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B4F3E" w14:textId="3FDB0F30" w:rsidR="001D5A34" w:rsidRDefault="005C0057"/>
    <w:p w14:paraId="75785CA4" w14:textId="48B6B7BE" w:rsidR="000056EC" w:rsidRPr="00AC01E0" w:rsidRDefault="005C0057" w:rsidP="000056EC">
      <w:pPr>
        <w:pStyle w:val="Title"/>
        <w:pBdr>
          <w:bottom w:val="single" w:sz="12" w:space="1" w:color="auto"/>
        </w:pBdr>
        <w:rPr>
          <w:rFonts w:ascii="FreightSans Pro Book" w:hAnsi="FreightSans Pro Book"/>
          <w:b/>
          <w:bCs/>
        </w:rPr>
      </w:pPr>
      <w:r>
        <w:rPr>
          <w:rFonts w:ascii="FreightSans Pro Book" w:hAnsi="FreightSans Pro Book"/>
          <w:b/>
          <w:bCs/>
        </w:rPr>
        <w:t>PEARSON</w:t>
      </w:r>
      <w:r w:rsidR="000056EC" w:rsidRPr="00AC01E0">
        <w:rPr>
          <w:rFonts w:ascii="FreightSans Pro Book" w:hAnsi="FreightSans Pro Book"/>
          <w:b/>
          <w:bCs/>
        </w:rPr>
        <w:t xml:space="preserve"> STUDY RESOURCES</w:t>
      </w:r>
    </w:p>
    <w:p w14:paraId="587821DC" w14:textId="3249FED5" w:rsidR="000056EC" w:rsidRDefault="000056EC" w:rsidP="000056EC">
      <w:pPr>
        <w:rPr>
          <w:b/>
          <w:bCs/>
        </w:rPr>
      </w:pPr>
    </w:p>
    <w:p w14:paraId="2F35EEAF" w14:textId="77777777" w:rsidR="007F3A2A" w:rsidRPr="007F3A2A" w:rsidRDefault="007F3A2A" w:rsidP="007F3A2A">
      <w:pPr>
        <w:rPr>
          <w:rFonts w:ascii="FreightSans Pro Book" w:hAnsi="FreightSans Pro Book"/>
          <w:sz w:val="24"/>
          <w:szCs w:val="24"/>
        </w:rPr>
      </w:pPr>
      <w:hyperlink r:id="rId5" w:history="1">
        <w:r w:rsidRPr="007F3A2A">
          <w:rPr>
            <w:rStyle w:val="Hyperlink"/>
            <w:rFonts w:ascii="FreightSans Pro Book" w:hAnsi="FreightSans Pro Book"/>
            <w:sz w:val="24"/>
            <w:szCs w:val="24"/>
          </w:rPr>
          <w:t>Pearson Foundations of Reading Live Webinar | Kathleen Jasper</w:t>
        </w:r>
      </w:hyperlink>
    </w:p>
    <w:p w14:paraId="4312824C" w14:textId="77777777" w:rsidR="007F3A2A" w:rsidRPr="007F3A2A" w:rsidRDefault="007F3A2A" w:rsidP="007F3A2A">
      <w:pPr>
        <w:rPr>
          <w:rFonts w:ascii="FreightSans Pro Book" w:hAnsi="FreightSans Pro Book"/>
          <w:sz w:val="24"/>
          <w:szCs w:val="24"/>
        </w:rPr>
      </w:pPr>
      <w:hyperlink r:id="rId6" w:history="1">
        <w:r w:rsidRPr="007F3A2A">
          <w:rPr>
            <w:rStyle w:val="Hyperlink"/>
            <w:rFonts w:ascii="FreightSans Pro Book" w:hAnsi="FreightSans Pro Book"/>
            <w:sz w:val="24"/>
            <w:szCs w:val="24"/>
          </w:rPr>
          <w:t>Pearson Foundations of Reading Test | Part 02 - Constructed Response | Kathleen Jasper</w:t>
        </w:r>
      </w:hyperlink>
    </w:p>
    <w:p w14:paraId="381D6577" w14:textId="77777777" w:rsidR="007F3A2A" w:rsidRPr="007F3A2A" w:rsidRDefault="007F3A2A" w:rsidP="007F3A2A">
      <w:pPr>
        <w:rPr>
          <w:rFonts w:ascii="FreightSans Pro Book" w:hAnsi="FreightSans Pro Book"/>
          <w:sz w:val="24"/>
          <w:szCs w:val="24"/>
        </w:rPr>
      </w:pPr>
      <w:hyperlink r:id="rId7" w:history="1">
        <w:r w:rsidRPr="007F3A2A">
          <w:rPr>
            <w:rStyle w:val="Hyperlink"/>
            <w:rFonts w:ascii="FreightSans Pro Book" w:hAnsi="FreightSans Pro Book"/>
            <w:sz w:val="24"/>
            <w:szCs w:val="24"/>
          </w:rPr>
          <w:t>Pearson Foundations of Reading Part 03 | 2nd Constructed Response - Comprehension | Kathleen Jasper</w:t>
        </w:r>
      </w:hyperlink>
    </w:p>
    <w:p w14:paraId="5ACA677C" w14:textId="77777777" w:rsidR="007F3A2A" w:rsidRPr="007F3A2A" w:rsidRDefault="007F3A2A" w:rsidP="007F3A2A">
      <w:pPr>
        <w:rPr>
          <w:rFonts w:ascii="FreightSans Pro Book" w:hAnsi="FreightSans Pro Book"/>
          <w:sz w:val="24"/>
          <w:szCs w:val="24"/>
        </w:rPr>
      </w:pPr>
      <w:hyperlink r:id="rId8" w:history="1">
        <w:r w:rsidRPr="007F3A2A">
          <w:rPr>
            <w:rStyle w:val="Hyperlink"/>
            <w:rFonts w:ascii="FreightSans Pro Book" w:hAnsi="FreightSans Pro Book"/>
            <w:sz w:val="24"/>
            <w:szCs w:val="24"/>
          </w:rPr>
          <w:t>Workshop 1 - Foundations of Reading Test (FoRT) - Test Logistics and Phonological Awareness</w:t>
        </w:r>
      </w:hyperlink>
    </w:p>
    <w:p w14:paraId="21F0F769" w14:textId="77777777" w:rsidR="007F3A2A" w:rsidRPr="007F3A2A" w:rsidRDefault="007F3A2A" w:rsidP="007F3A2A">
      <w:pPr>
        <w:rPr>
          <w:rFonts w:ascii="FreightSans Pro Book" w:hAnsi="FreightSans Pro Book"/>
          <w:sz w:val="24"/>
          <w:szCs w:val="24"/>
        </w:rPr>
      </w:pPr>
      <w:hyperlink r:id="rId9" w:history="1">
        <w:r w:rsidRPr="007F3A2A">
          <w:rPr>
            <w:rStyle w:val="Hyperlink"/>
            <w:rFonts w:ascii="FreightSans Pro Book" w:hAnsi="FreightSans Pro Book"/>
            <w:sz w:val="24"/>
            <w:szCs w:val="24"/>
          </w:rPr>
          <w:t>Workshop 2 - Foundations of Reading Test (FoRT) - Phonological Awareness and Phonics</w:t>
        </w:r>
      </w:hyperlink>
    </w:p>
    <w:p w14:paraId="3450382F" w14:textId="77777777" w:rsidR="007F3A2A" w:rsidRPr="007F3A2A" w:rsidRDefault="007F3A2A" w:rsidP="007F3A2A">
      <w:pPr>
        <w:rPr>
          <w:rFonts w:ascii="FreightSans Pro Book" w:hAnsi="FreightSans Pro Book"/>
          <w:sz w:val="24"/>
          <w:szCs w:val="24"/>
        </w:rPr>
      </w:pPr>
      <w:hyperlink r:id="rId10" w:history="1">
        <w:r w:rsidRPr="007F3A2A">
          <w:rPr>
            <w:rStyle w:val="Hyperlink"/>
            <w:rFonts w:ascii="FreightSans Pro Book" w:hAnsi="FreightSans Pro Book"/>
            <w:sz w:val="24"/>
            <w:szCs w:val="24"/>
          </w:rPr>
          <w:t>Workshop 3 - Foundations of Reading Test (FoRT) - CAP, AP, Phonics</w:t>
        </w:r>
      </w:hyperlink>
    </w:p>
    <w:p w14:paraId="04883008" w14:textId="77777777" w:rsidR="007F3A2A" w:rsidRPr="007F3A2A" w:rsidRDefault="007F3A2A" w:rsidP="007F3A2A">
      <w:pPr>
        <w:rPr>
          <w:rFonts w:ascii="FreightSans Pro Book" w:hAnsi="FreightSans Pro Book"/>
          <w:sz w:val="24"/>
          <w:szCs w:val="24"/>
        </w:rPr>
      </w:pPr>
      <w:hyperlink r:id="rId11" w:history="1">
        <w:r w:rsidRPr="007F3A2A">
          <w:rPr>
            <w:rStyle w:val="Hyperlink"/>
            <w:rFonts w:ascii="FreightSans Pro Book" w:hAnsi="FreightSans Pro Book"/>
            <w:sz w:val="24"/>
            <w:szCs w:val="24"/>
          </w:rPr>
          <w:t>Workshop 4 - Foundations of Reading Test (FoRT) Preparation - Phonics, Consonants, Vowels</w:t>
        </w:r>
      </w:hyperlink>
    </w:p>
    <w:p w14:paraId="77A744EC" w14:textId="77777777" w:rsidR="007F3A2A" w:rsidRPr="007F3A2A" w:rsidRDefault="007F3A2A" w:rsidP="007F3A2A">
      <w:pPr>
        <w:rPr>
          <w:rFonts w:ascii="FreightSans Pro Book" w:hAnsi="FreightSans Pro Book"/>
          <w:sz w:val="24"/>
          <w:szCs w:val="24"/>
        </w:rPr>
      </w:pPr>
      <w:hyperlink r:id="rId12" w:history="1">
        <w:r w:rsidRPr="007F3A2A">
          <w:rPr>
            <w:rStyle w:val="Hyperlink"/>
            <w:rFonts w:ascii="FreightSans Pro Book" w:hAnsi="FreightSans Pro Book"/>
            <w:sz w:val="24"/>
            <w:szCs w:val="24"/>
          </w:rPr>
          <w:t>Workshop 5 - Foundations of Reading Test (FoRT) - Decoding and Fluency</w:t>
        </w:r>
      </w:hyperlink>
    </w:p>
    <w:p w14:paraId="670BFD67" w14:textId="77777777" w:rsidR="007F3A2A" w:rsidRPr="007F3A2A" w:rsidRDefault="007F3A2A" w:rsidP="007F3A2A">
      <w:pPr>
        <w:rPr>
          <w:rFonts w:ascii="FreightSans Pro Book" w:hAnsi="FreightSans Pro Book"/>
          <w:sz w:val="24"/>
          <w:szCs w:val="24"/>
        </w:rPr>
      </w:pPr>
      <w:hyperlink r:id="rId13" w:history="1">
        <w:r w:rsidRPr="007F3A2A">
          <w:rPr>
            <w:rStyle w:val="Hyperlink"/>
            <w:rFonts w:ascii="FreightSans Pro Book" w:hAnsi="FreightSans Pro Book"/>
            <w:sz w:val="24"/>
            <w:szCs w:val="24"/>
          </w:rPr>
          <w:t>Workshop 6 - Foundations of Reading Test (FoRT)(Based on MTEL) - Assessment &amp; Open Response Practice</w:t>
        </w:r>
      </w:hyperlink>
    </w:p>
    <w:p w14:paraId="5205595E" w14:textId="77777777" w:rsidR="007F3A2A" w:rsidRPr="007F3A2A" w:rsidRDefault="007F3A2A" w:rsidP="007F3A2A">
      <w:pPr>
        <w:rPr>
          <w:rFonts w:ascii="FreightSans Pro Book" w:hAnsi="FreightSans Pro Book"/>
          <w:sz w:val="24"/>
          <w:szCs w:val="24"/>
        </w:rPr>
      </w:pPr>
      <w:hyperlink r:id="rId14" w:tgtFrame="_blank" w:history="1">
        <w:r w:rsidRPr="007F3A2A">
          <w:rPr>
            <w:rStyle w:val="Hyperlink"/>
            <w:rFonts w:ascii="FreightSans Pro Book" w:hAnsi="FreightSans Pro Book"/>
            <w:sz w:val="24"/>
            <w:szCs w:val="24"/>
          </w:rPr>
          <w:t>Wisconsin Foundations of Reading Study Guide</w:t>
        </w:r>
      </w:hyperlink>
    </w:p>
    <w:p w14:paraId="32425C24" w14:textId="77777777" w:rsidR="007F3A2A" w:rsidRPr="007F3A2A" w:rsidRDefault="007F3A2A" w:rsidP="007F3A2A">
      <w:pPr>
        <w:rPr>
          <w:rFonts w:ascii="FreightSans Pro Book" w:hAnsi="FreightSans Pro Book"/>
          <w:sz w:val="24"/>
          <w:szCs w:val="24"/>
        </w:rPr>
      </w:pPr>
      <w:r w:rsidRPr="007F3A2A">
        <w:rPr>
          <w:rFonts w:ascii="FreightSans Pro Book" w:hAnsi="FreightSans Pro Book"/>
          <w:sz w:val="24"/>
          <w:szCs w:val="24"/>
        </w:rPr>
        <w:t xml:space="preserve">Flashcards created on </w:t>
      </w:r>
      <w:hyperlink r:id="rId15" w:tgtFrame="_blank" w:history="1">
        <w:r w:rsidRPr="007F3A2A">
          <w:rPr>
            <w:rStyle w:val="Hyperlink"/>
            <w:rFonts w:ascii="FreightSans Pro Book" w:hAnsi="FreightSans Pro Book"/>
            <w:sz w:val="24"/>
            <w:szCs w:val="24"/>
          </w:rPr>
          <w:t>Quizlet</w:t>
        </w:r>
      </w:hyperlink>
      <w:r w:rsidRPr="007F3A2A">
        <w:rPr>
          <w:rFonts w:ascii="FreightSans Pro Book" w:hAnsi="FreightSans Pro Book"/>
          <w:sz w:val="24"/>
          <w:szCs w:val="24"/>
        </w:rPr>
        <w:t xml:space="preserve"> for Foundations of Reading</w:t>
      </w:r>
    </w:p>
    <w:p w14:paraId="36D5A79F" w14:textId="77777777" w:rsidR="007F3A2A" w:rsidRPr="007F3A2A" w:rsidRDefault="007F3A2A" w:rsidP="007F3A2A">
      <w:pPr>
        <w:rPr>
          <w:rFonts w:ascii="FreightSans Pro Book" w:hAnsi="FreightSans Pro Book"/>
          <w:sz w:val="24"/>
          <w:szCs w:val="24"/>
        </w:rPr>
      </w:pPr>
      <w:r w:rsidRPr="007F3A2A">
        <w:rPr>
          <w:rFonts w:ascii="FreightSans Pro Book" w:hAnsi="FreightSans Pro Book"/>
          <w:sz w:val="24"/>
          <w:szCs w:val="24"/>
        </w:rPr>
        <w:t xml:space="preserve">Free Webinar, </w:t>
      </w:r>
      <w:hyperlink r:id="rId16" w:tgtFrame="_blank" w:history="1">
        <w:r w:rsidRPr="007F3A2A">
          <w:rPr>
            <w:rStyle w:val="Hyperlink"/>
            <w:rFonts w:ascii="FreightSans Pro Book" w:hAnsi="FreightSans Pro Book"/>
            <w:sz w:val="24"/>
            <w:szCs w:val="24"/>
          </w:rPr>
          <w:t>General Curriculum, Math</w:t>
        </w:r>
      </w:hyperlink>
    </w:p>
    <w:p w14:paraId="3D8C50BC" w14:textId="77777777" w:rsidR="007F3A2A" w:rsidRPr="007F3A2A" w:rsidRDefault="007F3A2A" w:rsidP="007F3A2A">
      <w:pPr>
        <w:rPr>
          <w:rFonts w:ascii="FreightSans Pro Book" w:hAnsi="FreightSans Pro Book"/>
          <w:sz w:val="24"/>
          <w:szCs w:val="24"/>
        </w:rPr>
      </w:pPr>
      <w:r w:rsidRPr="007F3A2A">
        <w:rPr>
          <w:rFonts w:ascii="FreightSans Pro Book" w:hAnsi="FreightSans Pro Book"/>
          <w:sz w:val="24"/>
          <w:szCs w:val="24"/>
        </w:rPr>
        <w:t xml:space="preserve">More resources for NC Foundations of Reading: </w:t>
      </w:r>
      <w:hyperlink r:id="rId17" w:tgtFrame="_blank" w:history="1">
        <w:r w:rsidRPr="007F3A2A">
          <w:rPr>
            <w:rStyle w:val="Hyperlink"/>
            <w:rFonts w:ascii="FreightSans Pro Book" w:hAnsi="FreightSans Pro Book"/>
            <w:sz w:val="24"/>
            <w:szCs w:val="24"/>
          </w:rPr>
          <w:t>http://www.nc.nesinc.com/PageView.aspx?f=GEN_Tests.html</w:t>
        </w:r>
      </w:hyperlink>
      <w:r w:rsidRPr="007F3A2A">
        <w:rPr>
          <w:rFonts w:ascii="FreightSans Pro Book" w:hAnsi="FreightSans Pro Book"/>
          <w:sz w:val="24"/>
          <w:szCs w:val="24"/>
        </w:rPr>
        <w:t xml:space="preserve">; University of Oregon Center on Teaching and Learning </w:t>
      </w:r>
      <w:hyperlink r:id="rId18" w:tgtFrame="_blank" w:history="1">
        <w:r w:rsidRPr="007F3A2A">
          <w:rPr>
            <w:rStyle w:val="Hyperlink"/>
            <w:rFonts w:ascii="FreightSans Pro Book" w:hAnsi="FreightSans Pro Book"/>
            <w:sz w:val="24"/>
            <w:szCs w:val="24"/>
          </w:rPr>
          <w:t>http://reading.uoregon.edu/big_ideas/</w:t>
        </w:r>
      </w:hyperlink>
      <w:r w:rsidRPr="007F3A2A">
        <w:rPr>
          <w:rFonts w:ascii="FreightSans Pro Book" w:hAnsi="FreightSans Pro Book"/>
          <w:sz w:val="24"/>
          <w:szCs w:val="24"/>
        </w:rPr>
        <w:t xml:space="preserve">; and Florida Center for Reading Research (FCRR) </w:t>
      </w:r>
      <w:hyperlink r:id="rId19" w:tgtFrame="_blank" w:history="1">
        <w:r w:rsidRPr="007F3A2A">
          <w:rPr>
            <w:rStyle w:val="Hyperlink"/>
            <w:rFonts w:ascii="FreightSans Pro Book" w:hAnsi="FreightSans Pro Book"/>
            <w:sz w:val="24"/>
            <w:szCs w:val="24"/>
          </w:rPr>
          <w:t>http://www.fcrr.org/assessment/ET/index.html</w:t>
        </w:r>
      </w:hyperlink>
      <w:r w:rsidRPr="007F3A2A">
        <w:rPr>
          <w:rFonts w:ascii="FreightSans Pro Book" w:hAnsi="FreightSans Pro Book"/>
          <w:sz w:val="24"/>
          <w:szCs w:val="24"/>
        </w:rPr>
        <w:t>.</w:t>
      </w:r>
    </w:p>
    <w:p w14:paraId="4B020B32" w14:textId="77777777" w:rsidR="007F3A2A" w:rsidRPr="007F3A2A" w:rsidRDefault="007F3A2A" w:rsidP="007F3A2A">
      <w:pPr>
        <w:rPr>
          <w:rFonts w:ascii="FreightSans Pro Book" w:hAnsi="FreightSans Pro Book"/>
          <w:sz w:val="24"/>
          <w:szCs w:val="24"/>
        </w:rPr>
      </w:pPr>
      <w:r w:rsidRPr="007F3A2A">
        <w:rPr>
          <w:rFonts w:ascii="FreightSans Pro Book" w:hAnsi="FreightSans Pro Book"/>
          <w:sz w:val="24"/>
          <w:szCs w:val="24"/>
        </w:rPr>
        <w:t xml:space="preserve">Face-to-face workshops held across the state for NC Pearson Tests at </w:t>
      </w:r>
      <w:hyperlink r:id="rId20" w:anchor="!north-carolina-mtel-workshops/ctf3" w:tgtFrame="_blank" w:history="1">
        <w:r w:rsidRPr="007F3A2A">
          <w:rPr>
            <w:rStyle w:val="Hyperlink"/>
            <w:rFonts w:ascii="FreightSans Pro Book" w:hAnsi="FreightSans Pro Book"/>
            <w:sz w:val="24"/>
            <w:szCs w:val="24"/>
          </w:rPr>
          <w:t>GOHAcademy.com</w:t>
        </w:r>
      </w:hyperlink>
      <w:r w:rsidRPr="007F3A2A">
        <w:rPr>
          <w:rFonts w:ascii="FreightSans Pro Book" w:hAnsi="FreightSans Pro Book"/>
          <w:sz w:val="24"/>
          <w:szCs w:val="24"/>
        </w:rPr>
        <w:t>.</w:t>
      </w:r>
    </w:p>
    <w:p w14:paraId="28746145" w14:textId="77777777" w:rsidR="007F3A2A" w:rsidRPr="007F3A2A" w:rsidRDefault="007F3A2A" w:rsidP="007F3A2A">
      <w:pPr>
        <w:rPr>
          <w:rFonts w:ascii="FreightSans Pro Book" w:hAnsi="FreightSans Pro Book"/>
          <w:sz w:val="24"/>
          <w:szCs w:val="24"/>
        </w:rPr>
      </w:pPr>
      <w:r w:rsidRPr="007F3A2A">
        <w:rPr>
          <w:rFonts w:ascii="FreightSans Pro Book" w:hAnsi="FreightSans Pro Book"/>
          <w:sz w:val="24"/>
          <w:szCs w:val="24"/>
        </w:rPr>
        <w:t xml:space="preserve">Practice test and questions explanations for Foundations of Reading: </w:t>
      </w:r>
      <w:hyperlink r:id="rId21" w:tgtFrame="_blank" w:history="1">
        <w:r w:rsidRPr="007F3A2A">
          <w:rPr>
            <w:rStyle w:val="Hyperlink"/>
            <w:rFonts w:ascii="FreightSans Pro Book" w:hAnsi="FreightSans Pro Book"/>
            <w:sz w:val="24"/>
            <w:szCs w:val="24"/>
          </w:rPr>
          <w:t>http://ncfoundationsofreadingresources.weebly.com</w:t>
        </w:r>
      </w:hyperlink>
    </w:p>
    <w:p w14:paraId="13C46152" w14:textId="77777777" w:rsidR="007F3A2A" w:rsidRPr="007F3A2A" w:rsidRDefault="007F3A2A" w:rsidP="007F3A2A">
      <w:pPr>
        <w:rPr>
          <w:rFonts w:ascii="FreightSans Pro Book" w:hAnsi="FreightSans Pro Book"/>
          <w:sz w:val="24"/>
          <w:szCs w:val="24"/>
        </w:rPr>
      </w:pPr>
      <w:r w:rsidRPr="007F3A2A">
        <w:rPr>
          <w:rFonts w:ascii="FreightSans Pro Book" w:hAnsi="FreightSans Pro Book"/>
          <w:sz w:val="24"/>
          <w:szCs w:val="24"/>
        </w:rPr>
        <w:t xml:space="preserve">Available in Hunter Library: " </w:t>
      </w:r>
      <w:hyperlink r:id="rId22" w:tgtFrame="_blank" w:history="1">
        <w:r w:rsidRPr="007F3A2A">
          <w:rPr>
            <w:rStyle w:val="Hyperlink"/>
            <w:rFonts w:ascii="FreightSans Pro Book" w:hAnsi="FreightSans Pro Book"/>
            <w:sz w:val="24"/>
            <w:szCs w:val="24"/>
          </w:rPr>
          <w:t xml:space="preserve">Beating Them All! Thirty Days to a Magic Score on Any Elementary Literacy Instruction Exam for Teacher Certification </w:t>
        </w:r>
      </w:hyperlink>
      <w:r w:rsidRPr="007F3A2A">
        <w:rPr>
          <w:rFonts w:ascii="FreightSans Pro Book" w:hAnsi="FreightSans Pro Book"/>
          <w:sz w:val="24"/>
          <w:szCs w:val="24"/>
        </w:rPr>
        <w:t>"</w:t>
      </w:r>
    </w:p>
    <w:p w14:paraId="6FD644AD" w14:textId="77777777" w:rsidR="007F3A2A" w:rsidRPr="007F3A2A" w:rsidRDefault="007F3A2A" w:rsidP="007F3A2A">
      <w:pPr>
        <w:rPr>
          <w:rFonts w:ascii="FreightSans Pro Book" w:hAnsi="FreightSans Pro Book"/>
          <w:sz w:val="24"/>
          <w:szCs w:val="24"/>
        </w:rPr>
      </w:pPr>
      <w:hyperlink r:id="rId23" w:tgtFrame="_blank" w:history="1">
        <w:r w:rsidRPr="007F3A2A">
          <w:rPr>
            <w:rStyle w:val="Hyperlink"/>
            <w:rFonts w:ascii="FreightSans Pro Book" w:hAnsi="FreightSans Pro Book"/>
            <w:sz w:val="24"/>
            <w:szCs w:val="24"/>
          </w:rPr>
          <w:t>Reading 101: The Basics of Teaching Reading | Reading Rockets</w:t>
        </w:r>
      </w:hyperlink>
    </w:p>
    <w:p w14:paraId="0A15A267" w14:textId="77777777" w:rsidR="007F3A2A" w:rsidRPr="007F3A2A" w:rsidRDefault="007F3A2A" w:rsidP="007F3A2A">
      <w:pPr>
        <w:rPr>
          <w:rFonts w:ascii="FreightSans Pro Book" w:hAnsi="FreightSans Pro Book"/>
          <w:sz w:val="24"/>
          <w:szCs w:val="24"/>
        </w:rPr>
      </w:pPr>
      <w:hyperlink r:id="rId24" w:tgtFrame="_blank" w:tooltip="Hackney Librarary Pearson flash cards and Subtest" w:history="1">
        <w:r w:rsidRPr="007F3A2A">
          <w:rPr>
            <w:rStyle w:val="Hyperlink"/>
            <w:rFonts w:ascii="FreightSans Pro Book" w:hAnsi="FreightSans Pro Book"/>
            <w:sz w:val="24"/>
            <w:szCs w:val="24"/>
          </w:rPr>
          <w:t>Hackney Library Pearson Foundations of Reading Flash Cards, Multi-Subjects and Mathematics Subtest</w:t>
        </w:r>
      </w:hyperlink>
    </w:p>
    <w:p w14:paraId="7B03FF23" w14:textId="77777777" w:rsidR="007F3A2A" w:rsidRPr="007F3A2A" w:rsidRDefault="007F3A2A" w:rsidP="007F3A2A">
      <w:pPr>
        <w:rPr>
          <w:rFonts w:ascii="FreightSans Pro Book" w:hAnsi="FreightSans Pro Book"/>
          <w:sz w:val="24"/>
          <w:szCs w:val="24"/>
        </w:rPr>
      </w:pPr>
      <w:hyperlink r:id="rId25" w:tgtFrame="_blank" w:history="1">
        <w:r w:rsidRPr="007F3A2A">
          <w:rPr>
            <w:rStyle w:val="Hyperlink"/>
            <w:rFonts w:ascii="FreightSans Pro Book" w:hAnsi="FreightSans Pro Book"/>
            <w:sz w:val="24"/>
            <w:szCs w:val="24"/>
          </w:rPr>
          <w:t>Khan Academy</w:t>
        </w:r>
      </w:hyperlink>
      <w:r w:rsidRPr="007F3A2A">
        <w:rPr>
          <w:rFonts w:ascii="FreightSans Pro Book" w:hAnsi="FreightSans Pro Book"/>
          <w:sz w:val="24"/>
          <w:szCs w:val="24"/>
        </w:rPr>
        <w:t xml:space="preserve"> offers practice exercises and instructional videos for General Curriculum exam</w:t>
      </w:r>
    </w:p>
    <w:p w14:paraId="635FEAFB" w14:textId="77777777" w:rsidR="007F3A2A" w:rsidRPr="007F3A2A" w:rsidRDefault="007F3A2A" w:rsidP="007F3A2A">
      <w:pPr>
        <w:rPr>
          <w:rFonts w:ascii="FreightSans Pro Book" w:hAnsi="FreightSans Pro Book"/>
          <w:sz w:val="24"/>
          <w:szCs w:val="24"/>
        </w:rPr>
      </w:pPr>
      <w:r w:rsidRPr="007F3A2A">
        <w:rPr>
          <w:rFonts w:ascii="FreightSans Pro Book" w:hAnsi="FreightSans Pro Book"/>
          <w:sz w:val="24"/>
          <w:szCs w:val="24"/>
        </w:rPr>
        <w:t xml:space="preserve">Campbell University:  Foundations of Reading </w:t>
      </w:r>
      <w:hyperlink r:id="rId26" w:tgtFrame="_blank" w:history="1">
        <w:r w:rsidRPr="007F3A2A">
          <w:rPr>
            <w:rStyle w:val="Hyperlink"/>
            <w:rFonts w:ascii="FreightSans Pro Book" w:hAnsi="FreightSans Pro Book"/>
            <w:sz w:val="24"/>
            <w:szCs w:val="24"/>
          </w:rPr>
          <w:t>Test Prep</w:t>
        </w:r>
      </w:hyperlink>
    </w:p>
    <w:p w14:paraId="71C69664" w14:textId="77777777" w:rsidR="007F3A2A" w:rsidRPr="007F3A2A" w:rsidRDefault="007F3A2A" w:rsidP="007F3A2A">
      <w:pPr>
        <w:rPr>
          <w:rFonts w:ascii="FreightSans Pro Book" w:hAnsi="FreightSans Pro Book"/>
          <w:sz w:val="24"/>
          <w:szCs w:val="24"/>
        </w:rPr>
      </w:pPr>
      <w:r w:rsidRPr="007F3A2A">
        <w:rPr>
          <w:rFonts w:ascii="FreightSans Pro Book" w:hAnsi="FreightSans Pro Book"/>
          <w:sz w:val="24"/>
          <w:szCs w:val="24"/>
        </w:rPr>
        <w:t xml:space="preserve">Mometrix Foundation of Reading </w:t>
      </w:r>
      <w:hyperlink r:id="rId27" w:tgtFrame="_blank" w:history="1">
        <w:r w:rsidRPr="007F3A2A">
          <w:rPr>
            <w:rStyle w:val="Hyperlink"/>
            <w:rFonts w:ascii="FreightSans Pro Book" w:hAnsi="FreightSans Pro Book"/>
            <w:sz w:val="24"/>
            <w:szCs w:val="24"/>
          </w:rPr>
          <w:t>Practice Test</w:t>
        </w:r>
      </w:hyperlink>
    </w:p>
    <w:p w14:paraId="6A847A27" w14:textId="77777777" w:rsidR="007F3A2A" w:rsidRPr="007F3A2A" w:rsidRDefault="007F3A2A" w:rsidP="007F3A2A">
      <w:pPr>
        <w:rPr>
          <w:rFonts w:ascii="FreightSans Pro Book" w:hAnsi="FreightSans Pro Book"/>
          <w:sz w:val="24"/>
          <w:szCs w:val="24"/>
        </w:rPr>
      </w:pPr>
      <w:r w:rsidRPr="007F3A2A">
        <w:rPr>
          <w:rFonts w:ascii="FreightSans Pro Book" w:hAnsi="FreightSans Pro Book"/>
          <w:sz w:val="24"/>
          <w:szCs w:val="24"/>
        </w:rPr>
        <w:t xml:space="preserve">240 Tutoring Foundations of Reading </w:t>
      </w:r>
      <w:hyperlink r:id="rId28" w:tgtFrame="_blank" w:history="1">
        <w:r w:rsidRPr="007F3A2A">
          <w:rPr>
            <w:rStyle w:val="Hyperlink"/>
            <w:rFonts w:ascii="FreightSans Pro Book" w:hAnsi="FreightSans Pro Book"/>
            <w:sz w:val="24"/>
            <w:szCs w:val="24"/>
          </w:rPr>
          <w:t>Practice Test</w:t>
        </w:r>
      </w:hyperlink>
    </w:p>
    <w:p w14:paraId="5BC20945" w14:textId="77777777" w:rsidR="007F3A2A" w:rsidRDefault="007F3A2A" w:rsidP="007F3A2A">
      <w:pPr>
        <w:rPr>
          <w:b/>
          <w:bCs/>
        </w:rPr>
      </w:pPr>
    </w:p>
    <w:sectPr w:rsidR="007F3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eightSans Pro Book">
    <w:panose1 w:val="02000606030000020004"/>
    <w:charset w:val="00"/>
    <w:family w:val="modern"/>
    <w:notTrueType/>
    <w:pitch w:val="variable"/>
    <w:sig w:usb0="A000002F" w:usb1="5000044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03906"/>
    <w:multiLevelType w:val="multilevel"/>
    <w:tmpl w:val="C3C4B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F00604"/>
    <w:multiLevelType w:val="multilevel"/>
    <w:tmpl w:val="040A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752826"/>
    <w:multiLevelType w:val="hybridMultilevel"/>
    <w:tmpl w:val="CCFA479E"/>
    <w:lvl w:ilvl="0" w:tplc="D56C32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EC"/>
    <w:rsid w:val="000056EC"/>
    <w:rsid w:val="00156ACE"/>
    <w:rsid w:val="00325EDF"/>
    <w:rsid w:val="005C0057"/>
    <w:rsid w:val="007F3A2A"/>
    <w:rsid w:val="008955D3"/>
    <w:rsid w:val="00EF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972C2"/>
  <w15:chartTrackingRefBased/>
  <w15:docId w15:val="{6D5998AC-EC15-44C1-A448-2B932DA3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56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56EC"/>
    <w:pPr>
      <w:keepNext/>
      <w:keepLines/>
      <w:spacing w:before="40" w:after="0"/>
      <w:outlineLvl w:val="1"/>
    </w:pPr>
    <w:rPr>
      <w:rFonts w:ascii="FreightSans Pro Book" w:eastAsiaTheme="majorEastAsia" w:hAnsi="FreightSans Pro Book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56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56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6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56EC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056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56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056E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056EC"/>
    <w:rPr>
      <w:rFonts w:ascii="FreightSans Pro Book" w:eastAsiaTheme="majorEastAsia" w:hAnsi="FreightSans Pro Book" w:cstheme="majorBidi"/>
      <w:b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056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056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vbisBXomtg" TargetMode="External"/><Relationship Id="rId13" Type="http://schemas.openxmlformats.org/officeDocument/2006/relationships/hyperlink" Target="https://youtu.be/sOvcdMDhT3Q" TargetMode="External"/><Relationship Id="rId18" Type="http://schemas.openxmlformats.org/officeDocument/2006/relationships/hyperlink" Target="http://reading.uoregon.edu/big_ideas/" TargetMode="External"/><Relationship Id="rId26" Type="http://schemas.openxmlformats.org/officeDocument/2006/relationships/hyperlink" Target="https://guides.lib.campbell.edu/EDUC400testpre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cfoundationsofreadingresources.weebly.com" TargetMode="External"/><Relationship Id="rId7" Type="http://schemas.openxmlformats.org/officeDocument/2006/relationships/hyperlink" Target="https://www.youtube.com/watch?v=AplB9OeALF4" TargetMode="External"/><Relationship Id="rId12" Type="http://schemas.openxmlformats.org/officeDocument/2006/relationships/hyperlink" Target="https://youtu.be/Ti_vEJBmbbE" TargetMode="External"/><Relationship Id="rId17" Type="http://schemas.openxmlformats.org/officeDocument/2006/relationships/hyperlink" Target="http://www.nc.nesinc.com/PageView.aspx?f=GEN_Tests.html" TargetMode="External"/><Relationship Id="rId25" Type="http://schemas.openxmlformats.org/officeDocument/2006/relationships/hyperlink" Target="https://www.khanacademy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epforward.com/programs/northcarolina/" TargetMode="External"/><Relationship Id="rId20" Type="http://schemas.openxmlformats.org/officeDocument/2006/relationships/hyperlink" Target="http://www.gohmath.com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D7MXdILVh0" TargetMode="External"/><Relationship Id="rId11" Type="http://schemas.openxmlformats.org/officeDocument/2006/relationships/hyperlink" Target="https://www.youtube.com/watch?v=d1Kg1SREbRY" TargetMode="External"/><Relationship Id="rId24" Type="http://schemas.openxmlformats.org/officeDocument/2006/relationships/hyperlink" Target="http://barton.libguides.com/c.php?g=438268&amp;p=2985888" TargetMode="External"/><Relationship Id="rId5" Type="http://schemas.openxmlformats.org/officeDocument/2006/relationships/hyperlink" Target="https://youtu.be/6ebvn-vlFAM" TargetMode="External"/><Relationship Id="rId15" Type="http://schemas.openxmlformats.org/officeDocument/2006/relationships/hyperlink" Target="http://quizlet.com/15689192/mtel-foundations-of-reading-flash-cards/" TargetMode="External"/><Relationship Id="rId23" Type="http://schemas.openxmlformats.org/officeDocument/2006/relationships/hyperlink" Target="http://www.readingrockets.org/teaching/reading101" TargetMode="External"/><Relationship Id="rId28" Type="http://schemas.openxmlformats.org/officeDocument/2006/relationships/hyperlink" Target="https://www.240tutoring.com/nc-prep/north-carolina-foundations-of-reading-practice-test/" TargetMode="External"/><Relationship Id="rId10" Type="http://schemas.openxmlformats.org/officeDocument/2006/relationships/hyperlink" Target="https://youtu.be/C_LJ2JGH_7Q" TargetMode="External"/><Relationship Id="rId19" Type="http://schemas.openxmlformats.org/officeDocument/2006/relationships/hyperlink" Target="http://www.fcrr.org/assessment/ET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TMPWwNrI3-o" TargetMode="External"/><Relationship Id="rId14" Type="http://schemas.openxmlformats.org/officeDocument/2006/relationships/hyperlink" Target="https://catamountwcu-my.sharepoint.com/personal/abchapman_wcu_edu/Documents/%7b%7bf:39507529%7d%7d" TargetMode="External"/><Relationship Id="rId22" Type="http://schemas.openxmlformats.org/officeDocument/2006/relationships/hyperlink" Target="http://wncln.wncln.org/search/?searchtype=t&amp;SORT=D&amp;searcharg=beating+them+all&amp;searchscope=4" TargetMode="External"/><Relationship Id="rId27" Type="http://schemas.openxmlformats.org/officeDocument/2006/relationships/hyperlink" Target="https://www.mometrix.com/academy/north-carolina-foundations-of-reading-exa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3224</Characters>
  <Application>Microsoft Office Word</Application>
  <DocSecurity>0</DocSecurity>
  <Lines>65</Lines>
  <Paragraphs>40</Paragraphs>
  <ScaleCrop>false</ScaleCrop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Chapman</dc:creator>
  <cp:keywords/>
  <dc:description/>
  <cp:lastModifiedBy>Amanda Chapman</cp:lastModifiedBy>
  <cp:revision>4</cp:revision>
  <dcterms:created xsi:type="dcterms:W3CDTF">2022-06-22T20:36:00Z</dcterms:created>
  <dcterms:modified xsi:type="dcterms:W3CDTF">2022-06-22T20:37:00Z</dcterms:modified>
</cp:coreProperties>
</file>