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E1C7" w14:textId="0B4F26C8" w:rsidR="002D435F"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69FC2492" w14:textId="77777777" w:rsidR="003220B5" w:rsidRDefault="003220B5" w:rsidP="00557F2C">
      <w:pPr>
        <w:pStyle w:val="WPNormal"/>
        <w:jc w:val="center"/>
        <w:rPr>
          <w:rFonts w:asciiTheme="majorHAnsi" w:hAnsiTheme="majorHAnsi"/>
          <w:b/>
          <w:sz w:val="22"/>
          <w:szCs w:val="22"/>
        </w:rPr>
      </w:pPr>
    </w:p>
    <w:p w14:paraId="0913F000" w14:textId="3A8FEC35" w:rsidR="003220B5" w:rsidRPr="002A08A4" w:rsidRDefault="003220B5" w:rsidP="00557F2C">
      <w:pPr>
        <w:pStyle w:val="WPNormal"/>
        <w:jc w:val="center"/>
        <w:rPr>
          <w:rFonts w:asciiTheme="majorHAnsi" w:hAnsiTheme="majorHAnsi"/>
          <w:b/>
          <w:sz w:val="22"/>
          <w:szCs w:val="22"/>
        </w:rPr>
      </w:pPr>
      <w:r>
        <w:rPr>
          <w:rFonts w:asciiTheme="majorHAnsi" w:hAnsiTheme="majorHAnsi"/>
          <w:b/>
          <w:sz w:val="22"/>
          <w:szCs w:val="22"/>
        </w:rPr>
        <w:t>Version 5.25.18</w:t>
      </w:r>
      <w:bookmarkStart w:id="0" w:name="_GoBack"/>
      <w:bookmarkEnd w:id="0"/>
    </w:p>
    <w:p w14:paraId="724456D9" w14:textId="77777777" w:rsidR="002D435F" w:rsidRPr="002A08A4" w:rsidRDefault="002D435F" w:rsidP="00557F2C">
      <w:pPr>
        <w:pStyle w:val="WPNormal"/>
        <w:jc w:val="center"/>
        <w:rPr>
          <w:rFonts w:asciiTheme="majorHAnsi" w:hAnsiTheme="majorHAnsi"/>
          <w:b/>
          <w:sz w:val="22"/>
          <w:szCs w:val="22"/>
        </w:rPr>
      </w:pPr>
    </w:p>
    <w:p w14:paraId="11C01D0D" w14:textId="526E6DBE" w:rsidR="00FB6099" w:rsidRPr="002A08A4" w:rsidRDefault="00107840" w:rsidP="00557F2C">
      <w:pPr>
        <w:pStyle w:val="WPNormal"/>
        <w:jc w:val="center"/>
        <w:rPr>
          <w:rFonts w:asciiTheme="majorHAnsi" w:hAnsiTheme="majorHAnsi"/>
          <w:b/>
          <w:sz w:val="22"/>
          <w:szCs w:val="22"/>
        </w:rPr>
      </w:pPr>
      <w:r>
        <w:rPr>
          <w:rFonts w:asciiTheme="majorHAnsi" w:hAnsiTheme="majorHAnsi"/>
          <w:b/>
          <w:sz w:val="22"/>
          <w:szCs w:val="22"/>
        </w:rPr>
        <w:t>Summer/Fall</w:t>
      </w:r>
      <w:r w:rsidR="00FB6099">
        <w:rPr>
          <w:rFonts w:asciiTheme="majorHAnsi" w:hAnsiTheme="majorHAnsi"/>
          <w:b/>
          <w:sz w:val="22"/>
          <w:szCs w:val="22"/>
        </w:rPr>
        <w:t xml:space="preserve"> 2018</w:t>
      </w:r>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04C694D6" w14:textId="77777777" w:rsidR="00312FC7" w:rsidRDefault="00312FC7" w:rsidP="00312FC7">
      <w:pPr>
        <w:pStyle w:val="WPNormal"/>
        <w:rPr>
          <w:rFonts w:asciiTheme="majorHAnsi" w:hAnsiTheme="majorHAnsi"/>
          <w:b/>
          <w:sz w:val="22"/>
          <w:szCs w:val="22"/>
        </w:rPr>
      </w:pPr>
    </w:p>
    <w:p w14:paraId="51488B2A"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[Quote,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lastRenderedPageBreak/>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1D2F27C0" w14:textId="77777777" w:rsidR="004845A7" w:rsidRPr="002A08A4" w:rsidRDefault="004845A7" w:rsidP="00557F2C">
      <w:pPr>
        <w:pStyle w:val="SECTION"/>
        <w:spacing w:before="0" w:after="0"/>
        <w:rPr>
          <w:rFonts w:asciiTheme="majorHAnsi" w:hAnsiTheme="majorHAnsi"/>
          <w:sz w:val="22"/>
        </w:rPr>
      </w:pP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can be added here as well.</w:t>
      </w:r>
      <w:r w:rsidRPr="00191454">
        <w:t>]</w:t>
      </w:r>
    </w:p>
    <w:p w14:paraId="5185C433" w14:textId="2BB85419" w:rsidR="006C748A" w:rsidRPr="002A08A4" w:rsidRDefault="00180E9A" w:rsidP="00AC40A1">
      <w:pPr>
        <w:pStyle w:val="TOPIC"/>
        <w:rPr>
          <w:i/>
        </w:rPr>
      </w:pPr>
      <w:r>
        <w:rPr>
          <w:u w:val="single"/>
        </w:rPr>
        <w:t>em</w:t>
      </w:r>
      <w:r w:rsidR="006C748A" w:rsidRPr="00180E9A">
        <w:rPr>
          <w:u w:val="single"/>
        </w:rPr>
        <w:t>ail</w:t>
      </w:r>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r w:rsidRPr="00180E9A">
        <w:rPr>
          <w:rStyle w:val="ItalicsChar"/>
          <w:rFonts w:asciiTheme="majorHAnsi" w:hAnsiTheme="majorHAnsi" w:cs="Times New Roman"/>
          <w:i w:val="0"/>
          <w:color w:val="7030A0"/>
          <w:szCs w:val="22"/>
        </w:rPr>
        <w:t xml:space="preserve">nter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r w:rsidRPr="00191454">
        <w:t xml:space="preserve">nter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D71B70" w:rsidRDefault="002D435F"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[Thinking from the prospective students’ point of view, what general outcomes is the course designed to achieve? How will it contribute to them professionally? Optional: Brief statement of teaching philosophy</w:t>
      </w:r>
      <w:r w:rsidR="00557F2C" w:rsidRPr="00D71B70">
        <w:rPr>
          <w:rFonts w:asciiTheme="majorHAnsi" w:hAnsiTheme="majorHAnsi"/>
          <w:color w:val="7030A0"/>
          <w:sz w:val="22"/>
          <w:szCs w:val="22"/>
        </w:rPr>
        <w:t>.</w:t>
      </w:r>
      <w:r w:rsidRPr="00D71B70">
        <w:rPr>
          <w:rFonts w:asciiTheme="majorHAnsi" w:hAnsiTheme="majorHAnsi"/>
          <w:color w:val="7030A0"/>
          <w:sz w:val="22"/>
          <w:szCs w:val="22"/>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D71B70" w:rsidRDefault="00FC32C5"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 xml:space="preserve">Advice: </w:t>
      </w:r>
      <w:r w:rsidR="002D435F" w:rsidRPr="00D71B70">
        <w:rPr>
          <w:rFonts w:asciiTheme="majorHAnsi" w:hAnsiTheme="majorHAnsi"/>
          <w:color w:val="7030A0"/>
          <w:sz w:val="22"/>
          <w:szCs w:val="22"/>
        </w:rPr>
        <w:t>[</w:t>
      </w:r>
      <w:r w:rsidR="006E63C9" w:rsidRPr="00D71B70">
        <w:rPr>
          <w:rFonts w:asciiTheme="majorHAnsi" w:hAnsiTheme="majorHAnsi"/>
          <w:color w:val="7030A0"/>
          <w:sz w:val="22"/>
          <w:szCs w:val="22"/>
        </w:rPr>
        <w:t>Using active verbs, l</w:t>
      </w:r>
      <w:r w:rsidR="002D435F" w:rsidRPr="00D71B70">
        <w:rPr>
          <w:rFonts w:asciiTheme="majorHAnsi" w:hAnsiTheme="majorHAnsi"/>
          <w:color w:val="7030A0"/>
          <w:sz w:val="22"/>
          <w:szCs w:val="22"/>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D71B70">
        <w:rPr>
          <w:rFonts w:asciiTheme="majorHAnsi" w:hAnsiTheme="majorHAnsi"/>
          <w:color w:val="7030A0"/>
          <w:sz w:val="22"/>
          <w:szCs w:val="22"/>
        </w:rPr>
        <w:t xml:space="preserve">  Your goal should be 3-5 outcomes for a normal 3-credit hour class.</w:t>
      </w:r>
      <w:r w:rsidR="006D69AE" w:rsidRPr="00D71B70">
        <w:rPr>
          <w:rFonts w:asciiTheme="majorHAnsi" w:hAnsiTheme="majorHAnsi"/>
          <w:color w:val="7030A0"/>
          <w:sz w:val="22"/>
          <w:szCs w:val="22"/>
        </w:rPr>
        <w:t xml:space="preserve">  For more assistance: http://www.wcu.edu/learn/faculty/coulter-faculty-commons/teaching-and-learning/syllabus-resources.aspx</w:t>
      </w:r>
      <w:r w:rsidR="002D435F" w:rsidRPr="00D71B70">
        <w:rPr>
          <w:rFonts w:asciiTheme="majorHAnsi" w:hAnsiTheme="majorHAnsi"/>
          <w:color w:val="7030A0"/>
          <w:sz w:val="22"/>
          <w:szCs w:val="22"/>
        </w:rPr>
        <w:t>]</w:t>
      </w:r>
    </w:p>
    <w:p w14:paraId="63DDB3E5" w14:textId="4CFC4569"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4C35ED">
        <w:rPr>
          <w:rFonts w:asciiTheme="majorHAnsi" w:hAnsiTheme="majorHAnsi"/>
          <w:sz w:val="22"/>
          <w:szCs w:val="22"/>
        </w:rPr>
        <w:t>:</w:t>
      </w:r>
      <w:r w:rsidRPr="002A08A4">
        <w:rPr>
          <w:rFonts w:asciiTheme="majorHAnsi" w:hAnsiTheme="majorHAnsi"/>
          <w:sz w:val="22"/>
          <w:szCs w:val="22"/>
        </w:rPr>
        <w:t xml:space="preserve"> </w:t>
      </w:r>
    </w:p>
    <w:p w14:paraId="7E86ACAE" w14:textId="2C8B5ABB" w:rsidR="003A15FF" w:rsidRPr="00D71B70" w:rsidRDefault="00FC32C5" w:rsidP="004C35ED">
      <w:pPr>
        <w:pStyle w:val="WPNormal"/>
        <w:ind w:left="720"/>
        <w:rPr>
          <w:rFonts w:asciiTheme="majorHAnsi" w:hAnsiTheme="majorHAnsi"/>
          <w:color w:val="7030A0"/>
          <w:sz w:val="22"/>
          <w:szCs w:val="22"/>
        </w:rPr>
      </w:pPr>
      <w:r w:rsidRPr="00D71B70">
        <w:rPr>
          <w:rFonts w:asciiTheme="majorHAnsi" w:hAnsiTheme="majorHAnsi"/>
          <w:color w:val="7030A0"/>
          <w:sz w:val="22"/>
          <w:szCs w:val="22"/>
          <w:u w:val="single"/>
        </w:rPr>
        <w:t>Some</w:t>
      </w:r>
      <w:r w:rsidRPr="00D71B70">
        <w:rPr>
          <w:rFonts w:asciiTheme="majorHAnsi" w:hAnsiTheme="majorHAnsi"/>
          <w:color w:val="7030A0"/>
          <w:sz w:val="22"/>
          <w:szCs w:val="22"/>
        </w:rPr>
        <w:t xml:space="preserve"> of these are r</w:t>
      </w:r>
      <w:r w:rsidR="003A15FF" w:rsidRPr="00D71B70">
        <w:rPr>
          <w:rFonts w:asciiTheme="majorHAnsi" w:hAnsiTheme="majorHAnsi"/>
          <w:color w:val="7030A0"/>
          <w:sz w:val="22"/>
          <w:szCs w:val="22"/>
        </w:rPr>
        <w:t>equired for all Liberal Studies syllabi</w:t>
      </w:r>
      <w:r w:rsidR="004C35ED" w:rsidRPr="00D71B70">
        <w:rPr>
          <w:rFonts w:asciiTheme="majorHAnsi" w:hAnsiTheme="majorHAnsi"/>
          <w:color w:val="7030A0"/>
          <w:sz w:val="22"/>
          <w:szCs w:val="22"/>
        </w:rPr>
        <w:t xml:space="preserve"> – different ones for each course</w:t>
      </w:r>
      <w:r w:rsidRPr="00D71B70">
        <w:rPr>
          <w:rFonts w:asciiTheme="majorHAnsi" w:hAnsiTheme="majorHAnsi"/>
          <w:color w:val="7030A0"/>
          <w:sz w:val="22"/>
          <w:szCs w:val="22"/>
        </w:rPr>
        <w:t xml:space="preserve">, contact the Undergraduate Studies Office </w:t>
      </w:r>
      <w:r w:rsidR="004C35ED" w:rsidRPr="00D71B70">
        <w:rPr>
          <w:rFonts w:asciiTheme="majorHAnsi" w:hAnsiTheme="majorHAnsi"/>
          <w:color w:val="7030A0"/>
          <w:sz w:val="22"/>
          <w:szCs w:val="22"/>
        </w:rPr>
        <w:t xml:space="preserve">or visit liberalstudies.wcu.edu </w:t>
      </w:r>
      <w:r w:rsidRPr="00D71B70">
        <w:rPr>
          <w:rFonts w:asciiTheme="majorHAnsi" w:hAnsiTheme="majorHAnsi"/>
          <w:color w:val="7030A0"/>
          <w:sz w:val="22"/>
          <w:szCs w:val="22"/>
        </w:rPr>
        <w:t>for assistance if needed</w:t>
      </w:r>
      <w:r w:rsidR="002C59B8">
        <w:rPr>
          <w:rFonts w:asciiTheme="majorHAnsi" w:hAnsiTheme="majorHAnsi"/>
          <w:color w:val="7030A0"/>
          <w:sz w:val="22"/>
          <w:szCs w:val="22"/>
        </w:rPr>
        <w:t>.</w:t>
      </w:r>
    </w:p>
    <w:p w14:paraId="0F9B97F5"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5F215883"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1D4D7082"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3EE1F9AD"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7E344280"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35E834D7"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283FFE30"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3A07485C"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446FD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Issues involving social institutions, interpersonal and group dynamics, human development and behavior, and cultural diversity;</w:t>
      </w:r>
    </w:p>
    <w:p w14:paraId="35B10F5A" w14:textId="5FF2A900" w:rsidR="003A15FF" w:rsidRPr="00FC32C5" w:rsidRDefault="003A15FF" w:rsidP="00FC32C5">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78DD0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19D1DC0" w14:textId="77777777" w:rsidR="003A15FF" w:rsidRPr="002A08A4" w:rsidRDefault="003A15FF" w:rsidP="00FC32C5">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138B3DDF" w14:textId="77777777" w:rsidR="007E39B0" w:rsidRPr="002A08A4"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lastRenderedPageBreak/>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[Describe how readings should be accessed.]</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213797E8" w14:textId="77777777" w:rsidR="001825EB" w:rsidRDefault="001825EB" w:rsidP="00557F2C">
      <w:pPr>
        <w:rPr>
          <w:rFonts w:asciiTheme="majorHAnsi" w:hAnsiTheme="majorHAnsi"/>
          <w:b/>
          <w:sz w:val="22"/>
          <w:szCs w:val="22"/>
        </w:rPr>
      </w:pPr>
    </w:p>
    <w:p w14:paraId="54705975" w14:textId="77777777" w:rsidR="001825EB" w:rsidRPr="002A08A4" w:rsidRDefault="001825EB" w:rsidP="001825EB">
      <w:pPr>
        <w:rPr>
          <w:rFonts w:asciiTheme="majorHAnsi" w:hAnsiTheme="majorHAnsi"/>
          <w:b/>
          <w:sz w:val="22"/>
          <w:szCs w:val="22"/>
        </w:rPr>
      </w:pPr>
      <w:r w:rsidRPr="002A08A4">
        <w:rPr>
          <w:rFonts w:asciiTheme="majorHAnsi" w:hAnsiTheme="majorHAnsi"/>
          <w:b/>
          <w:sz w:val="22"/>
          <w:szCs w:val="22"/>
        </w:rPr>
        <w:t>Grading</w:t>
      </w:r>
      <w:r>
        <w:rPr>
          <w:rFonts w:asciiTheme="majorHAnsi" w:hAnsiTheme="majorHAnsi"/>
          <w:b/>
          <w:sz w:val="22"/>
          <w:szCs w:val="22"/>
        </w:rPr>
        <w:t>:</w:t>
      </w:r>
      <w:r w:rsidRPr="002A08A4">
        <w:rPr>
          <w:rFonts w:asciiTheme="majorHAnsi" w:hAnsiTheme="majorHAnsi"/>
          <w:b/>
          <w:sz w:val="22"/>
          <w:szCs w:val="22"/>
        </w:rPr>
        <w:t xml:space="preserve"> </w:t>
      </w:r>
      <w:r w:rsidRPr="002A08A4">
        <w:rPr>
          <w:rFonts w:asciiTheme="majorHAnsi" w:hAnsiTheme="majorHAnsi"/>
          <w:b/>
          <w:color w:val="FF0000"/>
          <w:sz w:val="22"/>
          <w:szCs w:val="22"/>
        </w:rPr>
        <w:t>(Required)</w:t>
      </w:r>
    </w:p>
    <w:p w14:paraId="7524BD2F" w14:textId="77777777" w:rsidR="001825EB" w:rsidRPr="002A08A4" w:rsidRDefault="001825EB" w:rsidP="001825EB">
      <w:pPr>
        <w:ind w:left="360"/>
        <w:rPr>
          <w:rFonts w:asciiTheme="majorHAnsi" w:hAnsiTheme="majorHAnsi"/>
          <w:b/>
          <w:sz w:val="22"/>
          <w:szCs w:val="22"/>
        </w:rPr>
      </w:pPr>
    </w:p>
    <w:p w14:paraId="1D7AB28E" w14:textId="77777777" w:rsidR="001825EB" w:rsidRPr="002A08A4" w:rsidRDefault="001825EB" w:rsidP="001825EB">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indica</w:t>
      </w:r>
      <w:r>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Pr>
          <w:rFonts w:asciiTheme="majorHAnsi" w:hAnsiTheme="majorHAnsi"/>
          <w:color w:val="8064A2" w:themeColor="accent4"/>
          <w:sz w:val="22"/>
          <w:szCs w:val="22"/>
        </w:rPr>
        <w:t>/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0720BC71" w14:textId="77777777" w:rsidR="001825EB" w:rsidRDefault="001825EB" w:rsidP="001825EB">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1825EB" w14:paraId="6D4E0FA0" w14:textId="77777777" w:rsidTr="00A066F5">
        <w:tc>
          <w:tcPr>
            <w:tcW w:w="1440" w:type="dxa"/>
          </w:tcPr>
          <w:p w14:paraId="0DEA0023"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65140452"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4BF6B42D"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526AFBE3"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1825EB" w14:paraId="0115F899" w14:textId="77777777" w:rsidTr="00A066F5">
        <w:tc>
          <w:tcPr>
            <w:tcW w:w="1440" w:type="dxa"/>
          </w:tcPr>
          <w:p w14:paraId="66BA56FF"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5A867CE"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78A30447"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20E80BB6"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78A802FE" w14:textId="77777777" w:rsidTr="00A066F5">
        <w:tc>
          <w:tcPr>
            <w:tcW w:w="1440" w:type="dxa"/>
          </w:tcPr>
          <w:p w14:paraId="42EEB0E4"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5A04F438"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B19E209"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7B013700"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522A09FC" w14:textId="77777777" w:rsidTr="00A066F5">
        <w:tc>
          <w:tcPr>
            <w:tcW w:w="1440" w:type="dxa"/>
          </w:tcPr>
          <w:p w14:paraId="6087BE30"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52981147"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2EDBA277"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AF4889F"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48F08A14" w14:textId="77777777" w:rsidTr="00A066F5">
        <w:tc>
          <w:tcPr>
            <w:tcW w:w="1440" w:type="dxa"/>
          </w:tcPr>
          <w:p w14:paraId="31CDFAAA"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461617BC"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5899682E"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103E813C"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2FC0710D" w14:textId="77777777" w:rsidTr="00A066F5">
        <w:tc>
          <w:tcPr>
            <w:tcW w:w="1440" w:type="dxa"/>
          </w:tcPr>
          <w:p w14:paraId="4EEDEC58"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890C5F6"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507279E"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7E87832E"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1BF32DD1" w14:textId="77777777" w:rsidTr="00A066F5">
        <w:tc>
          <w:tcPr>
            <w:tcW w:w="1440" w:type="dxa"/>
          </w:tcPr>
          <w:p w14:paraId="04BDC496"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7F2B5F31"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3DEFDD8D"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61342B7"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0FDC2B08" w14:textId="77777777" w:rsidTr="00A066F5">
        <w:tc>
          <w:tcPr>
            <w:tcW w:w="1440" w:type="dxa"/>
          </w:tcPr>
          <w:p w14:paraId="5B315B67"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0F8C6C44"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19222B1F"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4EDD0380"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359BA1F4" w14:textId="77777777" w:rsidTr="00A066F5">
        <w:tc>
          <w:tcPr>
            <w:tcW w:w="1440" w:type="dxa"/>
          </w:tcPr>
          <w:p w14:paraId="0C6B8A1B"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49DEA21"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92BAFEF"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6C092349"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0CE28617" w14:textId="77777777" w:rsidTr="00A066F5">
        <w:tc>
          <w:tcPr>
            <w:tcW w:w="1440" w:type="dxa"/>
          </w:tcPr>
          <w:p w14:paraId="2EA0DFFD"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6CBDB849"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4553BE62"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8BB84CD" w14:textId="77777777" w:rsidR="001825EB" w:rsidRDefault="001825EB" w:rsidP="00A066F5">
            <w:pPr>
              <w:widowControl w:val="0"/>
              <w:autoSpaceDE w:val="0"/>
              <w:autoSpaceDN w:val="0"/>
              <w:adjustRightInd w:val="0"/>
              <w:rPr>
                <w:rFonts w:asciiTheme="majorHAnsi" w:hAnsiTheme="majorHAnsi"/>
                <w:sz w:val="22"/>
                <w:szCs w:val="22"/>
              </w:rPr>
            </w:pPr>
          </w:p>
        </w:tc>
      </w:tr>
    </w:tbl>
    <w:p w14:paraId="693EDD1F" w14:textId="77777777" w:rsidR="001825EB" w:rsidRPr="002A08A4" w:rsidRDefault="001825EB" w:rsidP="001825EB">
      <w:pPr>
        <w:widowControl w:val="0"/>
        <w:autoSpaceDE w:val="0"/>
        <w:autoSpaceDN w:val="0"/>
        <w:adjustRightInd w:val="0"/>
        <w:rPr>
          <w:rFonts w:asciiTheme="majorHAnsi" w:hAnsiTheme="majorHAnsi"/>
          <w:sz w:val="22"/>
          <w:szCs w:val="22"/>
        </w:rPr>
        <w:sectPr w:rsidR="001825EB" w:rsidRPr="002A08A4" w:rsidSect="001825EB">
          <w:type w:val="continuous"/>
          <w:pgSz w:w="12240" w:h="15840" w:code="1"/>
          <w:pgMar w:top="720" w:right="720" w:bottom="720" w:left="720" w:header="720" w:footer="720" w:gutter="0"/>
          <w:pgNumType w:start="1"/>
          <w:cols w:space="720"/>
          <w:noEndnote/>
        </w:sectPr>
      </w:pPr>
    </w:p>
    <w:p w14:paraId="79936A8D" w14:textId="77777777" w:rsidR="001825EB" w:rsidRPr="00D71B70" w:rsidRDefault="001825EB" w:rsidP="001825EB">
      <w:pPr>
        <w:ind w:left="360"/>
        <w:rPr>
          <w:rFonts w:asciiTheme="majorHAnsi" w:hAnsiTheme="majorHAnsi"/>
          <w:sz w:val="22"/>
          <w:szCs w:val="22"/>
          <w:u w:val="single"/>
        </w:rPr>
      </w:pPr>
      <w:r w:rsidRPr="00D71B70">
        <w:rPr>
          <w:rFonts w:asciiTheme="majorHAnsi" w:hAnsiTheme="majorHAnsi"/>
          <w:sz w:val="22"/>
          <w:szCs w:val="22"/>
          <w:u w:val="single"/>
        </w:rPr>
        <w:t>Other Grades:</w:t>
      </w:r>
    </w:p>
    <w:p w14:paraId="276B9FE8" w14:textId="77777777" w:rsidR="001825EB" w:rsidRDefault="001825EB" w:rsidP="001825EB">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66E24459" w14:textId="77777777" w:rsidR="001825EB" w:rsidRDefault="001825EB" w:rsidP="001825EB">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t>In Progress</w:t>
      </w:r>
    </w:p>
    <w:p w14:paraId="1164E599" w14:textId="77777777" w:rsidR="001825EB" w:rsidRDefault="001825EB" w:rsidP="001825EB">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66C8DB32" w14:textId="77777777" w:rsidR="001825EB" w:rsidRDefault="001825EB" w:rsidP="001825EB">
      <w:pPr>
        <w:ind w:left="360"/>
        <w:rPr>
          <w:rFonts w:asciiTheme="majorHAnsi" w:hAnsiTheme="majorHAnsi"/>
          <w:sz w:val="22"/>
          <w:szCs w:val="22"/>
        </w:rPr>
      </w:pPr>
      <w:r>
        <w:rPr>
          <w:rFonts w:asciiTheme="majorHAnsi" w:hAnsiTheme="majorHAnsi"/>
          <w:sz w:val="22"/>
          <w:szCs w:val="22"/>
        </w:rPr>
        <w:t>U</w:t>
      </w:r>
      <w:r>
        <w:rPr>
          <w:rFonts w:asciiTheme="majorHAnsi" w:hAnsiTheme="majorHAnsi"/>
          <w:sz w:val="22"/>
          <w:szCs w:val="22"/>
        </w:rPr>
        <w:tab/>
      </w:r>
      <w:r>
        <w:rPr>
          <w:rFonts w:asciiTheme="majorHAnsi" w:hAnsiTheme="majorHAnsi"/>
          <w:sz w:val="22"/>
          <w:szCs w:val="22"/>
        </w:rPr>
        <w:tab/>
        <w:t>Unsatisfactory</w:t>
      </w:r>
    </w:p>
    <w:p w14:paraId="428E0B58" w14:textId="77777777" w:rsidR="001825EB" w:rsidRDefault="001825EB" w:rsidP="001825EB">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5E560450" w14:textId="77777777" w:rsidR="001825EB" w:rsidRDefault="001825EB" w:rsidP="001825EB">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24F046A2" w14:textId="77777777" w:rsidR="001825EB" w:rsidRDefault="001825EB" w:rsidP="001825EB">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30D278F6" w14:textId="77777777" w:rsidR="001825EB" w:rsidRDefault="001825EB" w:rsidP="001825EB">
      <w:pPr>
        <w:widowControl w:val="0"/>
        <w:autoSpaceDE w:val="0"/>
        <w:autoSpaceDN w:val="0"/>
        <w:adjustRightInd w:val="0"/>
        <w:ind w:left="360"/>
        <w:rPr>
          <w:rFonts w:asciiTheme="majorHAnsi" w:hAnsiTheme="majorHAnsi"/>
          <w:sz w:val="22"/>
          <w:szCs w:val="22"/>
        </w:rPr>
      </w:pPr>
    </w:p>
    <w:p w14:paraId="1577537B" w14:textId="77777777" w:rsidR="001825EB" w:rsidRPr="00D71B70" w:rsidRDefault="001825EB" w:rsidP="00635C15">
      <w:pPr>
        <w:tabs>
          <w:tab w:val="left" w:pos="1980"/>
          <w:tab w:val="left" w:pos="2340"/>
        </w:tabs>
        <w:spacing w:after="60"/>
        <w:ind w:firstLine="3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1DCA4E8E" w14:textId="77777777" w:rsidR="001825EB" w:rsidRPr="00D71B70" w:rsidRDefault="001825EB" w:rsidP="00635C15">
      <w:pPr>
        <w:tabs>
          <w:tab w:val="left" w:pos="1980"/>
          <w:tab w:val="left" w:pos="2340"/>
        </w:tabs>
        <w:spacing w:after="60"/>
        <w:ind w:firstLine="360"/>
        <w:rPr>
          <w:rFonts w:asciiTheme="majorHAnsi" w:hAnsiTheme="majorHAnsi"/>
          <w:bCs/>
          <w:sz w:val="22"/>
          <w:szCs w:val="22"/>
          <w:u w:val="single"/>
        </w:rPr>
      </w:pPr>
      <w:r w:rsidRPr="00D71B70">
        <w:rPr>
          <w:rFonts w:asciiTheme="majorHAnsi" w:hAnsiTheme="majorHAnsi"/>
          <w:bCs/>
          <w:sz w:val="22"/>
          <w:szCs w:val="22"/>
          <w:u w:val="single"/>
        </w:rPr>
        <w:t>Per Semester Hour:</w:t>
      </w:r>
    </w:p>
    <w:p w14:paraId="75347241" w14:textId="77777777" w:rsidR="001825EB" w:rsidRPr="002A08A4" w:rsidRDefault="001825EB" w:rsidP="00635C15">
      <w:pPr>
        <w:tabs>
          <w:tab w:val="left" w:pos="1350"/>
          <w:tab w:val="left" w:pos="2340"/>
        </w:tabs>
        <w:ind w:firstLine="360"/>
        <w:rPr>
          <w:rFonts w:asciiTheme="majorHAnsi" w:hAnsiTheme="majorHAnsi"/>
          <w:sz w:val="22"/>
          <w:szCs w:val="22"/>
        </w:rPr>
      </w:pPr>
      <w:r w:rsidRPr="002A08A4">
        <w:rPr>
          <w:rFonts w:asciiTheme="majorHAnsi" w:hAnsiTheme="majorHAnsi"/>
          <w:sz w:val="22"/>
          <w:szCs w:val="22"/>
        </w:rPr>
        <w:t>A</w:t>
      </w:r>
      <w:r>
        <w:rPr>
          <w:rFonts w:asciiTheme="majorHAnsi" w:hAnsiTheme="majorHAnsi"/>
          <w:sz w:val="22"/>
          <w:szCs w:val="22"/>
        </w:rPr>
        <w:t>+</w:t>
      </w:r>
      <w:r>
        <w:rPr>
          <w:rFonts w:asciiTheme="majorHAnsi" w:hAnsiTheme="majorHAnsi"/>
          <w:sz w:val="22"/>
          <w:szCs w:val="22"/>
        </w:rPr>
        <w:tab/>
        <w:t>4.0</w:t>
      </w:r>
    </w:p>
    <w:p w14:paraId="78100B31" w14:textId="77777777" w:rsidR="001825EB" w:rsidRPr="002A08A4" w:rsidRDefault="001825EB" w:rsidP="001825EB">
      <w:pPr>
        <w:tabs>
          <w:tab w:val="left" w:pos="1350"/>
          <w:tab w:val="left" w:pos="2340"/>
        </w:tabs>
        <w:rPr>
          <w:rFonts w:asciiTheme="majorHAnsi" w:hAnsiTheme="majorHAnsi"/>
          <w:sz w:val="22"/>
          <w:szCs w:val="22"/>
        </w:rPr>
      </w:pPr>
      <w:r w:rsidRPr="002A08A4">
        <w:rPr>
          <w:rFonts w:asciiTheme="majorHAnsi" w:hAnsiTheme="majorHAnsi"/>
          <w:sz w:val="22"/>
          <w:szCs w:val="22"/>
        </w:rPr>
        <w:t>A</w:t>
      </w:r>
      <w:r>
        <w:rPr>
          <w:rFonts w:asciiTheme="majorHAnsi" w:hAnsiTheme="majorHAnsi"/>
          <w:sz w:val="22"/>
          <w:szCs w:val="22"/>
        </w:rPr>
        <w:tab/>
        <w:t>4.0</w:t>
      </w:r>
    </w:p>
    <w:p w14:paraId="1A8A4014" w14:textId="77777777" w:rsidR="001825EB" w:rsidRPr="002A08A4" w:rsidRDefault="001825EB" w:rsidP="001825EB">
      <w:pPr>
        <w:tabs>
          <w:tab w:val="left" w:pos="1350"/>
          <w:tab w:val="left" w:pos="1800"/>
        </w:tabs>
        <w:rPr>
          <w:rFonts w:asciiTheme="majorHAnsi" w:hAnsiTheme="majorHAnsi"/>
          <w:sz w:val="22"/>
          <w:szCs w:val="22"/>
        </w:rPr>
      </w:pPr>
      <w:r w:rsidRPr="002A08A4">
        <w:rPr>
          <w:rFonts w:asciiTheme="majorHAnsi" w:hAnsiTheme="majorHAnsi"/>
          <w:sz w:val="22"/>
          <w:szCs w:val="22"/>
        </w:rPr>
        <w:t>A–</w:t>
      </w:r>
      <w:r>
        <w:rPr>
          <w:rFonts w:asciiTheme="majorHAnsi" w:hAnsiTheme="majorHAnsi"/>
          <w:sz w:val="22"/>
          <w:szCs w:val="22"/>
        </w:rPr>
        <w:tab/>
        <w:t>3.67</w:t>
      </w:r>
    </w:p>
    <w:p w14:paraId="44C8FAAF" w14:textId="77777777" w:rsidR="001825EB" w:rsidRPr="002A08A4" w:rsidRDefault="001825EB" w:rsidP="001825EB">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6D45E6FC" w14:textId="77777777" w:rsidR="001825EB" w:rsidRPr="002A08A4" w:rsidRDefault="001825EB" w:rsidP="001825EB">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Pr>
          <w:rFonts w:asciiTheme="majorHAnsi" w:hAnsiTheme="majorHAnsi"/>
          <w:sz w:val="22"/>
          <w:szCs w:val="22"/>
        </w:rPr>
        <w:tab/>
        <w:t>3.0</w:t>
      </w:r>
    </w:p>
    <w:p w14:paraId="2DBB4277" w14:textId="77777777" w:rsidR="001825EB" w:rsidRPr="002A08A4" w:rsidRDefault="001825EB" w:rsidP="001825EB">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03F19EE2" w14:textId="77777777" w:rsidR="001825EB" w:rsidRPr="002A08A4" w:rsidRDefault="001825EB" w:rsidP="001825EB">
      <w:pPr>
        <w:tabs>
          <w:tab w:val="left" w:pos="1350"/>
        </w:tabs>
        <w:rPr>
          <w:rFonts w:asciiTheme="majorHAnsi" w:hAnsiTheme="majorHAnsi"/>
          <w:sz w:val="22"/>
          <w:szCs w:val="22"/>
        </w:rPr>
      </w:pPr>
      <w:r w:rsidRPr="002A08A4">
        <w:rPr>
          <w:rFonts w:asciiTheme="majorHAnsi" w:hAnsiTheme="majorHAnsi"/>
          <w:sz w:val="22"/>
          <w:szCs w:val="22"/>
        </w:rPr>
        <w:t xml:space="preserve">C+ </w:t>
      </w:r>
      <w:r>
        <w:rPr>
          <w:rFonts w:asciiTheme="majorHAnsi" w:hAnsiTheme="majorHAnsi"/>
          <w:sz w:val="22"/>
          <w:szCs w:val="22"/>
        </w:rPr>
        <w:tab/>
        <w:t>2.33</w:t>
      </w:r>
    </w:p>
    <w:p w14:paraId="6768FACC" w14:textId="77777777" w:rsidR="001825EB" w:rsidRPr="002A08A4" w:rsidRDefault="001825EB" w:rsidP="001825EB">
      <w:pPr>
        <w:tabs>
          <w:tab w:val="left" w:pos="1350"/>
        </w:tabs>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16A54E0" w14:textId="77777777" w:rsidR="001825EB" w:rsidRDefault="001825EB" w:rsidP="001825EB">
      <w:pPr>
        <w:tabs>
          <w:tab w:val="left" w:pos="1350"/>
          <w:tab w:val="left" w:pos="1440"/>
        </w:tabs>
        <w:rPr>
          <w:rFonts w:asciiTheme="majorHAnsi" w:hAnsiTheme="majorHAnsi"/>
          <w:sz w:val="22"/>
          <w:szCs w:val="22"/>
        </w:rPr>
      </w:pPr>
      <w:r w:rsidRPr="002A08A4">
        <w:rPr>
          <w:rFonts w:asciiTheme="majorHAnsi" w:hAnsiTheme="majorHAnsi"/>
          <w:sz w:val="22"/>
          <w:szCs w:val="22"/>
        </w:rPr>
        <w:t>C–</w:t>
      </w:r>
      <w:r>
        <w:rPr>
          <w:rFonts w:asciiTheme="majorHAnsi" w:hAnsiTheme="majorHAnsi"/>
          <w:sz w:val="22"/>
          <w:szCs w:val="22"/>
        </w:rPr>
        <w:tab/>
        <w:t>1.67</w:t>
      </w:r>
    </w:p>
    <w:p w14:paraId="2746FD61" w14:textId="77777777" w:rsidR="001825EB" w:rsidRDefault="001825EB" w:rsidP="001825EB">
      <w:pPr>
        <w:tabs>
          <w:tab w:val="left" w:pos="1350"/>
          <w:tab w:val="left" w:pos="144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t>1.33</w:t>
      </w:r>
    </w:p>
    <w:p w14:paraId="69732A35" w14:textId="77777777" w:rsidR="001825EB" w:rsidRDefault="001825EB" w:rsidP="001825EB">
      <w:pPr>
        <w:tabs>
          <w:tab w:val="left" w:pos="180"/>
          <w:tab w:val="left" w:pos="135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r>
      <w:r>
        <w:rPr>
          <w:rFonts w:asciiTheme="majorHAnsi" w:hAnsiTheme="majorHAnsi"/>
          <w:sz w:val="22"/>
          <w:szCs w:val="22"/>
        </w:rPr>
        <w:tab/>
        <w:t>1.0</w:t>
      </w:r>
    </w:p>
    <w:p w14:paraId="02272766" w14:textId="77777777" w:rsidR="001825EB" w:rsidRPr="002A08A4" w:rsidRDefault="001825EB" w:rsidP="001825EB">
      <w:pPr>
        <w:tabs>
          <w:tab w:val="left" w:pos="180"/>
          <w:tab w:val="left" w:pos="1350"/>
        </w:tabs>
        <w:rPr>
          <w:rFonts w:asciiTheme="majorHAnsi" w:hAnsiTheme="majorHAnsi"/>
          <w:sz w:val="22"/>
          <w:szCs w:val="22"/>
        </w:rPr>
      </w:pPr>
      <w:r>
        <w:rPr>
          <w:rFonts w:asciiTheme="majorHAnsi" w:hAnsiTheme="majorHAnsi"/>
          <w:sz w:val="22"/>
          <w:szCs w:val="22"/>
        </w:rPr>
        <w:t>D</w:t>
      </w:r>
      <w:r w:rsidRPr="002A08A4">
        <w:rPr>
          <w:rFonts w:asciiTheme="majorHAnsi" w:hAnsiTheme="majorHAnsi"/>
          <w:sz w:val="22"/>
          <w:szCs w:val="22"/>
        </w:rPr>
        <w:t>–</w:t>
      </w:r>
      <w:r>
        <w:rPr>
          <w:rFonts w:asciiTheme="majorHAnsi" w:hAnsiTheme="majorHAnsi"/>
          <w:sz w:val="22"/>
          <w:szCs w:val="22"/>
        </w:rPr>
        <w:tab/>
        <w:t>0.67</w:t>
      </w:r>
    </w:p>
    <w:p w14:paraId="331F1600" w14:textId="77777777" w:rsidR="001825EB" w:rsidRDefault="001825EB" w:rsidP="001825EB">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Pr>
          <w:rFonts w:asciiTheme="majorHAnsi" w:hAnsiTheme="majorHAnsi"/>
          <w:sz w:val="22"/>
          <w:szCs w:val="22"/>
        </w:rPr>
        <w:tab/>
        <w:t>0.0</w:t>
      </w:r>
    </w:p>
    <w:p w14:paraId="4A9BBC58" w14:textId="77777777" w:rsidR="001825EB" w:rsidRPr="002A08A4" w:rsidRDefault="001825EB" w:rsidP="001825EB">
      <w:pPr>
        <w:tabs>
          <w:tab w:val="left" w:pos="90"/>
          <w:tab w:val="left" w:pos="1350"/>
        </w:tabs>
        <w:rPr>
          <w:rFonts w:asciiTheme="majorHAnsi" w:hAnsiTheme="majorHAnsi"/>
          <w:sz w:val="22"/>
          <w:szCs w:val="22"/>
        </w:rPr>
        <w:sectPr w:rsidR="001825EB" w:rsidRPr="002A08A4" w:rsidSect="004845A7">
          <w:type w:val="continuous"/>
          <w:pgSz w:w="12240" w:h="15840" w:code="1"/>
          <w:pgMar w:top="720" w:right="720" w:bottom="720" w:left="720" w:header="720" w:footer="720" w:gutter="0"/>
          <w:cols w:num="2" w:space="4"/>
          <w:noEndnote/>
        </w:sectPr>
      </w:pPr>
    </w:p>
    <w:p w14:paraId="53954B3E" w14:textId="77777777" w:rsidR="001825EB" w:rsidRPr="002A08A4" w:rsidRDefault="001825EB" w:rsidP="001825EB">
      <w:pPr>
        <w:pStyle w:val="WPNormal"/>
        <w:rPr>
          <w:rFonts w:asciiTheme="majorHAnsi" w:hAnsiTheme="majorHAnsi"/>
          <w:sz w:val="22"/>
          <w:szCs w:val="22"/>
        </w:rPr>
      </w:pPr>
    </w:p>
    <w:p w14:paraId="21746A1C" w14:textId="77777777" w:rsidR="001825EB" w:rsidRPr="002A08A4" w:rsidRDefault="001825EB" w:rsidP="001825EB">
      <w:pPr>
        <w:pStyle w:val="WPNormal"/>
        <w:ind w:left="360"/>
        <w:rPr>
          <w:rFonts w:asciiTheme="majorHAnsi" w:hAnsiTheme="majorHAnsi"/>
          <w:sz w:val="22"/>
          <w:szCs w:val="22"/>
        </w:rPr>
      </w:pPr>
      <w:r w:rsidRPr="002A08A4">
        <w:rPr>
          <w:rFonts w:asciiTheme="majorHAnsi" w:hAnsiTheme="majorHAnsi"/>
          <w:sz w:val="22"/>
          <w:szCs w:val="22"/>
        </w:rPr>
        <w:t>The grades of A+, A, A-, B+, B, B-, C+, C, C-, D+, D, D- and F indicate gradations in quality from Excellent to Failure. Please note that a C- grade is less than satisfactory and may not meet particular program and/or course requirements.</w:t>
      </w:r>
    </w:p>
    <w:p w14:paraId="0A176CD2" w14:textId="77777777" w:rsidR="001825EB" w:rsidRPr="002A08A4" w:rsidRDefault="001825EB" w:rsidP="001825EB">
      <w:pPr>
        <w:pStyle w:val="WPNormal"/>
        <w:ind w:left="360"/>
        <w:rPr>
          <w:rFonts w:asciiTheme="majorHAnsi" w:hAnsiTheme="majorHAnsi"/>
          <w:sz w:val="22"/>
          <w:szCs w:val="22"/>
        </w:rPr>
      </w:pPr>
    </w:p>
    <w:p w14:paraId="3FB6740E" w14:textId="77777777" w:rsidR="001825EB" w:rsidRPr="002A08A4" w:rsidRDefault="001825EB" w:rsidP="001825EB">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6CCB5B39" w14:textId="77777777" w:rsidR="001825EB" w:rsidRDefault="001825EB" w:rsidP="00557F2C">
      <w:pPr>
        <w:rPr>
          <w:rFonts w:asciiTheme="majorHAnsi" w:hAnsiTheme="majorHAnsi"/>
          <w:b/>
          <w:sz w:val="22"/>
          <w:szCs w:val="22"/>
        </w:rPr>
      </w:pPr>
    </w:p>
    <w:p w14:paraId="50777F89" w14:textId="77777777" w:rsidR="001825EB" w:rsidRDefault="001825EB" w:rsidP="00557F2C">
      <w:pPr>
        <w:rPr>
          <w:rFonts w:asciiTheme="majorHAnsi" w:hAnsiTheme="majorHAnsi"/>
          <w:b/>
          <w:sz w:val="22"/>
          <w:szCs w:val="22"/>
        </w:rPr>
      </w:pPr>
    </w:p>
    <w:p w14:paraId="558F06AA" w14:textId="77777777" w:rsidR="001825EB" w:rsidRDefault="001825EB" w:rsidP="00557F2C">
      <w:pPr>
        <w:rPr>
          <w:rFonts w:asciiTheme="majorHAnsi" w:hAnsiTheme="majorHAnsi"/>
          <w:b/>
          <w:sz w:val="22"/>
          <w:szCs w:val="22"/>
        </w:rPr>
      </w:pPr>
    </w:p>
    <w:p w14:paraId="6AFF8FD5" w14:textId="77777777" w:rsidR="001825EB" w:rsidRDefault="001825EB"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t>Faculty Expectations of Students/Course Policies</w:t>
      </w:r>
    </w:p>
    <w:p w14:paraId="20BD85C5" w14:textId="77777777" w:rsidR="004845A7" w:rsidRDefault="004845A7" w:rsidP="00557F2C">
      <w:pPr>
        <w:rPr>
          <w:rFonts w:asciiTheme="majorHAnsi" w:hAnsiTheme="majorHAnsi"/>
          <w:b/>
          <w:sz w:val="22"/>
          <w:szCs w:val="22"/>
        </w:rPr>
      </w:pPr>
    </w:p>
    <w:p w14:paraId="6E0585A1" w14:textId="0F81B40E" w:rsidR="00722615" w:rsidRPr="00EE4BCE" w:rsidRDefault="00722615" w:rsidP="00E8053E">
      <w:pPr>
        <w:pStyle w:val="Heading3"/>
        <w:ind w:firstLine="360"/>
        <w:rPr>
          <w:color w:val="000000" w:themeColor="text1"/>
        </w:rPr>
      </w:pPr>
      <w:r w:rsidRPr="00EE4BCE">
        <w:rPr>
          <w:color w:val="000000" w:themeColor="text1"/>
          <w:u w:val="single"/>
        </w:rPr>
        <w:t>Civil Discourse at Western Carolina</w:t>
      </w:r>
      <w:r w:rsidRPr="00EE4BCE">
        <w:rPr>
          <w:color w:val="000000" w:themeColor="text1"/>
        </w:rPr>
        <w:t>:</w:t>
      </w:r>
    </w:p>
    <w:p w14:paraId="64E46387" w14:textId="77777777" w:rsidR="00722615" w:rsidRPr="0040352A" w:rsidRDefault="00722615" w:rsidP="00722615">
      <w:pPr>
        <w:pStyle w:val="TopicParagraph"/>
        <w:tabs>
          <w:tab w:val="left" w:pos="1514"/>
        </w:tabs>
        <w:rPr>
          <w:color w:val="000000" w:themeColor="text1"/>
        </w:rPr>
      </w:pPr>
      <w:r w:rsidRPr="00EE4BCE">
        <w:rPr>
          <w:color w:val="000000" w:themeColor="text1"/>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r w:rsidRPr="0040352A">
        <w:rPr>
          <w:color w:val="000000" w:themeColor="text1"/>
        </w:rPr>
        <w:t> </w:t>
      </w:r>
    </w:p>
    <w:p w14:paraId="28CB1D91" w14:textId="77777777" w:rsidR="00722615" w:rsidRPr="00C264DF" w:rsidRDefault="00722615" w:rsidP="00722615">
      <w:pPr>
        <w:pStyle w:val="TopicParagraph"/>
        <w:tabs>
          <w:tab w:val="left" w:pos="1514"/>
        </w:tabs>
        <w:rPr>
          <w:color w:val="000000" w:themeColor="text1"/>
        </w:rPr>
      </w:pPr>
    </w:p>
    <w:p w14:paraId="133A1041" w14:textId="77777777" w:rsidR="00722615" w:rsidRPr="00C264DF" w:rsidRDefault="00722615" w:rsidP="00722615">
      <w:pPr>
        <w:pStyle w:val="TopicParagraph"/>
        <w:tabs>
          <w:tab w:val="left" w:pos="1514"/>
        </w:tabs>
        <w:rPr>
          <w:color w:val="000000" w:themeColor="text1"/>
        </w:rPr>
      </w:pPr>
      <w:r w:rsidRPr="00C264DF">
        <w:rPr>
          <w:color w:val="000000" w:themeColor="text1"/>
          <w:u w:val="single"/>
        </w:rPr>
        <w:t>Classroom Expectations</w:t>
      </w:r>
      <w:r>
        <w:rPr>
          <w:color w:val="000000" w:themeColor="text1"/>
        </w:rPr>
        <w:t>:</w:t>
      </w:r>
    </w:p>
    <w:p w14:paraId="358E5984" w14:textId="77777777" w:rsidR="00722615" w:rsidRPr="00C264DF" w:rsidRDefault="00722615" w:rsidP="00722615">
      <w:pPr>
        <w:pStyle w:val="TopicParagraph"/>
        <w:tabs>
          <w:tab w:val="left" w:pos="1514"/>
        </w:tabs>
        <w:rPr>
          <w:color w:val="000000" w:themeColor="text1"/>
        </w:rPr>
      </w:pPr>
      <w:r w:rsidRPr="00C264DF">
        <w:rPr>
          <w:color w:val="000000" w:themeColor="text1"/>
        </w:rP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659A5D98" w14:textId="77777777" w:rsidR="00722615" w:rsidRPr="002A08A4" w:rsidRDefault="00722615"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impact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30B64EE0" w14:textId="77777777" w:rsidR="00722615" w:rsidRPr="002A08A4" w:rsidRDefault="00722615" w:rsidP="00722615">
      <w:pPr>
        <w:pStyle w:val="TOPIC"/>
        <w:rPr>
          <w:i/>
        </w:rPr>
      </w:pPr>
      <w:r w:rsidRPr="00AC40A1">
        <w:rPr>
          <w:u w:val="single"/>
        </w:rPr>
        <w:t>Expectations for Submitting Required Work</w:t>
      </w:r>
      <w:r w:rsidRPr="002A08A4">
        <w:t>:</w:t>
      </w:r>
    </w:p>
    <w:p w14:paraId="5CFCA5B7" w14:textId="77777777" w:rsidR="00722615" w:rsidRPr="002A08A4" w:rsidRDefault="00722615" w:rsidP="00722615">
      <w:pPr>
        <w:pStyle w:val="TopicParagraph"/>
        <w:rPr>
          <w:i/>
        </w:rPr>
      </w:pPr>
      <w:r w:rsidRPr="004C35ED">
        <w:t xml:space="preserve">[Describe expectations for submitting required work—generally when </w:t>
      </w:r>
      <w:r>
        <w:t xml:space="preserve">are </w:t>
      </w:r>
      <w:r w:rsidRPr="004C35ED">
        <w:t>assignments due (before class, by midnight) and how will they be submi</w:t>
      </w:r>
      <w:r>
        <w:t>tted (paper, via blackboard)?</w:t>
      </w:r>
      <w:r w:rsidRPr="004C35ED">
        <w:t>]</w:t>
      </w:r>
    </w:p>
    <w:p w14:paraId="636E3C1D" w14:textId="77777777" w:rsidR="00722615" w:rsidRDefault="00722615" w:rsidP="00AC40A1">
      <w:pPr>
        <w:pStyle w:val="TOPIC"/>
        <w:rPr>
          <w:u w:val="single"/>
        </w:rPr>
      </w:pPr>
    </w:p>
    <w:p w14:paraId="2D89DEE6" w14:textId="2E0A48C5" w:rsidR="00191454" w:rsidRDefault="00191454" w:rsidP="00AC40A1">
      <w:pPr>
        <w:pStyle w:val="TOPIC"/>
      </w:pPr>
      <w:r w:rsidRPr="00AC40A1">
        <w:rPr>
          <w:u w:val="single"/>
        </w:rPr>
        <w:t>Technology</w:t>
      </w:r>
      <w:r>
        <w:t>:</w:t>
      </w:r>
    </w:p>
    <w:p w14:paraId="1D38FB38" w14:textId="5BE76C00" w:rsidR="00191454" w:rsidRPr="00191454" w:rsidRDefault="00191454" w:rsidP="00AC40A1">
      <w:pPr>
        <w:pStyle w:val="TOPIC"/>
      </w:pPr>
      <w:r w:rsidRPr="00180E9A">
        <w:rPr>
          <w:color w:val="7030A0"/>
        </w:rPr>
        <w:t>[Include g</w:t>
      </w:r>
      <w:r w:rsidR="003B39F7">
        <w:rPr>
          <w:color w:val="7030A0"/>
        </w:rPr>
        <w:t xml:space="preserve">uidelines on technology usage, any specific technology skills or abilities necessary for successful completion of the course.  </w:t>
      </w:r>
      <w:r w:rsidRPr="00180E9A">
        <w:rPr>
          <w:color w:val="7030A0"/>
        </w:rPr>
        <w:t>Wi</w:t>
      </w:r>
      <w:r w:rsidR="00C264DF">
        <w:rPr>
          <w:color w:val="7030A0"/>
        </w:rPr>
        <w:t>ll certain technology be banned? W</w:t>
      </w:r>
      <w:r w:rsidRPr="00180E9A">
        <w:rPr>
          <w:color w:val="7030A0"/>
        </w:rPr>
        <w:t>ill technology</w:t>
      </w:r>
      <w:r w:rsidR="00C264DF">
        <w:rPr>
          <w:color w:val="7030A0"/>
        </w:rPr>
        <w:t xml:space="preserve"> be allowed always or sometimes? W</w:t>
      </w:r>
      <w:r w:rsidRPr="00180E9A">
        <w:rPr>
          <w:color w:val="7030A0"/>
        </w:rPr>
        <w:t>ill some techn</w:t>
      </w:r>
      <w:r w:rsidR="00C264DF">
        <w:rPr>
          <w:color w:val="7030A0"/>
        </w:rPr>
        <w:t>ology be encouraged or required?</w:t>
      </w:r>
      <w:r w:rsidRPr="00180E9A">
        <w:rPr>
          <w:color w:val="7030A0"/>
        </w:rPr>
        <w:t>]</w:t>
      </w:r>
    </w:p>
    <w:p w14:paraId="68695FB7" w14:textId="77777777" w:rsidR="00191454" w:rsidRDefault="00191454" w:rsidP="00AC40A1">
      <w:pPr>
        <w:pStyle w:val="TOPIC"/>
      </w:pPr>
    </w:p>
    <w:p w14:paraId="079C3D22" w14:textId="77777777" w:rsidR="0040352A" w:rsidRPr="002A08A4" w:rsidRDefault="0040352A" w:rsidP="0040352A">
      <w:pPr>
        <w:pStyle w:val="TOPIC"/>
        <w:rPr>
          <w:i/>
        </w:rPr>
      </w:pPr>
      <w:r w:rsidRPr="00AC40A1">
        <w:rPr>
          <w:u w:val="single"/>
        </w:rPr>
        <w:t>SafeAssign Tool</w:t>
      </w:r>
      <w:r w:rsidRPr="002A08A4">
        <w:t>:</w:t>
      </w:r>
    </w:p>
    <w:p w14:paraId="1A34A923" w14:textId="7C8FBB3F" w:rsidR="0040352A" w:rsidRPr="002A08A4" w:rsidRDefault="0040352A" w:rsidP="005E7834">
      <w:pPr>
        <w:pStyle w:val="TOPIC"/>
      </w:pPr>
      <w:r w:rsidRPr="002A08A4">
        <w:t>All written work submitted for this class is eligible for submission to the SafeAssign tool at the instructor’s discretion.</w:t>
      </w:r>
    </w:p>
    <w:p w14:paraId="1D6B6273" w14:textId="77777777" w:rsidR="00557F2C" w:rsidRPr="002A08A4" w:rsidRDefault="00557F2C" w:rsidP="00191454">
      <w:pPr>
        <w:pStyle w:val="TopicParagraph"/>
      </w:pPr>
    </w:p>
    <w:p w14:paraId="3E42BDD9" w14:textId="63680D6D" w:rsidR="00722615" w:rsidRPr="00747308" w:rsidRDefault="00722615" w:rsidP="00722615">
      <w:pPr>
        <w:rPr>
          <w:rFonts w:asciiTheme="majorHAnsi" w:hAnsiTheme="majorHAnsi"/>
          <w:b/>
          <w:sz w:val="22"/>
          <w:szCs w:val="22"/>
        </w:rPr>
      </w:pPr>
      <w:r w:rsidRPr="00747308">
        <w:rPr>
          <w:rFonts w:asciiTheme="majorHAnsi" w:hAnsiTheme="majorHAnsi"/>
          <w:b/>
          <w:sz w:val="22"/>
          <w:szCs w:val="22"/>
        </w:rPr>
        <w:t>Student Resources</w:t>
      </w:r>
    </w:p>
    <w:p w14:paraId="637919F8" w14:textId="77777777" w:rsidR="00F178D7" w:rsidRDefault="00F178D7" w:rsidP="00F178D7">
      <w:pPr>
        <w:pStyle w:val="TopicParagraph"/>
        <w:rPr>
          <w:color w:val="000000"/>
          <w:highlight w:val="lightGray"/>
          <w:u w:val="single"/>
        </w:rPr>
      </w:pPr>
    </w:p>
    <w:p w14:paraId="44248140" w14:textId="77777777" w:rsidR="005E7834" w:rsidRPr="005E7834" w:rsidRDefault="005E7834" w:rsidP="005E7834">
      <w:pPr>
        <w:ind w:left="360"/>
        <w:rPr>
          <w:rFonts w:ascii="Cambria" w:hAnsi="Cambria"/>
          <w:color w:val="000000"/>
          <w:sz w:val="22"/>
          <w:szCs w:val="22"/>
        </w:rPr>
      </w:pPr>
      <w:r w:rsidRPr="005E7834">
        <w:rPr>
          <w:rFonts w:ascii="Cambria" w:hAnsi="Cambria"/>
          <w:color w:val="000000"/>
          <w:sz w:val="22"/>
          <w:szCs w:val="22"/>
          <w:u w:val="single"/>
        </w:rPr>
        <w:t>Writing and Learning Commons (</w:t>
      </w:r>
      <w:proofErr w:type="spellStart"/>
      <w:r w:rsidRPr="005E7834">
        <w:rPr>
          <w:rFonts w:ascii="Cambria" w:hAnsi="Cambria"/>
          <w:color w:val="000000"/>
          <w:sz w:val="22"/>
          <w:szCs w:val="22"/>
          <w:u w:val="single"/>
        </w:rPr>
        <w:t>WaLC</w:t>
      </w:r>
      <w:proofErr w:type="spellEnd"/>
      <w:r w:rsidRPr="005E7834">
        <w:rPr>
          <w:rFonts w:ascii="Cambria" w:hAnsi="Cambria"/>
          <w:color w:val="000000"/>
          <w:sz w:val="22"/>
          <w:szCs w:val="22"/>
          <w:u w:val="single"/>
        </w:rPr>
        <w:t>):</w:t>
      </w:r>
    </w:p>
    <w:p w14:paraId="41680965" w14:textId="416A29DE" w:rsidR="00747308" w:rsidRDefault="005E7834" w:rsidP="005E7834">
      <w:pPr>
        <w:ind w:left="360"/>
        <w:rPr>
          <w:rStyle w:val="Hyperlink"/>
          <w:rFonts w:ascii="Cambria" w:hAnsi="Cambria"/>
          <w:sz w:val="22"/>
          <w:szCs w:val="22"/>
        </w:rPr>
      </w:pPr>
      <w:r w:rsidRPr="005E7834">
        <w:rPr>
          <w:rFonts w:ascii="Cambria" w:hAnsi="Cambria"/>
          <w:color w:val="000000"/>
          <w:sz w:val="22"/>
          <w:szCs w:val="22"/>
        </w:rPr>
        <w:t>The Writing and Learning Commons (</w:t>
      </w:r>
      <w:proofErr w:type="spellStart"/>
      <w:r w:rsidRPr="005E7834">
        <w:rPr>
          <w:rFonts w:ascii="Cambria" w:hAnsi="Cambria"/>
          <w:color w:val="000000"/>
          <w:sz w:val="22"/>
          <w:szCs w:val="22"/>
        </w:rPr>
        <w:t>WaLC</w:t>
      </w:r>
      <w:proofErr w:type="spellEnd"/>
      <w:r w:rsidRPr="005E7834">
        <w:rPr>
          <w:rFonts w:ascii="Cambria" w:hAnsi="Cambria"/>
          <w:color w:val="000000"/>
          <w:sz w:val="22"/>
          <w:szCs w:val="22"/>
        </w:rPr>
        <w:t>), located</w:t>
      </w:r>
      <w:r w:rsidRPr="005E7834">
        <w:rPr>
          <w:rStyle w:val="apple-converted-space"/>
          <w:rFonts w:ascii="Cambria" w:hAnsi="Cambria"/>
          <w:b/>
          <w:bCs/>
          <w:color w:val="000000"/>
          <w:sz w:val="22"/>
          <w:szCs w:val="22"/>
        </w:rPr>
        <w:t> </w:t>
      </w:r>
      <w:r w:rsidRPr="005E7834">
        <w:rPr>
          <w:rFonts w:ascii="Cambria" w:hAnsi="Cambria"/>
          <w:b/>
          <w:bCs/>
          <w:color w:val="000000"/>
          <w:sz w:val="22"/>
          <w:szCs w:val="22"/>
        </w:rPr>
        <w:t>in BELK 207</w:t>
      </w:r>
      <w:r w:rsidRPr="005E7834">
        <w:rPr>
          <w:rFonts w:ascii="Cambria" w:hAnsi="Cambria"/>
          <w:color w:val="000000"/>
          <w:sz w:val="22"/>
          <w:szCs w:val="22"/>
        </w:rPr>
        <w:t>, provides free</w:t>
      </w:r>
      <w:r w:rsidRPr="005E7834">
        <w:rPr>
          <w:rStyle w:val="apple-converted-space"/>
          <w:rFonts w:ascii="Cambria" w:hAnsi="Cambria"/>
          <w:color w:val="000000"/>
          <w:sz w:val="22"/>
          <w:szCs w:val="22"/>
        </w:rPr>
        <w:t> </w:t>
      </w:r>
      <w:r w:rsidRPr="005E7834">
        <w:rPr>
          <w:rFonts w:ascii="Cambria" w:hAnsi="Cambria"/>
          <w:color w:val="000000"/>
          <w:sz w:val="22"/>
          <w:szCs w:val="22"/>
        </w:rPr>
        <w:fldChar w:fldCharType="begin"/>
      </w:r>
      <w:r w:rsidRPr="005E7834">
        <w:rPr>
          <w:rFonts w:ascii="Cambria" w:hAnsi="Cambria"/>
          <w:color w:val="000000"/>
          <w:sz w:val="22"/>
          <w:szCs w:val="22"/>
        </w:rPr>
        <w:instrText xml:space="preserve"> HYPERLINK "https://www.wcu.edu/learn/academic-success/tutoring-services/services-resources/course-tutoring.aspx" </w:instrText>
      </w:r>
      <w:r w:rsidRPr="005E7834">
        <w:rPr>
          <w:rFonts w:ascii="Cambria" w:hAnsi="Cambria"/>
          <w:color w:val="000000"/>
          <w:sz w:val="22"/>
          <w:szCs w:val="22"/>
        </w:rPr>
        <w:fldChar w:fldCharType="separate"/>
      </w:r>
      <w:r w:rsidRPr="005E7834">
        <w:rPr>
          <w:rStyle w:val="Hyperlink"/>
          <w:rFonts w:ascii="Cambria" w:hAnsi="Cambria"/>
          <w:sz w:val="22"/>
          <w:szCs w:val="22"/>
        </w:rPr>
        <w:t>course tutoring</w:t>
      </w:r>
      <w:r w:rsidR="00747308">
        <w:rPr>
          <w:rStyle w:val="Hyperlink"/>
          <w:rFonts w:ascii="Cambria" w:hAnsi="Cambria"/>
          <w:sz w:val="22"/>
          <w:szCs w:val="22"/>
        </w:rPr>
        <w:t>,</w:t>
      </w:r>
    </w:p>
    <w:p w14:paraId="477F5FEC" w14:textId="20D4FBFF" w:rsidR="005E7834" w:rsidRPr="005E7834" w:rsidRDefault="005E7834" w:rsidP="005E7834">
      <w:pPr>
        <w:ind w:left="360"/>
        <w:rPr>
          <w:rFonts w:ascii="Cambria" w:hAnsi="Cambria"/>
          <w:color w:val="000000"/>
          <w:sz w:val="22"/>
          <w:szCs w:val="22"/>
        </w:rPr>
      </w:pPr>
      <w:r w:rsidRPr="005E7834">
        <w:rPr>
          <w:rFonts w:ascii="Cambria" w:hAnsi="Cambria"/>
          <w:color w:val="000000"/>
          <w:sz w:val="22"/>
          <w:szCs w:val="22"/>
        </w:rPr>
        <w:fldChar w:fldCharType="end"/>
      </w:r>
      <w:hyperlink r:id="rId9" w:history="1">
        <w:r w:rsidRPr="005E7834">
          <w:rPr>
            <w:rStyle w:val="Hyperlink"/>
            <w:rFonts w:ascii="Cambria" w:hAnsi="Cambria"/>
            <w:sz w:val="22"/>
            <w:szCs w:val="22"/>
          </w:rPr>
          <w:t>writing tutoring</w:t>
        </w:r>
      </w:hyperlink>
      <w:r w:rsidRPr="005E7834">
        <w:rPr>
          <w:rFonts w:ascii="Cambria" w:hAnsi="Cambria"/>
          <w:color w:val="000000"/>
          <w:sz w:val="22"/>
          <w:szCs w:val="22"/>
        </w:rPr>
        <w:t>,</w:t>
      </w:r>
      <w:r w:rsidRPr="005E7834">
        <w:rPr>
          <w:rStyle w:val="apple-converted-space"/>
          <w:rFonts w:ascii="Cambria" w:hAnsi="Cambria"/>
          <w:color w:val="000000"/>
          <w:sz w:val="22"/>
          <w:szCs w:val="22"/>
        </w:rPr>
        <w:t> </w:t>
      </w:r>
      <w:hyperlink r:id="rId10" w:history="1">
        <w:r w:rsidRPr="005E7834">
          <w:rPr>
            <w:rStyle w:val="Hyperlink"/>
            <w:rFonts w:ascii="Cambria" w:hAnsi="Cambria"/>
            <w:sz w:val="22"/>
            <w:szCs w:val="22"/>
          </w:rPr>
          <w:t>academic skills consultations</w:t>
        </w:r>
      </w:hyperlink>
      <w:r w:rsidRPr="005E7834">
        <w:rPr>
          <w:rFonts w:ascii="Cambria" w:hAnsi="Cambria"/>
          <w:color w:val="000000"/>
          <w:sz w:val="22"/>
          <w:szCs w:val="22"/>
        </w:rPr>
        <w:t>,</w:t>
      </w:r>
      <w:r w:rsidRPr="005E7834">
        <w:rPr>
          <w:rStyle w:val="apple-converted-space"/>
          <w:rFonts w:ascii="Cambria" w:hAnsi="Cambria"/>
          <w:color w:val="000000"/>
          <w:sz w:val="22"/>
          <w:szCs w:val="22"/>
        </w:rPr>
        <w:t> </w:t>
      </w:r>
      <w:hyperlink r:id="rId11" w:history="1">
        <w:r w:rsidRPr="005E7834">
          <w:rPr>
            <w:rStyle w:val="Hyperlink"/>
            <w:rFonts w:ascii="Cambria" w:hAnsi="Cambria"/>
            <w:sz w:val="22"/>
            <w:szCs w:val="22"/>
          </w:rPr>
          <w:t>international student consultations</w:t>
        </w:r>
      </w:hyperlink>
      <w:r w:rsidRPr="005E7834">
        <w:rPr>
          <w:rFonts w:ascii="Cambria" w:hAnsi="Cambria"/>
          <w:color w:val="000000"/>
          <w:sz w:val="22"/>
          <w:szCs w:val="22"/>
        </w:rPr>
        <w:t>, and online writing and learning resources for all students.</w:t>
      </w:r>
      <w:r w:rsidRPr="005E7834">
        <w:rPr>
          <w:rStyle w:val="apple-converted-space"/>
          <w:rFonts w:ascii="Cambria" w:hAnsi="Cambria"/>
          <w:color w:val="000000"/>
          <w:sz w:val="22"/>
          <w:szCs w:val="22"/>
        </w:rPr>
        <w:t> </w:t>
      </w:r>
      <w:r w:rsidRPr="005E7834">
        <w:rPr>
          <w:rFonts w:ascii="Cambria" w:hAnsi="Cambria"/>
          <w:color w:val="000000"/>
          <w:sz w:val="22"/>
          <w:szCs w:val="22"/>
        </w:rPr>
        <w:t>To view schedules and make appointments</w:t>
      </w:r>
      <w:r w:rsidRPr="005E7834">
        <w:rPr>
          <w:rStyle w:val="apple-converted-space"/>
          <w:rFonts w:ascii="Cambria" w:hAnsi="Cambria"/>
          <w:color w:val="000000"/>
          <w:sz w:val="22"/>
          <w:szCs w:val="22"/>
        </w:rPr>
        <w:t> </w:t>
      </w:r>
      <w:r w:rsidRPr="005E7834">
        <w:rPr>
          <w:rFonts w:ascii="Cambria" w:hAnsi="Cambria"/>
          <w:color w:val="000000"/>
          <w:sz w:val="22"/>
          <w:szCs w:val="22"/>
        </w:rPr>
        <w:t>for any of these services, visit</w:t>
      </w:r>
      <w:r w:rsidRPr="005E7834">
        <w:rPr>
          <w:rStyle w:val="apple-converted-space"/>
          <w:rFonts w:ascii="Cambria" w:hAnsi="Cambria"/>
          <w:color w:val="000000"/>
          <w:sz w:val="22"/>
          <w:szCs w:val="22"/>
        </w:rPr>
        <w:t> </w:t>
      </w:r>
      <w:hyperlink r:id="rId12" w:history="1">
        <w:r w:rsidRPr="005E7834">
          <w:rPr>
            <w:rStyle w:val="Hyperlink"/>
            <w:rFonts w:ascii="Cambria" w:hAnsi="Cambria"/>
            <w:sz w:val="22"/>
            <w:szCs w:val="22"/>
          </w:rPr>
          <w:t>tutoring.wcu.edu</w:t>
        </w:r>
      </w:hyperlink>
      <w:r w:rsidRPr="005E7834">
        <w:rPr>
          <w:rStyle w:val="apple-converted-space"/>
          <w:rFonts w:ascii="Cambria" w:hAnsi="Cambria"/>
          <w:color w:val="000000"/>
          <w:sz w:val="22"/>
          <w:szCs w:val="22"/>
        </w:rPr>
        <w:t> </w:t>
      </w:r>
      <w:r w:rsidRPr="005E7834">
        <w:rPr>
          <w:rFonts w:ascii="Cambria" w:hAnsi="Cambria"/>
          <w:color w:val="000000"/>
          <w:sz w:val="22"/>
          <w:szCs w:val="22"/>
        </w:rPr>
        <w:t>or call 828-227-2274.</w:t>
      </w:r>
    </w:p>
    <w:p w14:paraId="7A520A6A" w14:textId="77777777" w:rsidR="005E7834" w:rsidRDefault="005E7834" w:rsidP="005E7834">
      <w:pPr>
        <w:rPr>
          <w:rFonts w:asciiTheme="majorHAnsi" w:hAnsiTheme="majorHAnsi"/>
          <w:color w:val="000000"/>
          <w:sz w:val="22"/>
          <w:szCs w:val="22"/>
          <w:highlight w:val="lightGray"/>
        </w:rPr>
      </w:pPr>
    </w:p>
    <w:p w14:paraId="7DC5D707" w14:textId="77777777" w:rsidR="003F25BF" w:rsidRDefault="003F25BF" w:rsidP="003F25BF">
      <w:pPr>
        <w:ind w:left="360"/>
        <w:rPr>
          <w:rFonts w:asciiTheme="majorHAnsi" w:hAnsiTheme="majorHAnsi"/>
          <w:color w:val="000000"/>
          <w:sz w:val="22"/>
          <w:szCs w:val="22"/>
          <w:u w:val="single"/>
        </w:rPr>
      </w:pPr>
      <w:r w:rsidRPr="003F25BF">
        <w:rPr>
          <w:rFonts w:asciiTheme="majorHAnsi" w:hAnsiTheme="majorHAnsi"/>
          <w:color w:val="000000"/>
          <w:sz w:val="22"/>
          <w:szCs w:val="22"/>
          <w:u w:val="single"/>
        </w:rPr>
        <w:t>Tutoring for Distance Students:</w:t>
      </w:r>
    </w:p>
    <w:p w14:paraId="333029C2" w14:textId="3ABFB901" w:rsidR="003F25BF" w:rsidRDefault="0024677A" w:rsidP="003F25BF">
      <w:pPr>
        <w:ind w:left="360"/>
        <w:rPr>
          <w:rFonts w:ascii="Cambria" w:hAnsi="Cambria"/>
          <w:color w:val="000000"/>
          <w:sz w:val="22"/>
          <w:szCs w:val="22"/>
        </w:rPr>
      </w:pPr>
      <w:r w:rsidRPr="003F25BF">
        <w:rPr>
          <w:rFonts w:ascii="Cambria" w:hAnsi="Cambria"/>
          <w:color w:val="000000"/>
          <w:sz w:val="22"/>
          <w:szCs w:val="22"/>
        </w:rPr>
        <w:t>For distance students (including students at Biltmore Park) who cannot attend tutoring sessions in the Writing and Learning Commons (</w:t>
      </w:r>
      <w:proofErr w:type="spellStart"/>
      <w:r w:rsidRPr="003F25BF">
        <w:rPr>
          <w:rFonts w:ascii="Cambria" w:hAnsi="Cambria"/>
          <w:color w:val="000000"/>
          <w:sz w:val="22"/>
          <w:szCs w:val="22"/>
        </w:rPr>
        <w:t>WaLC</w:t>
      </w:r>
      <w:proofErr w:type="spellEnd"/>
      <w:r w:rsidRPr="003F25BF">
        <w:rPr>
          <w:rFonts w:ascii="Cambria" w:hAnsi="Cambria"/>
          <w:color w:val="000000"/>
          <w:sz w:val="22"/>
          <w:szCs w:val="22"/>
        </w:rPr>
        <w:t xml:space="preserve">) or the WCU Math Tutoring Center, tutoring support is available through </w:t>
      </w:r>
      <w:proofErr w:type="spellStart"/>
      <w:r w:rsidRPr="003F25BF">
        <w:rPr>
          <w:rFonts w:ascii="Cambria" w:hAnsi="Cambria"/>
          <w:color w:val="000000"/>
          <w:sz w:val="22"/>
          <w:szCs w:val="22"/>
        </w:rPr>
        <w:lastRenderedPageBreak/>
        <w:t>Brainfuse</w:t>
      </w:r>
      <w:proofErr w:type="spellEnd"/>
      <w:r w:rsidRPr="003F25BF">
        <w:rPr>
          <w:rFonts w:ascii="Cambria" w:hAnsi="Cambria"/>
          <w:color w:val="000000"/>
          <w:sz w:val="22"/>
          <w:szCs w:val="22"/>
        </w:rPr>
        <w:t xml:space="preserve"> HelpNow: </w:t>
      </w:r>
      <w:hyperlink r:id="rId13" w:history="1">
        <w:r w:rsidR="003F25BF" w:rsidRPr="00126BE5">
          <w:rPr>
            <w:rStyle w:val="Hyperlink"/>
            <w:rFonts w:ascii="Cambria" w:hAnsi="Cambria"/>
            <w:sz w:val="22"/>
            <w:szCs w:val="22"/>
          </w:rPr>
          <w:t>https://www.wcu.edu/apply/distance-online-programs/current-students/tutoring-support.aspx</w:t>
        </w:r>
      </w:hyperlink>
    </w:p>
    <w:p w14:paraId="310F49E9" w14:textId="79100A81" w:rsidR="005E7834" w:rsidRPr="003F25BF" w:rsidRDefault="0024677A" w:rsidP="003F25BF">
      <w:pPr>
        <w:ind w:left="360"/>
        <w:rPr>
          <w:rFonts w:asciiTheme="majorHAnsi" w:hAnsiTheme="majorHAnsi"/>
          <w:color w:val="000000"/>
          <w:sz w:val="22"/>
          <w:szCs w:val="22"/>
          <w:highlight w:val="lightGray"/>
          <w:u w:val="single"/>
        </w:rPr>
      </w:pPr>
      <w:r>
        <w:rPr>
          <w:rFonts w:ascii="Helvetica Neue" w:hAnsi="Helvetica Neue"/>
          <w:szCs w:val="24"/>
        </w:rPr>
        <w:t> </w:t>
      </w:r>
    </w:p>
    <w:p w14:paraId="32934A62" w14:textId="77777777" w:rsidR="005E7834" w:rsidRPr="00D02CDF" w:rsidRDefault="005E7834" w:rsidP="001825EB">
      <w:pPr>
        <w:ind w:left="360"/>
        <w:rPr>
          <w:rFonts w:asciiTheme="majorHAnsi" w:hAnsiTheme="majorHAnsi"/>
          <w:color w:val="000000"/>
          <w:sz w:val="22"/>
          <w:szCs w:val="22"/>
          <w:highlight w:val="lightGray"/>
        </w:rPr>
      </w:pPr>
    </w:p>
    <w:p w14:paraId="380DFC75" w14:textId="77777777" w:rsidR="001825EB" w:rsidRPr="00D02CDF" w:rsidRDefault="001825EB" w:rsidP="001825EB">
      <w:pPr>
        <w:ind w:left="360"/>
        <w:rPr>
          <w:rFonts w:asciiTheme="majorHAnsi" w:hAnsiTheme="majorHAnsi"/>
          <w:color w:val="000000"/>
          <w:sz w:val="22"/>
          <w:szCs w:val="22"/>
          <w:highlight w:val="lightGray"/>
          <w:shd w:val="clear" w:color="auto" w:fill="FFFFFF"/>
        </w:rPr>
      </w:pPr>
    </w:p>
    <w:p w14:paraId="3ADCB6A4" w14:textId="77777777" w:rsidR="005E7834" w:rsidRPr="005E7834" w:rsidRDefault="005E7834" w:rsidP="005E7834">
      <w:pPr>
        <w:rPr>
          <w:rFonts w:asciiTheme="majorHAnsi" w:hAnsiTheme="majorHAnsi"/>
          <w:sz w:val="22"/>
          <w:szCs w:val="22"/>
          <w:u w:val="single"/>
        </w:rPr>
      </w:pPr>
      <w:r w:rsidRPr="005E7834">
        <w:rPr>
          <w:rFonts w:asciiTheme="majorHAnsi" w:hAnsiTheme="majorHAnsi"/>
          <w:sz w:val="22"/>
          <w:szCs w:val="22"/>
          <w:u w:val="single"/>
        </w:rPr>
        <w:t>Math Tutoring Center:</w:t>
      </w:r>
    </w:p>
    <w:p w14:paraId="40579575" w14:textId="061D2F11" w:rsidR="005E7834" w:rsidRPr="005E7834" w:rsidRDefault="005E7834" w:rsidP="005E7834">
      <w:pPr>
        <w:rPr>
          <w:rFonts w:asciiTheme="majorHAnsi" w:hAnsiTheme="majorHAnsi"/>
          <w:sz w:val="22"/>
          <w:szCs w:val="22"/>
        </w:rPr>
      </w:pPr>
      <w:r w:rsidRPr="005E7834">
        <w:rPr>
          <w:rFonts w:asciiTheme="majorHAnsi" w:hAnsiTheme="majorHAnsi"/>
          <w:sz w:val="22"/>
          <w:szCs w:val="22"/>
        </w:rPr>
        <w:t>The </w:t>
      </w:r>
      <w:hyperlink r:id="rId14" w:history="1">
        <w:r w:rsidRPr="005E7834">
          <w:rPr>
            <w:rFonts w:asciiTheme="majorHAnsi" w:hAnsiTheme="majorHAnsi"/>
            <w:sz w:val="22"/>
            <w:szCs w:val="22"/>
          </w:rPr>
          <w:t>Mathematics Tutoring Center</w:t>
        </w:r>
      </w:hyperlink>
      <w:r w:rsidRPr="005E7834">
        <w:rPr>
          <w:rFonts w:asciiTheme="majorHAnsi" w:hAnsiTheme="majorHAnsi"/>
          <w:sz w:val="22"/>
          <w:szCs w:val="22"/>
        </w:rPr>
        <w:t>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w:t>
      </w:r>
      <w:hyperlink r:id="rId15" w:history="1">
        <w:r w:rsidR="00D94867" w:rsidRPr="00D94867">
          <w:rPr>
            <w:rStyle w:val="Hyperlink"/>
            <w:rFonts w:asciiTheme="majorHAnsi" w:hAnsiTheme="majorHAnsi"/>
            <w:sz w:val="22"/>
            <w:szCs w:val="22"/>
          </w:rPr>
          <w:t>http://mtc.wcu.edu/</w:t>
        </w:r>
      </w:hyperlink>
      <w:r w:rsidRPr="005E7834">
        <w:rPr>
          <w:rFonts w:asciiTheme="majorHAnsi" w:hAnsiTheme="majorHAnsi"/>
          <w:sz w:val="22"/>
          <w:szCs w:val="22"/>
        </w:rPr>
        <w:t> or contact us at 828–227–3830.</w:t>
      </w:r>
    </w:p>
    <w:p w14:paraId="4C974AE7" w14:textId="77777777" w:rsidR="001825EB" w:rsidRPr="00D02CDF" w:rsidRDefault="001825EB" w:rsidP="001825EB">
      <w:pPr>
        <w:ind w:left="360"/>
        <w:rPr>
          <w:rFonts w:asciiTheme="majorHAnsi" w:hAnsiTheme="majorHAnsi"/>
          <w:b/>
          <w:sz w:val="22"/>
          <w:szCs w:val="22"/>
          <w:highlight w:val="lightGray"/>
        </w:rPr>
      </w:pPr>
    </w:p>
    <w:p w14:paraId="63214F0A" w14:textId="33D1B645" w:rsidR="001825EB" w:rsidRPr="00E8053E" w:rsidRDefault="001825EB" w:rsidP="00E8053E">
      <w:pPr>
        <w:rPr>
          <w:rFonts w:asciiTheme="majorHAnsi" w:hAnsiTheme="majorHAnsi"/>
          <w:sz w:val="22"/>
          <w:szCs w:val="22"/>
        </w:rPr>
      </w:pPr>
      <w:r w:rsidRPr="00E8053E">
        <w:rPr>
          <w:rFonts w:asciiTheme="majorHAnsi" w:hAnsiTheme="majorHAnsi"/>
          <w:sz w:val="22"/>
          <w:szCs w:val="22"/>
          <w:u w:val="single"/>
        </w:rPr>
        <w:t>Hunter Library</w:t>
      </w:r>
      <w:r w:rsidRPr="00E8053E">
        <w:rPr>
          <w:rFonts w:asciiTheme="majorHAnsi" w:hAnsiTheme="majorHAnsi"/>
          <w:sz w:val="22"/>
          <w:szCs w:val="22"/>
        </w:rPr>
        <w:t>:</w:t>
      </w:r>
    </w:p>
    <w:p w14:paraId="0FE22BA5" w14:textId="77777777" w:rsidR="001825EB" w:rsidRPr="00E8053E" w:rsidRDefault="001825EB" w:rsidP="00E8053E">
      <w:pPr>
        <w:rPr>
          <w:rFonts w:asciiTheme="majorHAnsi" w:hAnsiTheme="majorHAnsi"/>
          <w:sz w:val="22"/>
          <w:szCs w:val="22"/>
        </w:rPr>
      </w:pPr>
      <w:r w:rsidRPr="00E8053E">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72B119D4" w14:textId="77777777" w:rsidR="001825EB" w:rsidRPr="00E8053E" w:rsidRDefault="001825EB" w:rsidP="00E8053E">
      <w:pPr>
        <w:rPr>
          <w:rFonts w:asciiTheme="majorHAnsi" w:hAnsiTheme="majorHAnsi"/>
          <w:sz w:val="22"/>
          <w:szCs w:val="22"/>
        </w:rPr>
      </w:pPr>
      <w:r w:rsidRPr="00E8053E">
        <w:rPr>
          <w:rFonts w:asciiTheme="majorHAnsi" w:hAnsiTheme="majorHAnsi"/>
          <w:sz w:val="22"/>
          <w:szCs w:val="22"/>
        </w:rPr>
        <w:t>These resources can be searched online and often accessed there (</w:t>
      </w:r>
      <w:hyperlink r:id="rId16" w:history="1">
        <w:r w:rsidRPr="00E8053E">
          <w:rPr>
            <w:rStyle w:val="Hyperlink"/>
            <w:rFonts w:asciiTheme="majorHAnsi" w:hAnsiTheme="majorHAnsi"/>
            <w:sz w:val="22"/>
            <w:szCs w:val="22"/>
          </w:rPr>
          <w:t>http://www.wcu.edu/hunter-library</w:t>
        </w:r>
      </w:hyperlink>
      <w:r w:rsidRPr="00E8053E">
        <w:rPr>
          <w:rFonts w:asciiTheme="majorHAnsi" w:hAnsiTheme="majorHAnsi"/>
          <w:sz w:val="22"/>
          <w:szCs w:val="22"/>
        </w:rPr>
        <w:t>) or library staff and subject specialists skilled in their specific disciplines can be contacted via the library’s research guides (</w:t>
      </w:r>
      <w:hyperlink r:id="rId17" w:history="1">
        <w:r w:rsidRPr="00E8053E">
          <w:rPr>
            <w:rStyle w:val="Hyperlink"/>
            <w:rFonts w:asciiTheme="majorHAnsi" w:hAnsiTheme="majorHAnsi"/>
            <w:sz w:val="22"/>
            <w:szCs w:val="22"/>
          </w:rPr>
          <w:t>http://researchguides.wcu.edu/</w:t>
        </w:r>
      </w:hyperlink>
      <w:r w:rsidRPr="00E8053E">
        <w:rPr>
          <w:rFonts w:asciiTheme="majorHAnsi" w:hAnsiTheme="majorHAnsi"/>
          <w:sz w:val="22"/>
          <w:szCs w:val="22"/>
        </w:rPr>
        <w:t xml:space="preserve">).    </w:t>
      </w:r>
    </w:p>
    <w:p w14:paraId="0F38BF66" w14:textId="77777777" w:rsidR="001825EB" w:rsidRPr="00E8053E" w:rsidRDefault="001825EB" w:rsidP="00E8053E">
      <w:pPr>
        <w:rPr>
          <w:rFonts w:asciiTheme="majorHAnsi" w:hAnsiTheme="majorHAnsi"/>
          <w:b/>
          <w:sz w:val="22"/>
          <w:szCs w:val="22"/>
        </w:rPr>
      </w:pPr>
    </w:p>
    <w:p w14:paraId="0F135664" w14:textId="77777777" w:rsidR="001825EB" w:rsidRPr="00E8053E" w:rsidRDefault="001825EB" w:rsidP="00E8053E">
      <w:pPr>
        <w:rPr>
          <w:rFonts w:asciiTheme="majorHAnsi" w:hAnsiTheme="majorHAnsi"/>
          <w:sz w:val="22"/>
          <w:szCs w:val="22"/>
        </w:rPr>
      </w:pPr>
      <w:r w:rsidRPr="00E8053E">
        <w:rPr>
          <w:rFonts w:asciiTheme="majorHAnsi" w:hAnsiTheme="majorHAnsi"/>
          <w:sz w:val="22"/>
          <w:szCs w:val="22"/>
          <w:u w:val="single"/>
        </w:rPr>
        <w:t>Blackboard Support</w:t>
      </w:r>
      <w:r w:rsidRPr="00E8053E">
        <w:rPr>
          <w:rFonts w:asciiTheme="majorHAnsi" w:hAnsiTheme="majorHAnsi"/>
          <w:sz w:val="22"/>
          <w:szCs w:val="22"/>
        </w:rPr>
        <w:t>:</w:t>
      </w:r>
    </w:p>
    <w:p w14:paraId="12B4BCA9" w14:textId="62CC61B2" w:rsidR="0045388A" w:rsidRDefault="001825EB" w:rsidP="00E8053E">
      <w:pPr>
        <w:rPr>
          <w:rFonts w:asciiTheme="majorHAnsi" w:hAnsiTheme="majorHAnsi"/>
          <w:sz w:val="22"/>
          <w:szCs w:val="22"/>
        </w:rPr>
      </w:pPr>
      <w:r w:rsidRPr="00E8053E">
        <w:rPr>
          <w:rFonts w:asciiTheme="majorHAnsi" w:hAnsiTheme="majorHAnsi"/>
          <w:sz w:val="22"/>
          <w:szCs w:val="22"/>
        </w:rPr>
        <w:t>The learning manag</w:t>
      </w:r>
      <w:r w:rsidR="0045388A">
        <w:rPr>
          <w:rFonts w:asciiTheme="majorHAnsi" w:hAnsiTheme="majorHAnsi"/>
          <w:sz w:val="22"/>
          <w:szCs w:val="22"/>
        </w:rPr>
        <w:t>ement system for this class is B</w:t>
      </w:r>
      <w:r w:rsidR="00672062">
        <w:rPr>
          <w:rFonts w:asciiTheme="majorHAnsi" w:hAnsiTheme="majorHAnsi"/>
          <w:sz w:val="22"/>
          <w:szCs w:val="22"/>
        </w:rPr>
        <w:t>lackboard and can be found at</w:t>
      </w:r>
      <w:r w:rsidRPr="00E8053E">
        <w:rPr>
          <w:rFonts w:asciiTheme="majorHAnsi" w:hAnsiTheme="majorHAnsi"/>
          <w:sz w:val="22"/>
          <w:szCs w:val="22"/>
        </w:rPr>
        <w:t xml:space="preserve"> </w:t>
      </w:r>
      <w:hyperlink r:id="rId18" w:history="1">
        <w:r w:rsidR="0045388A" w:rsidRPr="005521A4">
          <w:rPr>
            <w:rStyle w:val="Hyperlink"/>
            <w:rFonts w:asciiTheme="majorHAnsi" w:hAnsiTheme="majorHAnsi"/>
            <w:sz w:val="22"/>
            <w:szCs w:val="22"/>
          </w:rPr>
          <w:t>http://wcu.blackboard.com</w:t>
        </w:r>
      </w:hyperlink>
    </w:p>
    <w:p w14:paraId="73E605DA" w14:textId="2E82DA5C" w:rsidR="001825EB" w:rsidRPr="00E8053E" w:rsidRDefault="001825EB" w:rsidP="00E8053E">
      <w:pPr>
        <w:rPr>
          <w:rFonts w:asciiTheme="majorHAnsi" w:hAnsiTheme="majorHAnsi"/>
          <w:sz w:val="22"/>
          <w:szCs w:val="22"/>
        </w:rPr>
      </w:pPr>
      <w:r w:rsidRPr="00E8053E">
        <w:rPr>
          <w:rFonts w:asciiTheme="majorHAnsi" w:hAnsiTheme="majorHAnsi"/>
          <w:sz w:val="22"/>
          <w:szCs w:val="22"/>
        </w:rPr>
        <w:t>Additio</w:t>
      </w:r>
      <w:r w:rsidR="0045388A">
        <w:rPr>
          <w:rFonts w:asciiTheme="majorHAnsi" w:hAnsiTheme="majorHAnsi"/>
          <w:sz w:val="22"/>
          <w:szCs w:val="22"/>
        </w:rPr>
        <w:t>nal help with B</w:t>
      </w:r>
      <w:r w:rsidR="00672062">
        <w:rPr>
          <w:rFonts w:asciiTheme="majorHAnsi" w:hAnsiTheme="majorHAnsi"/>
          <w:sz w:val="22"/>
          <w:szCs w:val="22"/>
        </w:rPr>
        <w:t>lackboard can be found at</w:t>
      </w:r>
      <w:r w:rsidRPr="00E8053E">
        <w:rPr>
          <w:rFonts w:asciiTheme="majorHAnsi" w:hAnsiTheme="majorHAnsi"/>
          <w:sz w:val="22"/>
          <w:szCs w:val="22"/>
        </w:rPr>
        <w:t xml:space="preserve">  </w:t>
      </w:r>
      <w:hyperlink r:id="rId19" w:history="1">
        <w:r w:rsidRPr="00E8053E">
          <w:rPr>
            <w:rStyle w:val="Hyperlink"/>
            <w:rFonts w:asciiTheme="majorHAnsi" w:hAnsiTheme="majorHAnsi"/>
            <w:sz w:val="22"/>
            <w:szCs w:val="22"/>
          </w:rPr>
          <w:t>tc.wcu.edu</w:t>
        </w:r>
      </w:hyperlink>
      <w:r w:rsidRPr="00E8053E">
        <w:rPr>
          <w:rFonts w:asciiTheme="majorHAnsi" w:hAnsiTheme="majorHAnsi"/>
          <w:sz w:val="22"/>
          <w:szCs w:val="22"/>
        </w:rPr>
        <w:t>, (828) 227-7487 or by visiting the Technology Commons located on the ground floor of the Hunter Library.</w:t>
      </w:r>
    </w:p>
    <w:p w14:paraId="5A7B7FFE" w14:textId="77777777" w:rsidR="001825EB" w:rsidRPr="00E8053E" w:rsidRDefault="001825EB" w:rsidP="00E8053E">
      <w:pPr>
        <w:rPr>
          <w:rFonts w:asciiTheme="majorHAnsi" w:hAnsiTheme="majorHAnsi"/>
          <w:sz w:val="22"/>
          <w:szCs w:val="22"/>
        </w:rPr>
      </w:pPr>
    </w:p>
    <w:p w14:paraId="4EEA2098" w14:textId="77777777" w:rsidR="001825EB" w:rsidRPr="00E8053E" w:rsidRDefault="001825EB" w:rsidP="00E8053E">
      <w:pPr>
        <w:rPr>
          <w:rFonts w:asciiTheme="majorHAnsi" w:hAnsiTheme="majorHAnsi"/>
          <w:sz w:val="22"/>
          <w:szCs w:val="22"/>
          <w:u w:val="single"/>
        </w:rPr>
      </w:pPr>
      <w:r w:rsidRPr="00E8053E">
        <w:rPr>
          <w:rFonts w:asciiTheme="majorHAnsi" w:hAnsiTheme="majorHAnsi"/>
          <w:sz w:val="22"/>
          <w:szCs w:val="22"/>
          <w:u w:val="single"/>
        </w:rPr>
        <w:t>Academic Toolbox</w:t>
      </w:r>
      <w:r w:rsidRPr="00E8053E">
        <w:rPr>
          <w:rFonts w:asciiTheme="majorHAnsi" w:hAnsiTheme="majorHAnsi"/>
          <w:sz w:val="22"/>
          <w:szCs w:val="22"/>
        </w:rPr>
        <w:t>:</w:t>
      </w:r>
    </w:p>
    <w:p w14:paraId="06F14196" w14:textId="77777777" w:rsidR="001825EB" w:rsidRPr="002A08A4" w:rsidRDefault="001825EB" w:rsidP="00E8053E">
      <w:pPr>
        <w:rPr>
          <w:rFonts w:asciiTheme="majorHAnsi" w:hAnsiTheme="majorHAnsi"/>
          <w:sz w:val="22"/>
          <w:szCs w:val="22"/>
        </w:rPr>
      </w:pPr>
      <w:r w:rsidRPr="00E8053E">
        <w:rPr>
          <w:rFonts w:asciiTheme="majorHAnsi" w:hAnsiTheme="majorHAnsi"/>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6AB8BBCD" w14:textId="77777777" w:rsidR="001825EB" w:rsidRPr="002A08A4" w:rsidRDefault="001825EB" w:rsidP="001825EB">
      <w:pPr>
        <w:rPr>
          <w:rFonts w:asciiTheme="majorHAnsi" w:hAnsiTheme="majorHAnsi"/>
          <w:b/>
          <w:sz w:val="22"/>
          <w:szCs w:val="22"/>
        </w:rPr>
      </w:pPr>
    </w:p>
    <w:p w14:paraId="4C098F8C" w14:textId="77777777" w:rsidR="001825EB" w:rsidRPr="002A08A4" w:rsidRDefault="001825EB" w:rsidP="001825EB">
      <w:pPr>
        <w:rPr>
          <w:rFonts w:asciiTheme="majorHAnsi" w:hAnsiTheme="majorHAnsi"/>
          <w:b/>
          <w:bCs/>
          <w:color w:val="000000"/>
          <w:sz w:val="22"/>
          <w:szCs w:val="22"/>
        </w:rPr>
      </w:pPr>
      <w:r>
        <w:rPr>
          <w:rFonts w:asciiTheme="majorHAnsi" w:hAnsiTheme="majorHAnsi"/>
          <w:b/>
          <w:bCs/>
          <w:color w:val="000000"/>
          <w:sz w:val="22"/>
          <w:szCs w:val="22"/>
        </w:rPr>
        <w:t>A</w:t>
      </w:r>
      <w:r w:rsidRPr="002A08A4">
        <w:rPr>
          <w:rFonts w:asciiTheme="majorHAnsi" w:hAnsiTheme="majorHAnsi"/>
          <w:b/>
          <w:bCs/>
          <w:color w:val="000000"/>
          <w:sz w:val="22"/>
          <w:szCs w:val="22"/>
        </w:rPr>
        <w:t xml:space="preserve">cademic Calendar </w:t>
      </w:r>
      <w:r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25D4D32A" w14:textId="77777777" w:rsidR="001825EB" w:rsidRPr="003F2450" w:rsidRDefault="001825EB" w:rsidP="001825EB">
      <w:pPr>
        <w:rPr>
          <w:rFonts w:ascii="Cambria" w:hAnsi="Cambria"/>
        </w:rPr>
      </w:pPr>
      <w:r w:rsidRPr="002A08A4">
        <w:rPr>
          <w:rFonts w:asciiTheme="majorHAnsi" w:hAnsiTheme="majorHAnsi"/>
          <w:bCs/>
          <w:color w:val="000000"/>
          <w:sz w:val="22"/>
          <w:szCs w:val="22"/>
        </w:rPr>
        <w:t xml:space="preserve">This </w:t>
      </w:r>
      <w:r w:rsidRPr="002A08A4">
        <w:rPr>
          <w:rFonts w:asciiTheme="majorHAnsi" w:hAnsiTheme="majorHAnsi"/>
          <w:color w:val="000000"/>
          <w:sz w:val="22"/>
          <w:szCs w:val="22"/>
        </w:rPr>
        <w:t xml:space="preserve">includes dates for all breaks, university closures, final exams, etc.  The academic calendar can be found at </w:t>
      </w:r>
      <w:hyperlink r:id="rId20" w:history="1">
        <w:r w:rsidRPr="003F2450">
          <w:rPr>
            <w:rStyle w:val="Hyperlink"/>
            <w:rFonts w:ascii="Cambria" w:hAnsi="Cambria"/>
            <w:sz w:val="22"/>
            <w:szCs w:val="22"/>
          </w:rPr>
          <w:t>http://www.wcu.edu/learn/academic-calendar.asp</w:t>
        </w:r>
      </w:hyperlink>
    </w:p>
    <w:p w14:paraId="70B5BBE9" w14:textId="77777777" w:rsidR="001825EB" w:rsidRPr="002A08A4" w:rsidRDefault="001825EB" w:rsidP="001825EB">
      <w:pPr>
        <w:rPr>
          <w:rFonts w:asciiTheme="majorHAnsi" w:hAnsiTheme="majorHAnsi"/>
          <w:color w:val="000000"/>
          <w:sz w:val="22"/>
          <w:szCs w:val="22"/>
        </w:rPr>
      </w:pPr>
    </w:p>
    <w:p w14:paraId="06F6C8B1" w14:textId="77777777" w:rsidR="001825EB" w:rsidRPr="002A08A4" w:rsidRDefault="001825EB" w:rsidP="001825EB">
      <w:pPr>
        <w:rPr>
          <w:rFonts w:asciiTheme="majorHAnsi" w:hAnsiTheme="majorHAnsi"/>
          <w:color w:val="000000"/>
          <w:sz w:val="22"/>
          <w:szCs w:val="22"/>
        </w:rPr>
      </w:pPr>
      <w:r w:rsidRPr="002A08A4">
        <w:rPr>
          <w:rFonts w:asciiTheme="majorHAnsi" w:hAnsiTheme="majorHAnsi"/>
          <w:b/>
          <w:color w:val="000000"/>
          <w:sz w:val="22"/>
          <w:szCs w:val="22"/>
        </w:rPr>
        <w:t xml:space="preserve">Final </w:t>
      </w:r>
      <w:proofErr w:type="gramStart"/>
      <w:r w:rsidRPr="002A08A4">
        <w:rPr>
          <w:rFonts w:asciiTheme="majorHAnsi" w:hAnsiTheme="majorHAnsi"/>
          <w:b/>
          <w:color w:val="000000"/>
          <w:sz w:val="22"/>
          <w:szCs w:val="22"/>
        </w:rPr>
        <w:t xml:space="preserve">Exam </w:t>
      </w:r>
      <w:r w:rsidRPr="002A08A4">
        <w:rPr>
          <w:rFonts w:asciiTheme="majorHAnsi" w:hAnsiTheme="majorHAnsi"/>
          <w:color w:val="000000"/>
          <w:sz w:val="22"/>
          <w:szCs w:val="22"/>
        </w:rPr>
        <w:t xml:space="preserve"> </w:t>
      </w:r>
      <w:r w:rsidRPr="002A08A4">
        <w:rPr>
          <w:rFonts w:asciiTheme="majorHAnsi" w:hAnsiTheme="majorHAnsi"/>
          <w:b/>
          <w:bCs/>
          <w:color w:val="FF0000"/>
          <w:sz w:val="22"/>
          <w:szCs w:val="22"/>
        </w:rPr>
        <w:t>(</w:t>
      </w:r>
      <w:proofErr w:type="gramEnd"/>
      <w:r w:rsidRPr="002A08A4">
        <w:rPr>
          <w:rFonts w:asciiTheme="majorHAnsi" w:hAnsiTheme="majorHAnsi"/>
          <w:b/>
          <w:bCs/>
          <w:color w:val="FF0000"/>
          <w:sz w:val="22"/>
          <w:szCs w:val="22"/>
        </w:rPr>
        <w:t>Required)</w:t>
      </w:r>
    </w:p>
    <w:p w14:paraId="447DE945" w14:textId="22B62379" w:rsidR="001825EB" w:rsidRPr="002A08A4" w:rsidRDefault="001825EB" w:rsidP="001825EB">
      <w:pPr>
        <w:rPr>
          <w:rFonts w:asciiTheme="majorHAnsi" w:hAnsiTheme="majorHAnsi"/>
          <w:color w:val="000000"/>
          <w:sz w:val="22"/>
          <w:szCs w:val="22"/>
        </w:rPr>
      </w:pPr>
      <w:r w:rsidRPr="002A08A4">
        <w:rPr>
          <w:rFonts w:asciiTheme="majorHAnsi" w:hAnsiTheme="majorHAnsi"/>
          <w:color w:val="000000"/>
          <w:sz w:val="22"/>
          <w:szCs w:val="22"/>
        </w:rPr>
        <w:t>The university final</w:t>
      </w:r>
      <w:r>
        <w:rPr>
          <w:rFonts w:asciiTheme="majorHAnsi" w:hAnsiTheme="majorHAnsi"/>
          <w:color w:val="000000"/>
          <w:sz w:val="22"/>
          <w:szCs w:val="22"/>
        </w:rPr>
        <w:t xml:space="preserve"> exam schedule can be found </w:t>
      </w:r>
      <w:r w:rsidR="00672062">
        <w:rPr>
          <w:rFonts w:asciiTheme="majorHAnsi" w:hAnsiTheme="majorHAnsi"/>
          <w:color w:val="000000"/>
          <w:sz w:val="22"/>
          <w:szCs w:val="22"/>
        </w:rPr>
        <w:t>at</w:t>
      </w:r>
    </w:p>
    <w:p w14:paraId="2D6AD409" w14:textId="77777777" w:rsidR="001825EB" w:rsidRDefault="00591469" w:rsidP="001825EB">
      <w:hyperlink r:id="rId21" w:history="1">
        <w:r w:rsidR="001825EB" w:rsidRPr="0092593F">
          <w:rPr>
            <w:rStyle w:val="Hyperlink"/>
          </w:rPr>
          <w:t>http://www.wcu.edu/learn/academic-services/registrars-office/</w:t>
        </w:r>
      </w:hyperlink>
    </w:p>
    <w:p w14:paraId="76551A2F" w14:textId="77777777" w:rsidR="001825EB" w:rsidRDefault="001825EB" w:rsidP="001825EB">
      <w:pPr>
        <w:rPr>
          <w:rFonts w:asciiTheme="majorHAnsi" w:hAnsiTheme="majorHAnsi"/>
          <w:color w:val="000000"/>
          <w:sz w:val="22"/>
          <w:szCs w:val="22"/>
        </w:rPr>
      </w:pPr>
    </w:p>
    <w:p w14:paraId="39DA70C4" w14:textId="77777777" w:rsidR="001825EB" w:rsidRPr="00722615" w:rsidRDefault="001825EB" w:rsidP="001825EB">
      <w:pPr>
        <w:pStyle w:val="Topic0"/>
      </w:pPr>
      <w:r w:rsidRPr="00722615">
        <w:t>Course Evaluation:</w:t>
      </w:r>
    </w:p>
    <w:p w14:paraId="0C24D411" w14:textId="77777777" w:rsidR="001825EB" w:rsidRPr="00722615" w:rsidRDefault="001825EB" w:rsidP="001825EB">
      <w:pPr>
        <w:pStyle w:val="Topic0"/>
        <w:rPr>
          <w:i/>
        </w:rPr>
      </w:pPr>
      <w:r w:rsidRPr="00722615">
        <w:t>[Note about online course evaluations.]</w:t>
      </w:r>
    </w:p>
    <w:p w14:paraId="7BE840E0" w14:textId="77777777" w:rsidR="001825EB" w:rsidRDefault="001825EB" w:rsidP="001825EB">
      <w:pPr>
        <w:pStyle w:val="Topic0"/>
      </w:pPr>
    </w:p>
    <w:p w14:paraId="658FA81D" w14:textId="77777777" w:rsidR="001825EB" w:rsidRPr="002A08A4" w:rsidRDefault="001825EB" w:rsidP="001825EB">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53314E3B" w14:textId="77777777" w:rsidR="001825EB" w:rsidRPr="002A08A4" w:rsidRDefault="001825EB" w:rsidP="001825EB">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25930447" w14:textId="77777777" w:rsidR="001825EB" w:rsidRPr="002A08A4" w:rsidRDefault="001825EB" w:rsidP="001825EB">
      <w:pPr>
        <w:rPr>
          <w:rFonts w:asciiTheme="majorHAnsi" w:hAnsiTheme="majorHAnsi"/>
          <w:sz w:val="22"/>
          <w:szCs w:val="22"/>
        </w:rPr>
      </w:pPr>
    </w:p>
    <w:p w14:paraId="1417DF47" w14:textId="77777777" w:rsidR="001825EB" w:rsidRPr="002A08A4" w:rsidRDefault="001825EB" w:rsidP="001825EB">
      <w:pPr>
        <w:pStyle w:val="SECTION"/>
        <w:spacing w:before="0" w:after="0"/>
        <w:rPr>
          <w:rFonts w:asciiTheme="majorHAnsi" w:hAnsiTheme="majorHAnsi"/>
          <w:sz w:val="22"/>
        </w:rPr>
      </w:pPr>
      <w:r w:rsidRPr="002A08A4">
        <w:rPr>
          <w:rFonts w:asciiTheme="majorHAnsi" w:hAnsiTheme="majorHAnsi"/>
          <w:sz w:val="22"/>
        </w:rPr>
        <w:t>Syllabus Updates</w:t>
      </w:r>
    </w:p>
    <w:p w14:paraId="72DD6535" w14:textId="77777777" w:rsidR="001825EB" w:rsidRPr="002A08A4" w:rsidRDefault="001825EB" w:rsidP="001825EB">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328087DC" w14:textId="77777777" w:rsidR="001825EB" w:rsidRPr="002A08A4" w:rsidRDefault="001825EB" w:rsidP="001825EB">
      <w:pPr>
        <w:rPr>
          <w:rFonts w:asciiTheme="majorHAnsi" w:hAnsiTheme="majorHAnsi"/>
          <w:sz w:val="22"/>
          <w:szCs w:val="22"/>
        </w:rPr>
      </w:pPr>
    </w:p>
    <w:p w14:paraId="07E8C217" w14:textId="77777777" w:rsidR="001825EB" w:rsidRPr="002A08A4" w:rsidRDefault="001825EB" w:rsidP="001825EB">
      <w:pPr>
        <w:rPr>
          <w:rFonts w:asciiTheme="majorHAnsi" w:hAnsiTheme="majorHAnsi"/>
          <w:sz w:val="22"/>
          <w:szCs w:val="22"/>
        </w:rPr>
      </w:pPr>
      <w:r w:rsidRPr="002A08A4">
        <w:rPr>
          <w:rFonts w:asciiTheme="majorHAnsi" w:hAnsiTheme="majorHAnsi"/>
          <w:sz w:val="22"/>
          <w:szCs w:val="22"/>
        </w:rPr>
        <w:t xml:space="preserve">This syllabus, </w:t>
      </w:r>
      <w:r>
        <w:rPr>
          <w:rFonts w:asciiTheme="majorHAnsi" w:hAnsiTheme="majorHAnsi"/>
          <w:sz w:val="22"/>
          <w:szCs w:val="22"/>
        </w:rPr>
        <w:t xml:space="preserve">along </w:t>
      </w:r>
      <w:r w:rsidRPr="002A08A4">
        <w:rPr>
          <w:rFonts w:asciiTheme="majorHAnsi" w:hAnsiTheme="majorHAnsi"/>
          <w:sz w:val="22"/>
          <w:szCs w:val="22"/>
        </w:rPr>
        <w:t>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19EF72B6" w14:textId="77777777" w:rsidR="001825EB" w:rsidRDefault="001825EB" w:rsidP="001825EB">
      <w:pPr>
        <w:pStyle w:val="TopicParagraph"/>
        <w:ind w:left="0"/>
        <w:rPr>
          <w:color w:val="000000"/>
          <w:u w:val="single"/>
        </w:rPr>
      </w:pPr>
    </w:p>
    <w:p w14:paraId="3B646FB1" w14:textId="1492652C" w:rsidR="00F178D7" w:rsidRPr="009D421C" w:rsidRDefault="00F178D7" w:rsidP="001825EB">
      <w:pPr>
        <w:pStyle w:val="TopicParagraph"/>
        <w:ind w:left="0"/>
        <w:rPr>
          <w:rFonts w:ascii="Calibri Light" w:hAnsi="Calibri Light"/>
          <w:sz w:val="20"/>
        </w:rPr>
      </w:pPr>
      <w:r w:rsidRPr="009D421C">
        <w:rPr>
          <w:color w:val="000000"/>
          <w:u w:val="single"/>
        </w:rPr>
        <w:t>Mentoring and Persistence to Success (MAPS)</w:t>
      </w:r>
    </w:p>
    <w:p w14:paraId="171D9D6A" w14:textId="77777777" w:rsidR="00F178D7" w:rsidRDefault="00F178D7" w:rsidP="001825EB">
      <w:pPr>
        <w:pStyle w:val="TopicParagraph"/>
        <w:ind w:left="0"/>
      </w:pPr>
      <w:r w:rsidRPr="009D421C">
        <w:rPr>
          <w:color w:val="000000"/>
        </w:rPr>
        <w:lastRenderedPageBreak/>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w:t>
      </w:r>
      <w:hyperlink r:id="rId22" w:history="1">
        <w:r w:rsidRPr="009D421C">
          <w:rPr>
            <w:rStyle w:val="Hyperlink"/>
          </w:rPr>
          <w:t>maps@wcu.edu</w:t>
        </w:r>
      </w:hyperlink>
      <w:r w:rsidRPr="009D421C">
        <w:rPr>
          <w:color w:val="000000"/>
        </w:rPr>
        <w:t xml:space="preserve"> for more information. MAPS is located in 205 Killian Annex.</w:t>
      </w:r>
    </w:p>
    <w:p w14:paraId="0188DA3C" w14:textId="77777777" w:rsidR="001825EB" w:rsidRDefault="001825EB" w:rsidP="00722615">
      <w:pPr>
        <w:pStyle w:val="Topic0"/>
      </w:pPr>
    </w:p>
    <w:p w14:paraId="42C12624" w14:textId="1E48BE64" w:rsidR="00722615" w:rsidRPr="00722615" w:rsidRDefault="00722615" w:rsidP="00722615">
      <w:pPr>
        <w:pStyle w:val="Topic0"/>
      </w:pPr>
      <w:r>
        <w:t>Institutional Policies</w:t>
      </w:r>
    </w:p>
    <w:p w14:paraId="1A99EDE9" w14:textId="77777777" w:rsidR="00722615" w:rsidRPr="002A08A4" w:rsidRDefault="00722615" w:rsidP="00722615">
      <w:pPr>
        <w:pStyle w:val="Topic0"/>
      </w:pPr>
    </w:p>
    <w:p w14:paraId="3663C541" w14:textId="77777777" w:rsidR="009D421C" w:rsidRDefault="009D421C" w:rsidP="009D421C">
      <w:r>
        <w:rPr>
          <w:rFonts w:ascii="Times New Roman" w:hAnsi="Times New Roman"/>
          <w:b/>
          <w:bCs/>
          <w:color w:val="000000"/>
          <w:szCs w:val="24"/>
        </w:rPr>
        <w:t xml:space="preserve">Course Recording and Broadcasting: </w:t>
      </w:r>
    </w:p>
    <w:p w14:paraId="2C9320A9" w14:textId="77777777" w:rsidR="009D421C" w:rsidRDefault="009D421C" w:rsidP="009D421C">
      <w:pPr>
        <w:rPr>
          <w:rFonts w:ascii="Times New Roman" w:hAnsi="Times New Roman"/>
          <w:color w:val="000000"/>
          <w:szCs w:val="24"/>
        </w:rPr>
      </w:pPr>
      <w:r>
        <w:rPr>
          <w:rFonts w:ascii="Times New Roman" w:hAnsi="Times New Roman"/>
          <w:color w:val="000000"/>
          <w:szCs w:val="24"/>
        </w:rP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w:t>
      </w:r>
      <w:r w:rsidRPr="009D421C">
        <w:rPr>
          <w:rFonts w:ascii="Times New Roman" w:hAnsi="Times New Roman"/>
          <w:color w:val="000000"/>
          <w:szCs w:val="24"/>
        </w:rPr>
        <w:t>Academic Integrity Policy</w:t>
      </w:r>
      <w:r>
        <w:rPr>
          <w:rFonts w:ascii="Times New Roman" w:hAnsi="Times New Roman"/>
          <w:color w:val="000000"/>
          <w:szCs w:val="24"/>
        </w:rPr>
        <w:t>,</w:t>
      </w:r>
      <w:r>
        <w:rPr>
          <w:rFonts w:ascii="Times New Roman" w:hAnsi="Times New Roman"/>
          <w:szCs w:val="24"/>
        </w:rPr>
        <w:t xml:space="preserve"> </w:t>
      </w:r>
      <w:r>
        <w:rPr>
          <w:rFonts w:ascii="Times New Roman" w:hAnsi="Times New Roman"/>
          <w:color w:val="000000"/>
          <w:szCs w:val="24"/>
        </w:rPr>
        <w:t xml:space="preserve">the WCU Code of Student Conduct or both. </w:t>
      </w:r>
    </w:p>
    <w:p w14:paraId="2358C944" w14:textId="77777777" w:rsidR="009D421C" w:rsidRDefault="009D421C" w:rsidP="009D421C">
      <w:pPr>
        <w:rPr>
          <w:rFonts w:ascii="Times New Roman" w:hAnsi="Times New Roman"/>
          <w:color w:val="000000"/>
          <w:szCs w:val="24"/>
        </w:rPr>
      </w:pPr>
    </w:p>
    <w:p w14:paraId="202DEF53" w14:textId="77777777" w:rsidR="009D421C" w:rsidRDefault="009D421C" w:rsidP="009D421C">
      <w:r>
        <w:rPr>
          <w:rFonts w:ascii="Times New Roman" w:hAnsi="Times New Roman"/>
          <w:i/>
          <w:iCs/>
          <w:color w:val="000000"/>
          <w:szCs w:val="24"/>
        </w:rPr>
        <w:t>Meetings of this course may be broadcast and/or recorded.</w:t>
      </w:r>
      <w:r>
        <w:rPr>
          <w:rFonts w:ascii="Times New Roman" w:hAnsi="Times New Roman"/>
          <w:color w:val="000000"/>
          <w:szCs w:val="24"/>
        </w:rPr>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w:t>
      </w:r>
      <w:r>
        <w:rPr>
          <w:rFonts w:ascii="Times New Roman" w:hAnsi="Times New Roman"/>
          <w:szCs w:val="24"/>
        </w:rPr>
        <w:t xml:space="preserve"> </w:t>
      </w:r>
      <w:r w:rsidRPr="009D421C">
        <w:rPr>
          <w:rFonts w:ascii="Times New Roman" w:hAnsi="Times New Roman"/>
          <w:bCs/>
          <w:szCs w:val="24"/>
        </w:rPr>
        <w:t>pursuant to applicable university policy</w:t>
      </w:r>
      <w:r>
        <w:rPr>
          <w:rFonts w:ascii="Times New Roman" w:hAnsi="Times New Roman"/>
          <w:color w:val="000000"/>
          <w:szCs w:val="24"/>
        </w:rPr>
        <w:t xml:space="preserv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1D4310C8" w14:textId="77777777" w:rsidR="009D421C" w:rsidRDefault="009D421C" w:rsidP="009D421C">
      <w:r>
        <w:rPr>
          <w:rFonts w:ascii="Times New Roman" w:hAnsi="Times New Roman"/>
          <w:color w:val="000000"/>
          <w:szCs w:val="24"/>
        </w:rPr>
        <w:t> </w:t>
      </w:r>
    </w:p>
    <w:p w14:paraId="30E78307" w14:textId="77777777" w:rsidR="009D421C" w:rsidRDefault="009D421C" w:rsidP="009D421C">
      <w:r>
        <w:rPr>
          <w:rFonts w:ascii="Times New Roman" w:hAnsi="Times New Roman"/>
          <w:color w:val="000000"/>
          <w:szCs w:val="24"/>
        </w:rP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3C9A6A20" w14:textId="77777777" w:rsidR="009D421C" w:rsidRDefault="009D421C" w:rsidP="009D421C"/>
    <w:p w14:paraId="2C35C157" w14:textId="77777777" w:rsidR="00F27A73" w:rsidRDefault="00F27A73" w:rsidP="00722615">
      <w:pPr>
        <w:pStyle w:val="TOPIC"/>
        <w:rPr>
          <w:highlight w:val="lightGray"/>
        </w:rPr>
      </w:pPr>
    </w:p>
    <w:p w14:paraId="323A94EB" w14:textId="25C63F10" w:rsidR="00CB29AB" w:rsidRPr="00CB29AB" w:rsidRDefault="00F27A73" w:rsidP="00CB29AB">
      <w:pPr>
        <w:rPr>
          <w:rFonts w:ascii="Times New Roman" w:hAnsi="Times New Roman"/>
          <w:bCs/>
          <w:color w:val="000000"/>
          <w:szCs w:val="24"/>
        </w:rPr>
      </w:pPr>
      <w:r w:rsidRPr="009D421C">
        <w:rPr>
          <w:rFonts w:ascii="Times New Roman" w:hAnsi="Times New Roman"/>
          <w:b/>
          <w:bCs/>
          <w:color w:val="000000"/>
          <w:szCs w:val="24"/>
        </w:rPr>
        <w:t>Accommodations for Students with Disabilities</w:t>
      </w:r>
      <w:r w:rsidRPr="009D421C">
        <w:rPr>
          <w:rFonts w:ascii="Times New Roman" w:hAnsi="Times New Roman"/>
          <w:bCs/>
          <w:color w:val="000000"/>
          <w:szCs w:val="24"/>
        </w:rPr>
        <w:t xml:space="preserve">: Western Carolina University is committed to providing equal educational opportunities for students with documented disabilities and/or medical conditions. Students who require accommodations must identify themselves as having a disability and/or medical condition and provide current diagnostic documentation to the Office of Accessibility Resources. Please contact the Office of Accessibility Resources, 135 Killian Annex (next to the One Stop), (828) 227-3886 or by email at </w:t>
      </w:r>
      <w:hyperlink r:id="rId23" w:history="1">
        <w:r w:rsidRPr="009D421C">
          <w:rPr>
            <w:rFonts w:ascii="Times New Roman" w:hAnsi="Times New Roman"/>
            <w:bCs/>
            <w:color w:val="000000"/>
            <w:szCs w:val="24"/>
          </w:rPr>
          <w:t>accessibility@wcu.edu</w:t>
        </w:r>
      </w:hyperlink>
      <w:r w:rsidRPr="009D421C">
        <w:rPr>
          <w:rFonts w:ascii="Times New Roman" w:hAnsi="Times New Roman"/>
          <w:bCs/>
          <w:color w:val="000000"/>
          <w:szCs w:val="24"/>
        </w:rPr>
        <w:t xml:space="preserve">. Website: </w:t>
      </w:r>
      <w:hyperlink r:id="rId24" w:history="1">
        <w:r w:rsidR="00CB29AB" w:rsidRPr="00CB29AB">
          <w:rPr>
            <w:rStyle w:val="Hyperlink"/>
            <w:rFonts w:ascii="Times New Roman" w:hAnsi="Times New Roman"/>
            <w:bCs/>
            <w:szCs w:val="24"/>
          </w:rPr>
          <w:t>http://accessibility.wcu.edu/</w:t>
        </w:r>
      </w:hyperlink>
    </w:p>
    <w:p w14:paraId="60521DEE" w14:textId="77777777" w:rsidR="00722615" w:rsidRPr="0040352A" w:rsidRDefault="00722615" w:rsidP="00AC40A1">
      <w:pPr>
        <w:pStyle w:val="TOPIC"/>
        <w:rPr>
          <w:highlight w:val="lightGray"/>
        </w:rPr>
      </w:pPr>
    </w:p>
    <w:p w14:paraId="53638A91" w14:textId="12D89DA6" w:rsidR="009D421C" w:rsidRDefault="009D421C" w:rsidP="009D421C">
      <w:r>
        <w:rPr>
          <w:rFonts w:ascii="Times New Roman" w:hAnsi="Times New Roman"/>
          <w:b/>
          <w:bCs/>
          <w:color w:val="000000"/>
          <w:szCs w:val="24"/>
        </w:rPr>
        <w:t xml:space="preserve">Academic Integrity Policy and Reporting Process: </w:t>
      </w:r>
      <w:r w:rsidRPr="002A08A4">
        <w:rPr>
          <w:rFonts w:asciiTheme="majorHAnsi" w:hAnsiTheme="majorHAnsi"/>
          <w:b/>
          <w:bCs/>
          <w:color w:val="FF0000"/>
          <w:sz w:val="22"/>
          <w:szCs w:val="22"/>
        </w:rPr>
        <w:t>(Required)</w:t>
      </w:r>
      <w:r>
        <w:rPr>
          <w:rFonts w:ascii="Times New Roman" w:hAnsi="Times New Roman"/>
          <w:color w:val="000000"/>
          <w:szCs w:val="24"/>
        </w:rPr>
        <w:t xml:space="preserve">  </w:t>
      </w:r>
    </w:p>
    <w:p w14:paraId="2CC7CFFE" w14:textId="77777777" w:rsidR="009D421C" w:rsidRDefault="009D421C" w:rsidP="009D421C">
      <w:r>
        <w:rPr>
          <w:rFonts w:ascii="Times New Roman" w:hAnsi="Times New Roman"/>
          <w:color w:val="000000"/>
          <w:szCs w:val="24"/>
        </w:rPr>
        <w:t>This policy addresses academic integrity violations of undergraduate and graduate students. Graduate students should read inside the parenthesis below to identify the appropriate entities in charge of that step of the process.</w:t>
      </w:r>
    </w:p>
    <w:p w14:paraId="08830BA8" w14:textId="77777777" w:rsidR="009D421C" w:rsidRDefault="009D421C" w:rsidP="009D421C">
      <w:r>
        <w:rPr>
          <w:rFonts w:ascii="Times New Roman" w:hAnsi="Times New Roman"/>
          <w:color w:val="000000"/>
          <w:szCs w:val="24"/>
        </w:rPr>
        <w:t> </w:t>
      </w:r>
    </w:p>
    <w:p w14:paraId="2662F158" w14:textId="77777777" w:rsidR="009D421C" w:rsidRDefault="009D421C" w:rsidP="009D421C">
      <w:r>
        <w:rPr>
          <w:rFonts w:ascii="Times New Roman" w:hAnsi="Times New Roman"/>
          <w:color w:val="000000"/>
          <w:szCs w:val="24"/>
        </w:rPr>
        <w:t xml:space="preserve">Students, faculty, staff, and administrators of Western Carolina University (WCU) strive to achieve the highest standards of scholarship and integrity. Any violation of the Academic Integrity Policy is a serious offense </w:t>
      </w:r>
      <w:r>
        <w:rPr>
          <w:rFonts w:ascii="Times New Roman" w:hAnsi="Times New Roman"/>
          <w:color w:val="000000"/>
          <w:szCs w:val="24"/>
        </w:rPr>
        <w:lastRenderedPageBreak/>
        <w:t>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Pr>
          <w:rFonts w:ascii="Times New Roman" w:hAnsi="Times New Roman"/>
          <w:color w:val="000000"/>
          <w:szCs w:val="24"/>
        </w:rPr>
        <w:t>1.a.</w:t>
      </w:r>
      <w:proofErr w:type="gramEnd"/>
      <w:r>
        <w:rPr>
          <w:rFonts w:ascii="Times New Roman" w:hAnsi="Times New Roman"/>
          <w:color w:val="000000"/>
          <w:szCs w:val="24"/>
        </w:rPr>
        <w:t>).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3CD1711F" w14:textId="77777777" w:rsidR="009D421C" w:rsidRDefault="009D421C" w:rsidP="009D421C">
      <w:r>
        <w:rPr>
          <w:rFonts w:ascii="Times New Roman" w:hAnsi="Times New Roman"/>
          <w:color w:val="000000"/>
          <w:szCs w:val="24"/>
        </w:rPr>
        <w:t> </w:t>
      </w:r>
    </w:p>
    <w:p w14:paraId="49ED75EC" w14:textId="77777777" w:rsidR="009D421C" w:rsidRDefault="009D421C" w:rsidP="009D421C">
      <w:r w:rsidRPr="001C0E6D">
        <w:rPr>
          <w:rFonts w:ascii="Times New Roman" w:hAnsi="Times New Roman"/>
          <w:color w:val="000000"/>
          <w:szCs w:val="24"/>
          <w:u w:val="single"/>
        </w:rPr>
        <w:t>General</w:t>
      </w:r>
      <w:r>
        <w:rPr>
          <w:rFonts w:ascii="Times New Roman" w:hAnsi="Times New Roman"/>
          <w:color w:val="000000"/>
          <w:szCs w:val="24"/>
        </w:rPr>
        <w:t>:</w:t>
      </w:r>
    </w:p>
    <w:p w14:paraId="35D1B966" w14:textId="77777777" w:rsidR="009D421C" w:rsidRDefault="009D421C" w:rsidP="009D421C">
      <w:r>
        <w:rPr>
          <w:rFonts w:ascii="Times New Roman" w:hAnsi="Times New Roman"/>
          <w:color w:val="000000"/>
          <w:szCs w:val="24"/>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49C24FA7" w14:textId="44754F2F" w:rsidR="009D421C" w:rsidRDefault="009D421C" w:rsidP="009D421C">
      <w:r>
        <w:rPr>
          <w:rFonts w:ascii="Times New Roman" w:hAnsi="Times New Roman"/>
          <w:color w:val="000000"/>
          <w:szCs w:val="24"/>
        </w:rPr>
        <w:t>Instructors have the right to determine the appropriate academic sanctions for violations of the Academic Integrity Policy within their courses, up to an</w:t>
      </w:r>
      <w:r w:rsidR="00936CA4">
        <w:rPr>
          <w:rFonts w:ascii="Times New Roman" w:hAnsi="Times New Roman"/>
          <w:color w:val="000000"/>
          <w:szCs w:val="24"/>
        </w:rPr>
        <w:t>d</w:t>
      </w:r>
      <w:r>
        <w:rPr>
          <w:rFonts w:ascii="Times New Roman" w:hAnsi="Times New Roman"/>
          <w:color w:val="000000"/>
          <w:szCs w:val="24"/>
        </w:rPr>
        <w:t xml:space="preserve"> including a final grade of “F” in the course in which the violation occurs.</w:t>
      </w:r>
    </w:p>
    <w:p w14:paraId="3E768C17" w14:textId="77777777" w:rsidR="009D421C" w:rsidRDefault="009D421C" w:rsidP="009D421C">
      <w:r>
        <w:rPr>
          <w:rFonts w:ascii="Times New Roman" w:hAnsi="Times New Roman"/>
          <w:color w:val="000000"/>
          <w:szCs w:val="24"/>
        </w:rPr>
        <w:t> </w:t>
      </w:r>
    </w:p>
    <w:p w14:paraId="64E920B3" w14:textId="77777777" w:rsidR="009D421C" w:rsidRDefault="009D421C" w:rsidP="009D421C">
      <w:pPr>
        <w:rPr>
          <w:rFonts w:ascii="Times New Roman" w:hAnsi="Times New Roman"/>
          <w:b/>
          <w:bCs/>
          <w:color w:val="000000"/>
          <w:szCs w:val="24"/>
        </w:rPr>
      </w:pPr>
      <w:r w:rsidRPr="001C0E6D">
        <w:rPr>
          <w:rFonts w:ascii="Times New Roman" w:hAnsi="Times New Roman"/>
          <w:color w:val="000000"/>
          <w:szCs w:val="24"/>
          <w:u w:val="single"/>
        </w:rPr>
        <w:t>Definitions</w:t>
      </w:r>
      <w:r>
        <w:rPr>
          <w:rFonts w:ascii="Times New Roman" w:hAnsi="Times New Roman"/>
          <w:color w:val="000000"/>
          <w:szCs w:val="24"/>
        </w:rPr>
        <w:t>:</w:t>
      </w:r>
      <w:r>
        <w:rPr>
          <w:rFonts w:ascii="Times New Roman" w:hAnsi="Times New Roman"/>
          <w:szCs w:val="24"/>
        </w:rPr>
        <w:t> </w:t>
      </w:r>
    </w:p>
    <w:p w14:paraId="5E9864C4" w14:textId="77777777" w:rsidR="009D421C" w:rsidRDefault="009D421C" w:rsidP="009D421C">
      <w:r>
        <w:rPr>
          <w:rFonts w:ascii="Times New Roman" w:hAnsi="Times New Roman"/>
          <w:color w:val="000000"/>
          <w:szCs w:val="24"/>
        </w:rPr>
        <w:t>Cheating – Using, or attempting to use, unauthorized materials, information, or study aids in any academic exercise.</w:t>
      </w:r>
    </w:p>
    <w:p w14:paraId="175EA911" w14:textId="77777777" w:rsidR="009D421C" w:rsidRDefault="009D421C" w:rsidP="009D421C">
      <w:r>
        <w:rPr>
          <w:rFonts w:ascii="Times New Roman" w:hAnsi="Times New Roman"/>
          <w:color w:val="000000"/>
          <w:szCs w:val="24"/>
        </w:rPr>
        <w:t>Fabrication – Creating and/or falsifying information or citation in any academic exercise.</w:t>
      </w:r>
    </w:p>
    <w:p w14:paraId="2588C04D" w14:textId="77777777" w:rsidR="009D421C" w:rsidRDefault="009D421C" w:rsidP="009D421C">
      <w:r>
        <w:rPr>
          <w:rFonts w:ascii="Times New Roman" w:hAnsi="Times New Roman"/>
          <w:color w:val="000000"/>
          <w:szCs w:val="24"/>
        </w:rPr>
        <w:t>Plagiarism – Representing the words or ideas of someone else as one’s own in any academic exercise.</w:t>
      </w:r>
    </w:p>
    <w:p w14:paraId="0A461C9F" w14:textId="77777777" w:rsidR="009D421C" w:rsidRDefault="009D421C" w:rsidP="009D421C">
      <w:r>
        <w:rPr>
          <w:rFonts w:ascii="Times New Roman" w:hAnsi="Times New Roman"/>
          <w:color w:val="000000"/>
          <w:szCs w:val="24"/>
        </w:rPr>
        <w:t>Facilitation – Helping or attempting to help someone to commit a violation of the Academic Integrity Policy in any academic exercise (e.g. allowing another person to copy information during an examination).</w:t>
      </w:r>
    </w:p>
    <w:p w14:paraId="3EC4C0A6" w14:textId="77777777" w:rsidR="009D421C" w:rsidRDefault="009D421C" w:rsidP="009D421C">
      <w:r>
        <w:rPr>
          <w:rFonts w:ascii="Times New Roman" w:hAnsi="Times New Roman"/>
          <w:color w:val="000000"/>
          <w:szCs w:val="24"/>
        </w:rPr>
        <w:t> </w:t>
      </w:r>
    </w:p>
    <w:p w14:paraId="1D1F85AF" w14:textId="77777777" w:rsidR="009D421C" w:rsidRPr="00443C72" w:rsidRDefault="009D421C" w:rsidP="009D421C">
      <w:pPr>
        <w:rPr>
          <w:u w:val="single"/>
        </w:rPr>
      </w:pPr>
      <w:r w:rsidRPr="00443C72">
        <w:rPr>
          <w:rFonts w:ascii="Times New Roman" w:hAnsi="Times New Roman"/>
          <w:color w:val="000000"/>
          <w:szCs w:val="24"/>
          <w:u w:val="single"/>
        </w:rPr>
        <w:t>Undergraduate and Graduate Academic Integrity Process:</w:t>
      </w:r>
    </w:p>
    <w:p w14:paraId="5D585B32" w14:textId="0D2AB0F3" w:rsidR="009D421C" w:rsidRDefault="009D421C" w:rsidP="009D421C">
      <w:r>
        <w:rPr>
          <w:rFonts w:ascii="Times New Roman" w:hAnsi="Times New Roman"/>
          <w:color w:val="000000"/>
          <w:szCs w:val="24"/>
        </w:rPr>
        <w:t xml:space="preserve">Additional information is available on the Student Success website under Student Community Ethics: </w:t>
      </w:r>
      <w:hyperlink r:id="rId25" w:history="1">
        <w:r w:rsidRPr="001C0E6D">
          <w:rPr>
            <w:rStyle w:val="Hyperlink"/>
            <w:rFonts w:ascii="Times New Roman" w:hAnsi="Times New Roman"/>
            <w:szCs w:val="24"/>
          </w:rPr>
          <w:t>http://www.wcu.edu/experience/dean-of-students/academic-integrity.aspx</w:t>
        </w:r>
      </w:hyperlink>
    </w:p>
    <w:p w14:paraId="1B466F74" w14:textId="77777777" w:rsidR="00C006B6" w:rsidRPr="002A08A4" w:rsidRDefault="00C006B6" w:rsidP="00557F2C">
      <w:pPr>
        <w:pStyle w:val="WPNormal"/>
        <w:ind w:left="360"/>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1FDF" w14:textId="77777777" w:rsidR="00591469" w:rsidRDefault="00591469">
      <w:r>
        <w:separator/>
      </w:r>
    </w:p>
  </w:endnote>
  <w:endnote w:type="continuationSeparator" w:id="0">
    <w:p w14:paraId="71F3788D" w14:textId="77777777" w:rsidR="00591469" w:rsidRDefault="0059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onaco">
    <w:panose1 w:val="00000000000000000000"/>
    <w:charset w:val="00"/>
    <w:family w:val="auto"/>
    <w:pitch w:val="variable"/>
    <w:sig w:usb0="00000003" w:usb1="00000000" w:usb2="00000000" w:usb3="00000000" w:csb0="00000007"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716A" w14:textId="1261C3FA"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443C72">
      <w:rPr>
        <w:rFonts w:asciiTheme="minorHAnsi" w:hAnsiTheme="minorHAnsi" w:cs="Arial"/>
        <w:noProof/>
        <w:sz w:val="22"/>
        <w:szCs w:val="22"/>
      </w:rPr>
      <w:t>2</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DA9C" w14:textId="77777777" w:rsidR="00591469" w:rsidRDefault="00591469">
      <w:r>
        <w:separator/>
      </w:r>
    </w:p>
  </w:footnote>
  <w:footnote w:type="continuationSeparator" w:id="0">
    <w:p w14:paraId="6F8B10AF" w14:textId="77777777" w:rsidR="00591469" w:rsidRDefault="00591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6"/>
  </w:num>
  <w:num w:numId="5">
    <w:abstractNumId w:val="5"/>
  </w:num>
  <w:num w:numId="6">
    <w:abstractNumId w:val="7"/>
  </w:num>
  <w:num w:numId="7">
    <w:abstractNumId w:val="16"/>
  </w:num>
  <w:num w:numId="8">
    <w:abstractNumId w:val="12"/>
  </w:num>
  <w:num w:numId="9">
    <w:abstractNumId w:val="8"/>
  </w:num>
  <w:num w:numId="10">
    <w:abstractNumId w:val="4"/>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1"/>
  </w:num>
  <w:num w:numId="18">
    <w:abstractNumId w:val="1"/>
  </w:num>
  <w:num w:numId="19">
    <w:abstractNumId w:val="1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F"/>
    <w:rsid w:val="000062D4"/>
    <w:rsid w:val="00023059"/>
    <w:rsid w:val="00026228"/>
    <w:rsid w:val="00031567"/>
    <w:rsid w:val="000329E7"/>
    <w:rsid w:val="00036907"/>
    <w:rsid w:val="00047B6C"/>
    <w:rsid w:val="000515E0"/>
    <w:rsid w:val="00060FDB"/>
    <w:rsid w:val="00070ABC"/>
    <w:rsid w:val="000829D5"/>
    <w:rsid w:val="00097237"/>
    <w:rsid w:val="00097BF0"/>
    <w:rsid w:val="000B2904"/>
    <w:rsid w:val="000E6A67"/>
    <w:rsid w:val="00107840"/>
    <w:rsid w:val="00124925"/>
    <w:rsid w:val="0012570D"/>
    <w:rsid w:val="00133724"/>
    <w:rsid w:val="00133C0E"/>
    <w:rsid w:val="00142804"/>
    <w:rsid w:val="00145F6B"/>
    <w:rsid w:val="0015061A"/>
    <w:rsid w:val="00180E9A"/>
    <w:rsid w:val="001825EB"/>
    <w:rsid w:val="00183C24"/>
    <w:rsid w:val="00191454"/>
    <w:rsid w:val="001A38BF"/>
    <w:rsid w:val="001B49D6"/>
    <w:rsid w:val="001C0E6D"/>
    <w:rsid w:val="001C1176"/>
    <w:rsid w:val="001E61AD"/>
    <w:rsid w:val="001F2F3F"/>
    <w:rsid w:val="0020178F"/>
    <w:rsid w:val="00203007"/>
    <w:rsid w:val="00223EDC"/>
    <w:rsid w:val="00231DAE"/>
    <w:rsid w:val="00234B4B"/>
    <w:rsid w:val="00236011"/>
    <w:rsid w:val="0024677A"/>
    <w:rsid w:val="00251C22"/>
    <w:rsid w:val="00286F4E"/>
    <w:rsid w:val="002A08A4"/>
    <w:rsid w:val="002A73C7"/>
    <w:rsid w:val="002C3D67"/>
    <w:rsid w:val="002C59B8"/>
    <w:rsid w:val="002D435F"/>
    <w:rsid w:val="002E1470"/>
    <w:rsid w:val="002F4C46"/>
    <w:rsid w:val="00304893"/>
    <w:rsid w:val="00312FC7"/>
    <w:rsid w:val="00313980"/>
    <w:rsid w:val="00321287"/>
    <w:rsid w:val="003220B5"/>
    <w:rsid w:val="003222B8"/>
    <w:rsid w:val="00335FA0"/>
    <w:rsid w:val="0033611D"/>
    <w:rsid w:val="00356566"/>
    <w:rsid w:val="003659D9"/>
    <w:rsid w:val="00384D54"/>
    <w:rsid w:val="0039615B"/>
    <w:rsid w:val="003A15FF"/>
    <w:rsid w:val="003A6FBB"/>
    <w:rsid w:val="003B39F7"/>
    <w:rsid w:val="003F2450"/>
    <w:rsid w:val="003F25BF"/>
    <w:rsid w:val="0040352A"/>
    <w:rsid w:val="00414CDD"/>
    <w:rsid w:val="00422F2C"/>
    <w:rsid w:val="00443C72"/>
    <w:rsid w:val="0045388A"/>
    <w:rsid w:val="00476BC2"/>
    <w:rsid w:val="004845A7"/>
    <w:rsid w:val="004A4199"/>
    <w:rsid w:val="004B539C"/>
    <w:rsid w:val="004C35ED"/>
    <w:rsid w:val="004F032C"/>
    <w:rsid w:val="00513501"/>
    <w:rsid w:val="00522B78"/>
    <w:rsid w:val="00523D88"/>
    <w:rsid w:val="005430FF"/>
    <w:rsid w:val="00546B21"/>
    <w:rsid w:val="00552809"/>
    <w:rsid w:val="00557F2C"/>
    <w:rsid w:val="00562BDA"/>
    <w:rsid w:val="00591469"/>
    <w:rsid w:val="005B3075"/>
    <w:rsid w:val="005D7DF8"/>
    <w:rsid w:val="005E7834"/>
    <w:rsid w:val="005E7A28"/>
    <w:rsid w:val="005F6695"/>
    <w:rsid w:val="00615295"/>
    <w:rsid w:val="00615CC6"/>
    <w:rsid w:val="006218ED"/>
    <w:rsid w:val="00627EE3"/>
    <w:rsid w:val="0063292D"/>
    <w:rsid w:val="00635C15"/>
    <w:rsid w:val="0064607D"/>
    <w:rsid w:val="0064615E"/>
    <w:rsid w:val="00646336"/>
    <w:rsid w:val="00672062"/>
    <w:rsid w:val="00675A21"/>
    <w:rsid w:val="006876BB"/>
    <w:rsid w:val="00691EF4"/>
    <w:rsid w:val="006A1486"/>
    <w:rsid w:val="006A54FF"/>
    <w:rsid w:val="006C246D"/>
    <w:rsid w:val="006C748A"/>
    <w:rsid w:val="006C7751"/>
    <w:rsid w:val="006D69AE"/>
    <w:rsid w:val="006E63C9"/>
    <w:rsid w:val="00707469"/>
    <w:rsid w:val="00717AD0"/>
    <w:rsid w:val="00722615"/>
    <w:rsid w:val="00725467"/>
    <w:rsid w:val="007356CD"/>
    <w:rsid w:val="007377A5"/>
    <w:rsid w:val="00742995"/>
    <w:rsid w:val="00747308"/>
    <w:rsid w:val="00761209"/>
    <w:rsid w:val="00765127"/>
    <w:rsid w:val="007734B9"/>
    <w:rsid w:val="00780D27"/>
    <w:rsid w:val="007933A1"/>
    <w:rsid w:val="00796D87"/>
    <w:rsid w:val="007A7B13"/>
    <w:rsid w:val="007A7FCD"/>
    <w:rsid w:val="007B212A"/>
    <w:rsid w:val="007B3C02"/>
    <w:rsid w:val="007C1888"/>
    <w:rsid w:val="007C74F6"/>
    <w:rsid w:val="007D2993"/>
    <w:rsid w:val="007D7BE6"/>
    <w:rsid w:val="007E39B0"/>
    <w:rsid w:val="007E4F54"/>
    <w:rsid w:val="007F261E"/>
    <w:rsid w:val="007F372D"/>
    <w:rsid w:val="007F6235"/>
    <w:rsid w:val="008132D1"/>
    <w:rsid w:val="008201D9"/>
    <w:rsid w:val="00822315"/>
    <w:rsid w:val="0082373C"/>
    <w:rsid w:val="00833E27"/>
    <w:rsid w:val="00861B6B"/>
    <w:rsid w:val="00867670"/>
    <w:rsid w:val="00872624"/>
    <w:rsid w:val="00882801"/>
    <w:rsid w:val="00896D79"/>
    <w:rsid w:val="00896EF9"/>
    <w:rsid w:val="008A372B"/>
    <w:rsid w:val="008A433C"/>
    <w:rsid w:val="008C4718"/>
    <w:rsid w:val="008E0C73"/>
    <w:rsid w:val="008E51FA"/>
    <w:rsid w:val="008F19ED"/>
    <w:rsid w:val="00900856"/>
    <w:rsid w:val="00932A37"/>
    <w:rsid w:val="00936CA4"/>
    <w:rsid w:val="00944EA6"/>
    <w:rsid w:val="009546DE"/>
    <w:rsid w:val="009573B6"/>
    <w:rsid w:val="0096305D"/>
    <w:rsid w:val="00966AF1"/>
    <w:rsid w:val="00977B4C"/>
    <w:rsid w:val="009920FD"/>
    <w:rsid w:val="009A1B55"/>
    <w:rsid w:val="009B62A1"/>
    <w:rsid w:val="009D0128"/>
    <w:rsid w:val="009D421C"/>
    <w:rsid w:val="009D5BB0"/>
    <w:rsid w:val="009E1663"/>
    <w:rsid w:val="009E63FB"/>
    <w:rsid w:val="009F4F29"/>
    <w:rsid w:val="00A01A44"/>
    <w:rsid w:val="00A17AB8"/>
    <w:rsid w:val="00A20710"/>
    <w:rsid w:val="00A87E12"/>
    <w:rsid w:val="00AA25C4"/>
    <w:rsid w:val="00AA2F8A"/>
    <w:rsid w:val="00AA61E4"/>
    <w:rsid w:val="00AB3BA3"/>
    <w:rsid w:val="00AB5969"/>
    <w:rsid w:val="00AC2A6B"/>
    <w:rsid w:val="00AC2D51"/>
    <w:rsid w:val="00AC40A1"/>
    <w:rsid w:val="00AD3402"/>
    <w:rsid w:val="00AF4E1C"/>
    <w:rsid w:val="00B119BE"/>
    <w:rsid w:val="00B1394C"/>
    <w:rsid w:val="00B35525"/>
    <w:rsid w:val="00B36A71"/>
    <w:rsid w:val="00B43684"/>
    <w:rsid w:val="00B5466F"/>
    <w:rsid w:val="00B62ADF"/>
    <w:rsid w:val="00B66BA2"/>
    <w:rsid w:val="00B86D8A"/>
    <w:rsid w:val="00B918D6"/>
    <w:rsid w:val="00BA63E0"/>
    <w:rsid w:val="00BC219B"/>
    <w:rsid w:val="00BC6BFE"/>
    <w:rsid w:val="00BC71A9"/>
    <w:rsid w:val="00BD1389"/>
    <w:rsid w:val="00BD764B"/>
    <w:rsid w:val="00BE0B66"/>
    <w:rsid w:val="00BE5866"/>
    <w:rsid w:val="00BF1527"/>
    <w:rsid w:val="00C006B6"/>
    <w:rsid w:val="00C045B2"/>
    <w:rsid w:val="00C264DF"/>
    <w:rsid w:val="00C508D9"/>
    <w:rsid w:val="00C83A57"/>
    <w:rsid w:val="00CA4A7E"/>
    <w:rsid w:val="00CA5C19"/>
    <w:rsid w:val="00CB29AB"/>
    <w:rsid w:val="00CC78B7"/>
    <w:rsid w:val="00CD2165"/>
    <w:rsid w:val="00CD22FD"/>
    <w:rsid w:val="00CD4E0F"/>
    <w:rsid w:val="00CF3E54"/>
    <w:rsid w:val="00D02CDF"/>
    <w:rsid w:val="00D0515D"/>
    <w:rsid w:val="00D05D92"/>
    <w:rsid w:val="00D34823"/>
    <w:rsid w:val="00D36E5E"/>
    <w:rsid w:val="00D46973"/>
    <w:rsid w:val="00D50E33"/>
    <w:rsid w:val="00D53FED"/>
    <w:rsid w:val="00D6730E"/>
    <w:rsid w:val="00D71B70"/>
    <w:rsid w:val="00D725DF"/>
    <w:rsid w:val="00D730DF"/>
    <w:rsid w:val="00D81E79"/>
    <w:rsid w:val="00D83436"/>
    <w:rsid w:val="00D87FC7"/>
    <w:rsid w:val="00D94867"/>
    <w:rsid w:val="00DA1099"/>
    <w:rsid w:val="00DA5E0C"/>
    <w:rsid w:val="00DB221A"/>
    <w:rsid w:val="00DC7D5E"/>
    <w:rsid w:val="00DD0DA9"/>
    <w:rsid w:val="00DE19EC"/>
    <w:rsid w:val="00E00F02"/>
    <w:rsid w:val="00E133E3"/>
    <w:rsid w:val="00E24B27"/>
    <w:rsid w:val="00E32F45"/>
    <w:rsid w:val="00E523E7"/>
    <w:rsid w:val="00E527AF"/>
    <w:rsid w:val="00E54F7B"/>
    <w:rsid w:val="00E63088"/>
    <w:rsid w:val="00E8053E"/>
    <w:rsid w:val="00E94EC6"/>
    <w:rsid w:val="00E9581F"/>
    <w:rsid w:val="00EA106D"/>
    <w:rsid w:val="00EA53BB"/>
    <w:rsid w:val="00EB0D7A"/>
    <w:rsid w:val="00EB273B"/>
    <w:rsid w:val="00EB2B4B"/>
    <w:rsid w:val="00EB5324"/>
    <w:rsid w:val="00ED4CF2"/>
    <w:rsid w:val="00EE4BCE"/>
    <w:rsid w:val="00EE607F"/>
    <w:rsid w:val="00EF02F4"/>
    <w:rsid w:val="00EF0B2A"/>
    <w:rsid w:val="00EF1B29"/>
    <w:rsid w:val="00EF333A"/>
    <w:rsid w:val="00EF5918"/>
    <w:rsid w:val="00F051C8"/>
    <w:rsid w:val="00F07023"/>
    <w:rsid w:val="00F12C21"/>
    <w:rsid w:val="00F178D7"/>
    <w:rsid w:val="00F26A5C"/>
    <w:rsid w:val="00F27A73"/>
    <w:rsid w:val="00F41AE3"/>
    <w:rsid w:val="00F42CA2"/>
    <w:rsid w:val="00F73403"/>
    <w:rsid w:val="00F85850"/>
    <w:rsid w:val="00F86AA3"/>
    <w:rsid w:val="00F9362D"/>
    <w:rsid w:val="00FA1676"/>
    <w:rsid w:val="00FB3A4C"/>
    <w:rsid w:val="00FB6099"/>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uiPriority w:val="1"/>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722615"/>
    <w:pPr>
      <w:widowControl w:val="0"/>
      <w:autoSpaceDE w:val="0"/>
      <w:autoSpaceDN w:val="0"/>
    </w:pPr>
    <w:rPr>
      <w:rFonts w:asciiTheme="majorHAnsi" w:eastAsia="SimSun" w:hAnsiTheme="majorHAnsi"/>
      <w:b/>
      <w:sz w:val="22"/>
      <w:szCs w:val="22"/>
      <w:lang w:eastAsia="x-none"/>
    </w:rPr>
  </w:style>
  <w:style w:type="character" w:customStyle="1" w:styleId="TopicChar0">
    <w:name w:val="Topic Char"/>
    <w:link w:val="Topic0"/>
    <w:rsid w:val="00722615"/>
    <w:rPr>
      <w:rFonts w:asciiTheme="majorHAnsi" w:eastAsia="SimSun" w:hAnsiTheme="majorHAnsi"/>
      <w:b/>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F25BF"/>
    <w:rPr>
      <w:color w:val="2B579A"/>
      <w:shd w:val="clear" w:color="auto" w:fill="E6E6E6"/>
    </w:rPr>
  </w:style>
  <w:style w:type="character" w:styleId="UnresolvedMention">
    <w:name w:val="Unresolved Mention"/>
    <w:basedOn w:val="DefaultParagraphFont"/>
    <w:rsid w:val="0045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6220">
      <w:bodyDiv w:val="1"/>
      <w:marLeft w:val="0"/>
      <w:marRight w:val="0"/>
      <w:marTop w:val="0"/>
      <w:marBottom w:val="0"/>
      <w:divBdr>
        <w:top w:val="none" w:sz="0" w:space="0" w:color="auto"/>
        <w:left w:val="none" w:sz="0" w:space="0" w:color="auto"/>
        <w:bottom w:val="none" w:sz="0" w:space="0" w:color="auto"/>
        <w:right w:val="none" w:sz="0" w:space="0" w:color="auto"/>
      </w:divBdr>
    </w:div>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7">
      <w:bodyDiv w:val="1"/>
      <w:marLeft w:val="0"/>
      <w:marRight w:val="0"/>
      <w:marTop w:val="0"/>
      <w:marBottom w:val="0"/>
      <w:divBdr>
        <w:top w:val="none" w:sz="0" w:space="0" w:color="auto"/>
        <w:left w:val="none" w:sz="0" w:space="0" w:color="auto"/>
        <w:bottom w:val="none" w:sz="0" w:space="0" w:color="auto"/>
        <w:right w:val="none" w:sz="0" w:space="0" w:color="auto"/>
      </w:divBdr>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u.edu/apply/distance-online-programs/current-students/tutoring-support.aspx" TargetMode="External"/><Relationship Id="rId18" Type="http://schemas.openxmlformats.org/officeDocument/2006/relationships/hyperlink" Target="http://wcu.blackboar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cu.edu/learn/academic-services/registrars-office/" TargetMode="External"/><Relationship Id="rId7" Type="http://schemas.openxmlformats.org/officeDocument/2006/relationships/footer" Target="footer1.xml"/><Relationship Id="rId12" Type="http://schemas.openxmlformats.org/officeDocument/2006/relationships/hyperlink" Target="http://tutoring.wcu.edu/" TargetMode="External"/><Relationship Id="rId17" Type="http://schemas.openxmlformats.org/officeDocument/2006/relationships/hyperlink" Target="http://researchguides.wcu.edu/" TargetMode="External"/><Relationship Id="rId25" Type="http://schemas.openxmlformats.org/officeDocument/2006/relationships/hyperlink" Target="http://www.wcu.edu/experience/dean-of-students/academic-integrity.aspx" TargetMode="External"/><Relationship Id="rId2" Type="http://schemas.openxmlformats.org/officeDocument/2006/relationships/styles" Target="styles.xml"/><Relationship Id="rId16" Type="http://schemas.openxmlformats.org/officeDocument/2006/relationships/hyperlink" Target="http://www.wcu.edu/hunter-library" TargetMode="External"/><Relationship Id="rId20" Type="http://schemas.openxmlformats.org/officeDocument/2006/relationships/hyperlink" Target="http://www.wcu.edu/learn/academic-calendar.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u.edu/learn/academic-success/tutoring-services/services-resources/international-student-consultations.aspx" TargetMode="External"/><Relationship Id="rId24" Type="http://schemas.openxmlformats.org/officeDocument/2006/relationships/hyperlink" Target="http://accessibility.wcu.edu/" TargetMode="External"/><Relationship Id="rId5" Type="http://schemas.openxmlformats.org/officeDocument/2006/relationships/footnotes" Target="footnotes.xml"/><Relationship Id="rId15" Type="http://schemas.openxmlformats.org/officeDocument/2006/relationships/hyperlink" Target="http://mtc.wcu.edu/" TargetMode="External"/><Relationship Id="rId23" Type="http://schemas.openxmlformats.org/officeDocument/2006/relationships/hyperlink" Target="mailto:accessibility@wcu.edu" TargetMode="External"/><Relationship Id="rId10" Type="http://schemas.openxmlformats.org/officeDocument/2006/relationships/hyperlink" Target="https://www.wcu.edu/learn/academic-success/tutoring-services/services-resources/academic-skills-consultations.aspx" TargetMode="External"/><Relationship Id="rId19" Type="http://schemas.openxmlformats.org/officeDocument/2006/relationships/hyperlink" Target="http://tc.wcu.edu/" TargetMode="External"/><Relationship Id="rId4" Type="http://schemas.openxmlformats.org/officeDocument/2006/relationships/webSettings" Target="webSettings.xml"/><Relationship Id="rId9" Type="http://schemas.openxmlformats.org/officeDocument/2006/relationships/hyperlink" Target="https://www.wcu.edu/learn/academic-success/tutoring-services/services-resources/writing-support/index.aspx" TargetMode="External"/><Relationship Id="rId14" Type="http://schemas.openxmlformats.org/officeDocument/2006/relationships/hyperlink" Target="http://mathlab.wcu.edu/" TargetMode="External"/><Relationship Id="rId22" Type="http://schemas.openxmlformats.org/officeDocument/2006/relationships/hyperlink" Target="mailto:maps@wc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18405</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Terry Pollard</cp:lastModifiedBy>
  <cp:revision>11</cp:revision>
  <cp:lastPrinted>2015-06-30T14:52:00Z</cp:lastPrinted>
  <dcterms:created xsi:type="dcterms:W3CDTF">2018-05-11T19:57:00Z</dcterms:created>
  <dcterms:modified xsi:type="dcterms:W3CDTF">2018-05-29T18:47:00Z</dcterms:modified>
</cp:coreProperties>
</file>