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D6" w:rsidRDefault="00930DD6" w:rsidP="00930DD6">
      <w:pPr>
        <w:widowControl w:val="0"/>
        <w:autoSpaceDE w:val="0"/>
        <w:autoSpaceDN w:val="0"/>
        <w:adjustRightInd w:val="0"/>
        <w:spacing w:after="260" w:line="260" w:lineRule="atLeast"/>
        <w:jc w:val="center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Book Antiqua" w:hAnsi="Book Antiqua" w:cs="Book Antiqua"/>
          <w:b/>
          <w:bCs/>
        </w:rPr>
        <w:t>Faculty Senate Agenda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after="260" w:line="260" w:lineRule="atLeast"/>
        <w:jc w:val="center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 Wednesday, March 20, 2013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after="260" w:line="260" w:lineRule="atLeast"/>
        <w:jc w:val="center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3:00 p.m. in the University Center Multi-Purpose Room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1440" w:hanging="96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I.</w:t>
      </w: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Book Antiqua" w:hAnsi="Book Antiqua" w:cs="Book Antiqua"/>
        </w:rPr>
        <w:t>Administrative Procedures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a.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Book Antiqua" w:hAnsi="Book Antiqua" w:cs="Book Antiqua"/>
        </w:rPr>
        <w:t>Roll Call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b.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Book Antiqua" w:hAnsi="Book Antiqua" w:cs="Book Antiqua"/>
        </w:rPr>
        <w:t>Approval of the Minutes from February 20, 2013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192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 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1440" w:hanging="96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II.</w:t>
      </w:r>
      <w:r>
        <w:rPr>
          <w:rFonts w:ascii="Times New Roman" w:hAnsi="Times New Roman" w:cs="Times New Roman"/>
          <w:sz w:val="18"/>
          <w:szCs w:val="18"/>
        </w:rPr>
        <w:t xml:space="preserve">              </w:t>
      </w:r>
      <w:r>
        <w:rPr>
          <w:rFonts w:ascii="Book Antiqua" w:hAnsi="Book Antiqua" w:cs="Book Antiqua"/>
        </w:rPr>
        <w:t>External Reports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a.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Book Antiqua" w:hAnsi="Book Antiqua" w:cs="Book Antiqua"/>
        </w:rPr>
        <w:t>Chancellor’s Update:  Chancellor David Belcher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b.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Book Antiqua" w:hAnsi="Book Antiqua" w:cs="Book Antiqua"/>
        </w:rPr>
        <w:t>SGA: Dylan Dunford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c.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Book Antiqua" w:hAnsi="Book Antiqua" w:cs="Book Antiqua"/>
        </w:rPr>
        <w:t>Staff Senate:  Robin Hitch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192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 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1440" w:hanging="96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III.</w:t>
      </w:r>
      <w:r>
        <w:rPr>
          <w:rFonts w:ascii="Times New Roman" w:hAnsi="Times New Roman" w:cs="Times New Roman"/>
          <w:sz w:val="18"/>
          <w:szCs w:val="18"/>
        </w:rPr>
        <w:t xml:space="preserve">             </w:t>
      </w:r>
      <w:r>
        <w:rPr>
          <w:rFonts w:ascii="Book Antiqua" w:hAnsi="Book Antiqua" w:cs="Book Antiqua"/>
        </w:rPr>
        <w:t>Council Reports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a.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Book Antiqua" w:hAnsi="Book Antiqua" w:cs="Book Antiqua"/>
        </w:rPr>
        <w:t>Academic Policy and Review Council: David Hudson, Chair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288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Book Antiqua" w:hAnsi="Book Antiqua" w:cs="Book Antiqua"/>
        </w:rPr>
        <w:t>Curriculum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2880"/>
        <w:rPr>
          <w:rFonts w:ascii="Calibri" w:hAnsi="Calibri" w:cs="Calibri"/>
          <w:sz w:val="30"/>
          <w:szCs w:val="30"/>
        </w:rPr>
      </w:pPr>
      <w:r w:rsidRPr="00930DD6">
        <w:rPr>
          <w:rFonts w:ascii="Book Antiqua" w:hAnsi="Book Antiqua" w:cs="Book Antiqua"/>
          <w:i/>
        </w:rPr>
        <w:t>Resolution of support to SGA on the following</w:t>
      </w:r>
      <w:r>
        <w:rPr>
          <w:rFonts w:ascii="Book Antiqua" w:hAnsi="Book Antiqua" w:cs="Book Antiqua"/>
        </w:rPr>
        <w:t>: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288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Book Antiqua" w:hAnsi="Book Antiqua" w:cs="Book Antiqua"/>
        </w:rPr>
        <w:t> Support for the Hunter Library to extend its current hours of operation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2880" w:hanging="480"/>
        <w:rPr>
          <w:rFonts w:ascii="Book Antiqua" w:hAnsi="Book Antiqua" w:cs="Book Antiqua"/>
        </w:rPr>
      </w:pPr>
      <w:r>
        <w:rPr>
          <w:rFonts w:ascii="Calibri" w:hAnsi="Calibri" w:cs="Calibri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Book Antiqua" w:hAnsi="Book Antiqua" w:cs="Book Antiqua"/>
        </w:rPr>
        <w:t>Creation of an academic, service-based, program to encourage a community of service among WCU students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2880" w:hanging="480"/>
        <w:rPr>
          <w:rFonts w:ascii="Calibri" w:hAnsi="Calibri" w:cs="Calibri"/>
          <w:sz w:val="30"/>
          <w:szCs w:val="30"/>
        </w:rPr>
      </w:pPr>
    </w:p>
    <w:p w:rsidR="00930DD6" w:rsidRP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1920" w:hanging="48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b.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Book Antiqua" w:hAnsi="Book Antiqua" w:cs="Book Antiqua"/>
        </w:rPr>
        <w:t>Collegial Review Council: Vicki Szabo, Chair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ind w:left="2880" w:hanging="480"/>
        <w:rPr>
          <w:rFonts w:ascii="Book Antiqua" w:hAnsi="Book Antiqua" w:cs="Book Antiqua"/>
          <w:i/>
        </w:rPr>
      </w:pPr>
      <w:r>
        <w:rPr>
          <w:rFonts w:ascii="Calibri" w:hAnsi="Calibri" w:cs="Calibri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 w:rsidRPr="00930DD6">
        <w:rPr>
          <w:rFonts w:ascii="Book Antiqua" w:hAnsi="Book Antiqua" w:cs="Book Antiqua"/>
          <w:i/>
        </w:rPr>
        <w:t>Resolution</w:t>
      </w:r>
    </w:p>
    <w:p w:rsidR="00930DD6" w:rsidRDefault="00930DD6" w:rsidP="00930DD6">
      <w:pPr>
        <w:pStyle w:val="NoSpacing"/>
        <w:ind w:left="2160"/>
        <w:rPr>
          <w:rFonts w:ascii="Book Antiqua" w:hAnsi="Book Antiqua"/>
        </w:rPr>
      </w:pPr>
      <w:r w:rsidRPr="00930DD6">
        <w:rPr>
          <w:rFonts w:ascii="Book Antiqua" w:hAnsi="Book Antiqua"/>
        </w:rPr>
        <w:t>Senate Endorsement of Best Practices Recommendation to Provost and Council of Deans on Abstention Vot</w:t>
      </w:r>
      <w:r>
        <w:rPr>
          <w:rFonts w:ascii="Book Antiqua" w:hAnsi="Book Antiqua"/>
        </w:rPr>
        <w:t>ing in Collegial Review Actions</w:t>
      </w:r>
    </w:p>
    <w:p w:rsidR="00930DD6" w:rsidRPr="00930DD6" w:rsidRDefault="00930DD6" w:rsidP="00930DD6">
      <w:pPr>
        <w:pStyle w:val="NoSpacing"/>
        <w:ind w:left="2160"/>
        <w:rPr>
          <w:rFonts w:ascii="Book Antiqua" w:hAnsi="Book Antiqua"/>
        </w:rPr>
      </w:pPr>
    </w:p>
    <w:p w:rsidR="00930DD6" w:rsidRDefault="00930DD6" w:rsidP="00930DD6">
      <w:pPr>
        <w:widowControl w:val="0"/>
        <w:autoSpaceDE w:val="0"/>
        <w:autoSpaceDN w:val="0"/>
        <w:adjustRightInd w:val="0"/>
        <w:ind w:left="1920" w:hanging="48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c.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Book Antiqua" w:hAnsi="Book Antiqua" w:cs="Book Antiqua"/>
        </w:rPr>
        <w:t>Faculty Affairs Council:  Chris Cooper, Chair</w:t>
      </w:r>
    </w:p>
    <w:p w:rsidR="00930DD6" w:rsidRDefault="00930DD6" w:rsidP="00930DD6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</w:p>
    <w:p w:rsidR="00930DD6" w:rsidRDefault="00930DD6" w:rsidP="00930DD6">
      <w:pPr>
        <w:widowControl w:val="0"/>
        <w:autoSpaceDE w:val="0"/>
        <w:autoSpaceDN w:val="0"/>
        <w:adjustRightInd w:val="0"/>
        <w:ind w:left="1920" w:hanging="48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Book Antiqua" w:hAnsi="Book Antiqua" w:cs="Book Antiqua"/>
        </w:rPr>
        <w:t>Rules Committee:  Erin McNelis, Chair</w:t>
      </w:r>
    </w:p>
    <w:p w:rsidR="00930DD6" w:rsidRPr="00930DD6" w:rsidRDefault="00930DD6" w:rsidP="00930DD6">
      <w:pPr>
        <w:widowControl w:val="0"/>
        <w:autoSpaceDE w:val="0"/>
        <w:autoSpaceDN w:val="0"/>
        <w:adjustRightInd w:val="0"/>
        <w:ind w:left="1920" w:hanging="48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Hearing and Grievance Procedures/Policy updates</w:t>
      </w:r>
    </w:p>
    <w:p w:rsidR="00930DD6" w:rsidRPr="00930DD6" w:rsidRDefault="00930DD6" w:rsidP="00930DD6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</w:rPr>
        <w:t>    </w:t>
      </w:r>
      <w:r>
        <w:rPr>
          <w:rFonts w:ascii="Calibri" w:hAnsi="Calibri" w:cs="Calibri"/>
          <w:sz w:val="28"/>
          <w:szCs w:val="28"/>
        </w:rPr>
        <w:t> 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after="260" w:line="260" w:lineRule="atLeast"/>
        <w:ind w:left="1440" w:hanging="960"/>
        <w:rPr>
          <w:rFonts w:ascii="Tahoma" w:hAnsi="Tahoma" w:cs="Tahoma"/>
          <w:sz w:val="18"/>
          <w:szCs w:val="18"/>
        </w:rPr>
      </w:pPr>
      <w:r>
        <w:rPr>
          <w:rFonts w:ascii="Book Antiqua" w:hAnsi="Book Antiqua" w:cs="Book Antiqua"/>
        </w:rPr>
        <w:t>IV.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Book Antiqua" w:hAnsi="Book Antiqua" w:cs="Book Antiqua"/>
        </w:rPr>
        <w:t>Old Business</w:t>
      </w:r>
    </w:p>
    <w:p w:rsidR="00930DD6" w:rsidRPr="00930DD6" w:rsidRDefault="00930DD6" w:rsidP="00930D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60" w:lineRule="atLeast"/>
        <w:rPr>
          <w:rFonts w:ascii="Book Antiqua" w:hAnsi="Book Antiqua" w:cs="Book Antiqua"/>
        </w:rPr>
      </w:pPr>
      <w:r w:rsidRPr="00930DD6">
        <w:rPr>
          <w:rFonts w:ascii="Book Antiqua" w:hAnsi="Book Antiqua" w:cs="Book Antiqua"/>
        </w:rPr>
        <w:t>Second reading of updates to faculty constitution, bylaws and Senate bylaws  (new leadership structure and duties).  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     V.  </w:t>
      </w:r>
      <w:r>
        <w:rPr>
          <w:rFonts w:ascii="Book Antiqua" w:hAnsi="Book Antiqua" w:cs="Tahoma"/>
        </w:rPr>
        <w:tab/>
        <w:t>Other</w:t>
      </w:r>
    </w:p>
    <w:p w:rsid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  <w:t>a.   Provost Report</w:t>
      </w:r>
    </w:p>
    <w:p w:rsidR="00930DD6" w:rsidRPr="00930DD6" w:rsidRDefault="00930DD6" w:rsidP="00930DD6">
      <w:pPr>
        <w:widowControl w:val="0"/>
        <w:autoSpaceDE w:val="0"/>
        <w:autoSpaceDN w:val="0"/>
        <w:adjustRightInd w:val="0"/>
        <w:spacing w:line="260" w:lineRule="atLeast"/>
        <w:rPr>
          <w:rFonts w:ascii="Book Antiqua" w:hAnsi="Book Antiqua" w:cs="Tahoma"/>
        </w:rPr>
      </w:pPr>
      <w:r>
        <w:rPr>
          <w:rFonts w:ascii="Book Antiqua" w:hAnsi="Book Antiqua" w:cs="Tahoma"/>
        </w:rPr>
        <w:lastRenderedPageBreak/>
        <w:tab/>
      </w:r>
      <w:r>
        <w:rPr>
          <w:rFonts w:ascii="Book Antiqua" w:hAnsi="Book Antiqua" w:cs="Tahoma"/>
        </w:rPr>
        <w:tab/>
        <w:t>b.   Senate Chair Report</w:t>
      </w:r>
    </w:p>
    <w:sectPr w:rsidR="00930DD6" w:rsidRPr="00930DD6" w:rsidSect="00402B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71FE"/>
    <w:multiLevelType w:val="hybridMultilevel"/>
    <w:tmpl w:val="E06E58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0252657"/>
    <w:multiLevelType w:val="hybridMultilevel"/>
    <w:tmpl w:val="12222286"/>
    <w:lvl w:ilvl="0" w:tplc="548263FC">
      <w:start w:val="1"/>
      <w:numFmt w:val="lowerLetter"/>
      <w:lvlText w:val="%1."/>
      <w:lvlJc w:val="left"/>
      <w:pPr>
        <w:ind w:left="180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D6E712F"/>
    <w:multiLevelType w:val="hybridMultilevel"/>
    <w:tmpl w:val="DA6CED3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D6"/>
    <w:rsid w:val="00057ED3"/>
    <w:rsid w:val="00402B92"/>
    <w:rsid w:val="00571D9A"/>
    <w:rsid w:val="0093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EastAsia" w:hAnsi="Baskerville Old Fac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D6"/>
    <w:pPr>
      <w:ind w:left="720"/>
      <w:contextualSpacing/>
    </w:pPr>
  </w:style>
  <w:style w:type="paragraph" w:styleId="NoSpacing">
    <w:name w:val="No Spacing"/>
    <w:autoRedefine/>
    <w:uiPriority w:val="1"/>
    <w:qFormat/>
    <w:rsid w:val="00930DD6"/>
    <w:rPr>
      <w:rFonts w:asciiTheme="minorHAnsi" w:hAnsiTheme="minorHAns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EastAsia" w:hAnsi="Baskerville Old Fac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D6"/>
    <w:pPr>
      <w:ind w:left="720"/>
      <w:contextualSpacing/>
    </w:pPr>
  </w:style>
  <w:style w:type="paragraph" w:styleId="NoSpacing">
    <w:name w:val="No Spacing"/>
    <w:autoRedefine/>
    <w:uiPriority w:val="1"/>
    <w:qFormat/>
    <w:rsid w:val="00930DD6"/>
    <w:rPr>
      <w:rFonts w:asciiTheme="minorHAnsi" w:hAnsiTheme="min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Lasher</dc:creator>
  <cp:lastModifiedBy>WCUUser</cp:lastModifiedBy>
  <cp:revision>2</cp:revision>
  <dcterms:created xsi:type="dcterms:W3CDTF">2013-03-20T12:45:00Z</dcterms:created>
  <dcterms:modified xsi:type="dcterms:W3CDTF">2013-03-20T12:45:00Z</dcterms:modified>
</cp:coreProperties>
</file>