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5040C3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Default="001859C6" w:rsidP="005040C3">
      <w:pPr>
        <w:jc w:val="center"/>
      </w:pPr>
      <w:r>
        <w:t>Wednesday</w:t>
      </w:r>
      <w:r w:rsidR="005040C3">
        <w:t xml:space="preserve">, </w:t>
      </w:r>
      <w:r>
        <w:t>August 31, 2011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1859C6">
        <w:t>val of the Minutes from April 30, 2011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1859C6" w:rsidRDefault="001859C6" w:rsidP="002A28C8">
      <w:pPr>
        <w:pStyle w:val="ListParagraph"/>
        <w:numPr>
          <w:ilvl w:val="1"/>
          <w:numId w:val="1"/>
        </w:numPr>
      </w:pPr>
      <w:r>
        <w:t>Chancellor’s Update:  Chancellor David Belcher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</w:t>
      </w:r>
      <w:r w:rsidR="001859C6">
        <w:t>T.J. Eaves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1859C6">
        <w:t>Jason Lavigne</w:t>
      </w:r>
    </w:p>
    <w:p w:rsidR="001859C6" w:rsidRDefault="001859C6" w:rsidP="002A28C8">
      <w:pPr>
        <w:pStyle w:val="ListParagraph"/>
        <w:numPr>
          <w:ilvl w:val="1"/>
          <w:numId w:val="1"/>
        </w:numPr>
      </w:pPr>
      <w:r>
        <w:t>Global Poverty Project: John Whitmire</w:t>
      </w:r>
    </w:p>
    <w:p w:rsidR="002A28C8" w:rsidRDefault="001859C6" w:rsidP="002A28C8">
      <w:pPr>
        <w:pStyle w:val="ListParagraph"/>
        <w:numPr>
          <w:ilvl w:val="1"/>
          <w:numId w:val="1"/>
        </w:numPr>
      </w:pPr>
      <w:r>
        <w:t>SharePoint and Faculty Senate</w:t>
      </w:r>
      <w:r w:rsidR="00B44AAB">
        <w:t>: Anna McFadden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Academic Policy and Review Council: </w:t>
      </w:r>
      <w:r w:rsidR="00B44AAB">
        <w:t>Christopher Hoyt</w:t>
      </w:r>
      <w:r>
        <w:t>, Chair</w:t>
      </w:r>
    </w:p>
    <w:p w:rsidR="004939E5" w:rsidRDefault="001859C6" w:rsidP="004939E5">
      <w:pPr>
        <w:pStyle w:val="ListParagraph"/>
        <w:numPr>
          <w:ilvl w:val="2"/>
          <w:numId w:val="1"/>
        </w:numPr>
      </w:pPr>
      <w:r>
        <w:t>Curriculum</w:t>
      </w:r>
    </w:p>
    <w:p w:rsidR="005017BE" w:rsidRDefault="005040C3" w:rsidP="005017BE">
      <w:pPr>
        <w:pStyle w:val="ListParagraph"/>
        <w:numPr>
          <w:ilvl w:val="1"/>
          <w:numId w:val="1"/>
        </w:numPr>
        <w:spacing w:after="0"/>
      </w:pPr>
      <w:r>
        <w:t xml:space="preserve">Collegial Review Council: </w:t>
      </w:r>
      <w:r w:rsidR="00B44AAB">
        <w:t>Vicki Szabo</w:t>
      </w:r>
      <w:r>
        <w:t>, Chair</w:t>
      </w:r>
    </w:p>
    <w:p w:rsidR="005017BE" w:rsidRDefault="005017BE" w:rsidP="005017BE">
      <w:pPr>
        <w:spacing w:after="0"/>
        <w:ind w:left="1890"/>
      </w:pPr>
      <w:r>
        <w:t>i.</w:t>
      </w:r>
      <w:r>
        <w:tab/>
        <w:t>Collegiality</w:t>
      </w:r>
    </w:p>
    <w:p w:rsidR="00F62008" w:rsidRDefault="005040C3" w:rsidP="00F62008">
      <w:pPr>
        <w:pStyle w:val="ListParagraph"/>
        <w:numPr>
          <w:ilvl w:val="1"/>
          <w:numId w:val="1"/>
        </w:numPr>
        <w:spacing w:after="0"/>
      </w:pPr>
      <w:r>
        <w:t xml:space="preserve">Faculty Affairs Council: </w:t>
      </w:r>
      <w:r w:rsidR="001859C6">
        <w:t>Heidi Buchanan</w:t>
      </w:r>
      <w:r>
        <w:t>, Chair</w:t>
      </w:r>
    </w:p>
    <w:p w:rsidR="005040C3" w:rsidRDefault="00F62008" w:rsidP="001859C6">
      <w:pPr>
        <w:spacing w:after="0"/>
        <w:ind w:left="1890"/>
      </w:pPr>
      <w:r>
        <w:t xml:space="preserve">i.  </w:t>
      </w:r>
      <w:r w:rsidR="001859C6">
        <w:t>Extending SAI Closing and Other Methods to Increase Response Rate</w:t>
      </w:r>
    </w:p>
    <w:p w:rsidR="002A28C8" w:rsidRDefault="00995A25" w:rsidP="00995A25">
      <w:r>
        <w:t xml:space="preserve">                      d.    Rules Committee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1859C6" w:rsidRDefault="001859C6" w:rsidP="001859C6">
      <w:pPr>
        <w:pStyle w:val="ListParagraph"/>
        <w:numPr>
          <w:ilvl w:val="2"/>
          <w:numId w:val="1"/>
        </w:numPr>
      </w:pPr>
      <w:r>
        <w:t>Athletics Committee: Senate Appointment (to fill Ron Mau’s seat)</w:t>
      </w:r>
    </w:p>
    <w:p w:rsidR="001859C6" w:rsidRDefault="001859C6" w:rsidP="001859C6">
      <w:pPr>
        <w:pStyle w:val="ListParagraph"/>
        <w:numPr>
          <w:ilvl w:val="2"/>
          <w:numId w:val="1"/>
        </w:numPr>
      </w:pPr>
      <w:r>
        <w:t>Changes to Faculty Senate By-laws (distribution of agenda and drafts of resolutions)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236CA7" w:rsidRDefault="00236CA7" w:rsidP="00236CA7">
      <w:pPr>
        <w:pStyle w:val="ListParagraph"/>
        <w:numPr>
          <w:ilvl w:val="2"/>
          <w:numId w:val="1"/>
        </w:numPr>
      </w:pPr>
      <w:r>
        <w:t>Discussion of Faculty Caucus Topics</w:t>
      </w:r>
    </w:p>
    <w:p w:rsidR="00236CA7" w:rsidRDefault="00236CA7" w:rsidP="00236CA7">
      <w:pPr>
        <w:pStyle w:val="ListParagraph"/>
        <w:numPr>
          <w:ilvl w:val="2"/>
          <w:numId w:val="1"/>
        </w:numPr>
      </w:pPr>
      <w:r>
        <w:t>Forming the Rules Committee</w:t>
      </w:r>
    </w:p>
    <w:p w:rsidR="002A28C8" w:rsidRDefault="00236CA7" w:rsidP="001859C6">
      <w:pPr>
        <w:pStyle w:val="ListParagraph"/>
        <w:numPr>
          <w:ilvl w:val="2"/>
          <w:numId w:val="1"/>
        </w:numPr>
      </w:pPr>
      <w:r>
        <w:t>Representative</w:t>
      </w:r>
      <w:r w:rsidR="001859C6">
        <w:t>s</w:t>
      </w:r>
      <w:r>
        <w:t xml:space="preserve"> for Senate Planning Team</w:t>
      </w:r>
    </w:p>
    <w:p w:rsidR="001859C6" w:rsidRDefault="001859C6" w:rsidP="001859C6">
      <w:pPr>
        <w:pStyle w:val="ListParagraph"/>
        <w:numPr>
          <w:ilvl w:val="2"/>
          <w:numId w:val="1"/>
        </w:numPr>
      </w:pPr>
      <w:r>
        <w:t>Technology Appointments</w:t>
      </w:r>
    </w:p>
    <w:p w:rsidR="001859C6" w:rsidRDefault="001859C6" w:rsidP="001859C6">
      <w:pPr>
        <w:pStyle w:val="ListParagraph"/>
        <w:ind w:left="216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</w:t>
      </w:r>
      <w:r w:rsidR="004E1064">
        <w:t xml:space="preserve">tive Report: Provost </w:t>
      </w:r>
      <w:r w:rsidR="001859C6">
        <w:t>Beth Lofquist</w:t>
      </w:r>
    </w:p>
    <w:p w:rsidR="005040C3" w:rsidRDefault="004E1064" w:rsidP="005040C3">
      <w:pPr>
        <w:pStyle w:val="ListParagraph"/>
        <w:numPr>
          <w:ilvl w:val="1"/>
          <w:numId w:val="1"/>
        </w:numPr>
      </w:pPr>
      <w:r>
        <w:t>Chair Report: Erin McNelis</w:t>
      </w:r>
    </w:p>
    <w:p w:rsidR="001859C6" w:rsidRDefault="001859C6" w:rsidP="001859C6">
      <w:pPr>
        <w:pStyle w:val="ListParagraph"/>
        <w:numPr>
          <w:ilvl w:val="2"/>
          <w:numId w:val="1"/>
        </w:numPr>
      </w:pPr>
      <w:r>
        <w:lastRenderedPageBreak/>
        <w:t>Follow-up on Faculty Scholarship Task Force Report</w:t>
      </w:r>
    </w:p>
    <w:sectPr w:rsidR="001859C6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040C3"/>
    <w:rsid w:val="000A48B3"/>
    <w:rsid w:val="000E1CAA"/>
    <w:rsid w:val="00137E4E"/>
    <w:rsid w:val="001859C6"/>
    <w:rsid w:val="001B7B70"/>
    <w:rsid w:val="00236CA7"/>
    <w:rsid w:val="002A28C8"/>
    <w:rsid w:val="002E61F0"/>
    <w:rsid w:val="0036048A"/>
    <w:rsid w:val="004939E5"/>
    <w:rsid w:val="004E1064"/>
    <w:rsid w:val="005017BE"/>
    <w:rsid w:val="005040C3"/>
    <w:rsid w:val="006728F2"/>
    <w:rsid w:val="006F78BC"/>
    <w:rsid w:val="00727E1C"/>
    <w:rsid w:val="00820719"/>
    <w:rsid w:val="00861296"/>
    <w:rsid w:val="00880241"/>
    <w:rsid w:val="00995A25"/>
    <w:rsid w:val="00AF63F0"/>
    <w:rsid w:val="00B44AAB"/>
    <w:rsid w:val="00B84D3F"/>
    <w:rsid w:val="00BA300E"/>
    <w:rsid w:val="00DF5222"/>
    <w:rsid w:val="00E23CCF"/>
    <w:rsid w:val="00EC23CF"/>
    <w:rsid w:val="00F504D1"/>
    <w:rsid w:val="00F6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 ahgreen</cp:lastModifiedBy>
  <cp:revision>2</cp:revision>
  <dcterms:created xsi:type="dcterms:W3CDTF">2011-08-27T17:50:00Z</dcterms:created>
  <dcterms:modified xsi:type="dcterms:W3CDTF">2011-08-27T17:50:00Z</dcterms:modified>
</cp:coreProperties>
</file>