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EE">
        <w:rPr>
          <w:rFonts w:ascii="Times New Roman" w:hAnsi="Times New Roman" w:cs="Times New Roman"/>
          <w:b/>
          <w:sz w:val="24"/>
          <w:szCs w:val="24"/>
        </w:rPr>
        <w:t>Provost Report</w:t>
      </w:r>
    </w:p>
    <w:p w:rsidR="007677EE" w:rsidRPr="007677EE" w:rsidRDefault="007677EE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EE">
        <w:rPr>
          <w:rFonts w:ascii="Times New Roman" w:hAnsi="Times New Roman" w:cs="Times New Roman"/>
          <w:b/>
          <w:sz w:val="24"/>
          <w:szCs w:val="24"/>
        </w:rPr>
        <w:t>Faculty Senate</w:t>
      </w:r>
    </w:p>
    <w:p w:rsidR="007677EE" w:rsidRPr="007677EE" w:rsidRDefault="00795625" w:rsidP="0076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25, 2012</w:t>
      </w:r>
    </w:p>
    <w:p w:rsidR="00FE69A3" w:rsidRDefault="00FE69A3" w:rsidP="00795625">
      <w:pPr>
        <w:rPr>
          <w:rFonts w:ascii="Times New Roman" w:hAnsi="Times New Roman" w:cs="Times New Roman"/>
          <w:sz w:val="24"/>
          <w:szCs w:val="24"/>
        </w:rPr>
      </w:pPr>
    </w:p>
    <w:p w:rsidR="00795625" w:rsidRPr="00795625" w:rsidRDefault="00795625" w:rsidP="00795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Updates:</w:t>
      </w:r>
    </w:p>
    <w:p w:rsidR="00795625" w:rsidRDefault="00795625" w:rsidP="00005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Dean</w:t>
      </w:r>
    </w:p>
    <w:p w:rsidR="00795625" w:rsidRDefault="00795625" w:rsidP="00795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candidates visited campus</w:t>
      </w:r>
    </w:p>
    <w:p w:rsidR="00795625" w:rsidRDefault="00795625" w:rsidP="00795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the search committee this week to receive their feedback and recommendations</w:t>
      </w:r>
    </w:p>
    <w:p w:rsidR="00795625" w:rsidRDefault="00795625" w:rsidP="00795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move forward to finalize the decision with the Chancellor after that meeting</w:t>
      </w:r>
    </w:p>
    <w:p w:rsidR="00795625" w:rsidRDefault="00795625" w:rsidP="00795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and Allied Professions</w:t>
      </w:r>
    </w:p>
    <w:p w:rsidR="00795625" w:rsidRDefault="00795625" w:rsidP="007956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Interim Dean has been formed</w:t>
      </w:r>
    </w:p>
    <w:p w:rsidR="00795625" w:rsidRDefault="00795625" w:rsidP="007956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due by 5:00 on Wednesday, April 25</w:t>
      </w:r>
      <w:r w:rsidRPr="007956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(today)</w:t>
      </w:r>
    </w:p>
    <w:p w:rsidR="00795625" w:rsidRPr="00795625" w:rsidRDefault="00795625" w:rsidP="0079562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meets on Friday morning, April 27th</w:t>
      </w:r>
    </w:p>
    <w:p w:rsidR="000055A2" w:rsidRPr="007677EE" w:rsidRDefault="00784AB0" w:rsidP="00005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and Research</w:t>
      </w:r>
    </w:p>
    <w:p w:rsidR="00795625" w:rsidRDefault="00795625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the campus did not provide clear direction so it was determined we need to do more exploration of best practices and utilize the pending 2020</w:t>
      </w:r>
      <w:r w:rsidR="00EE6AA5">
        <w:rPr>
          <w:rFonts w:ascii="Times New Roman" w:hAnsi="Times New Roman" w:cs="Times New Roman"/>
          <w:sz w:val="24"/>
          <w:szCs w:val="24"/>
        </w:rPr>
        <w:t xml:space="preserve"> Commission as well as the Mille</w:t>
      </w:r>
      <w:r>
        <w:rPr>
          <w:rFonts w:ascii="Times New Roman" w:hAnsi="Times New Roman" w:cs="Times New Roman"/>
          <w:sz w:val="24"/>
          <w:szCs w:val="24"/>
        </w:rPr>
        <w:t>n</w:t>
      </w:r>
      <w:r w:rsidR="00EE6A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ial Initiative report to develop a plan for the future of Graduate School and Research for WCU</w:t>
      </w:r>
    </w:p>
    <w:p w:rsidR="00795625" w:rsidRDefault="00795625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task force will be established in fall, 2012 to explore options more extensively</w:t>
      </w:r>
    </w:p>
    <w:p w:rsidR="00784AB0" w:rsidRDefault="00795625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short term I am moving forward to conduct an abbreviated internal search for an Interim Dean of Graduate School and Research</w:t>
      </w:r>
    </w:p>
    <w:p w:rsidR="00795625" w:rsidRPr="007677EE" w:rsidRDefault="00795625" w:rsidP="000055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for the Search Committee membership as well as the Interim Dean are underway.  </w:t>
      </w:r>
    </w:p>
    <w:p w:rsidR="007677EE" w:rsidRPr="007677EE" w:rsidRDefault="007677EE" w:rsidP="007677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55A2" w:rsidRPr="00795625" w:rsidRDefault="000055A2" w:rsidP="00795625">
      <w:pPr>
        <w:rPr>
          <w:rFonts w:ascii="Times New Roman" w:hAnsi="Times New Roman" w:cs="Times New Roman"/>
          <w:sz w:val="24"/>
          <w:szCs w:val="24"/>
        </w:rPr>
      </w:pPr>
      <w:r w:rsidRPr="00795625">
        <w:rPr>
          <w:rFonts w:ascii="Times New Roman" w:hAnsi="Times New Roman" w:cs="Times New Roman"/>
          <w:sz w:val="24"/>
          <w:szCs w:val="24"/>
        </w:rPr>
        <w:t>Asheville Space</w:t>
      </w:r>
    </w:p>
    <w:p w:rsidR="000055A2" w:rsidRDefault="00795625" w:rsidP="000055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Forum on marketing </w:t>
      </w:r>
      <w:r w:rsidRPr="00795625">
        <w:rPr>
          <w:rFonts w:ascii="Times New Roman" w:hAnsi="Times New Roman" w:cs="Times New Roman"/>
          <w:sz w:val="24"/>
          <w:szCs w:val="24"/>
        </w:rPr>
        <w:t>Western Carolina University</w:t>
      </w:r>
      <w:r>
        <w:rPr>
          <w:rFonts w:ascii="Times New Roman" w:hAnsi="Times New Roman" w:cs="Times New Roman"/>
          <w:sz w:val="24"/>
          <w:szCs w:val="24"/>
        </w:rPr>
        <w:t xml:space="preserve"> Programs at Biltmore Park is being held Thursday, April 26 at 9:30 in the UC Theatre </w:t>
      </w:r>
    </w:p>
    <w:p w:rsidR="00784AB0" w:rsidRDefault="00795625" w:rsidP="000055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Subcommittees are working on various aspect</w:t>
      </w:r>
      <w:r w:rsidR="006F35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services and programming---library, student healthcare, student activities, etc.</w:t>
      </w:r>
    </w:p>
    <w:p w:rsidR="00795625" w:rsidRPr="00795625" w:rsidRDefault="00795625" w:rsidP="007956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7935" w:rsidRDefault="009E7935" w:rsidP="00795625">
      <w:pPr>
        <w:rPr>
          <w:rFonts w:ascii="Times New Roman" w:hAnsi="Times New Roman" w:cs="Times New Roman"/>
          <w:sz w:val="24"/>
          <w:szCs w:val="24"/>
        </w:rPr>
      </w:pPr>
      <w:r w:rsidRPr="00795625">
        <w:rPr>
          <w:rFonts w:ascii="Times New Roman" w:hAnsi="Times New Roman" w:cs="Times New Roman"/>
          <w:sz w:val="24"/>
          <w:szCs w:val="24"/>
        </w:rPr>
        <w:t xml:space="preserve"> </w:t>
      </w:r>
      <w:r w:rsidR="00130913">
        <w:rPr>
          <w:rFonts w:ascii="Times New Roman" w:hAnsi="Times New Roman" w:cs="Times New Roman"/>
          <w:sz w:val="24"/>
          <w:szCs w:val="24"/>
        </w:rPr>
        <w:t>Roll-up funds</w:t>
      </w:r>
    </w:p>
    <w:p w:rsidR="00130913" w:rsidRPr="00130913" w:rsidRDefault="00130913" w:rsidP="001309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roll-up funds have been allocated to support items such as discipline-specific computer labs; new HHS building labs, equipment, and furniture; equipment for health professions and performing arts; library access technology; equipment and furniture for Biltmore Park; etc.</w:t>
      </w:r>
    </w:p>
    <w:sectPr w:rsidR="00130913" w:rsidRPr="00130913" w:rsidSect="0020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B20"/>
    <w:multiLevelType w:val="hybridMultilevel"/>
    <w:tmpl w:val="1554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7A4"/>
    <w:multiLevelType w:val="hybridMultilevel"/>
    <w:tmpl w:val="862C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44FEE"/>
    <w:multiLevelType w:val="hybridMultilevel"/>
    <w:tmpl w:val="5BBCC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310AE"/>
    <w:multiLevelType w:val="hybridMultilevel"/>
    <w:tmpl w:val="132A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B1BFB"/>
    <w:multiLevelType w:val="hybridMultilevel"/>
    <w:tmpl w:val="393A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E47A2"/>
    <w:multiLevelType w:val="hybridMultilevel"/>
    <w:tmpl w:val="9BCC5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C527D"/>
    <w:multiLevelType w:val="hybridMultilevel"/>
    <w:tmpl w:val="91B66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74D0B"/>
    <w:multiLevelType w:val="hybridMultilevel"/>
    <w:tmpl w:val="E2C42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CF133C"/>
    <w:multiLevelType w:val="hybridMultilevel"/>
    <w:tmpl w:val="0C8A8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C7188"/>
    <w:multiLevelType w:val="hybridMultilevel"/>
    <w:tmpl w:val="5B9E4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01F90"/>
    <w:multiLevelType w:val="hybridMultilevel"/>
    <w:tmpl w:val="38929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6B4553"/>
    <w:multiLevelType w:val="hybridMultilevel"/>
    <w:tmpl w:val="86B42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57D3916"/>
    <w:multiLevelType w:val="hybridMultilevel"/>
    <w:tmpl w:val="8800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81AC7"/>
    <w:multiLevelType w:val="hybridMultilevel"/>
    <w:tmpl w:val="70723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5A2"/>
    <w:rsid w:val="000055A2"/>
    <w:rsid w:val="00026056"/>
    <w:rsid w:val="00130913"/>
    <w:rsid w:val="00201A00"/>
    <w:rsid w:val="00277B1F"/>
    <w:rsid w:val="00651737"/>
    <w:rsid w:val="006F3568"/>
    <w:rsid w:val="007677EE"/>
    <w:rsid w:val="00784AB0"/>
    <w:rsid w:val="00795625"/>
    <w:rsid w:val="009E7935"/>
    <w:rsid w:val="00A94DCB"/>
    <w:rsid w:val="00BF5468"/>
    <w:rsid w:val="00EE6AA5"/>
    <w:rsid w:val="00FE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DBAA-2244-48ED-8163-2B46BDBE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2012-04-24T18:52:00Z</dcterms:created>
  <dcterms:modified xsi:type="dcterms:W3CDTF">2012-04-24T18:52:00Z</dcterms:modified>
</cp:coreProperties>
</file>