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4" w:rsidRPr="00A00599" w:rsidRDefault="00EE3CAB" w:rsidP="00A00599">
      <w:pPr>
        <w:pStyle w:val="NoSpacing"/>
      </w:pPr>
      <w:bookmarkStart w:id="0" w:name="_Toc266878252"/>
      <w:bookmarkStart w:id="1" w:name="_Toc337470469"/>
      <w:r>
        <w:t>CRC RESOLUTION 1:</w:t>
      </w:r>
      <w:r w:rsidR="00A00599" w:rsidRPr="00A00599">
        <w:t xml:space="preserve">  </w:t>
      </w:r>
      <w:r w:rsidR="00A00599">
        <w:t>CLARIFICATION OF</w:t>
      </w:r>
      <w:r w:rsidR="00A00599" w:rsidRPr="00A00599">
        <w:t xml:space="preserve"> </w:t>
      </w:r>
      <w:r w:rsidR="00EB01F2">
        <w:t>LANGUAGE IN 4.07 &amp; 4.08  re.</w:t>
      </w:r>
      <w:r w:rsidR="00A00599" w:rsidRPr="00A00599">
        <w:t xml:space="preserve"> APR 4</w:t>
      </w:r>
    </w:p>
    <w:p w:rsidR="000B7B14" w:rsidRPr="00A00599" w:rsidRDefault="000B7B14" w:rsidP="008808A0">
      <w:pPr>
        <w:pStyle w:val="Heading2"/>
        <w:rPr>
          <w:rFonts w:ascii="Garamond" w:hAnsi="Garamond"/>
          <w:sz w:val="24"/>
          <w:szCs w:val="24"/>
        </w:rPr>
      </w:pPr>
    </w:p>
    <w:p w:rsidR="000B7B14" w:rsidRPr="00A00599" w:rsidRDefault="000B7B14" w:rsidP="000B7B14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A00599">
        <w:rPr>
          <w:rFonts w:ascii="Garamond" w:hAnsi="Garamond"/>
          <w:sz w:val="24"/>
          <w:szCs w:val="24"/>
        </w:rPr>
        <w:t>Whereas, the language in FH 4.07 and 4.08 regarding probationary period a</w:t>
      </w:r>
      <w:r w:rsidR="002B416A">
        <w:rPr>
          <w:rFonts w:ascii="Garamond" w:hAnsi="Garamond"/>
          <w:sz w:val="24"/>
          <w:szCs w:val="24"/>
        </w:rPr>
        <w:t xml:space="preserve">nd PTR time clock extensions </w:t>
      </w:r>
      <w:r w:rsidRPr="00A00599">
        <w:rPr>
          <w:rFonts w:ascii="Garamond" w:hAnsi="Garamond"/>
          <w:sz w:val="24"/>
          <w:szCs w:val="24"/>
        </w:rPr>
        <w:t>does not directly lead the reader to the co</w:t>
      </w:r>
      <w:r w:rsidR="007D318F">
        <w:rPr>
          <w:rFonts w:ascii="Garamond" w:hAnsi="Garamond"/>
          <w:sz w:val="24"/>
          <w:szCs w:val="24"/>
        </w:rPr>
        <w:t xml:space="preserve">rrect APR and requires simplification; </w:t>
      </w:r>
    </w:p>
    <w:p w:rsidR="000B7B14" w:rsidRPr="00A00599" w:rsidRDefault="000B7B14" w:rsidP="000B7B14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0B7B14" w:rsidRPr="00A00599" w:rsidRDefault="000B7B14" w:rsidP="000B7B14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A00599">
        <w:rPr>
          <w:rFonts w:ascii="Garamond" w:hAnsi="Garamond"/>
          <w:sz w:val="24"/>
          <w:szCs w:val="24"/>
        </w:rPr>
        <w:t xml:space="preserve">Be it resolved that, the Collegial Review Council recommends that the following semantic changes be made to the Faculty Handbook, 4.07 A. 3. e. 6 and  4.08 C. The new language </w:t>
      </w:r>
      <w:r w:rsidR="005C48B4">
        <w:rPr>
          <w:rFonts w:ascii="Garamond" w:hAnsi="Garamond"/>
          <w:sz w:val="24"/>
          <w:szCs w:val="24"/>
        </w:rPr>
        <w:t xml:space="preserve">is </w:t>
      </w:r>
      <w:r w:rsidRPr="00A00599">
        <w:rPr>
          <w:rFonts w:ascii="Garamond" w:hAnsi="Garamond"/>
          <w:b/>
          <w:sz w:val="24"/>
          <w:szCs w:val="24"/>
          <w:u w:val="single"/>
        </w:rPr>
        <w:t>in bold, underlined type</w:t>
      </w:r>
      <w:r w:rsidR="005C48B4">
        <w:rPr>
          <w:rFonts w:ascii="Garamond" w:hAnsi="Garamond"/>
          <w:sz w:val="24"/>
          <w:szCs w:val="24"/>
        </w:rPr>
        <w:t>.</w:t>
      </w:r>
    </w:p>
    <w:p w:rsidR="000B7B14" w:rsidRPr="00A00599" w:rsidRDefault="000B7B14" w:rsidP="000B7B14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8808A0" w:rsidRDefault="008808A0" w:rsidP="00EE3CAB">
      <w:pPr>
        <w:pStyle w:val="Heading2"/>
        <w:spacing w:line="240" w:lineRule="auto"/>
        <w:rPr>
          <w:rFonts w:ascii="Garamond" w:hAnsi="Garamond"/>
          <w:b w:val="0"/>
          <w:color w:val="auto"/>
          <w:sz w:val="24"/>
          <w:szCs w:val="24"/>
        </w:rPr>
      </w:pPr>
      <w:r w:rsidRPr="00EB01F2">
        <w:rPr>
          <w:rFonts w:ascii="Garamond" w:hAnsi="Garamond"/>
          <w:b w:val="0"/>
          <w:color w:val="auto"/>
          <w:sz w:val="24"/>
          <w:szCs w:val="24"/>
        </w:rPr>
        <w:t>4.07 Academic Tenure</w:t>
      </w:r>
      <w:r w:rsidR="006F1F00" w:rsidRPr="00EB01F2">
        <w:rPr>
          <w:rFonts w:ascii="Garamond" w:hAnsi="Garamond"/>
          <w:b w:val="0"/>
          <w:color w:val="auto"/>
          <w:sz w:val="24"/>
          <w:szCs w:val="24"/>
        </w:rPr>
        <w:fldChar w:fldCharType="begin"/>
      </w:r>
      <w:r w:rsidRPr="00EB01F2">
        <w:rPr>
          <w:rFonts w:ascii="Garamond" w:hAnsi="Garamond"/>
          <w:b w:val="0"/>
          <w:color w:val="auto"/>
          <w:sz w:val="24"/>
          <w:szCs w:val="24"/>
        </w:rPr>
        <w:instrText xml:space="preserve"> XE "</w:instrText>
      </w:r>
      <w:r w:rsidRPr="00EB01F2">
        <w:rPr>
          <w:rFonts w:ascii="Garamond" w:hAnsi="Garamond"/>
          <w:b w:val="0"/>
          <w:noProof/>
          <w:color w:val="auto"/>
          <w:sz w:val="24"/>
          <w:szCs w:val="24"/>
        </w:rPr>
        <w:instrText>Tenure</w:instrText>
      </w:r>
      <w:r w:rsidRPr="00EB01F2">
        <w:rPr>
          <w:rFonts w:ascii="Garamond" w:hAnsi="Garamond"/>
          <w:b w:val="0"/>
          <w:color w:val="auto"/>
          <w:sz w:val="24"/>
          <w:szCs w:val="24"/>
        </w:rPr>
        <w:instrText xml:space="preserve">" </w:instrText>
      </w:r>
      <w:r w:rsidR="006F1F00" w:rsidRPr="00EB01F2">
        <w:rPr>
          <w:rFonts w:ascii="Garamond" w:hAnsi="Garamond"/>
          <w:b w:val="0"/>
          <w:color w:val="auto"/>
          <w:sz w:val="24"/>
          <w:szCs w:val="24"/>
        </w:rPr>
        <w:fldChar w:fldCharType="end"/>
      </w:r>
      <w:r w:rsidRPr="00EB01F2">
        <w:rPr>
          <w:rFonts w:ascii="Garamond" w:hAnsi="Garamond"/>
          <w:b w:val="0"/>
          <w:color w:val="auto"/>
          <w:sz w:val="24"/>
          <w:szCs w:val="24"/>
        </w:rPr>
        <w:t xml:space="preserve"> and Promotion</w:t>
      </w:r>
      <w:bookmarkEnd w:id="0"/>
      <w:bookmarkEnd w:id="1"/>
    </w:p>
    <w:p w:rsidR="008808A0" w:rsidRPr="00EB01F2" w:rsidRDefault="008808A0" w:rsidP="00EE3CAB">
      <w:pPr>
        <w:pStyle w:val="Heading3"/>
        <w:ind w:right="270"/>
        <w:rPr>
          <w:rFonts w:ascii="Garamond" w:hAnsi="Garamond"/>
          <w:b w:val="0"/>
          <w:szCs w:val="24"/>
        </w:rPr>
      </w:pPr>
      <w:bookmarkStart w:id="2" w:name="_Toc266878253"/>
      <w:bookmarkStart w:id="3" w:name="_Toc305136424"/>
      <w:bookmarkStart w:id="4" w:name="_Toc337470470"/>
      <w:r w:rsidRPr="00EB01F2">
        <w:rPr>
          <w:rFonts w:ascii="Garamond" w:hAnsi="Garamond"/>
          <w:b w:val="0"/>
          <w:szCs w:val="24"/>
        </w:rPr>
        <w:t>A.  Overview of Tenure</w:t>
      </w:r>
      <w:r w:rsidR="006F1F00" w:rsidRPr="00EB01F2">
        <w:rPr>
          <w:rFonts w:ascii="Garamond" w:hAnsi="Garamond"/>
          <w:b w:val="0"/>
          <w:szCs w:val="24"/>
        </w:rPr>
        <w:fldChar w:fldCharType="begin"/>
      </w:r>
      <w:r w:rsidRPr="00EB01F2">
        <w:rPr>
          <w:rFonts w:ascii="Garamond" w:hAnsi="Garamond"/>
          <w:b w:val="0"/>
          <w:szCs w:val="24"/>
        </w:rPr>
        <w:instrText xml:space="preserve"> XE "</w:instrText>
      </w:r>
      <w:r w:rsidRPr="00EB01F2">
        <w:rPr>
          <w:rFonts w:ascii="Garamond" w:hAnsi="Garamond"/>
          <w:b w:val="0"/>
          <w:noProof/>
          <w:szCs w:val="24"/>
        </w:rPr>
        <w:instrText>Tenure</w:instrText>
      </w:r>
      <w:r w:rsidRPr="00EB01F2">
        <w:rPr>
          <w:rFonts w:ascii="Garamond" w:hAnsi="Garamond"/>
          <w:b w:val="0"/>
          <w:szCs w:val="24"/>
        </w:rPr>
        <w:instrText xml:space="preserve">" </w:instrText>
      </w:r>
      <w:r w:rsidR="006F1F00" w:rsidRPr="00EB01F2">
        <w:rPr>
          <w:rFonts w:ascii="Garamond" w:hAnsi="Garamond"/>
          <w:b w:val="0"/>
          <w:szCs w:val="24"/>
        </w:rPr>
        <w:fldChar w:fldCharType="end"/>
      </w:r>
      <w:r w:rsidRPr="00EB01F2">
        <w:rPr>
          <w:rFonts w:ascii="Garamond" w:hAnsi="Garamond"/>
          <w:b w:val="0"/>
          <w:szCs w:val="24"/>
        </w:rPr>
        <w:t xml:space="preserve"> and Promotion</w:t>
      </w:r>
      <w:bookmarkEnd w:id="2"/>
      <w:bookmarkEnd w:id="3"/>
      <w:bookmarkEnd w:id="4"/>
    </w:p>
    <w:p w:rsidR="008808A0" w:rsidRPr="00EB01F2" w:rsidRDefault="008808A0" w:rsidP="00EE3CAB">
      <w:pPr>
        <w:pStyle w:val="NormalWeb"/>
        <w:ind w:left="720" w:right="270"/>
        <w:rPr>
          <w:rFonts w:ascii="Garamond" w:hAnsi="Garamond"/>
        </w:rPr>
      </w:pPr>
      <w:r w:rsidRPr="00EB01F2">
        <w:rPr>
          <w:rFonts w:ascii="Garamond" w:hAnsi="Garamond"/>
        </w:rPr>
        <w:t>3.</w:t>
      </w:r>
      <w:r w:rsidRPr="00EB01F2">
        <w:rPr>
          <w:rFonts w:ascii="Garamond" w:hAnsi="Garamond"/>
        </w:rPr>
        <w:tab/>
        <w:t>Probationary period</w:t>
      </w:r>
    </w:p>
    <w:p w:rsidR="008808A0" w:rsidRPr="00EB01F2" w:rsidRDefault="008808A0" w:rsidP="00EE3CAB">
      <w:pPr>
        <w:pStyle w:val="NormalWeb"/>
        <w:tabs>
          <w:tab w:val="left" w:pos="840"/>
        </w:tabs>
        <w:ind w:left="1980" w:right="270" w:hanging="540"/>
        <w:rPr>
          <w:rFonts w:ascii="Garamond" w:hAnsi="Garamond"/>
        </w:rPr>
      </w:pPr>
      <w:r w:rsidRPr="00EB01F2">
        <w:rPr>
          <w:rFonts w:ascii="Garamond" w:hAnsi="Garamond"/>
        </w:rPr>
        <w:t>e.</w:t>
      </w:r>
      <w:r w:rsidRPr="00EB01F2">
        <w:rPr>
          <w:rFonts w:ascii="Garamond" w:hAnsi="Garamond"/>
        </w:rPr>
        <w:tab/>
        <w:t>The probationary period is determined by the following guidelines:</w:t>
      </w:r>
    </w:p>
    <w:p w:rsidR="008808A0" w:rsidRPr="00EB01F2" w:rsidRDefault="008808A0" w:rsidP="00EE3CAB">
      <w:pPr>
        <w:pStyle w:val="NormalWeb"/>
        <w:tabs>
          <w:tab w:val="left" w:pos="840"/>
        </w:tabs>
        <w:ind w:left="2520" w:right="270" w:hanging="540"/>
        <w:rPr>
          <w:rFonts w:ascii="Garamond" w:hAnsi="Garamond"/>
        </w:rPr>
      </w:pPr>
      <w:r w:rsidRPr="00EB01F2">
        <w:rPr>
          <w:rFonts w:ascii="Garamond" w:hAnsi="Garamond"/>
        </w:rPr>
        <w:t>6)</w:t>
      </w:r>
      <w:r w:rsidRPr="00EB01F2">
        <w:rPr>
          <w:rFonts w:ascii="Garamond" w:hAnsi="Garamond"/>
        </w:rPr>
        <w:tab/>
        <w:t xml:space="preserve">In the event of serious illness, childbirth or other compelling reasons, the probationary period may be extended </w:t>
      </w:r>
      <w:r w:rsidR="00EE3CAB" w:rsidRPr="00EB01F2">
        <w:rPr>
          <w:rFonts w:ascii="Garamond" w:hAnsi="Garamond"/>
        </w:rPr>
        <w:t xml:space="preserve">by the Provost </w:t>
      </w:r>
      <w:r w:rsidR="00EE3CAB" w:rsidRPr="00EB01F2">
        <w:rPr>
          <w:rFonts w:ascii="Garamond" w:hAnsi="Garamond"/>
          <w:strike/>
        </w:rPr>
        <w:t>through a university process established, in consultation with and endorsed by the Faculty Senate</w:t>
      </w:r>
      <w:r w:rsidR="006F1F00" w:rsidRPr="00EB01F2">
        <w:rPr>
          <w:rFonts w:ascii="Garamond" w:hAnsi="Garamond"/>
          <w:strike/>
        </w:rPr>
        <w:fldChar w:fldCharType="begin"/>
      </w:r>
      <w:r w:rsidR="00EE3CAB" w:rsidRPr="00EB01F2">
        <w:rPr>
          <w:rFonts w:ascii="Garamond" w:hAnsi="Garamond"/>
          <w:strike/>
        </w:rPr>
        <w:instrText xml:space="preserve"> XE "Faculty Senate" </w:instrText>
      </w:r>
      <w:r w:rsidR="006F1F00" w:rsidRPr="00EB01F2">
        <w:rPr>
          <w:rFonts w:ascii="Garamond" w:hAnsi="Garamond"/>
          <w:strike/>
        </w:rPr>
        <w:fldChar w:fldCharType="end"/>
      </w:r>
      <w:r w:rsidR="00EE3CAB" w:rsidRPr="00EB01F2">
        <w:rPr>
          <w:rFonts w:ascii="Garamond" w:hAnsi="Garamond"/>
          <w:strike/>
        </w:rPr>
        <w:t>, and approved by the Chancellor.</w:t>
      </w:r>
      <w:r w:rsidR="00A00599" w:rsidRPr="00EB01F2">
        <w:rPr>
          <w:rFonts w:ascii="Garamond" w:hAnsi="Garamond"/>
        </w:rPr>
        <w:t xml:space="preserve"> </w:t>
      </w:r>
      <w:r w:rsidR="00B00BCA">
        <w:rPr>
          <w:rFonts w:ascii="Garamond" w:hAnsi="Garamond"/>
          <w:b/>
          <w:u w:val="single"/>
        </w:rPr>
        <w:t xml:space="preserve">(see </w:t>
      </w:r>
      <w:r w:rsidR="00A00599" w:rsidRPr="00EB01F2">
        <w:rPr>
          <w:rFonts w:ascii="Garamond" w:hAnsi="Garamond"/>
          <w:b/>
          <w:u w:val="single"/>
        </w:rPr>
        <w:t>APR 4)</w:t>
      </w:r>
      <w:r w:rsidRPr="00EB01F2">
        <w:rPr>
          <w:rFonts w:ascii="Garamond" w:hAnsi="Garamond"/>
        </w:rPr>
        <w:t>.</w:t>
      </w:r>
    </w:p>
    <w:p w:rsidR="008808A0" w:rsidRPr="00EB01F2" w:rsidRDefault="008808A0" w:rsidP="008808A0">
      <w:pPr>
        <w:pStyle w:val="Heading2"/>
        <w:rPr>
          <w:rFonts w:ascii="Garamond" w:hAnsi="Garamond"/>
          <w:b w:val="0"/>
          <w:color w:val="auto"/>
          <w:sz w:val="24"/>
          <w:szCs w:val="24"/>
        </w:rPr>
      </w:pPr>
      <w:bookmarkStart w:id="5" w:name="_Toc266878257"/>
      <w:bookmarkStart w:id="6" w:name="_Toc337470474"/>
      <w:r w:rsidRPr="00EB01F2">
        <w:rPr>
          <w:rFonts w:ascii="Garamond" w:hAnsi="Garamond"/>
          <w:b w:val="0"/>
          <w:color w:val="auto"/>
          <w:sz w:val="24"/>
          <w:szCs w:val="24"/>
        </w:rPr>
        <w:t>4.08 Post-Tenure</w:t>
      </w:r>
      <w:r w:rsidR="006F1F00" w:rsidRPr="00EB01F2">
        <w:rPr>
          <w:rFonts w:ascii="Garamond" w:hAnsi="Garamond"/>
          <w:b w:val="0"/>
          <w:color w:val="auto"/>
          <w:sz w:val="24"/>
          <w:szCs w:val="24"/>
        </w:rPr>
        <w:fldChar w:fldCharType="begin"/>
      </w:r>
      <w:r w:rsidRPr="00EB01F2">
        <w:rPr>
          <w:rFonts w:ascii="Garamond" w:hAnsi="Garamond"/>
          <w:b w:val="0"/>
          <w:color w:val="auto"/>
          <w:sz w:val="24"/>
          <w:szCs w:val="24"/>
        </w:rPr>
        <w:instrText xml:space="preserve"> XE "</w:instrText>
      </w:r>
      <w:r w:rsidRPr="00EB01F2">
        <w:rPr>
          <w:rFonts w:ascii="Garamond" w:hAnsi="Garamond"/>
          <w:b w:val="0"/>
          <w:noProof/>
          <w:color w:val="auto"/>
          <w:sz w:val="24"/>
          <w:szCs w:val="24"/>
        </w:rPr>
        <w:instrText>Tenure</w:instrText>
      </w:r>
      <w:r w:rsidRPr="00EB01F2">
        <w:rPr>
          <w:rFonts w:ascii="Garamond" w:hAnsi="Garamond"/>
          <w:b w:val="0"/>
          <w:color w:val="auto"/>
          <w:sz w:val="24"/>
          <w:szCs w:val="24"/>
        </w:rPr>
        <w:instrText xml:space="preserve">" </w:instrText>
      </w:r>
      <w:r w:rsidR="006F1F00" w:rsidRPr="00EB01F2">
        <w:rPr>
          <w:rFonts w:ascii="Garamond" w:hAnsi="Garamond"/>
          <w:b w:val="0"/>
          <w:color w:val="auto"/>
          <w:sz w:val="24"/>
          <w:szCs w:val="24"/>
        </w:rPr>
        <w:fldChar w:fldCharType="end"/>
      </w:r>
      <w:r w:rsidRPr="00EB01F2">
        <w:rPr>
          <w:rFonts w:ascii="Garamond" w:hAnsi="Garamond"/>
          <w:b w:val="0"/>
          <w:color w:val="auto"/>
          <w:sz w:val="24"/>
          <w:szCs w:val="24"/>
        </w:rPr>
        <w:t xml:space="preserve"> Review</w:t>
      </w:r>
      <w:bookmarkEnd w:id="5"/>
      <w:bookmarkEnd w:id="6"/>
    </w:p>
    <w:p w:rsidR="008808A0" w:rsidRPr="00EB01F2" w:rsidRDefault="008808A0" w:rsidP="008808A0">
      <w:pPr>
        <w:pStyle w:val="Heading3"/>
        <w:rPr>
          <w:rFonts w:ascii="Garamond" w:hAnsi="Garamond"/>
          <w:b w:val="0"/>
          <w:szCs w:val="24"/>
        </w:rPr>
      </w:pPr>
      <w:bookmarkStart w:id="7" w:name="_Toc266878260"/>
      <w:bookmarkStart w:id="8" w:name="_Toc305136431"/>
      <w:bookmarkStart w:id="9" w:name="_Toc337470477"/>
      <w:r w:rsidRPr="00EB01F2">
        <w:rPr>
          <w:rFonts w:ascii="Garamond" w:hAnsi="Garamond"/>
          <w:b w:val="0"/>
          <w:szCs w:val="24"/>
        </w:rPr>
        <w:t>C.  Timetable</w:t>
      </w:r>
      <w:bookmarkEnd w:id="7"/>
      <w:bookmarkEnd w:id="8"/>
      <w:bookmarkEnd w:id="9"/>
    </w:p>
    <w:p w:rsidR="008808A0" w:rsidRDefault="008808A0" w:rsidP="00EE3CAB">
      <w:pPr>
        <w:pStyle w:val="NormalWeb"/>
        <w:ind w:left="720" w:right="270"/>
        <w:rPr>
          <w:b/>
          <w:sz w:val="22"/>
          <w:szCs w:val="22"/>
          <w:u w:val="single"/>
        </w:rPr>
      </w:pPr>
      <w:r w:rsidRPr="00A00599">
        <w:rPr>
          <w:rFonts w:ascii="Garamond" w:hAnsi="Garamond"/>
        </w:rPr>
        <w:t xml:space="preserve">A tenured faculty member may elect to undergo PTR during any academic year. Faculty for whom PTR is required must undergo a review no later than the fifth academic year following the most recent of any of the following review events: award of tenure or promotion at Western Carolina University, prior post-tenure review, or return to faculty status following administrative service. Exceptions shall be made in the following cases: 1) when on leave from duties, that period shall not be included as part of the five years between mandatory review events and/or 2) when temporarily assigned to duties away from Cullowhee/Asheville during the period of a required review, PTR occurs upon return. In the event of serious illness, childbirth or other compelling reasons, </w:t>
      </w:r>
      <w:r w:rsidR="00EE3CAB" w:rsidRPr="00DD61BE">
        <w:rPr>
          <w:sz w:val="22"/>
          <w:szCs w:val="22"/>
        </w:rPr>
        <w:t xml:space="preserve">the PTR timetable may be extended </w:t>
      </w:r>
      <w:r w:rsidR="00EE3CAB" w:rsidRPr="002B416A">
        <w:rPr>
          <w:sz w:val="22"/>
          <w:szCs w:val="22"/>
        </w:rPr>
        <w:t>by the Provost</w:t>
      </w:r>
      <w:r w:rsidR="00EE3CAB" w:rsidRPr="00EE3CAB">
        <w:rPr>
          <w:strike/>
          <w:sz w:val="22"/>
          <w:szCs w:val="22"/>
        </w:rPr>
        <w:t xml:space="preserve"> through a university process established, in consultation with and endorsed by the Faculty Senate</w:t>
      </w:r>
      <w:r w:rsidR="006F1F00" w:rsidRPr="00EE3CAB">
        <w:rPr>
          <w:strike/>
          <w:sz w:val="22"/>
          <w:szCs w:val="22"/>
        </w:rPr>
        <w:fldChar w:fldCharType="begin"/>
      </w:r>
      <w:r w:rsidR="00EE3CAB" w:rsidRPr="00EE3CAB">
        <w:rPr>
          <w:strike/>
          <w:sz w:val="22"/>
          <w:szCs w:val="22"/>
        </w:rPr>
        <w:instrText xml:space="preserve"> XE "Faculty Senate" </w:instrText>
      </w:r>
      <w:r w:rsidR="006F1F00" w:rsidRPr="00EE3CAB">
        <w:rPr>
          <w:strike/>
          <w:sz w:val="22"/>
          <w:szCs w:val="22"/>
        </w:rPr>
        <w:fldChar w:fldCharType="end"/>
      </w:r>
      <w:r w:rsidR="00EE3CAB" w:rsidRPr="00EE3CAB">
        <w:rPr>
          <w:strike/>
          <w:sz w:val="22"/>
          <w:szCs w:val="22"/>
        </w:rPr>
        <w:t>, and approved by the Chancellor.</w:t>
      </w:r>
      <w:r w:rsidR="007D318F">
        <w:rPr>
          <w:b/>
          <w:sz w:val="22"/>
          <w:szCs w:val="22"/>
          <w:u w:val="single"/>
        </w:rPr>
        <w:t xml:space="preserve"> (</w:t>
      </w:r>
      <w:r w:rsidR="00EE3CAB">
        <w:rPr>
          <w:b/>
          <w:sz w:val="22"/>
          <w:szCs w:val="22"/>
          <w:u w:val="single"/>
        </w:rPr>
        <w:t>see APR 4).</w:t>
      </w:r>
    </w:p>
    <w:p w:rsidR="006F39C1" w:rsidRDefault="006F39C1" w:rsidP="00EE3CAB">
      <w:pPr>
        <w:pStyle w:val="NormalWeb"/>
        <w:ind w:left="720" w:right="270"/>
        <w:rPr>
          <w:rFonts w:ascii="Garamond" w:hAnsi="Garamond"/>
        </w:rPr>
      </w:pPr>
    </w:p>
    <w:p w:rsidR="006F39C1" w:rsidRDefault="006F39C1" w:rsidP="00EE3CAB">
      <w:pPr>
        <w:pStyle w:val="NormalWeb"/>
        <w:ind w:left="720" w:right="270"/>
        <w:rPr>
          <w:rFonts w:ascii="Garamond" w:hAnsi="Garamond"/>
        </w:rPr>
      </w:pPr>
    </w:p>
    <w:p w:rsidR="006F39C1" w:rsidRDefault="006F39C1">
      <w:pPr>
        <w:spacing w:line="24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hAnsi="Garamond"/>
        </w:rPr>
        <w:br w:type="page"/>
      </w:r>
    </w:p>
    <w:p w:rsidR="006F39C1" w:rsidRDefault="006F39C1" w:rsidP="007D318F">
      <w:pPr>
        <w:pStyle w:val="NoSpacing"/>
        <w:rPr>
          <w:rFonts w:cs="Times New Roman"/>
        </w:rPr>
      </w:pPr>
      <w:r w:rsidRPr="002570A8">
        <w:rPr>
          <w:rFonts w:cs="Times New Roman"/>
        </w:rPr>
        <w:lastRenderedPageBreak/>
        <w:t xml:space="preserve">CRC RESOLUTION 2:  CLARIFICATION OF </w:t>
      </w:r>
      <w:r w:rsidR="007D318F">
        <w:rPr>
          <w:rFonts w:cs="Times New Roman"/>
        </w:rPr>
        <w:t>PTR TIMETABLE AND DENIAL OF PROMOTION</w:t>
      </w:r>
    </w:p>
    <w:p w:rsidR="007D318F" w:rsidRPr="007D318F" w:rsidRDefault="007D318F" w:rsidP="007D318F">
      <w:pPr>
        <w:pStyle w:val="NoSpacing"/>
        <w:rPr>
          <w:rFonts w:cs="Times New Roman"/>
        </w:rPr>
      </w:pPr>
    </w:p>
    <w:p w:rsidR="007D318F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2570A8">
        <w:rPr>
          <w:rFonts w:ascii="Garamond" w:hAnsi="Garamond"/>
          <w:sz w:val="24"/>
          <w:szCs w:val="24"/>
        </w:rPr>
        <w:t xml:space="preserve">Whereas, the language in </w:t>
      </w:r>
      <w:r w:rsidR="00EB01F2">
        <w:rPr>
          <w:rFonts w:ascii="Garamond" w:hAnsi="Garamond"/>
          <w:sz w:val="24"/>
          <w:szCs w:val="24"/>
        </w:rPr>
        <w:t xml:space="preserve">FH </w:t>
      </w:r>
      <w:r w:rsidRPr="002570A8">
        <w:rPr>
          <w:rFonts w:ascii="Garamond" w:hAnsi="Garamond"/>
          <w:sz w:val="24"/>
          <w:szCs w:val="24"/>
        </w:rPr>
        <w:t>4.08</w:t>
      </w:r>
      <w:r>
        <w:rPr>
          <w:rFonts w:ascii="Garamond" w:hAnsi="Garamond"/>
          <w:sz w:val="24"/>
          <w:szCs w:val="24"/>
        </w:rPr>
        <w:t xml:space="preserve"> does not clearly explain </w:t>
      </w:r>
      <w:r w:rsidR="00EB01F2">
        <w:rPr>
          <w:rFonts w:ascii="Garamond" w:hAnsi="Garamond"/>
          <w:sz w:val="24"/>
          <w:szCs w:val="24"/>
        </w:rPr>
        <w:t xml:space="preserve">the timeline </w:t>
      </w:r>
      <w:r w:rsidR="007D318F">
        <w:rPr>
          <w:rFonts w:ascii="Garamond" w:hAnsi="Garamond"/>
          <w:sz w:val="24"/>
          <w:szCs w:val="24"/>
        </w:rPr>
        <w:t>and procedure f</w:t>
      </w:r>
      <w:r>
        <w:rPr>
          <w:rFonts w:ascii="Garamond" w:hAnsi="Garamond"/>
          <w:sz w:val="24"/>
          <w:szCs w:val="24"/>
        </w:rPr>
        <w:t>or post-tenure review in cases when a candidate appl</w:t>
      </w:r>
      <w:r w:rsidR="007D318F">
        <w:rPr>
          <w:rFonts w:ascii="Garamond" w:hAnsi="Garamond"/>
          <w:sz w:val="24"/>
          <w:szCs w:val="24"/>
        </w:rPr>
        <w:t xml:space="preserve">ies for and is denied promotion, and; </w:t>
      </w:r>
    </w:p>
    <w:p w:rsidR="007D318F" w:rsidRDefault="007D318F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6F39C1" w:rsidRPr="002570A8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2570A8">
        <w:rPr>
          <w:rFonts w:ascii="Garamond" w:hAnsi="Garamond"/>
          <w:sz w:val="24"/>
          <w:szCs w:val="24"/>
        </w:rPr>
        <w:t xml:space="preserve">Be it resolved that, the Collegial Review Council </w:t>
      </w:r>
      <w:r>
        <w:rPr>
          <w:rFonts w:ascii="Garamond" w:hAnsi="Garamond"/>
          <w:sz w:val="24"/>
          <w:szCs w:val="24"/>
        </w:rPr>
        <w:t xml:space="preserve">recommends that the following clarification </w:t>
      </w:r>
      <w:r w:rsidRPr="002570A8">
        <w:rPr>
          <w:rFonts w:ascii="Garamond" w:hAnsi="Garamond"/>
          <w:sz w:val="24"/>
          <w:szCs w:val="24"/>
        </w:rPr>
        <w:t>be made t</w:t>
      </w:r>
      <w:r>
        <w:rPr>
          <w:rFonts w:ascii="Garamond" w:hAnsi="Garamond"/>
          <w:sz w:val="24"/>
          <w:szCs w:val="24"/>
        </w:rPr>
        <w:t>o the Faculty Handbook,</w:t>
      </w:r>
      <w:r w:rsidRPr="002570A8">
        <w:rPr>
          <w:rFonts w:ascii="Garamond" w:hAnsi="Garamond"/>
          <w:sz w:val="24"/>
          <w:szCs w:val="24"/>
        </w:rPr>
        <w:t xml:space="preserve"> 4.08 C. The new language</w:t>
      </w:r>
      <w:r>
        <w:rPr>
          <w:rFonts w:ascii="Garamond" w:hAnsi="Garamond"/>
          <w:sz w:val="24"/>
          <w:szCs w:val="24"/>
        </w:rPr>
        <w:t xml:space="preserve"> is </w:t>
      </w:r>
      <w:r w:rsidRPr="002570A8">
        <w:rPr>
          <w:rFonts w:ascii="Garamond" w:hAnsi="Garamond"/>
          <w:b/>
          <w:sz w:val="24"/>
          <w:szCs w:val="24"/>
          <w:u w:val="single"/>
        </w:rPr>
        <w:t>in bold, underlined type</w:t>
      </w:r>
      <w:r>
        <w:rPr>
          <w:rFonts w:ascii="Garamond" w:hAnsi="Garamond"/>
          <w:sz w:val="24"/>
          <w:szCs w:val="24"/>
        </w:rPr>
        <w:t>.</w:t>
      </w:r>
    </w:p>
    <w:p w:rsidR="006F39C1" w:rsidRPr="002570A8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6F39C1" w:rsidRPr="00EB01F2" w:rsidRDefault="006F39C1" w:rsidP="006F39C1">
      <w:pPr>
        <w:pStyle w:val="Heading2"/>
        <w:rPr>
          <w:rFonts w:ascii="Garamond" w:hAnsi="Garamond"/>
          <w:b w:val="0"/>
          <w:color w:val="auto"/>
          <w:sz w:val="24"/>
          <w:szCs w:val="24"/>
        </w:rPr>
      </w:pPr>
      <w:r w:rsidRPr="00EB01F2">
        <w:rPr>
          <w:rFonts w:ascii="Garamond" w:hAnsi="Garamond"/>
          <w:b w:val="0"/>
          <w:color w:val="auto"/>
          <w:sz w:val="24"/>
          <w:szCs w:val="24"/>
        </w:rPr>
        <w:t>4.08 Post-Tenure</w:t>
      </w:r>
      <w:r w:rsidR="006F1F00" w:rsidRPr="00EB01F2">
        <w:rPr>
          <w:rFonts w:ascii="Garamond" w:hAnsi="Garamond"/>
          <w:b w:val="0"/>
          <w:color w:val="auto"/>
          <w:sz w:val="24"/>
          <w:szCs w:val="24"/>
        </w:rPr>
        <w:fldChar w:fldCharType="begin"/>
      </w:r>
      <w:r w:rsidRPr="00EB01F2">
        <w:rPr>
          <w:rFonts w:ascii="Garamond" w:hAnsi="Garamond"/>
          <w:b w:val="0"/>
          <w:color w:val="auto"/>
          <w:sz w:val="24"/>
          <w:szCs w:val="24"/>
        </w:rPr>
        <w:instrText xml:space="preserve"> XE "</w:instrText>
      </w:r>
      <w:r w:rsidRPr="00EB01F2">
        <w:rPr>
          <w:rFonts w:ascii="Garamond" w:hAnsi="Garamond"/>
          <w:b w:val="0"/>
          <w:noProof/>
          <w:color w:val="auto"/>
          <w:sz w:val="24"/>
          <w:szCs w:val="24"/>
        </w:rPr>
        <w:instrText>Tenure</w:instrText>
      </w:r>
      <w:r w:rsidRPr="00EB01F2">
        <w:rPr>
          <w:rFonts w:ascii="Garamond" w:hAnsi="Garamond"/>
          <w:b w:val="0"/>
          <w:color w:val="auto"/>
          <w:sz w:val="24"/>
          <w:szCs w:val="24"/>
        </w:rPr>
        <w:instrText xml:space="preserve">" </w:instrText>
      </w:r>
      <w:r w:rsidR="006F1F00" w:rsidRPr="00EB01F2">
        <w:rPr>
          <w:rFonts w:ascii="Garamond" w:hAnsi="Garamond"/>
          <w:b w:val="0"/>
          <w:color w:val="auto"/>
          <w:sz w:val="24"/>
          <w:szCs w:val="24"/>
        </w:rPr>
        <w:fldChar w:fldCharType="end"/>
      </w:r>
      <w:r w:rsidRPr="00EB01F2">
        <w:rPr>
          <w:rFonts w:ascii="Garamond" w:hAnsi="Garamond"/>
          <w:b w:val="0"/>
          <w:color w:val="auto"/>
          <w:sz w:val="24"/>
          <w:szCs w:val="24"/>
        </w:rPr>
        <w:t xml:space="preserve"> Review</w:t>
      </w:r>
    </w:p>
    <w:p w:rsidR="006F39C1" w:rsidRPr="002570A8" w:rsidRDefault="006F39C1" w:rsidP="006F39C1">
      <w:pPr>
        <w:pStyle w:val="Heading3"/>
        <w:rPr>
          <w:rFonts w:ascii="Garamond" w:hAnsi="Garamond"/>
          <w:b w:val="0"/>
          <w:szCs w:val="24"/>
        </w:rPr>
      </w:pPr>
      <w:r w:rsidRPr="002570A8">
        <w:rPr>
          <w:rFonts w:ascii="Garamond" w:hAnsi="Garamond"/>
          <w:b w:val="0"/>
          <w:szCs w:val="24"/>
        </w:rPr>
        <w:t>C.  Timetable</w:t>
      </w:r>
    </w:p>
    <w:p w:rsidR="006F39C1" w:rsidRPr="002570A8" w:rsidRDefault="006F39C1" w:rsidP="006F39C1">
      <w:pPr>
        <w:pStyle w:val="NormalWeb"/>
        <w:ind w:left="720" w:right="270"/>
        <w:rPr>
          <w:rFonts w:ascii="Garamond" w:hAnsi="Garamond"/>
          <w:b/>
          <w:u w:val="single"/>
        </w:rPr>
      </w:pPr>
      <w:r w:rsidRPr="002570A8">
        <w:rPr>
          <w:rFonts w:ascii="Garamond" w:hAnsi="Garamond"/>
        </w:rPr>
        <w:t xml:space="preserve">A tenured faculty member may elect to undergo PTR during any academic year. Faculty for whom PTR is required must undergo a review no later than the fifth academic year following the most recent of any of the following review events: award of tenure or </w:t>
      </w:r>
      <w:r w:rsidRPr="00F76CFC">
        <w:rPr>
          <w:rFonts w:ascii="Garamond" w:hAnsi="Garamond"/>
        </w:rPr>
        <w:t xml:space="preserve">promotion at Western Carolina University, prior post-tenure review, or return to faculty status following administrative service. </w:t>
      </w:r>
      <w:r w:rsidR="007D318F">
        <w:rPr>
          <w:rFonts w:ascii="Garamond" w:hAnsi="Garamond"/>
          <w:b/>
          <w:u w:val="single"/>
        </w:rPr>
        <w:t>Candidates who are deni</w:t>
      </w:r>
      <w:r>
        <w:rPr>
          <w:rFonts w:ascii="Garamond" w:hAnsi="Garamond"/>
          <w:b/>
          <w:u w:val="single"/>
        </w:rPr>
        <w:t xml:space="preserve">ed promotion in the </w:t>
      </w:r>
      <w:r w:rsidR="00945924">
        <w:rPr>
          <w:rFonts w:ascii="Garamond" w:hAnsi="Garamond"/>
          <w:b/>
          <w:u w:val="single"/>
        </w:rPr>
        <w:t xml:space="preserve">required </w:t>
      </w:r>
      <w:r>
        <w:rPr>
          <w:rFonts w:ascii="Garamond" w:hAnsi="Garamond"/>
          <w:b/>
          <w:u w:val="single"/>
        </w:rPr>
        <w:t xml:space="preserve">PTR year must submit PTR materials in the following year. </w:t>
      </w:r>
      <w:r w:rsidRPr="00F76CFC">
        <w:rPr>
          <w:rFonts w:ascii="Garamond" w:hAnsi="Garamond"/>
        </w:rPr>
        <w:t>Exceptions shall be made in the following cases: 1) when on leave from duties, that period shall not be included as part of the five years between mandatory review events and/or 2) when temporarily assigned to duties away from Cullowhee/Asheville during the period of a required review, PTR occurs upon return. In the event of serious illness, childbirth or other compelling reasons, the PTR timetable may be extended by the Provost through a university process established, in consultation with and endorsed by the Faculty Senate</w:t>
      </w:r>
      <w:r w:rsidR="006F1F00" w:rsidRPr="00F76CFC">
        <w:rPr>
          <w:rFonts w:ascii="Garamond" w:hAnsi="Garamond"/>
        </w:rPr>
        <w:fldChar w:fldCharType="begin"/>
      </w:r>
      <w:r w:rsidRPr="00F76CFC">
        <w:rPr>
          <w:rFonts w:ascii="Garamond" w:hAnsi="Garamond"/>
        </w:rPr>
        <w:instrText xml:space="preserve"> XE "Faculty Senate" </w:instrText>
      </w:r>
      <w:r w:rsidR="006F1F00" w:rsidRPr="00F76CFC">
        <w:rPr>
          <w:rFonts w:ascii="Garamond" w:hAnsi="Garamond"/>
        </w:rPr>
        <w:fldChar w:fldCharType="end"/>
      </w:r>
      <w:r w:rsidRPr="00F76CFC">
        <w:rPr>
          <w:rFonts w:ascii="Garamond" w:hAnsi="Garamond"/>
        </w:rPr>
        <w:t>, and approved by the Chancellor.</w:t>
      </w:r>
    </w:p>
    <w:p w:rsidR="006F39C1" w:rsidRDefault="006F39C1" w:rsidP="00EE3CAB">
      <w:pPr>
        <w:pStyle w:val="NormalWeb"/>
        <w:ind w:left="720" w:right="270"/>
        <w:rPr>
          <w:rFonts w:ascii="Garamond" w:hAnsi="Garamond"/>
          <w:b/>
          <w:u w:val="single"/>
        </w:rPr>
      </w:pPr>
    </w:p>
    <w:p w:rsidR="006F39C1" w:rsidRDefault="006F39C1" w:rsidP="00EE3CAB">
      <w:pPr>
        <w:pStyle w:val="NormalWeb"/>
        <w:ind w:left="720" w:right="270"/>
        <w:rPr>
          <w:rFonts w:ascii="Garamond" w:hAnsi="Garamond"/>
          <w:b/>
          <w:u w:val="single"/>
        </w:rPr>
      </w:pPr>
    </w:p>
    <w:p w:rsidR="006F39C1" w:rsidRDefault="006F39C1" w:rsidP="00EE3CAB">
      <w:pPr>
        <w:pStyle w:val="NormalWeb"/>
        <w:ind w:left="720" w:right="270"/>
        <w:rPr>
          <w:rFonts w:ascii="Garamond" w:hAnsi="Garamond"/>
          <w:b/>
          <w:u w:val="single"/>
        </w:rPr>
      </w:pPr>
    </w:p>
    <w:p w:rsidR="006F39C1" w:rsidRDefault="006F39C1">
      <w:pPr>
        <w:spacing w:line="240" w:lineRule="auto"/>
        <w:rPr>
          <w:rFonts w:ascii="Garamond" w:eastAsia="Times New Roman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u w:val="single"/>
        </w:rPr>
        <w:br w:type="page"/>
      </w:r>
    </w:p>
    <w:p w:rsidR="006F39C1" w:rsidRPr="002570A8" w:rsidRDefault="006F39C1" w:rsidP="006F39C1">
      <w:pPr>
        <w:pStyle w:val="NoSpacing"/>
        <w:rPr>
          <w:rFonts w:cs="Times New Roman"/>
        </w:rPr>
      </w:pPr>
      <w:r w:rsidRPr="002570A8">
        <w:rPr>
          <w:rFonts w:cs="Times New Roman"/>
        </w:rPr>
        <w:lastRenderedPageBreak/>
        <w:t xml:space="preserve">CRC RESOLUTION </w:t>
      </w:r>
      <w:r>
        <w:rPr>
          <w:rFonts w:cs="Times New Roman"/>
        </w:rPr>
        <w:t>3</w:t>
      </w:r>
      <w:r w:rsidRPr="002570A8">
        <w:rPr>
          <w:rFonts w:cs="Times New Roman"/>
        </w:rPr>
        <w:t xml:space="preserve">:  </w:t>
      </w:r>
      <w:r>
        <w:rPr>
          <w:rFonts w:cs="Times New Roman"/>
        </w:rPr>
        <w:t>EXCEPTION TO EMERITUS APPLICATION TIMELINE, FH 4.11</w:t>
      </w:r>
    </w:p>
    <w:p w:rsidR="006F39C1" w:rsidRPr="002570A8" w:rsidRDefault="006F39C1" w:rsidP="006F39C1">
      <w:pPr>
        <w:pStyle w:val="Heading2"/>
        <w:rPr>
          <w:rFonts w:ascii="Garamond" w:hAnsi="Garamond"/>
          <w:sz w:val="24"/>
          <w:szCs w:val="24"/>
        </w:rPr>
      </w:pPr>
    </w:p>
    <w:p w:rsidR="006F39C1" w:rsidRPr="002570A8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2570A8">
        <w:rPr>
          <w:rFonts w:ascii="Garamond" w:hAnsi="Garamond"/>
          <w:sz w:val="24"/>
          <w:szCs w:val="24"/>
        </w:rPr>
        <w:t>Where</w:t>
      </w:r>
      <w:bookmarkStart w:id="10" w:name="_GoBack"/>
      <w:bookmarkEnd w:id="10"/>
      <w:r w:rsidRPr="002570A8">
        <w:rPr>
          <w:rFonts w:ascii="Garamond" w:hAnsi="Garamond"/>
          <w:sz w:val="24"/>
          <w:szCs w:val="24"/>
        </w:rPr>
        <w:t xml:space="preserve">as, the </w:t>
      </w:r>
      <w:r>
        <w:rPr>
          <w:rFonts w:ascii="Garamond" w:hAnsi="Garamond"/>
          <w:sz w:val="24"/>
          <w:szCs w:val="24"/>
        </w:rPr>
        <w:t xml:space="preserve">process for Emeritus Status application was recently changed to require application within two years of retirement date, and does not allow a mechanism for exception; </w:t>
      </w:r>
    </w:p>
    <w:p w:rsidR="006F39C1" w:rsidRPr="002570A8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6F39C1" w:rsidRPr="002570A8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2570A8">
        <w:rPr>
          <w:rFonts w:ascii="Garamond" w:hAnsi="Garamond"/>
          <w:sz w:val="24"/>
          <w:szCs w:val="24"/>
        </w:rPr>
        <w:t xml:space="preserve">Be it resolved that, the Collegial Review Council </w:t>
      </w:r>
      <w:r>
        <w:rPr>
          <w:rFonts w:ascii="Garamond" w:hAnsi="Garamond"/>
          <w:sz w:val="24"/>
          <w:szCs w:val="24"/>
        </w:rPr>
        <w:t xml:space="preserve">recommends that the following addition </w:t>
      </w:r>
      <w:r w:rsidRPr="002570A8">
        <w:rPr>
          <w:rFonts w:ascii="Garamond" w:hAnsi="Garamond"/>
          <w:sz w:val="24"/>
          <w:szCs w:val="24"/>
        </w:rPr>
        <w:t>be made t</w:t>
      </w:r>
      <w:r>
        <w:rPr>
          <w:rFonts w:ascii="Garamond" w:hAnsi="Garamond"/>
          <w:sz w:val="24"/>
          <w:szCs w:val="24"/>
        </w:rPr>
        <w:t>o the Faculty Handbook, 4.11</w:t>
      </w:r>
      <w:r w:rsidRPr="002570A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B.1.c</w:t>
      </w:r>
      <w:r w:rsidRPr="002570A8">
        <w:rPr>
          <w:rFonts w:ascii="Garamond" w:hAnsi="Garamond"/>
          <w:sz w:val="24"/>
          <w:szCs w:val="24"/>
        </w:rPr>
        <w:t>. The new language</w:t>
      </w:r>
      <w:r>
        <w:rPr>
          <w:rFonts w:ascii="Garamond" w:hAnsi="Garamond"/>
          <w:sz w:val="24"/>
          <w:szCs w:val="24"/>
        </w:rPr>
        <w:t xml:space="preserve"> is </w:t>
      </w:r>
      <w:r w:rsidRPr="002570A8">
        <w:rPr>
          <w:rFonts w:ascii="Garamond" w:hAnsi="Garamond"/>
          <w:b/>
          <w:sz w:val="24"/>
          <w:szCs w:val="24"/>
          <w:u w:val="single"/>
        </w:rPr>
        <w:t>in bold, underlined type</w:t>
      </w:r>
      <w:r>
        <w:rPr>
          <w:rFonts w:ascii="Garamond" w:hAnsi="Garamond"/>
          <w:sz w:val="24"/>
          <w:szCs w:val="24"/>
        </w:rPr>
        <w:t>.</w:t>
      </w:r>
    </w:p>
    <w:p w:rsidR="006F39C1" w:rsidRPr="002570A8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6F39C1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/>
          <w:b/>
          <w:color w:val="000000"/>
        </w:rPr>
      </w:pPr>
    </w:p>
    <w:p w:rsidR="006F39C1" w:rsidRPr="00037E63" w:rsidRDefault="006F39C1" w:rsidP="006F39C1">
      <w:pPr>
        <w:widowControl w:val="0"/>
        <w:autoSpaceDE w:val="0"/>
        <w:autoSpaceDN w:val="0"/>
        <w:adjustRightInd w:val="0"/>
        <w:spacing w:after="0"/>
        <w:rPr>
          <w:rFonts w:ascii="Garamond" w:eastAsia="Times New Roman" w:hAnsi="Garamond"/>
          <w:b/>
          <w:color w:val="000000"/>
        </w:rPr>
      </w:pPr>
      <w:r>
        <w:rPr>
          <w:rFonts w:ascii="Garamond" w:eastAsia="Times New Roman" w:hAnsi="Garamond"/>
          <w:b/>
          <w:color w:val="000000"/>
        </w:rPr>
        <w:t xml:space="preserve">4. 11 STATUS APPOINTMENTS </w:t>
      </w:r>
      <w:r w:rsidRPr="00037E63">
        <w:rPr>
          <w:rFonts w:ascii="Garamond" w:eastAsia="Times New Roman" w:hAnsi="Garamond"/>
          <w:b/>
          <w:color w:val="000000"/>
        </w:rPr>
        <w:t xml:space="preserve"> </w:t>
      </w:r>
    </w:p>
    <w:p w:rsidR="006F39C1" w:rsidRPr="00037E63" w:rsidRDefault="006F39C1" w:rsidP="006F39C1">
      <w:pPr>
        <w:widowControl w:val="0"/>
        <w:autoSpaceDE w:val="0"/>
        <w:autoSpaceDN w:val="0"/>
        <w:adjustRightInd w:val="0"/>
        <w:spacing w:after="0"/>
        <w:ind w:left="720"/>
      </w:pPr>
    </w:p>
    <w:p w:rsidR="006F39C1" w:rsidRPr="00037E63" w:rsidRDefault="006F39C1" w:rsidP="006F39C1">
      <w:pPr>
        <w:widowControl w:val="0"/>
        <w:autoSpaceDE w:val="0"/>
        <w:autoSpaceDN w:val="0"/>
        <w:adjustRightInd w:val="0"/>
        <w:spacing w:after="0"/>
        <w:ind w:left="720"/>
      </w:pPr>
      <w:r w:rsidRPr="00037E63">
        <w:t>B. Emeritus Status</w:t>
      </w:r>
    </w:p>
    <w:p w:rsidR="006F39C1" w:rsidRPr="00037E63" w:rsidRDefault="006F39C1" w:rsidP="006F39C1">
      <w:pPr>
        <w:widowControl w:val="0"/>
        <w:autoSpaceDE w:val="0"/>
        <w:autoSpaceDN w:val="0"/>
        <w:adjustRightInd w:val="0"/>
        <w:spacing w:after="0"/>
        <w:ind w:left="720"/>
      </w:pPr>
    </w:p>
    <w:p w:rsidR="006F39C1" w:rsidRPr="00037E63" w:rsidRDefault="006F39C1" w:rsidP="006F39C1">
      <w:pPr>
        <w:widowControl w:val="0"/>
        <w:autoSpaceDE w:val="0"/>
        <w:autoSpaceDN w:val="0"/>
        <w:adjustRightInd w:val="0"/>
        <w:spacing w:after="0"/>
        <w:ind w:left="720"/>
      </w:pPr>
      <w:r w:rsidRPr="00037E63">
        <w:t>1. Qualifications</w:t>
      </w:r>
    </w:p>
    <w:p w:rsidR="006F39C1" w:rsidRPr="00037E63" w:rsidRDefault="006F39C1" w:rsidP="006F39C1">
      <w:pPr>
        <w:widowControl w:val="0"/>
        <w:autoSpaceDE w:val="0"/>
        <w:autoSpaceDN w:val="0"/>
        <w:adjustRightInd w:val="0"/>
        <w:spacing w:after="0"/>
        <w:ind w:left="720"/>
      </w:pPr>
    </w:p>
    <w:p w:rsidR="006F39C1" w:rsidRPr="00E60F59" w:rsidRDefault="006F39C1" w:rsidP="006F39C1">
      <w:pPr>
        <w:widowControl w:val="0"/>
        <w:autoSpaceDE w:val="0"/>
        <w:autoSpaceDN w:val="0"/>
        <w:adjustRightInd w:val="0"/>
        <w:spacing w:after="0"/>
        <w:ind w:left="1440"/>
        <w:rPr>
          <w:b/>
          <w:u w:val="single"/>
        </w:rPr>
      </w:pPr>
      <w:r w:rsidRPr="00037E63">
        <w:t>c. Candidates must apply for Emeritus status within two years of the</w:t>
      </w:r>
      <w:r>
        <w:t xml:space="preserve"> </w:t>
      </w:r>
      <w:r w:rsidRPr="00037E63">
        <w:t xml:space="preserve">retirement date, </w:t>
      </w:r>
      <w:r w:rsidRPr="00E60F59">
        <w:rPr>
          <w:b/>
          <w:u w:val="single"/>
        </w:rPr>
        <w:t>although exceptions can be made with written approval from the candidate's Dean</w:t>
      </w:r>
      <w:r>
        <w:rPr>
          <w:b/>
          <w:u w:val="single"/>
        </w:rPr>
        <w:t>.</w:t>
      </w:r>
    </w:p>
    <w:p w:rsidR="006F39C1" w:rsidRPr="00EE3CAB" w:rsidRDefault="006F39C1" w:rsidP="00EE3CAB">
      <w:pPr>
        <w:pStyle w:val="NormalWeb"/>
        <w:ind w:left="720" w:right="270"/>
        <w:rPr>
          <w:rFonts w:ascii="Garamond" w:hAnsi="Garamond"/>
          <w:b/>
          <w:u w:val="single"/>
        </w:rPr>
      </w:pPr>
    </w:p>
    <w:sectPr w:rsidR="006F39C1" w:rsidRPr="00EE3CAB" w:rsidSect="00024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14" w:rsidRDefault="000B7B14" w:rsidP="000B7B14">
      <w:pPr>
        <w:spacing w:after="0" w:line="240" w:lineRule="auto"/>
      </w:pPr>
      <w:r>
        <w:separator/>
      </w:r>
    </w:p>
  </w:endnote>
  <w:endnote w:type="continuationSeparator" w:id="0">
    <w:p w:rsidR="000B7B14" w:rsidRDefault="000B7B14" w:rsidP="000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6A" w:rsidRDefault="006F1F00" w:rsidP="00A70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1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16A" w:rsidRDefault="002B416A" w:rsidP="002B41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6A" w:rsidRDefault="006F1F00" w:rsidP="00A70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1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FE8">
      <w:rPr>
        <w:rStyle w:val="PageNumber"/>
        <w:noProof/>
      </w:rPr>
      <w:t>1</w:t>
    </w:r>
    <w:r>
      <w:rPr>
        <w:rStyle w:val="PageNumber"/>
      </w:rPr>
      <w:fldChar w:fldCharType="end"/>
    </w:r>
  </w:p>
  <w:p w:rsidR="002B416A" w:rsidRDefault="002B416A" w:rsidP="002B416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CA" w:rsidRDefault="00B00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14" w:rsidRDefault="000B7B14" w:rsidP="000B7B14">
      <w:pPr>
        <w:spacing w:after="0" w:line="240" w:lineRule="auto"/>
      </w:pPr>
      <w:r>
        <w:separator/>
      </w:r>
    </w:p>
  </w:footnote>
  <w:footnote w:type="continuationSeparator" w:id="0">
    <w:p w:rsidR="000B7B14" w:rsidRDefault="000B7B14" w:rsidP="000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CA" w:rsidRDefault="00B00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CA" w:rsidRDefault="00B00B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CA" w:rsidRDefault="00B00B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08A0"/>
    <w:rsid w:val="00024934"/>
    <w:rsid w:val="000B7B14"/>
    <w:rsid w:val="001A3538"/>
    <w:rsid w:val="002B416A"/>
    <w:rsid w:val="00332E26"/>
    <w:rsid w:val="00333C4C"/>
    <w:rsid w:val="005C48B4"/>
    <w:rsid w:val="006F1F00"/>
    <w:rsid w:val="006F39C1"/>
    <w:rsid w:val="007D318F"/>
    <w:rsid w:val="008067D8"/>
    <w:rsid w:val="008808A0"/>
    <w:rsid w:val="0089106F"/>
    <w:rsid w:val="00945924"/>
    <w:rsid w:val="00994FE8"/>
    <w:rsid w:val="009E447F"/>
    <w:rsid w:val="00A00599"/>
    <w:rsid w:val="00AB223A"/>
    <w:rsid w:val="00AF1ED6"/>
    <w:rsid w:val="00B00BCA"/>
    <w:rsid w:val="00B42A90"/>
    <w:rsid w:val="00BF759A"/>
    <w:rsid w:val="00C36A93"/>
    <w:rsid w:val="00CC2891"/>
    <w:rsid w:val="00DA6606"/>
    <w:rsid w:val="00DF2B2F"/>
    <w:rsid w:val="00EB01F2"/>
    <w:rsid w:val="00EE3C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A0"/>
    <w:pPr>
      <w:spacing w:line="276" w:lineRule="auto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8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8A0"/>
    <w:pPr>
      <w:keepNext/>
      <w:spacing w:before="240" w:after="160" w:line="240" w:lineRule="auto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00599"/>
    <w:pPr>
      <w:spacing w:after="0"/>
    </w:pPr>
    <w:rPr>
      <w:rFonts w:ascii="Garamond" w:hAnsi="Garamon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8A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08A0"/>
    <w:rPr>
      <w:rFonts w:ascii="Cambria" w:eastAsia="Times New Roman" w:hAnsi="Cambria" w:cs="Times New Roman"/>
      <w:b/>
      <w:bCs/>
      <w:szCs w:val="26"/>
      <w:lang w:eastAsia="en-US"/>
    </w:rPr>
  </w:style>
  <w:style w:type="paragraph" w:styleId="NormalWeb">
    <w:name w:val="Normal (Web)"/>
    <w:basedOn w:val="Normal"/>
    <w:uiPriority w:val="99"/>
    <w:rsid w:val="008808A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7B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7B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7B14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7B14"/>
  </w:style>
  <w:style w:type="character" w:styleId="EndnoteReference">
    <w:name w:val="endnote reference"/>
    <w:basedOn w:val="DefaultParagraphFont"/>
    <w:uiPriority w:val="99"/>
    <w:semiHidden/>
    <w:unhideWhenUsed/>
    <w:rsid w:val="000B7B1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B41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6A"/>
    <w:rPr>
      <w:rFonts w:ascii="Times New Roman" w:eastAsia="Calibri" w:hAnsi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416A"/>
  </w:style>
  <w:style w:type="paragraph" w:styleId="Header">
    <w:name w:val="header"/>
    <w:basedOn w:val="Normal"/>
    <w:link w:val="HeaderChar"/>
    <w:uiPriority w:val="99"/>
    <w:unhideWhenUsed/>
    <w:rsid w:val="00B00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CA"/>
    <w:rPr>
      <w:rFonts w:ascii="Times New Roman" w:eastAsia="Calibri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A0"/>
    <w:pPr>
      <w:spacing w:line="276" w:lineRule="auto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8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8A0"/>
    <w:pPr>
      <w:keepNext/>
      <w:spacing w:before="240" w:after="160" w:line="240" w:lineRule="auto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00599"/>
    <w:pPr>
      <w:spacing w:after="0"/>
    </w:pPr>
    <w:rPr>
      <w:rFonts w:ascii="Garamond" w:hAnsi="Garamon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8A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08A0"/>
    <w:rPr>
      <w:rFonts w:ascii="Cambria" w:eastAsia="Times New Roman" w:hAnsi="Cambria" w:cs="Times New Roman"/>
      <w:b/>
      <w:bCs/>
      <w:szCs w:val="26"/>
      <w:lang w:eastAsia="en-US"/>
    </w:rPr>
  </w:style>
  <w:style w:type="paragraph" w:styleId="NormalWeb">
    <w:name w:val="Normal (Web)"/>
    <w:basedOn w:val="Normal"/>
    <w:uiPriority w:val="99"/>
    <w:rsid w:val="008808A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7B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7B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7B14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7B14"/>
  </w:style>
  <w:style w:type="character" w:styleId="EndnoteReference">
    <w:name w:val="endnote reference"/>
    <w:basedOn w:val="DefaultParagraphFont"/>
    <w:uiPriority w:val="99"/>
    <w:semiHidden/>
    <w:unhideWhenUsed/>
    <w:rsid w:val="000B7B1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B41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6A"/>
    <w:rPr>
      <w:rFonts w:ascii="Times New Roman" w:eastAsia="Calibri" w:hAnsi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416A"/>
  </w:style>
  <w:style w:type="paragraph" w:styleId="Header">
    <w:name w:val="header"/>
    <w:basedOn w:val="Normal"/>
    <w:link w:val="HeaderChar"/>
    <w:uiPriority w:val="99"/>
    <w:unhideWhenUsed/>
    <w:rsid w:val="00B00B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CA"/>
    <w:rPr>
      <w:rFonts w:ascii="Times New Roman" w:eastAsia="Calibri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Western Carolina University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Szabo</dc:creator>
  <cp:lastModifiedBy> ahgreen</cp:lastModifiedBy>
  <cp:revision>2</cp:revision>
  <cp:lastPrinted>2013-01-10T14:52:00Z</cp:lastPrinted>
  <dcterms:created xsi:type="dcterms:W3CDTF">2013-01-22T15:08:00Z</dcterms:created>
  <dcterms:modified xsi:type="dcterms:W3CDTF">2013-01-22T15:08:00Z</dcterms:modified>
</cp:coreProperties>
</file>