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BD" w:rsidRDefault="00655BBD" w:rsidP="00AB751C">
      <w:pPr>
        <w:spacing w:after="0"/>
        <w:rPr>
          <w:rFonts w:ascii="Garamond" w:eastAsia="Times New Roman" w:hAnsi="Garamond"/>
          <w:b/>
          <w:color w:val="000000"/>
        </w:rPr>
      </w:pPr>
      <w:r>
        <w:rPr>
          <w:rFonts w:ascii="Garamond" w:eastAsia="Times New Roman" w:hAnsi="Garamond"/>
          <w:b/>
          <w:color w:val="000000"/>
        </w:rPr>
        <w:t>CRC Report</w:t>
      </w:r>
    </w:p>
    <w:p w:rsidR="000562F5" w:rsidRPr="00655BBD" w:rsidRDefault="00655BBD" w:rsidP="00AB751C">
      <w:pPr>
        <w:spacing w:after="0"/>
        <w:rPr>
          <w:rFonts w:ascii="Garamond" w:eastAsia="Times New Roman" w:hAnsi="Garamond"/>
          <w:b/>
          <w:color w:val="000000"/>
        </w:rPr>
      </w:pPr>
      <w:r w:rsidRPr="00655BBD">
        <w:rPr>
          <w:rFonts w:ascii="Garamond" w:eastAsia="Times New Roman" w:hAnsi="Garamond"/>
          <w:b/>
          <w:color w:val="000000"/>
        </w:rPr>
        <w:t xml:space="preserve"> </w:t>
      </w:r>
      <w:r>
        <w:rPr>
          <w:rFonts w:ascii="Garamond" w:eastAsia="Times New Roman" w:hAnsi="Garamond"/>
          <w:b/>
          <w:color w:val="000000"/>
        </w:rPr>
        <w:t xml:space="preserve">January </w:t>
      </w:r>
      <w:r w:rsidRPr="00655BBD">
        <w:rPr>
          <w:rFonts w:ascii="Garamond" w:eastAsia="Times New Roman" w:hAnsi="Garamond"/>
          <w:b/>
          <w:color w:val="000000"/>
        </w:rPr>
        <w:t>2013</w:t>
      </w:r>
    </w:p>
    <w:p w:rsidR="00125717" w:rsidRPr="00655BBD" w:rsidRDefault="00125717" w:rsidP="00AB751C">
      <w:pPr>
        <w:spacing w:after="0"/>
        <w:rPr>
          <w:rFonts w:ascii="Garamond" w:eastAsia="Times New Roman" w:hAnsi="Garamond"/>
          <w:color w:val="000000"/>
        </w:rPr>
      </w:pPr>
    </w:p>
    <w:p w:rsidR="00FC5605" w:rsidRPr="00655BBD" w:rsidRDefault="00655BBD" w:rsidP="00AB751C">
      <w:pPr>
        <w:spacing w:after="0"/>
        <w:rPr>
          <w:rFonts w:ascii="Garamond" w:eastAsia="Times New Roman" w:hAnsi="Garamond"/>
          <w:color w:val="000000"/>
          <w:u w:val="single"/>
        </w:rPr>
      </w:pPr>
      <w:r w:rsidRPr="00655BBD">
        <w:rPr>
          <w:rFonts w:ascii="Garamond" w:eastAsia="Times New Roman" w:hAnsi="Garamond"/>
          <w:color w:val="000000"/>
          <w:u w:val="single"/>
        </w:rPr>
        <w:t xml:space="preserve">CRC 2012-2013 MEMBERSHIP: </w:t>
      </w:r>
    </w:p>
    <w:p w:rsidR="000562F5" w:rsidRPr="00655BBD" w:rsidRDefault="00B81056" w:rsidP="00AB751C">
      <w:pPr>
        <w:spacing w:after="0"/>
        <w:rPr>
          <w:rFonts w:ascii="Garamond" w:eastAsia="Times New Roman" w:hAnsi="Garamond"/>
          <w:color w:val="000000"/>
        </w:rPr>
      </w:pPr>
      <w:r w:rsidRPr="00655BBD">
        <w:rPr>
          <w:rFonts w:ascii="Garamond" w:eastAsia="Times New Roman" w:hAnsi="Garamond"/>
          <w:color w:val="000000"/>
        </w:rPr>
        <w:t xml:space="preserve">Lisa Bloom, </w:t>
      </w:r>
      <w:r w:rsidR="00860B1B" w:rsidRPr="00655BBD">
        <w:rPr>
          <w:rFonts w:ascii="Garamond" w:eastAsia="Times New Roman" w:hAnsi="Garamond"/>
          <w:color w:val="000000"/>
        </w:rPr>
        <w:t xml:space="preserve">Susan Brown-Strauss, </w:t>
      </w:r>
      <w:r w:rsidR="000562F5" w:rsidRPr="00655BBD">
        <w:rPr>
          <w:rFonts w:ascii="Garamond" w:eastAsia="Times New Roman" w:hAnsi="Garamond"/>
          <w:color w:val="000000"/>
        </w:rPr>
        <w:t xml:space="preserve">Tim Carstens, </w:t>
      </w:r>
      <w:r w:rsidR="00BE63C2" w:rsidRPr="00655BBD">
        <w:rPr>
          <w:rFonts w:ascii="Garamond" w:eastAsia="Times New Roman" w:hAnsi="Garamond"/>
          <w:color w:val="000000"/>
        </w:rPr>
        <w:t xml:space="preserve">Karen Mason, </w:t>
      </w:r>
      <w:r w:rsidR="000562F5" w:rsidRPr="00655BBD">
        <w:rPr>
          <w:rFonts w:ascii="Garamond" w:eastAsia="Times New Roman" w:hAnsi="Garamond"/>
          <w:color w:val="000000"/>
        </w:rPr>
        <w:t xml:space="preserve">Libby McRae, </w:t>
      </w:r>
      <w:r w:rsidR="00CC2152" w:rsidRPr="00655BBD">
        <w:rPr>
          <w:rFonts w:ascii="Garamond" w:eastAsia="Times New Roman" w:hAnsi="Garamond"/>
          <w:color w:val="000000"/>
        </w:rPr>
        <w:t xml:space="preserve">Stephen Miller, </w:t>
      </w:r>
      <w:r w:rsidR="000562F5" w:rsidRPr="00655BBD">
        <w:rPr>
          <w:rFonts w:ascii="Garamond" w:eastAsia="Times New Roman" w:hAnsi="Garamond"/>
          <w:color w:val="000000"/>
        </w:rPr>
        <w:t xml:space="preserve">Mack Powell, </w:t>
      </w:r>
      <w:r w:rsidRPr="00655BBD">
        <w:rPr>
          <w:rFonts w:ascii="Garamond" w:eastAsia="Times New Roman" w:hAnsi="Garamond"/>
          <w:color w:val="000000"/>
        </w:rPr>
        <w:t xml:space="preserve">John Sherlock, </w:t>
      </w:r>
      <w:r w:rsidR="000562F5" w:rsidRPr="00655BBD">
        <w:rPr>
          <w:rFonts w:ascii="Garamond" w:eastAsia="Times New Roman" w:hAnsi="Garamond"/>
          <w:color w:val="000000"/>
        </w:rPr>
        <w:t xml:space="preserve">Kathy Starr, </w:t>
      </w:r>
      <w:r w:rsidR="00BE63C2" w:rsidRPr="00655BBD">
        <w:rPr>
          <w:rFonts w:ascii="Garamond" w:eastAsia="Times New Roman" w:hAnsi="Garamond"/>
          <w:color w:val="000000"/>
        </w:rPr>
        <w:t xml:space="preserve">Wes Stone, </w:t>
      </w:r>
      <w:r w:rsidR="00655BBD" w:rsidRPr="00655BBD">
        <w:rPr>
          <w:rFonts w:ascii="Garamond" w:eastAsia="Times New Roman" w:hAnsi="Garamond"/>
          <w:color w:val="000000"/>
        </w:rPr>
        <w:t xml:space="preserve">Erin Tapley, </w:t>
      </w:r>
      <w:r w:rsidR="000562F5" w:rsidRPr="00655BBD">
        <w:rPr>
          <w:rFonts w:ascii="Garamond" w:eastAsia="Times New Roman" w:hAnsi="Garamond"/>
          <w:color w:val="000000"/>
        </w:rPr>
        <w:t>Vicki Szabo</w:t>
      </w:r>
      <w:r w:rsidR="002233F4" w:rsidRPr="00655BBD">
        <w:rPr>
          <w:rFonts w:ascii="Garamond" w:eastAsia="Times New Roman" w:hAnsi="Garamond"/>
          <w:color w:val="000000"/>
        </w:rPr>
        <w:t xml:space="preserve"> (Chair).</w:t>
      </w:r>
    </w:p>
    <w:p w:rsidR="00AE63FB" w:rsidRPr="00655BBD" w:rsidRDefault="00AE63FB" w:rsidP="00AB751C">
      <w:pPr>
        <w:spacing w:after="0"/>
        <w:rPr>
          <w:rFonts w:ascii="Garamond" w:eastAsia="Times New Roman" w:hAnsi="Garamond"/>
          <w:color w:val="000000"/>
        </w:rPr>
      </w:pPr>
      <w:bookmarkStart w:id="0" w:name="_GoBack"/>
      <w:bookmarkEnd w:id="0"/>
    </w:p>
    <w:p w:rsidR="00655BBD" w:rsidRPr="00655BBD" w:rsidRDefault="00655BBD" w:rsidP="00655BBD">
      <w:pPr>
        <w:spacing w:after="0"/>
        <w:rPr>
          <w:rFonts w:ascii="Garamond" w:eastAsia="Times New Roman" w:hAnsi="Garamond"/>
          <w:color w:val="000000"/>
          <w:u w:val="single"/>
        </w:rPr>
      </w:pPr>
      <w:r w:rsidRPr="00655BBD">
        <w:rPr>
          <w:rFonts w:ascii="Garamond" w:eastAsia="Times New Roman" w:hAnsi="Garamond"/>
          <w:color w:val="000000"/>
          <w:u w:val="single"/>
        </w:rPr>
        <w:t>CRC RESOLUTIONS</w:t>
      </w:r>
      <w:r>
        <w:rPr>
          <w:rFonts w:ascii="Garamond" w:eastAsia="Times New Roman" w:hAnsi="Garamond"/>
          <w:color w:val="000000"/>
          <w:u w:val="single"/>
        </w:rPr>
        <w:t xml:space="preserve"> - JANUARY</w:t>
      </w:r>
    </w:p>
    <w:p w:rsidR="00655BBD" w:rsidRDefault="00655BBD" w:rsidP="00655BBD">
      <w:pPr>
        <w:spacing w:after="0"/>
        <w:rPr>
          <w:rFonts w:ascii="Garamond" w:hAnsi="Garamond" w:cs="Calibri"/>
        </w:rPr>
      </w:pPr>
      <w:r w:rsidRPr="00655BBD">
        <w:rPr>
          <w:rFonts w:ascii="Garamond" w:eastAsia="Times New Roman" w:hAnsi="Garamond"/>
          <w:color w:val="000000"/>
        </w:rPr>
        <w:t xml:space="preserve">1 - </w:t>
      </w:r>
      <w:r>
        <w:rPr>
          <w:rFonts w:ascii="Garamond" w:eastAsia="Times New Roman" w:hAnsi="Garamond"/>
          <w:color w:val="000000"/>
        </w:rPr>
        <w:t>C</w:t>
      </w:r>
      <w:r w:rsidRPr="00655BBD">
        <w:rPr>
          <w:rFonts w:ascii="Garamond" w:hAnsi="Garamond" w:cs="Calibri"/>
        </w:rPr>
        <w:t>larification of han</w:t>
      </w:r>
      <w:r>
        <w:rPr>
          <w:rFonts w:ascii="Garamond" w:hAnsi="Garamond" w:cs="Calibri"/>
        </w:rPr>
        <w:t>dbook language on CRC timeline</w:t>
      </w:r>
    </w:p>
    <w:p w:rsidR="00655BBD" w:rsidRDefault="00655BBD" w:rsidP="00655BBD">
      <w:pPr>
        <w:spacing w:after="0"/>
        <w:rPr>
          <w:rFonts w:ascii="Garamond" w:hAnsi="Garamond" w:cs="Calibri"/>
        </w:rPr>
      </w:pPr>
      <w:r>
        <w:rPr>
          <w:rFonts w:ascii="Garamond" w:hAnsi="Garamond" w:cs="Calibri"/>
        </w:rPr>
        <w:t xml:space="preserve">2 - </w:t>
      </w:r>
      <w:r w:rsidRPr="00655BBD">
        <w:rPr>
          <w:rFonts w:ascii="Garamond" w:hAnsi="Garamond" w:cs="Calibri"/>
        </w:rPr>
        <w:t>PTR timetable and denial of prom</w:t>
      </w:r>
      <w:r>
        <w:rPr>
          <w:rFonts w:ascii="Garamond" w:hAnsi="Garamond" w:cs="Calibri"/>
        </w:rPr>
        <w:t>otion</w:t>
      </w:r>
    </w:p>
    <w:p w:rsidR="00655BBD" w:rsidRPr="00655BBD" w:rsidRDefault="00655BBD" w:rsidP="00655BBD">
      <w:pPr>
        <w:spacing w:after="0"/>
        <w:rPr>
          <w:rFonts w:ascii="Garamond" w:eastAsia="Times New Roman" w:hAnsi="Garamond"/>
          <w:color w:val="000000"/>
          <w:u w:val="single"/>
        </w:rPr>
      </w:pPr>
      <w:r>
        <w:rPr>
          <w:rFonts w:ascii="Garamond" w:hAnsi="Garamond" w:cs="Calibri"/>
        </w:rPr>
        <w:t xml:space="preserve">3 - </w:t>
      </w:r>
      <w:r w:rsidRPr="00655BBD">
        <w:rPr>
          <w:rFonts w:ascii="Garamond" w:hAnsi="Garamond" w:cs="Calibri"/>
        </w:rPr>
        <w:t>Emeritus application timeline.</w:t>
      </w:r>
    </w:p>
    <w:p w:rsidR="00655BBD" w:rsidRPr="00655BBD" w:rsidRDefault="00655BBD" w:rsidP="00037E63">
      <w:pPr>
        <w:spacing w:after="0"/>
        <w:rPr>
          <w:rFonts w:ascii="Garamond" w:eastAsia="Times New Roman" w:hAnsi="Garamond"/>
          <w:color w:val="000000"/>
          <w:u w:val="single"/>
        </w:rPr>
      </w:pPr>
    </w:p>
    <w:p w:rsidR="00655BBD" w:rsidRPr="00655BBD" w:rsidRDefault="00655BBD" w:rsidP="00037E63">
      <w:pPr>
        <w:spacing w:after="0"/>
        <w:rPr>
          <w:rFonts w:ascii="Garamond" w:eastAsia="Times New Roman" w:hAnsi="Garamond"/>
          <w:color w:val="000000"/>
          <w:u w:val="single"/>
        </w:rPr>
      </w:pPr>
      <w:r w:rsidRPr="00655BBD">
        <w:rPr>
          <w:rFonts w:ascii="Garamond" w:eastAsia="Times New Roman" w:hAnsi="Garamond"/>
          <w:color w:val="000000"/>
          <w:u w:val="single"/>
        </w:rPr>
        <w:t>CRC UPDATES AND NON-ACTION ITEMS FROM JANUARY</w:t>
      </w:r>
    </w:p>
    <w:p w:rsidR="00FC5605" w:rsidRPr="00655BBD" w:rsidRDefault="00434F52" w:rsidP="00655BBD">
      <w:pPr>
        <w:pStyle w:val="ListParagraph"/>
        <w:numPr>
          <w:ilvl w:val="0"/>
          <w:numId w:val="30"/>
        </w:numPr>
        <w:spacing w:after="0"/>
        <w:rPr>
          <w:rFonts w:ascii="Garamond" w:eastAsia="Times New Roman" w:hAnsi="Garamond"/>
          <w:color w:val="000000"/>
        </w:rPr>
      </w:pPr>
      <w:r w:rsidRPr="00655BBD">
        <w:rPr>
          <w:rFonts w:ascii="Garamond" w:eastAsia="Times New Roman" w:hAnsi="Garamond"/>
          <w:color w:val="000000"/>
        </w:rPr>
        <w:t>Advising Survey</w:t>
      </w:r>
      <w:r w:rsidR="00655BBD" w:rsidRPr="00655BBD">
        <w:rPr>
          <w:rFonts w:ascii="Garamond" w:eastAsia="Times New Roman" w:hAnsi="Garamond"/>
          <w:color w:val="000000"/>
        </w:rPr>
        <w:t xml:space="preserve">: The Advising Center has created a survey for their own use that might be useful to faculty who want to assess their own advising quality. The CRC does not recommend adoption of this survey for collegial review use, but encourage faculty to consider this survey if they seek improvement of their student advisement. </w:t>
      </w:r>
    </w:p>
    <w:p w:rsidR="00655BBD" w:rsidRPr="00655BBD" w:rsidRDefault="00655BBD" w:rsidP="00655BBD">
      <w:pPr>
        <w:pStyle w:val="ListParagraph"/>
        <w:spacing w:after="0"/>
        <w:rPr>
          <w:rFonts w:ascii="Garamond" w:eastAsia="Times New Roman" w:hAnsi="Garamond"/>
          <w:color w:val="000000"/>
        </w:rPr>
      </w:pPr>
    </w:p>
    <w:p w:rsidR="00FC5605" w:rsidRPr="00655BBD" w:rsidRDefault="00FC5605" w:rsidP="00655BBD">
      <w:pPr>
        <w:pStyle w:val="ListParagraph"/>
        <w:numPr>
          <w:ilvl w:val="0"/>
          <w:numId w:val="30"/>
        </w:numPr>
        <w:spacing w:after="0"/>
        <w:rPr>
          <w:rFonts w:ascii="Garamond" w:eastAsia="Times New Roman" w:hAnsi="Garamond"/>
          <w:color w:val="000000"/>
        </w:rPr>
      </w:pPr>
      <w:r w:rsidRPr="00655BBD">
        <w:rPr>
          <w:rFonts w:ascii="Garamond" w:eastAsia="Times New Roman" w:hAnsi="Garamond"/>
          <w:color w:val="000000"/>
        </w:rPr>
        <w:t>Digital Measures update</w:t>
      </w:r>
    </w:p>
    <w:p w:rsidR="00FC5605" w:rsidRPr="00655BBD" w:rsidRDefault="00655BBD" w:rsidP="00037E63">
      <w:pPr>
        <w:pStyle w:val="ListParagraph"/>
        <w:numPr>
          <w:ilvl w:val="3"/>
          <w:numId w:val="30"/>
        </w:numPr>
        <w:spacing w:after="0"/>
        <w:ind w:left="1080"/>
        <w:rPr>
          <w:rFonts w:ascii="Garamond" w:eastAsia="Times New Roman" w:hAnsi="Garamond"/>
          <w:color w:val="000000"/>
        </w:rPr>
      </w:pPr>
      <w:r w:rsidRPr="00655BBD">
        <w:rPr>
          <w:rFonts w:ascii="Garamond" w:eastAsia="Times New Roman" w:hAnsi="Garamond"/>
          <w:color w:val="000000"/>
        </w:rPr>
        <w:t xml:space="preserve">The CRC provided feedback to Mark Lord on the composition of faculty member on the </w:t>
      </w:r>
      <w:r w:rsidR="00971F35" w:rsidRPr="00655BBD">
        <w:rPr>
          <w:rFonts w:ascii="Garamond" w:eastAsia="Times New Roman" w:hAnsi="Garamond"/>
          <w:color w:val="000000"/>
        </w:rPr>
        <w:t>Digital</w:t>
      </w:r>
      <w:r w:rsidRPr="00655BBD">
        <w:rPr>
          <w:rFonts w:ascii="Garamond" w:eastAsia="Times New Roman" w:hAnsi="Garamond"/>
          <w:color w:val="000000"/>
        </w:rPr>
        <w:t xml:space="preserve"> Measures exploratory committee / task force. The CRC also provided a list of concerns and questions pertaining to collegial review to be addressed prior to widespread adoption of </w:t>
      </w:r>
      <w:r w:rsidR="00971F35" w:rsidRPr="00655BBD">
        <w:rPr>
          <w:rFonts w:ascii="Garamond" w:eastAsia="Times New Roman" w:hAnsi="Garamond"/>
          <w:color w:val="000000"/>
        </w:rPr>
        <w:t>Digital</w:t>
      </w:r>
      <w:r w:rsidRPr="00655BBD">
        <w:rPr>
          <w:rFonts w:ascii="Garamond" w:eastAsia="Times New Roman" w:hAnsi="Garamond"/>
          <w:color w:val="000000"/>
        </w:rPr>
        <w:t xml:space="preserve"> Measures.</w:t>
      </w:r>
    </w:p>
    <w:p w:rsidR="00125717" w:rsidRPr="00655BBD" w:rsidRDefault="00125717">
      <w:pPr>
        <w:spacing w:after="0"/>
        <w:rPr>
          <w:rFonts w:ascii="Garamond" w:eastAsia="Times New Roman" w:hAnsi="Garamond"/>
          <w:b/>
          <w:color w:val="000000"/>
        </w:rPr>
      </w:pPr>
    </w:p>
    <w:p w:rsidR="00655BBD" w:rsidRPr="00655BBD" w:rsidRDefault="00655BBD" w:rsidP="00655BBD">
      <w:pPr>
        <w:spacing w:after="0"/>
        <w:rPr>
          <w:rFonts w:ascii="Garamond" w:eastAsia="Times New Roman" w:hAnsi="Garamond"/>
          <w:color w:val="000000"/>
          <w:u w:val="single"/>
        </w:rPr>
      </w:pPr>
      <w:r>
        <w:rPr>
          <w:rFonts w:ascii="Garamond" w:eastAsia="Times New Roman" w:hAnsi="Garamond"/>
          <w:color w:val="000000"/>
          <w:u w:val="single"/>
        </w:rPr>
        <w:t>CRC AGENDA FOR REMAINDER OF TERM</w:t>
      </w:r>
    </w:p>
    <w:p w:rsidR="00655BBD" w:rsidRPr="00655BBD" w:rsidRDefault="00655BBD" w:rsidP="00655BBD">
      <w:pPr>
        <w:pStyle w:val="ListParagraph"/>
        <w:numPr>
          <w:ilvl w:val="0"/>
          <w:numId w:val="31"/>
        </w:numPr>
        <w:spacing w:after="0"/>
        <w:rPr>
          <w:rFonts w:ascii="Garamond" w:eastAsia="Times New Roman" w:hAnsi="Garamond"/>
          <w:color w:val="000000"/>
        </w:rPr>
      </w:pPr>
      <w:r w:rsidRPr="00655BBD">
        <w:rPr>
          <w:rFonts w:ascii="Garamond" w:eastAsia="Times New Roman" w:hAnsi="Garamond"/>
          <w:color w:val="000000"/>
        </w:rPr>
        <w:t>Items TBA Faculty Caucus</w:t>
      </w:r>
    </w:p>
    <w:p w:rsidR="00125717" w:rsidRPr="00655BBD" w:rsidRDefault="00655BBD" w:rsidP="00655BBD">
      <w:pPr>
        <w:pStyle w:val="ListParagraph"/>
        <w:numPr>
          <w:ilvl w:val="0"/>
          <w:numId w:val="31"/>
        </w:numPr>
        <w:spacing w:after="0"/>
        <w:rPr>
          <w:rFonts w:ascii="Garamond" w:eastAsia="Times New Roman" w:hAnsi="Garamond"/>
          <w:color w:val="000000"/>
        </w:rPr>
      </w:pPr>
      <w:r w:rsidRPr="00655BBD">
        <w:rPr>
          <w:rFonts w:ascii="Garamond" w:eastAsia="Times New Roman" w:hAnsi="Garamond"/>
          <w:color w:val="000000"/>
        </w:rPr>
        <w:t>Abstention resolution or statement for endorsement</w:t>
      </w:r>
    </w:p>
    <w:p w:rsidR="00655BBD" w:rsidRPr="00655BBD" w:rsidRDefault="00655BBD" w:rsidP="00655BBD">
      <w:pPr>
        <w:pStyle w:val="ListParagraph"/>
        <w:numPr>
          <w:ilvl w:val="0"/>
          <w:numId w:val="31"/>
        </w:numPr>
        <w:spacing w:after="0"/>
        <w:rPr>
          <w:rFonts w:ascii="Garamond" w:eastAsia="Times New Roman" w:hAnsi="Garamond"/>
          <w:color w:val="000000"/>
        </w:rPr>
      </w:pPr>
      <w:r w:rsidRPr="00655BBD">
        <w:rPr>
          <w:rFonts w:ascii="Garamond" w:eastAsia="Times New Roman" w:hAnsi="Garamond"/>
          <w:color w:val="000000"/>
        </w:rPr>
        <w:t xml:space="preserve">Review and revise Guidelines for Applications and Dossiers, 2013-2014; AA-12 / AA-13 with Associate Provost. </w:t>
      </w:r>
    </w:p>
    <w:p w:rsidR="00234301" w:rsidRPr="00655BBD" w:rsidRDefault="00234301" w:rsidP="00234301">
      <w:pPr>
        <w:spacing w:after="0"/>
        <w:rPr>
          <w:rFonts w:ascii="Garamond" w:eastAsia="Times New Roman" w:hAnsi="Garamond"/>
          <w:color w:val="000000"/>
        </w:rPr>
      </w:pPr>
    </w:p>
    <w:sectPr w:rsidR="00234301" w:rsidRPr="00655BBD" w:rsidSect="00AB751C">
      <w:pgSz w:w="12240" w:h="15840"/>
      <w:pgMar w:top="1152"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DE5"/>
    <w:multiLevelType w:val="hybridMultilevel"/>
    <w:tmpl w:val="F6B4D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87D30"/>
    <w:multiLevelType w:val="hybridMultilevel"/>
    <w:tmpl w:val="D070EC6A"/>
    <w:lvl w:ilvl="0" w:tplc="869ED444">
      <w:start w:val="3"/>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42542"/>
    <w:multiLevelType w:val="hybridMultilevel"/>
    <w:tmpl w:val="0082D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8A63D7"/>
    <w:multiLevelType w:val="hybridMultilevel"/>
    <w:tmpl w:val="B52E4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E0792"/>
    <w:multiLevelType w:val="hybridMultilevel"/>
    <w:tmpl w:val="453C8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495CA7"/>
    <w:multiLevelType w:val="hybridMultilevel"/>
    <w:tmpl w:val="59CC7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594514"/>
    <w:multiLevelType w:val="hybridMultilevel"/>
    <w:tmpl w:val="070A49EE"/>
    <w:lvl w:ilvl="0" w:tplc="9B662DA2">
      <w:start w:val="4"/>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C01E94"/>
    <w:multiLevelType w:val="hybridMultilevel"/>
    <w:tmpl w:val="BC72F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A36C7D"/>
    <w:multiLevelType w:val="hybridMultilevel"/>
    <w:tmpl w:val="A1FCF35A"/>
    <w:lvl w:ilvl="0" w:tplc="49884904">
      <w:start w:val="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E474E8"/>
    <w:multiLevelType w:val="hybridMultilevel"/>
    <w:tmpl w:val="7174E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844A1A"/>
    <w:multiLevelType w:val="hybridMultilevel"/>
    <w:tmpl w:val="299A3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95079E"/>
    <w:multiLevelType w:val="hybridMultilevel"/>
    <w:tmpl w:val="B48AC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F04F9B"/>
    <w:multiLevelType w:val="hybridMultilevel"/>
    <w:tmpl w:val="04F2FA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673089"/>
    <w:multiLevelType w:val="hybridMultilevel"/>
    <w:tmpl w:val="A19A2B98"/>
    <w:lvl w:ilvl="0" w:tplc="ED627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06BE9"/>
    <w:multiLevelType w:val="hybridMultilevel"/>
    <w:tmpl w:val="3C2498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6766F3C"/>
    <w:multiLevelType w:val="hybridMultilevel"/>
    <w:tmpl w:val="403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D014B1"/>
    <w:multiLevelType w:val="hybridMultilevel"/>
    <w:tmpl w:val="1A86D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EC1F9B"/>
    <w:multiLevelType w:val="hybridMultilevel"/>
    <w:tmpl w:val="8168F6F4"/>
    <w:lvl w:ilvl="0" w:tplc="0E9CEEA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4442D7"/>
    <w:multiLevelType w:val="hybridMultilevel"/>
    <w:tmpl w:val="EFA2D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5C554E"/>
    <w:multiLevelType w:val="hybridMultilevel"/>
    <w:tmpl w:val="DB246D5E"/>
    <w:lvl w:ilvl="0" w:tplc="04090001">
      <w:start w:val="1"/>
      <w:numFmt w:val="bullet"/>
      <w:lvlText w:val=""/>
      <w:lvlJc w:val="left"/>
      <w:pPr>
        <w:ind w:left="720" w:hanging="360"/>
      </w:pPr>
      <w:rPr>
        <w:rFonts w:ascii="Symbol" w:hAnsi="Symbol" w:hint="default"/>
      </w:rPr>
    </w:lvl>
    <w:lvl w:ilvl="1" w:tplc="1680B2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D75E0"/>
    <w:multiLevelType w:val="hybridMultilevel"/>
    <w:tmpl w:val="B78C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B54D7F"/>
    <w:multiLevelType w:val="hybridMultilevel"/>
    <w:tmpl w:val="7340C6F2"/>
    <w:lvl w:ilvl="0" w:tplc="0E9CEEA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23DDE"/>
    <w:multiLevelType w:val="hybridMultilevel"/>
    <w:tmpl w:val="7C681B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8480E79"/>
    <w:multiLevelType w:val="hybridMultilevel"/>
    <w:tmpl w:val="C8642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57148F"/>
    <w:multiLevelType w:val="hybridMultilevel"/>
    <w:tmpl w:val="8AC8BB0E"/>
    <w:lvl w:ilvl="0" w:tplc="04090001">
      <w:start w:val="1"/>
      <w:numFmt w:val="bullet"/>
      <w:lvlText w:val=""/>
      <w:lvlJc w:val="left"/>
      <w:pPr>
        <w:ind w:left="1440" w:hanging="360"/>
      </w:pPr>
      <w:rPr>
        <w:rFonts w:ascii="Symbol" w:hAnsi="Symbol" w:hint="default"/>
      </w:rPr>
    </w:lvl>
    <w:lvl w:ilvl="1" w:tplc="BAA4C8AE">
      <w:numFmt w:val="bullet"/>
      <w:lvlText w:val="–"/>
      <w:lvlJc w:val="left"/>
      <w:pPr>
        <w:ind w:left="2160" w:hanging="360"/>
      </w:pPr>
      <w:rPr>
        <w:rFonts w:ascii="Garamond" w:eastAsia="Times New Roman" w:hAnsi="Garamond"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AA47AC"/>
    <w:multiLevelType w:val="hybridMultilevel"/>
    <w:tmpl w:val="C5C489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D32BDC"/>
    <w:multiLevelType w:val="hybridMultilevel"/>
    <w:tmpl w:val="96909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BA2A1D"/>
    <w:multiLevelType w:val="hybridMultilevel"/>
    <w:tmpl w:val="CD6A157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B6B25DE"/>
    <w:multiLevelType w:val="hybridMultilevel"/>
    <w:tmpl w:val="F828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F7C60"/>
    <w:multiLevelType w:val="hybridMultilevel"/>
    <w:tmpl w:val="63E83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8081531"/>
    <w:multiLevelType w:val="hybridMultilevel"/>
    <w:tmpl w:val="F9C00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6"/>
  </w:num>
  <w:num w:numId="3">
    <w:abstractNumId w:val="24"/>
  </w:num>
  <w:num w:numId="4">
    <w:abstractNumId w:val="18"/>
  </w:num>
  <w:num w:numId="5">
    <w:abstractNumId w:val="16"/>
  </w:num>
  <w:num w:numId="6">
    <w:abstractNumId w:val="20"/>
  </w:num>
  <w:num w:numId="7">
    <w:abstractNumId w:val="4"/>
  </w:num>
  <w:num w:numId="8">
    <w:abstractNumId w:val="7"/>
  </w:num>
  <w:num w:numId="9">
    <w:abstractNumId w:val="9"/>
  </w:num>
  <w:num w:numId="10">
    <w:abstractNumId w:val="14"/>
  </w:num>
  <w:num w:numId="11">
    <w:abstractNumId w:val="27"/>
  </w:num>
  <w:num w:numId="12">
    <w:abstractNumId w:val="25"/>
  </w:num>
  <w:num w:numId="13">
    <w:abstractNumId w:val="29"/>
  </w:num>
  <w:num w:numId="14">
    <w:abstractNumId w:val="13"/>
  </w:num>
  <w:num w:numId="15">
    <w:abstractNumId w:val="3"/>
  </w:num>
  <w:num w:numId="16">
    <w:abstractNumId w:val="19"/>
  </w:num>
  <w:num w:numId="17">
    <w:abstractNumId w:val="28"/>
  </w:num>
  <w:num w:numId="18">
    <w:abstractNumId w:val="15"/>
  </w:num>
  <w:num w:numId="19">
    <w:abstractNumId w:val="11"/>
  </w:num>
  <w:num w:numId="20">
    <w:abstractNumId w:val="23"/>
  </w:num>
  <w:num w:numId="21">
    <w:abstractNumId w:val="22"/>
  </w:num>
  <w:num w:numId="22">
    <w:abstractNumId w:val="5"/>
  </w:num>
  <w:num w:numId="23">
    <w:abstractNumId w:val="0"/>
  </w:num>
  <w:num w:numId="24">
    <w:abstractNumId w:val="2"/>
  </w:num>
  <w:num w:numId="25">
    <w:abstractNumId w:val="17"/>
  </w:num>
  <w:num w:numId="26">
    <w:abstractNumId w:val="21"/>
  </w:num>
  <w:num w:numId="27">
    <w:abstractNumId w:val="1"/>
  </w:num>
  <w:num w:numId="28">
    <w:abstractNumId w:val="6"/>
  </w:num>
  <w:num w:numId="29">
    <w:abstractNumId w:val="8"/>
  </w:num>
  <w:num w:numId="30">
    <w:abstractNumId w:val="3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5B65D4"/>
    <w:rsid w:val="00037E63"/>
    <w:rsid w:val="000562F5"/>
    <w:rsid w:val="00074FC6"/>
    <w:rsid w:val="00082EA4"/>
    <w:rsid w:val="000A3C3F"/>
    <w:rsid w:val="000E152B"/>
    <w:rsid w:val="000F3251"/>
    <w:rsid w:val="00113A95"/>
    <w:rsid w:val="00125717"/>
    <w:rsid w:val="001560A4"/>
    <w:rsid w:val="001E2D95"/>
    <w:rsid w:val="001E6E9F"/>
    <w:rsid w:val="00205668"/>
    <w:rsid w:val="002233F4"/>
    <w:rsid w:val="00234301"/>
    <w:rsid w:val="00334927"/>
    <w:rsid w:val="0034538B"/>
    <w:rsid w:val="003B734D"/>
    <w:rsid w:val="003F07CC"/>
    <w:rsid w:val="00424333"/>
    <w:rsid w:val="00425DC1"/>
    <w:rsid w:val="00434F52"/>
    <w:rsid w:val="004C33CE"/>
    <w:rsid w:val="00517A3B"/>
    <w:rsid w:val="0054641A"/>
    <w:rsid w:val="005A638F"/>
    <w:rsid w:val="005B65D4"/>
    <w:rsid w:val="00655BBD"/>
    <w:rsid w:val="00694B97"/>
    <w:rsid w:val="00734312"/>
    <w:rsid w:val="0078755C"/>
    <w:rsid w:val="007D48C3"/>
    <w:rsid w:val="00803FF7"/>
    <w:rsid w:val="00860B1B"/>
    <w:rsid w:val="00877C5E"/>
    <w:rsid w:val="008D391D"/>
    <w:rsid w:val="009668BC"/>
    <w:rsid w:val="00971F35"/>
    <w:rsid w:val="009D2DF4"/>
    <w:rsid w:val="009E518C"/>
    <w:rsid w:val="00AA20F7"/>
    <w:rsid w:val="00AB751C"/>
    <w:rsid w:val="00AE63FB"/>
    <w:rsid w:val="00B778DF"/>
    <w:rsid w:val="00B81056"/>
    <w:rsid w:val="00B8234E"/>
    <w:rsid w:val="00BE63C2"/>
    <w:rsid w:val="00C25BE4"/>
    <w:rsid w:val="00C26067"/>
    <w:rsid w:val="00C36776"/>
    <w:rsid w:val="00CC2152"/>
    <w:rsid w:val="00D16763"/>
    <w:rsid w:val="00DF6A3E"/>
    <w:rsid w:val="00E00E74"/>
    <w:rsid w:val="00E9271D"/>
    <w:rsid w:val="00ED0913"/>
    <w:rsid w:val="00ED0E0F"/>
    <w:rsid w:val="00F60E65"/>
    <w:rsid w:val="00FB16BA"/>
    <w:rsid w:val="00FC5605"/>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736F1"/>
    <w:rPr>
      <w:rFonts w:ascii="Lucida Grande" w:hAnsi="Lucida Grande"/>
      <w:sz w:val="18"/>
      <w:szCs w:val="18"/>
    </w:rPr>
  </w:style>
  <w:style w:type="character" w:customStyle="1" w:styleId="BalloonTextChar">
    <w:name w:val="Balloon Text Char"/>
    <w:link w:val="BalloonText"/>
    <w:uiPriority w:val="99"/>
    <w:rsid w:val="003736F1"/>
    <w:rPr>
      <w:rFonts w:ascii="Lucida Grande" w:hAnsi="Lucida Grande"/>
      <w:sz w:val="18"/>
      <w:szCs w:val="18"/>
    </w:rPr>
  </w:style>
  <w:style w:type="paragraph" w:styleId="NoSpacing">
    <w:name w:val="No Spacing"/>
    <w:autoRedefine/>
    <w:uiPriority w:val="1"/>
    <w:qFormat/>
    <w:rsid w:val="001560A4"/>
    <w:pPr>
      <w:ind w:left="1440"/>
    </w:pPr>
    <w:rPr>
      <w:sz w:val="24"/>
      <w:szCs w:val="24"/>
    </w:rPr>
  </w:style>
  <w:style w:type="paragraph" w:styleId="ListParagraph">
    <w:name w:val="List Paragraph"/>
    <w:basedOn w:val="Normal"/>
    <w:uiPriority w:val="34"/>
    <w:qFormat/>
    <w:rsid w:val="00F34C54"/>
    <w:pPr>
      <w:ind w:left="720"/>
      <w:contextualSpacing/>
    </w:pPr>
  </w:style>
  <w:style w:type="character" w:styleId="Hyperlink">
    <w:name w:val="Hyperlink"/>
    <w:uiPriority w:val="99"/>
    <w:rsid w:val="00623364"/>
    <w:rPr>
      <w:color w:val="0000FF"/>
      <w:u w:val="single"/>
    </w:rPr>
  </w:style>
  <w:style w:type="character" w:styleId="CommentReference">
    <w:name w:val="annotation reference"/>
    <w:uiPriority w:val="99"/>
    <w:semiHidden/>
    <w:unhideWhenUsed/>
    <w:rsid w:val="00C36776"/>
    <w:rPr>
      <w:sz w:val="18"/>
      <w:szCs w:val="18"/>
    </w:rPr>
  </w:style>
  <w:style w:type="paragraph" w:styleId="CommentText">
    <w:name w:val="annotation text"/>
    <w:basedOn w:val="Normal"/>
    <w:link w:val="CommentTextChar"/>
    <w:uiPriority w:val="99"/>
    <w:semiHidden/>
    <w:unhideWhenUsed/>
    <w:rsid w:val="00C36776"/>
  </w:style>
  <w:style w:type="character" w:customStyle="1" w:styleId="CommentTextChar">
    <w:name w:val="Comment Text Char"/>
    <w:link w:val="CommentText"/>
    <w:uiPriority w:val="99"/>
    <w:semiHidden/>
    <w:rsid w:val="00C36776"/>
    <w:rPr>
      <w:sz w:val="24"/>
      <w:szCs w:val="24"/>
    </w:rPr>
  </w:style>
  <w:style w:type="paragraph" w:styleId="CommentSubject">
    <w:name w:val="annotation subject"/>
    <w:basedOn w:val="CommentText"/>
    <w:next w:val="CommentText"/>
    <w:link w:val="CommentSubjectChar"/>
    <w:uiPriority w:val="99"/>
    <w:semiHidden/>
    <w:unhideWhenUsed/>
    <w:rsid w:val="00C36776"/>
    <w:rPr>
      <w:b/>
      <w:bCs/>
      <w:sz w:val="20"/>
      <w:szCs w:val="20"/>
    </w:rPr>
  </w:style>
  <w:style w:type="character" w:customStyle="1" w:styleId="CommentSubjectChar">
    <w:name w:val="Comment Subject Char"/>
    <w:link w:val="CommentSubject"/>
    <w:uiPriority w:val="99"/>
    <w:semiHidden/>
    <w:rsid w:val="00C36776"/>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736F1"/>
    <w:rPr>
      <w:rFonts w:ascii="Lucida Grande" w:hAnsi="Lucida Grande"/>
      <w:sz w:val="18"/>
      <w:szCs w:val="18"/>
    </w:rPr>
  </w:style>
  <w:style w:type="character" w:customStyle="1" w:styleId="BalloonTextChar">
    <w:name w:val="Balloon Text Char"/>
    <w:link w:val="BalloonText"/>
    <w:uiPriority w:val="99"/>
    <w:rsid w:val="003736F1"/>
    <w:rPr>
      <w:rFonts w:ascii="Lucida Grande" w:hAnsi="Lucida Grande"/>
      <w:sz w:val="18"/>
      <w:szCs w:val="18"/>
    </w:rPr>
  </w:style>
  <w:style w:type="paragraph" w:styleId="NoSpacing">
    <w:name w:val="No Spacing"/>
    <w:autoRedefine/>
    <w:uiPriority w:val="1"/>
    <w:qFormat/>
    <w:rsid w:val="001560A4"/>
    <w:pPr>
      <w:ind w:left="1440"/>
    </w:pPr>
    <w:rPr>
      <w:sz w:val="24"/>
      <w:szCs w:val="24"/>
    </w:rPr>
  </w:style>
  <w:style w:type="paragraph" w:styleId="ListParagraph">
    <w:name w:val="List Paragraph"/>
    <w:basedOn w:val="Normal"/>
    <w:uiPriority w:val="34"/>
    <w:qFormat/>
    <w:rsid w:val="00F34C54"/>
    <w:pPr>
      <w:ind w:left="720"/>
      <w:contextualSpacing/>
    </w:pPr>
  </w:style>
  <w:style w:type="character" w:styleId="Hyperlink">
    <w:name w:val="Hyperlink"/>
    <w:uiPriority w:val="99"/>
    <w:rsid w:val="00623364"/>
    <w:rPr>
      <w:color w:val="0000FF"/>
      <w:u w:val="single"/>
    </w:rPr>
  </w:style>
  <w:style w:type="character" w:styleId="CommentReference">
    <w:name w:val="annotation reference"/>
    <w:uiPriority w:val="99"/>
    <w:semiHidden/>
    <w:unhideWhenUsed/>
    <w:rsid w:val="00C36776"/>
    <w:rPr>
      <w:sz w:val="18"/>
      <w:szCs w:val="18"/>
    </w:rPr>
  </w:style>
  <w:style w:type="paragraph" w:styleId="CommentText">
    <w:name w:val="annotation text"/>
    <w:basedOn w:val="Normal"/>
    <w:link w:val="CommentTextChar"/>
    <w:uiPriority w:val="99"/>
    <w:semiHidden/>
    <w:unhideWhenUsed/>
    <w:rsid w:val="00C36776"/>
  </w:style>
  <w:style w:type="character" w:customStyle="1" w:styleId="CommentTextChar">
    <w:name w:val="Comment Text Char"/>
    <w:link w:val="CommentText"/>
    <w:uiPriority w:val="99"/>
    <w:semiHidden/>
    <w:rsid w:val="00C36776"/>
    <w:rPr>
      <w:sz w:val="24"/>
      <w:szCs w:val="24"/>
    </w:rPr>
  </w:style>
  <w:style w:type="paragraph" w:styleId="CommentSubject">
    <w:name w:val="annotation subject"/>
    <w:basedOn w:val="CommentText"/>
    <w:next w:val="CommentText"/>
    <w:link w:val="CommentSubjectChar"/>
    <w:uiPriority w:val="99"/>
    <w:semiHidden/>
    <w:unhideWhenUsed/>
    <w:rsid w:val="00C36776"/>
    <w:rPr>
      <w:b/>
      <w:bCs/>
      <w:sz w:val="20"/>
      <w:szCs w:val="20"/>
    </w:rPr>
  </w:style>
  <w:style w:type="character" w:customStyle="1" w:styleId="CommentSubjectChar">
    <w:name w:val="Comment Subject Char"/>
    <w:link w:val="CommentSubject"/>
    <w:uiPriority w:val="99"/>
    <w:semiHidden/>
    <w:rsid w:val="00C36776"/>
    <w:rPr>
      <w:b/>
      <w:bCs/>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Szabo</dc:creator>
  <cp:lastModifiedBy> ahgreen</cp:lastModifiedBy>
  <cp:revision>2</cp:revision>
  <cp:lastPrinted>2013-01-08T17:53:00Z</cp:lastPrinted>
  <dcterms:created xsi:type="dcterms:W3CDTF">2013-01-22T15:08:00Z</dcterms:created>
  <dcterms:modified xsi:type="dcterms:W3CDTF">2013-01-22T15:08:00Z</dcterms:modified>
</cp:coreProperties>
</file>