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E" w:rsidRPr="007677EE" w:rsidRDefault="007677EE" w:rsidP="000055A2">
      <w:pPr>
        <w:rPr>
          <w:rFonts w:ascii="Times New Roman" w:hAnsi="Times New Roman" w:cs="Times New Roman"/>
          <w:sz w:val="24"/>
          <w:szCs w:val="24"/>
        </w:rPr>
      </w:pPr>
    </w:p>
    <w:p w:rsidR="007677EE" w:rsidRPr="007677EE" w:rsidRDefault="007677EE" w:rsidP="0076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EE">
        <w:rPr>
          <w:rFonts w:ascii="Times New Roman" w:hAnsi="Times New Roman" w:cs="Times New Roman"/>
          <w:b/>
          <w:sz w:val="24"/>
          <w:szCs w:val="24"/>
        </w:rPr>
        <w:t>Provost Report</w:t>
      </w:r>
    </w:p>
    <w:p w:rsidR="007677EE" w:rsidRPr="007677EE" w:rsidRDefault="007677EE" w:rsidP="0076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EE">
        <w:rPr>
          <w:rFonts w:ascii="Times New Roman" w:hAnsi="Times New Roman" w:cs="Times New Roman"/>
          <w:b/>
          <w:sz w:val="24"/>
          <w:szCs w:val="24"/>
        </w:rPr>
        <w:t>Faculty Senate</w:t>
      </w:r>
    </w:p>
    <w:p w:rsidR="007677EE" w:rsidRPr="007677EE" w:rsidRDefault="007677EE" w:rsidP="0076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EE">
        <w:rPr>
          <w:rFonts w:ascii="Times New Roman" w:hAnsi="Times New Roman" w:cs="Times New Roman"/>
          <w:b/>
          <w:sz w:val="24"/>
          <w:szCs w:val="24"/>
        </w:rPr>
        <w:t>Februa</w:t>
      </w:r>
      <w:r w:rsidR="00A94DCB">
        <w:rPr>
          <w:rFonts w:ascii="Times New Roman" w:hAnsi="Times New Roman" w:cs="Times New Roman"/>
          <w:b/>
          <w:sz w:val="24"/>
          <w:szCs w:val="24"/>
        </w:rPr>
        <w:t>ry 23</w:t>
      </w:r>
      <w:r w:rsidRPr="007677EE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7677EE" w:rsidRPr="007677EE" w:rsidRDefault="007677EE" w:rsidP="0076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1F" w:rsidRPr="007677EE" w:rsidRDefault="000055A2" w:rsidP="00005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Procedure on Reorganization of Academic Units</w:t>
      </w:r>
    </w:p>
    <w:p w:rsidR="000055A2" w:rsidRPr="007677EE" w:rsidRDefault="000055A2" w:rsidP="00005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Has been approved by the Provost and Chancellor</w:t>
      </w:r>
    </w:p>
    <w:p w:rsidR="000055A2" w:rsidRPr="007677EE" w:rsidRDefault="000055A2" w:rsidP="00005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Associate Provost is currently transitioning document to an APR and will be posted on the website by March 1</w:t>
      </w:r>
    </w:p>
    <w:p w:rsidR="000055A2" w:rsidRPr="007677EE" w:rsidRDefault="000055A2" w:rsidP="000055A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77EE" w:rsidRPr="007677EE" w:rsidRDefault="000055A2" w:rsidP="00767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Faculty Salary proposal</w:t>
      </w:r>
    </w:p>
    <w:p w:rsidR="007677EE" w:rsidRPr="007677EE" w:rsidRDefault="000055A2" w:rsidP="007677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Institutions were discouraged by GA to include any increases in faculty and staff salaries except for provisions to retain faculty with counter offers</w:t>
      </w:r>
    </w:p>
    <w:p w:rsidR="000055A2" w:rsidRPr="007677EE" w:rsidRDefault="000055A2" w:rsidP="007677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 xml:space="preserve">If an opportunity is provided to rethink this action we </w:t>
      </w:r>
      <w:r w:rsidR="007677EE">
        <w:rPr>
          <w:rFonts w:ascii="Times New Roman" w:hAnsi="Times New Roman" w:cs="Times New Roman"/>
          <w:sz w:val="24"/>
          <w:szCs w:val="24"/>
        </w:rPr>
        <w:t>should have the opportunity to</w:t>
      </w:r>
      <w:r w:rsidRPr="007677EE">
        <w:rPr>
          <w:rFonts w:ascii="Times New Roman" w:hAnsi="Times New Roman" w:cs="Times New Roman"/>
          <w:sz w:val="24"/>
          <w:szCs w:val="24"/>
        </w:rPr>
        <w:t xml:space="preserve"> adjust our request for use of funds</w:t>
      </w:r>
    </w:p>
    <w:p w:rsidR="00FE69A3" w:rsidRPr="007677EE" w:rsidRDefault="00FE69A3" w:rsidP="00FE69A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055A2" w:rsidRPr="007677EE" w:rsidRDefault="000055A2" w:rsidP="00005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Indirects</w:t>
      </w:r>
    </w:p>
    <w:p w:rsidR="000055A2" w:rsidRPr="007677EE" w:rsidRDefault="000055A2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 xml:space="preserve">Chancellor approved a new plan for indirect allocations </w:t>
      </w:r>
    </w:p>
    <w:p w:rsidR="000055A2" w:rsidRPr="007677EE" w:rsidRDefault="000055A2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Academic Affairs: Chancellor = 50%; Provost Office = 15%; College = 10% and Department= 25% (expectation that 10% be to PI in Department)</w:t>
      </w:r>
    </w:p>
    <w:p w:rsidR="000055A2" w:rsidRPr="007677EE" w:rsidRDefault="000055A2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 xml:space="preserve">Chancellor’s Task Force on Indirects being created to finalize the plan </w:t>
      </w:r>
    </w:p>
    <w:p w:rsidR="007677EE" w:rsidRPr="007677EE" w:rsidRDefault="007677EE" w:rsidP="007677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55A2" w:rsidRPr="007677EE" w:rsidRDefault="000055A2" w:rsidP="00767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Asheville Space</w:t>
      </w:r>
    </w:p>
    <w:p w:rsidR="000055A2" w:rsidRPr="007677EE" w:rsidRDefault="000055A2" w:rsidP="000055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MOU has been signed between WCU and UNC-A as well as business plan has been approved by President Tom Ross</w:t>
      </w:r>
    </w:p>
    <w:p w:rsidR="007677EE" w:rsidRPr="007677EE" w:rsidRDefault="007677EE" w:rsidP="007677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55A2" w:rsidRPr="007677EE" w:rsidRDefault="000055A2" w:rsidP="00005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>Budget Hearings</w:t>
      </w:r>
    </w:p>
    <w:p w:rsidR="007677EE" w:rsidRDefault="00FE69A3" w:rsidP="006517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77EE">
        <w:rPr>
          <w:rFonts w:ascii="Times New Roman" w:hAnsi="Times New Roman" w:cs="Times New Roman"/>
          <w:sz w:val="24"/>
          <w:szCs w:val="24"/>
        </w:rPr>
        <w:t xml:space="preserve">Academic Affairs </w:t>
      </w:r>
      <w:r w:rsidR="000055A2" w:rsidRPr="007677EE">
        <w:rPr>
          <w:rFonts w:ascii="Times New Roman" w:hAnsi="Times New Roman" w:cs="Times New Roman"/>
          <w:sz w:val="24"/>
          <w:szCs w:val="24"/>
        </w:rPr>
        <w:t>budget hearings were conducted February 20 and 22</w:t>
      </w:r>
    </w:p>
    <w:p w:rsidR="00651737" w:rsidRPr="00651737" w:rsidRDefault="00651737" w:rsidP="00651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77EE" w:rsidRDefault="007677EE" w:rsidP="00767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Chancellor’s Installation</w:t>
      </w:r>
    </w:p>
    <w:p w:rsidR="007677EE" w:rsidRDefault="007677EE" w:rsidP="007677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the week of the Chancellor’s Installation are now final (March 24-30)</w:t>
      </w:r>
    </w:p>
    <w:p w:rsidR="007677EE" w:rsidRDefault="007677EE" w:rsidP="007677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schedule can be found at </w:t>
      </w:r>
      <w:hyperlink r:id="rId6" w:history="1">
        <w:r w:rsidRPr="005D6C8A">
          <w:rPr>
            <w:rStyle w:val="Hyperlink"/>
            <w:rFonts w:ascii="Times New Roman" w:hAnsi="Times New Roman" w:cs="Times New Roman"/>
            <w:sz w:val="24"/>
            <w:szCs w:val="24"/>
          </w:rPr>
          <w:t>http://www.wcu.edu/installation/</w:t>
        </w:r>
      </w:hyperlink>
    </w:p>
    <w:p w:rsidR="007677EE" w:rsidRPr="007677EE" w:rsidRDefault="007677EE" w:rsidP="007677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faculty are invited and encouraged to take part in the procession</w:t>
      </w:r>
    </w:p>
    <w:p w:rsidR="000055A2" w:rsidRPr="007677EE" w:rsidRDefault="000055A2" w:rsidP="000055A2">
      <w:pPr>
        <w:ind w:left="1080" w:hanging="720"/>
        <w:rPr>
          <w:rFonts w:ascii="Times New Roman" w:hAnsi="Times New Roman" w:cs="Times New Roman"/>
          <w:sz w:val="24"/>
          <w:szCs w:val="24"/>
        </w:rPr>
      </w:pPr>
    </w:p>
    <w:sectPr w:rsidR="000055A2" w:rsidRPr="007677EE" w:rsidSect="006D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B20"/>
    <w:multiLevelType w:val="hybridMultilevel"/>
    <w:tmpl w:val="1554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7A4"/>
    <w:multiLevelType w:val="hybridMultilevel"/>
    <w:tmpl w:val="862CB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44FEE"/>
    <w:multiLevelType w:val="hybridMultilevel"/>
    <w:tmpl w:val="5BBCC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CB1BFB"/>
    <w:multiLevelType w:val="hybridMultilevel"/>
    <w:tmpl w:val="393A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527D"/>
    <w:multiLevelType w:val="hybridMultilevel"/>
    <w:tmpl w:val="91B66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474D0B"/>
    <w:multiLevelType w:val="hybridMultilevel"/>
    <w:tmpl w:val="E2C42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E01F90"/>
    <w:multiLevelType w:val="hybridMultilevel"/>
    <w:tmpl w:val="38929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6B4553"/>
    <w:multiLevelType w:val="hybridMultilevel"/>
    <w:tmpl w:val="86B42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D581AC7"/>
    <w:multiLevelType w:val="hybridMultilevel"/>
    <w:tmpl w:val="70723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5A2"/>
    <w:rsid w:val="000055A2"/>
    <w:rsid w:val="00277B1F"/>
    <w:rsid w:val="00651737"/>
    <w:rsid w:val="006D70F2"/>
    <w:rsid w:val="007677EE"/>
    <w:rsid w:val="00A94DCB"/>
    <w:rsid w:val="00D953B6"/>
    <w:rsid w:val="00FE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cu.edu/install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6726-CB50-41CD-9897-991D0EE5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dcterms:created xsi:type="dcterms:W3CDTF">2012-02-22T13:15:00Z</dcterms:created>
  <dcterms:modified xsi:type="dcterms:W3CDTF">2012-02-22T13:15:00Z</dcterms:modified>
</cp:coreProperties>
</file>