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C9" w:rsidRPr="00E70AE8" w:rsidRDefault="00104BC9">
      <w:pPr>
        <w:rPr>
          <w:u w:val="single"/>
        </w:rPr>
      </w:pPr>
      <w:r w:rsidRPr="00E70AE8">
        <w:rPr>
          <w:u w:val="single"/>
        </w:rPr>
        <w:t xml:space="preserve">Resolution:  </w:t>
      </w:r>
      <w:r w:rsidR="007102EA">
        <w:rPr>
          <w:u w:val="single"/>
        </w:rPr>
        <w:t>Elimination of the Post-Tenure Appeal Committee</w:t>
      </w:r>
    </w:p>
    <w:p w:rsidR="00104BC9" w:rsidRDefault="00104BC9"/>
    <w:p w:rsidR="007102EA" w:rsidRDefault="00ED3C5E" w:rsidP="007102EA">
      <w:r>
        <w:t>Wheras</w:t>
      </w:r>
      <w:r w:rsidR="00104BC9">
        <w:t xml:space="preserve"> </w:t>
      </w:r>
      <w:r w:rsidR="00E70AE8">
        <w:t xml:space="preserve">the </w:t>
      </w:r>
      <w:r w:rsidR="007102EA">
        <w:t>UNC system Policy Manual (The Code) includes post-tenure review appeals as part of the Grievance Commit</w:t>
      </w:r>
      <w:r>
        <w:t>tee’s responsibilities,</w:t>
      </w:r>
    </w:p>
    <w:p w:rsidR="007102EA" w:rsidRDefault="007102EA" w:rsidP="007102EA"/>
    <w:p w:rsidR="00ED3C5E" w:rsidRDefault="007102EA" w:rsidP="007102EA">
      <w:r>
        <w:t>B</w:t>
      </w:r>
      <w:r w:rsidR="00E70AE8">
        <w:t xml:space="preserve">e it resolved that the </w:t>
      </w:r>
      <w:r w:rsidRPr="007102EA">
        <w:t>Post-Tenure Appeal Committee</w:t>
      </w:r>
      <w:r>
        <w:t xml:space="preserve"> be eliminated</w:t>
      </w:r>
      <w:r w:rsidR="00ED3C5E">
        <w:t xml:space="preserve">, and the following changes be made to Section 1.8.1 of the WCU Faculty Constitution.  Changes are in </w:t>
      </w:r>
      <w:r w:rsidR="00ED3C5E" w:rsidRPr="00ED3C5E">
        <w:rPr>
          <w:b/>
          <w:i/>
        </w:rPr>
        <w:t>bold italic</w:t>
      </w:r>
      <w:r w:rsidR="00ED3C5E">
        <w:t>.</w:t>
      </w:r>
    </w:p>
    <w:p w:rsidR="00ED3C5E" w:rsidRDefault="00ED3C5E" w:rsidP="007102EA"/>
    <w:p w:rsidR="00ED3C5E" w:rsidRDefault="00ED3C5E" w:rsidP="00ED3C5E">
      <w:pPr>
        <w:pStyle w:val="ListParagraph"/>
        <w:numPr>
          <w:ilvl w:val="0"/>
          <w:numId w:val="1"/>
        </w:numPr>
        <w:spacing w:line="360" w:lineRule="auto"/>
      </w:pPr>
      <w:r w:rsidRPr="00ED3C5E">
        <w:rPr>
          <w:b/>
          <w:i/>
        </w:rPr>
        <w:t>Deletion</w:t>
      </w:r>
      <w:r>
        <w:t xml:space="preserve"> of </w:t>
      </w:r>
      <w:r w:rsidRPr="007102EA">
        <w:t>Post-Tenure Appeal Committee</w:t>
      </w:r>
      <w:r>
        <w:t xml:space="preserve"> in 1.8.1. </w:t>
      </w:r>
    </w:p>
    <w:p w:rsidR="00E70AE8" w:rsidRDefault="00ED3C5E" w:rsidP="00ED3C5E">
      <w:pPr>
        <w:pStyle w:val="ListParagraph"/>
        <w:numPr>
          <w:ilvl w:val="0"/>
          <w:numId w:val="1"/>
        </w:numPr>
        <w:spacing w:line="360" w:lineRule="auto"/>
      </w:pPr>
      <w:r>
        <w:t xml:space="preserve">1.8.1. c. </w:t>
      </w:r>
      <w:r w:rsidRPr="00ED3C5E">
        <w:t>The Faculty Grievance Committee shall carry out the functions as required in Chapter VI, Section 607, of The Code</w:t>
      </w:r>
      <w:r w:rsidRPr="00ED3C5E">
        <w:rPr>
          <w:b/>
          <w:i/>
        </w:rPr>
        <w:t xml:space="preserve">, which reads as follows. The committee shall be authorized to hear and advise with respect to the adjustment of grievances of members of the faculty. "Grievances" within the province of the committee's power shall include matters directly related to a faculty member's employment status and institutional relationships within the constituent institution, including matters related to post-tenure review. </w:t>
      </w:r>
    </w:p>
    <w:p w:rsidR="00E70AE8" w:rsidRDefault="00E70AE8"/>
    <w:p w:rsidR="00FC2525" w:rsidRPr="00E70AE8" w:rsidRDefault="005F2411">
      <w:pPr>
        <w:rPr>
          <w:i/>
          <w:color w:val="660066"/>
        </w:rPr>
      </w:pPr>
    </w:p>
    <w:sectPr w:rsidR="00FC2525" w:rsidRPr="00E70AE8" w:rsidSect="00104B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CA9"/>
    <w:multiLevelType w:val="hybridMultilevel"/>
    <w:tmpl w:val="609E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hideSpellingErrors/>
  <w:hideGrammaticalError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04BC9"/>
    <w:rsid w:val="000616C2"/>
    <w:rsid w:val="00104BC9"/>
    <w:rsid w:val="002D397E"/>
    <w:rsid w:val="005F2411"/>
    <w:rsid w:val="007102EA"/>
    <w:rsid w:val="00A3479C"/>
    <w:rsid w:val="00C22324"/>
    <w:rsid w:val="00E70AE8"/>
    <w:rsid w:val="00ED3C5E"/>
    <w:rsid w:val="00F25F5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2012-03-22T04:00:00+00:00</Meeting_x0020_Date>
    <_Status xmlns="http://schemas.microsoft.com/sharepoint/v3/fields">Final</_Status>
    <Order0 xmlns="d089bb74-c8e0-4265-8753-9707a7f41891">5</Order0>
    <Committee2 xmlns="d089bb74-c8e0-4265-8753-9707a7f41891">7</Committee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5841FF91AFD4199C031776F4931FB" ma:contentTypeVersion="14" ma:contentTypeDescription="Create a new document." ma:contentTypeScope="" ma:versionID="b265b28a5dc99f9b170018689ad661b6">
  <xsd:schema xmlns:xsd="http://www.w3.org/2001/XMLSchema" xmlns:xs="http://www.w3.org/2001/XMLSchema" xmlns:p="http://schemas.microsoft.com/office/2006/metadata/properties" xmlns:ns2="d089bb74-c8e0-4265-8753-9707a7f41891" xmlns:ns3="f7b1b845-1a60-476f-bdb9-271b9c95ac0a" xmlns:ns4="http://schemas.microsoft.com/sharepoint/v3/fields" targetNamespace="http://schemas.microsoft.com/office/2006/metadata/properties" ma:root="true" ma:fieldsID="55b1f062e1da352cde00ad689950cedc" ns2:_="" ns3:_="" ns4:_="">
    <xsd:import namespace="d089bb74-c8e0-4265-8753-9707a7f41891"/>
    <xsd:import namespace="f7b1b845-1a60-476f-bdb9-271b9c95ac0a"/>
    <xsd:import namespace="http://schemas.microsoft.com/sharepoint/v3/fields"/>
    <xsd:element name="properties">
      <xsd:complexType>
        <xsd:sequence>
          <xsd:element name="documentManagement">
            <xsd:complexType>
              <xsd:all>
                <xsd:element ref="ns2:Committee2" minOccurs="0"/>
                <xsd:element ref="ns3:Meeting_x0020_Date" minOccurs="0"/>
                <xsd:element ref="ns4:_Statu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8" nillable="true" ma:displayName="Committee" ma:indexed="true" ma:list="{c2cdc07b-30a9-4677-85f6-459eace9486d}" ma:internalName="Committee2" ma:showField="Title" ma:web="ef270c25-5885-48aa-bb52-77c2ccfdaa5c">
      <xsd:simpleType>
        <xsd:restriction base="dms:Lookup"/>
      </xsd:simpleType>
    </xsd:element>
    <xsd:element name="Order0" ma:index="11"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4A026-852A-46E8-BAB9-80A3BB353E3F}">
  <ds:schemaRefs>
    <ds:schemaRef ds:uri="http://schemas.microsoft.com/sharepoint/v3/contenttype/forms"/>
  </ds:schemaRefs>
</ds:datastoreItem>
</file>

<file path=customXml/itemProps2.xml><?xml version="1.0" encoding="utf-8"?>
<ds:datastoreItem xmlns:ds="http://schemas.openxmlformats.org/officeDocument/2006/customXml" ds:itemID="{81F5586D-A031-448B-A159-19D086A4D220}">
  <ds:schemaRefs>
    <ds:schemaRef ds:uri="http://schemas.microsoft.com/office/2006/metadata/properties"/>
    <ds:schemaRef ds:uri="http://schemas.microsoft.com/office/infopath/2007/PartnerControls"/>
    <ds:schemaRef ds:uri="f7b1b845-1a60-476f-bdb9-271b9c95ac0a"/>
    <ds:schemaRef ds:uri="http://schemas.microsoft.com/sharepoint/v3/fields"/>
    <ds:schemaRef ds:uri="d089bb74-c8e0-4265-8753-9707a7f41891"/>
  </ds:schemaRefs>
</ds:datastoreItem>
</file>

<file path=customXml/itemProps3.xml><?xml version="1.0" encoding="utf-8"?>
<ds:datastoreItem xmlns:ds="http://schemas.openxmlformats.org/officeDocument/2006/customXml" ds:itemID="{3B3CDCAA-C086-4F4A-958C-FC3894CE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9bb74-c8e0-4265-8753-9707a7f41891"/>
    <ds:schemaRef ds:uri="f7b1b845-1a60-476f-bdb9-271b9c95ac0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Western Carolina University</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Rules Committee</dc:title>
  <dc:creator>Cheryl Waters-Tormey</dc:creator>
  <cp:lastModifiedBy> ahgreen</cp:lastModifiedBy>
  <cp:revision>2</cp:revision>
  <dcterms:created xsi:type="dcterms:W3CDTF">2012-03-19T14:58:00Z</dcterms:created>
  <dcterms:modified xsi:type="dcterms:W3CDTF">2012-03-19T14:58:00Z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0x010100ACF5841FF91AFD4199C031776F4931FB</vt:lpwstr>
  </property>
</Properties>
</file>