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6616F" w:rsidRDefault="009A0FAC">
      <w:pPr>
        <w:spacing w:before="240" w:after="240"/>
        <w:jc w:val="center"/>
        <w:rPr>
          <w:rFonts w:ascii="Calibri" w:eastAsia="Calibri" w:hAnsi="Calibri" w:cs="Calibri"/>
          <w:b/>
          <w:sz w:val="24"/>
          <w:szCs w:val="24"/>
        </w:rPr>
      </w:pPr>
      <w:r>
        <w:rPr>
          <w:rFonts w:ascii="Calibri" w:eastAsia="Calibri" w:hAnsi="Calibri" w:cs="Calibri"/>
          <w:b/>
          <w:sz w:val="24"/>
          <w:szCs w:val="24"/>
        </w:rPr>
        <w:t>Faculty Senate Minutes</w:t>
      </w:r>
    </w:p>
    <w:p w14:paraId="00000002" w14:textId="77777777" w:rsidR="0056616F" w:rsidRDefault="009A0FAC">
      <w:pPr>
        <w:spacing w:before="240" w:after="240"/>
        <w:jc w:val="center"/>
        <w:rPr>
          <w:rFonts w:ascii="Calibri" w:eastAsia="Calibri" w:hAnsi="Calibri" w:cs="Calibri"/>
          <w:b/>
        </w:rPr>
      </w:pPr>
      <w:r>
        <w:rPr>
          <w:rFonts w:ascii="Calibri" w:eastAsia="Calibri" w:hAnsi="Calibri" w:cs="Calibri"/>
          <w:b/>
        </w:rPr>
        <w:t>04/29/2020 Overflow Business Meeting 3:00-5:00 pm via ZOOM</w:t>
      </w:r>
    </w:p>
    <w:p w14:paraId="00000003" w14:textId="77777777" w:rsidR="0056616F" w:rsidRDefault="009A0FAC">
      <w:pPr>
        <w:spacing w:before="240" w:after="240"/>
        <w:rPr>
          <w:rFonts w:ascii="Calibri" w:eastAsia="Calibri" w:hAnsi="Calibri" w:cs="Calibri"/>
          <w:b/>
          <w:sz w:val="24"/>
          <w:szCs w:val="24"/>
        </w:rPr>
      </w:pPr>
      <w:r>
        <w:rPr>
          <w:rFonts w:ascii="Calibri" w:eastAsia="Calibri" w:hAnsi="Calibri" w:cs="Calibri"/>
          <w:b/>
          <w:sz w:val="24"/>
          <w:szCs w:val="24"/>
        </w:rPr>
        <w:t>ADMINISTRATIVE PROCEDURES</w:t>
      </w:r>
    </w:p>
    <w:p w14:paraId="00000004" w14:textId="77777777" w:rsidR="0056616F" w:rsidRDefault="009A0FAC">
      <w:pPr>
        <w:spacing w:before="240" w:after="240"/>
        <w:ind w:left="720"/>
        <w:rPr>
          <w:rFonts w:ascii="Calibri" w:eastAsia="Calibri" w:hAnsi="Calibri" w:cs="Calibri"/>
          <w:b/>
        </w:rPr>
      </w:pPr>
      <w:r>
        <w:rPr>
          <w:rFonts w:ascii="Calibri" w:eastAsia="Calibri" w:hAnsi="Calibri" w:cs="Calibri"/>
          <w:b/>
        </w:rPr>
        <w:t>ROLL CALL</w:t>
      </w:r>
    </w:p>
    <w:p w14:paraId="1949AB03" w14:textId="406F9E29" w:rsidR="00B76B03" w:rsidRPr="00B76B03" w:rsidRDefault="009A0FAC" w:rsidP="00B76B03">
      <w:pPr>
        <w:numPr>
          <w:ilvl w:val="0"/>
          <w:numId w:val="1"/>
        </w:numPr>
        <w:spacing w:before="240"/>
        <w:rPr>
          <w:rFonts w:ascii="Calibri" w:eastAsia="Calibri" w:hAnsi="Calibri" w:cs="Calibri"/>
        </w:rPr>
      </w:pPr>
      <w:r w:rsidRPr="00B76B03">
        <w:rPr>
          <w:rFonts w:ascii="Calibri" w:eastAsia="Calibri" w:hAnsi="Calibri" w:cs="Calibri"/>
        </w:rPr>
        <w:t>Present:</w:t>
      </w:r>
      <w:r w:rsidR="001D678D" w:rsidRPr="00B76B03">
        <w:rPr>
          <w:rFonts w:ascii="Calibri" w:eastAsia="Calibri" w:hAnsi="Calibri" w:cs="Calibri"/>
        </w:rPr>
        <w:t xml:space="preserve"> </w:t>
      </w:r>
      <w:r w:rsidR="00B76B03" w:rsidRPr="00B76B03">
        <w:rPr>
          <w:rFonts w:ascii="Calibri" w:eastAsia="Calibri" w:hAnsi="Calibri" w:cs="Calibri"/>
        </w:rPr>
        <w:t>Michael Boatright, Chancellor Kelli Brown, Kristin Calvert, Todd Collins, Heather Mae Erickson, Enrique Gomez, Yancey Gulley, Jeremy Jones</w:t>
      </w:r>
      <w:r w:rsidR="00B76B03" w:rsidRPr="00B76B03">
        <w:rPr>
          <w:rFonts w:ascii="Calibri" w:eastAsia="Calibri" w:hAnsi="Calibri" w:cs="Calibri"/>
        </w:rPr>
        <w:t xml:space="preserve">, </w:t>
      </w:r>
      <w:r w:rsidR="00B76B03" w:rsidRPr="00B76B03">
        <w:rPr>
          <w:rFonts w:ascii="Calibri" w:eastAsia="Calibri" w:hAnsi="Calibri" w:cs="Calibri"/>
        </w:rPr>
        <w:t>Sudhir Kaul, Rebecca Lasher, Will Lehman, Niall Michelsen, Sean Mulholland, Amy Murphy-</w:t>
      </w:r>
      <w:proofErr w:type="spellStart"/>
      <w:r w:rsidR="00B76B03" w:rsidRPr="00B76B03">
        <w:rPr>
          <w:rFonts w:ascii="Calibri" w:eastAsia="Calibri" w:hAnsi="Calibri" w:cs="Calibri"/>
        </w:rPr>
        <w:t>Nugen</w:t>
      </w:r>
      <w:proofErr w:type="spellEnd"/>
      <w:r w:rsidR="00B76B03" w:rsidRPr="00B76B03">
        <w:rPr>
          <w:rFonts w:ascii="Calibri" w:eastAsia="Calibri" w:hAnsi="Calibri" w:cs="Calibri"/>
        </w:rPr>
        <w:t xml:space="preserve">, </w:t>
      </w:r>
      <w:proofErr w:type="spellStart"/>
      <w:r w:rsidR="00B76B03" w:rsidRPr="00B76B03">
        <w:rPr>
          <w:rFonts w:ascii="Calibri" w:eastAsia="Calibri" w:hAnsi="Calibri" w:cs="Calibri"/>
        </w:rPr>
        <w:t>Kadie</w:t>
      </w:r>
      <w:proofErr w:type="spellEnd"/>
      <w:r w:rsidR="00B76B03" w:rsidRPr="00B76B03">
        <w:rPr>
          <w:rFonts w:ascii="Calibri" w:eastAsia="Calibri" w:hAnsi="Calibri" w:cs="Calibri"/>
        </w:rPr>
        <w:t xml:space="preserve"> Otto, Carrie Rogers</w:t>
      </w:r>
      <w:r w:rsidR="00B76B03" w:rsidRPr="00B76B03">
        <w:rPr>
          <w:rFonts w:ascii="Calibri" w:eastAsia="Calibri" w:hAnsi="Calibri" w:cs="Calibri"/>
        </w:rPr>
        <w:t>,</w:t>
      </w:r>
      <w:r w:rsidR="00B76B03">
        <w:rPr>
          <w:rFonts w:ascii="Calibri" w:eastAsia="Calibri" w:hAnsi="Calibri" w:cs="Calibri"/>
        </w:rPr>
        <w:t xml:space="preserve"> </w:t>
      </w:r>
      <w:r w:rsidR="00B76B03" w:rsidRPr="00B76B03">
        <w:rPr>
          <w:rFonts w:ascii="Calibri" w:eastAsia="Calibri" w:hAnsi="Calibri" w:cs="Calibri"/>
        </w:rPr>
        <w:t xml:space="preserve">Ken </w:t>
      </w:r>
      <w:proofErr w:type="spellStart"/>
      <w:r w:rsidR="00B76B03" w:rsidRPr="00B76B03">
        <w:rPr>
          <w:rFonts w:ascii="Calibri" w:eastAsia="Calibri" w:hAnsi="Calibri" w:cs="Calibri"/>
        </w:rPr>
        <w:t>Sanney</w:t>
      </w:r>
      <w:proofErr w:type="spellEnd"/>
      <w:r w:rsidR="00B76B03" w:rsidRPr="00B76B03">
        <w:rPr>
          <w:rFonts w:ascii="Calibri" w:eastAsia="Calibri" w:hAnsi="Calibri" w:cs="Calibri"/>
        </w:rPr>
        <w:t>, Roya Scales, Ophir Sefiha, Damon Sink, Richard Starnes, Martin Tanaka</w:t>
      </w:r>
    </w:p>
    <w:p w14:paraId="00000006" w14:textId="1B24BA18" w:rsidR="0056616F" w:rsidRDefault="009A0FAC">
      <w:pPr>
        <w:numPr>
          <w:ilvl w:val="0"/>
          <w:numId w:val="1"/>
        </w:numPr>
        <w:rPr>
          <w:rFonts w:ascii="Calibri" w:eastAsia="Calibri" w:hAnsi="Calibri" w:cs="Calibri"/>
        </w:rPr>
      </w:pPr>
      <w:r>
        <w:rPr>
          <w:rFonts w:ascii="Calibri" w:eastAsia="Calibri" w:hAnsi="Calibri" w:cs="Calibri"/>
        </w:rPr>
        <w:t>Members with Proxies:</w:t>
      </w:r>
      <w:r w:rsidR="001D678D">
        <w:rPr>
          <w:rFonts w:ascii="Calibri" w:eastAsia="Calibri" w:hAnsi="Calibri" w:cs="Calibri"/>
        </w:rPr>
        <w:t xml:space="preserve"> </w:t>
      </w:r>
      <w:proofErr w:type="spellStart"/>
      <w:r w:rsidR="00B76B03" w:rsidRPr="00B76B03">
        <w:rPr>
          <w:rFonts w:ascii="Calibri" w:eastAsia="Calibri" w:hAnsi="Calibri" w:cs="Calibri"/>
        </w:rPr>
        <w:t>Charmion</w:t>
      </w:r>
      <w:proofErr w:type="spellEnd"/>
      <w:r w:rsidR="00B76B03" w:rsidRPr="00B76B03">
        <w:rPr>
          <w:rFonts w:ascii="Calibri" w:eastAsia="Calibri" w:hAnsi="Calibri" w:cs="Calibri"/>
        </w:rPr>
        <w:t xml:space="preserve"> Rush, Elizabeth Tait, Cheryl Waters-Tormey</w:t>
      </w:r>
    </w:p>
    <w:p w14:paraId="00000007" w14:textId="395AE668" w:rsidR="0056616F" w:rsidRDefault="009A0FAC">
      <w:pPr>
        <w:numPr>
          <w:ilvl w:val="0"/>
          <w:numId w:val="1"/>
        </w:numPr>
        <w:spacing w:after="240"/>
        <w:rPr>
          <w:rFonts w:ascii="Calibri" w:eastAsia="Calibri" w:hAnsi="Calibri" w:cs="Calibri"/>
        </w:rPr>
      </w:pPr>
      <w:r>
        <w:rPr>
          <w:rFonts w:ascii="Calibri" w:eastAsia="Calibri" w:hAnsi="Calibri" w:cs="Calibri"/>
        </w:rPr>
        <w:t>Members Absent:</w:t>
      </w:r>
      <w:r w:rsidR="001D678D">
        <w:rPr>
          <w:rFonts w:ascii="Calibri" w:eastAsia="Calibri" w:hAnsi="Calibri" w:cs="Calibri"/>
        </w:rPr>
        <w:t xml:space="preserve"> </w:t>
      </w:r>
      <w:proofErr w:type="spellStart"/>
      <w:r w:rsidR="00B76B03" w:rsidRPr="00B76B03">
        <w:rPr>
          <w:rFonts w:ascii="Calibri" w:eastAsia="Calibri" w:hAnsi="Calibri" w:cs="Calibri"/>
        </w:rPr>
        <w:t>Saheed</w:t>
      </w:r>
      <w:proofErr w:type="spellEnd"/>
      <w:r w:rsidR="00B76B03" w:rsidRPr="00B76B03">
        <w:rPr>
          <w:rFonts w:ascii="Calibri" w:eastAsia="Calibri" w:hAnsi="Calibri" w:cs="Calibri"/>
        </w:rPr>
        <w:t xml:space="preserve"> </w:t>
      </w:r>
      <w:proofErr w:type="spellStart"/>
      <w:r w:rsidR="00B76B03" w:rsidRPr="00B76B03">
        <w:rPr>
          <w:rFonts w:ascii="Calibri" w:eastAsia="Calibri" w:hAnsi="Calibri" w:cs="Calibri"/>
        </w:rPr>
        <w:t>Aderinto</w:t>
      </w:r>
      <w:proofErr w:type="spellEnd"/>
      <w:r w:rsidR="00B76B03" w:rsidRPr="00B76B03">
        <w:rPr>
          <w:rFonts w:ascii="Calibri" w:eastAsia="Calibri" w:hAnsi="Calibri" w:cs="Calibri"/>
        </w:rPr>
        <w:t>, Indi Bose, Sharon Metcalfe, Matthew Rave, Peter Savage, Laura Wright (on leave Spring 20)</w:t>
      </w:r>
    </w:p>
    <w:p w14:paraId="00000008" w14:textId="77777777" w:rsidR="0056616F" w:rsidRDefault="0056616F">
      <w:pPr>
        <w:shd w:val="clear" w:color="auto" w:fill="FFFFFF"/>
        <w:rPr>
          <w:rFonts w:ascii="Calibri" w:eastAsia="Calibri" w:hAnsi="Calibri" w:cs="Calibri"/>
          <w:b/>
        </w:rPr>
      </w:pPr>
    </w:p>
    <w:p w14:paraId="00000009" w14:textId="42356B9C" w:rsidR="0056616F" w:rsidRDefault="009A0FAC">
      <w:pPr>
        <w:shd w:val="clear" w:color="auto" w:fill="FFFFFF"/>
        <w:rPr>
          <w:rFonts w:ascii="Calibri" w:eastAsia="Calibri" w:hAnsi="Calibri" w:cs="Calibri"/>
          <w:b/>
        </w:rPr>
      </w:pPr>
      <w:r>
        <w:rPr>
          <w:rFonts w:ascii="Calibri" w:eastAsia="Calibri" w:hAnsi="Calibri" w:cs="Calibri"/>
          <w:b/>
        </w:rPr>
        <w:t xml:space="preserve">Provost Starnes announced that Dr. Lori Anderson, the current dean of </w:t>
      </w:r>
      <w:r w:rsidR="001D678D">
        <w:rPr>
          <w:rFonts w:ascii="Calibri" w:eastAsia="Calibri" w:hAnsi="Calibri" w:cs="Calibri"/>
          <w:b/>
        </w:rPr>
        <w:t xml:space="preserve">nursing in the </w:t>
      </w:r>
      <w:r w:rsidR="001D678D" w:rsidRPr="001D678D">
        <w:rPr>
          <w:rFonts w:ascii="Calibri" w:eastAsia="Calibri" w:hAnsi="Calibri" w:cs="Calibri"/>
          <w:b/>
        </w:rPr>
        <w:t>College of Health Sciences at Tusculum University</w:t>
      </w:r>
      <w:r w:rsidR="001D678D">
        <w:rPr>
          <w:rFonts w:ascii="Calibri" w:eastAsia="Calibri" w:hAnsi="Calibri" w:cs="Calibri"/>
          <w:b/>
        </w:rPr>
        <w:t>,</w:t>
      </w:r>
      <w:r w:rsidR="001D678D" w:rsidRPr="001D678D">
        <w:rPr>
          <w:rFonts w:ascii="Calibri" w:eastAsia="Calibri" w:hAnsi="Calibri" w:cs="Calibri"/>
          <w:b/>
        </w:rPr>
        <w:t xml:space="preserve"> </w:t>
      </w:r>
      <w:r>
        <w:rPr>
          <w:rFonts w:ascii="Calibri" w:eastAsia="Calibri" w:hAnsi="Calibri" w:cs="Calibri"/>
          <w:b/>
        </w:rPr>
        <w:t xml:space="preserve">will be joining us </w:t>
      </w:r>
      <w:r w:rsidR="001D678D">
        <w:rPr>
          <w:rFonts w:ascii="Calibri" w:eastAsia="Calibri" w:hAnsi="Calibri" w:cs="Calibri"/>
          <w:b/>
        </w:rPr>
        <w:t xml:space="preserve">as </w:t>
      </w:r>
      <w:r w:rsidR="001D678D" w:rsidRPr="001D678D">
        <w:rPr>
          <w:rFonts w:ascii="Calibri" w:eastAsia="Calibri" w:hAnsi="Calibri" w:cs="Calibri"/>
          <w:b/>
        </w:rPr>
        <w:t xml:space="preserve">the next dean of the College of Health and Human Sciences </w:t>
      </w:r>
      <w:r>
        <w:rPr>
          <w:rFonts w:ascii="Calibri" w:eastAsia="Calibri" w:hAnsi="Calibri" w:cs="Calibri"/>
          <w:b/>
        </w:rPr>
        <w:t xml:space="preserve">effective July 1. Thank you to the faculty of the college and the search committee for their hard work. </w:t>
      </w:r>
    </w:p>
    <w:p w14:paraId="0000000A" w14:textId="77777777" w:rsidR="0056616F" w:rsidRDefault="0056616F">
      <w:pPr>
        <w:shd w:val="clear" w:color="auto" w:fill="FFFFFF"/>
        <w:rPr>
          <w:rFonts w:ascii="Calibri" w:eastAsia="Calibri" w:hAnsi="Calibri" w:cs="Calibri"/>
          <w:b/>
        </w:rPr>
      </w:pPr>
    </w:p>
    <w:p w14:paraId="0000000B" w14:textId="37A0077D" w:rsidR="0056616F" w:rsidRDefault="009A0FAC">
      <w:pPr>
        <w:shd w:val="clear" w:color="auto" w:fill="FFFFFF"/>
        <w:rPr>
          <w:rFonts w:ascii="Calibri" w:eastAsia="Calibri" w:hAnsi="Calibri" w:cs="Calibri"/>
          <w:b/>
        </w:rPr>
      </w:pPr>
      <w:r>
        <w:rPr>
          <w:rFonts w:ascii="Calibri" w:eastAsia="Calibri" w:hAnsi="Calibri" w:cs="Calibri"/>
          <w:b/>
        </w:rPr>
        <w:t xml:space="preserve">We want to highlight work from the Provost Council and other folks on campus for a working group on Fall 2020 looking over different scenarios. That planning is underway. Will keep senate leadership updated </w:t>
      </w:r>
      <w:r w:rsidR="00972A19">
        <w:rPr>
          <w:rFonts w:ascii="Calibri" w:eastAsia="Calibri" w:hAnsi="Calibri" w:cs="Calibri"/>
          <w:b/>
        </w:rPr>
        <w:t>on</w:t>
      </w:r>
      <w:r>
        <w:rPr>
          <w:rFonts w:ascii="Calibri" w:eastAsia="Calibri" w:hAnsi="Calibri" w:cs="Calibri"/>
          <w:b/>
        </w:rPr>
        <w:t xml:space="preserve"> where we are in the process.</w:t>
      </w:r>
    </w:p>
    <w:p w14:paraId="0000000C" w14:textId="77777777" w:rsidR="0056616F" w:rsidRDefault="0056616F">
      <w:pPr>
        <w:shd w:val="clear" w:color="auto" w:fill="FFFFFF"/>
        <w:rPr>
          <w:rFonts w:ascii="Calibri" w:eastAsia="Calibri" w:hAnsi="Calibri" w:cs="Calibri"/>
          <w:b/>
        </w:rPr>
      </w:pPr>
    </w:p>
    <w:p w14:paraId="0000000D" w14:textId="77777777" w:rsidR="0056616F" w:rsidRDefault="009A0FAC">
      <w:pPr>
        <w:shd w:val="clear" w:color="auto" w:fill="FFFFFF"/>
        <w:rPr>
          <w:rFonts w:ascii="Calibri" w:eastAsia="Calibri" w:hAnsi="Calibri" w:cs="Calibri"/>
          <w:b/>
        </w:rPr>
      </w:pPr>
      <w:r>
        <w:rPr>
          <w:rFonts w:ascii="Calibri" w:eastAsia="Calibri" w:hAnsi="Calibri" w:cs="Calibri"/>
          <w:b/>
        </w:rPr>
        <w:t>OLD BUSINESS</w:t>
      </w:r>
    </w:p>
    <w:p w14:paraId="0000000E" w14:textId="77777777" w:rsidR="0056616F" w:rsidRDefault="0056616F">
      <w:pPr>
        <w:shd w:val="clear" w:color="auto" w:fill="FFFFFF"/>
        <w:rPr>
          <w:rFonts w:ascii="Calibri" w:eastAsia="Calibri" w:hAnsi="Calibri" w:cs="Calibri"/>
          <w:b/>
        </w:rPr>
      </w:pPr>
    </w:p>
    <w:p w14:paraId="0000000F" w14:textId="77777777" w:rsidR="0056616F" w:rsidRDefault="009A0FAC">
      <w:pPr>
        <w:shd w:val="clear" w:color="auto" w:fill="FFFFFF"/>
        <w:rPr>
          <w:rFonts w:ascii="Calibri" w:eastAsia="Calibri" w:hAnsi="Calibri" w:cs="Calibri"/>
          <w:b/>
        </w:rPr>
      </w:pPr>
      <w:r>
        <w:rPr>
          <w:rFonts w:ascii="Calibri" w:eastAsia="Calibri" w:hAnsi="Calibri" w:cs="Calibri"/>
          <w:b/>
        </w:rPr>
        <w:t>APRC Withdrawal Policy</w:t>
      </w:r>
    </w:p>
    <w:p w14:paraId="00000010" w14:textId="77777777" w:rsidR="0056616F" w:rsidRDefault="009A0FAC">
      <w:pPr>
        <w:shd w:val="clear" w:color="auto" w:fill="FFFFFF"/>
        <w:spacing w:before="240" w:after="240"/>
        <w:rPr>
          <w:rFonts w:ascii="Calibri" w:eastAsia="Calibri" w:hAnsi="Calibri" w:cs="Calibri"/>
          <w:b/>
          <w:i/>
        </w:rPr>
      </w:pPr>
      <w:r>
        <w:rPr>
          <w:rFonts w:ascii="Calibri" w:eastAsia="Calibri" w:hAnsi="Calibri" w:cs="Calibri"/>
        </w:rPr>
        <w:t xml:space="preserve">APRC brought forward the following </w:t>
      </w:r>
      <w:r>
        <w:rPr>
          <w:rFonts w:ascii="Calibri" w:eastAsia="Calibri" w:hAnsi="Calibri" w:cs="Calibri"/>
          <w:b/>
          <w:i/>
        </w:rPr>
        <w:t>Resolution to Revise University Withdrawal Policy:</w:t>
      </w:r>
    </w:p>
    <w:p w14:paraId="00000011" w14:textId="77777777" w:rsidR="0056616F" w:rsidRDefault="009A0FAC">
      <w:pPr>
        <w:shd w:val="clear" w:color="auto" w:fill="FFFFFF"/>
        <w:spacing w:before="240" w:after="240"/>
        <w:rPr>
          <w:rFonts w:ascii="Calibri" w:eastAsia="Calibri" w:hAnsi="Calibri" w:cs="Calibri"/>
        </w:rPr>
      </w:pPr>
      <w:r>
        <w:rPr>
          <w:rFonts w:ascii="Calibri" w:eastAsia="Calibri" w:hAnsi="Calibri" w:cs="Calibri"/>
        </w:rPr>
        <w:t>Whereas, the current University Withdrawal policy has the unintended consequence of harming students’ academic standing for withdrawals that are a result of verified extenuating circumstances beyond the student’s control.</w:t>
      </w:r>
    </w:p>
    <w:p w14:paraId="00000012" w14:textId="77777777" w:rsidR="0056616F" w:rsidRDefault="009A0FAC">
      <w:pPr>
        <w:shd w:val="clear" w:color="auto" w:fill="FFFFFF"/>
        <w:spacing w:before="240" w:after="240"/>
        <w:rPr>
          <w:rFonts w:ascii="Calibri" w:eastAsia="Calibri" w:hAnsi="Calibri" w:cs="Calibri"/>
        </w:rPr>
      </w:pPr>
      <w:r>
        <w:rPr>
          <w:rFonts w:ascii="Calibri" w:eastAsia="Calibri" w:hAnsi="Calibri" w:cs="Calibri"/>
        </w:rPr>
        <w:t>Whereas, the current policy treats withdrawals for non-extenuating circumstances the same as withdrawals for extenuating circumstances.</w:t>
      </w:r>
    </w:p>
    <w:p w14:paraId="00000013" w14:textId="77777777" w:rsidR="0056616F" w:rsidRDefault="009A0FAC">
      <w:pPr>
        <w:shd w:val="clear" w:color="auto" w:fill="FFFFFF"/>
        <w:spacing w:before="240" w:after="240"/>
        <w:rPr>
          <w:rFonts w:ascii="Calibri" w:eastAsia="Calibri" w:hAnsi="Calibri" w:cs="Calibri"/>
        </w:rPr>
      </w:pPr>
      <w:r>
        <w:rPr>
          <w:rFonts w:ascii="Calibri" w:eastAsia="Calibri" w:hAnsi="Calibri" w:cs="Calibri"/>
        </w:rPr>
        <w:t>Whereas, no clear rationale exists to treat university withdrawals for extenuating circumstances that are beyond a student’s control the same as university withdrawals for non-extenuating circumstances.</w:t>
      </w:r>
    </w:p>
    <w:p w14:paraId="00000014" w14:textId="77777777" w:rsidR="0056616F" w:rsidRDefault="009A0FAC">
      <w:pPr>
        <w:shd w:val="clear" w:color="auto" w:fill="FFFFFF"/>
        <w:spacing w:before="240" w:after="240"/>
        <w:rPr>
          <w:rFonts w:ascii="Calibri" w:eastAsia="Calibri" w:hAnsi="Calibri" w:cs="Calibri"/>
        </w:rPr>
      </w:pPr>
      <w:r>
        <w:rPr>
          <w:rFonts w:ascii="Calibri" w:eastAsia="Calibri" w:hAnsi="Calibri" w:cs="Calibri"/>
        </w:rPr>
        <w:lastRenderedPageBreak/>
        <w:t>Whereas, the Director of Advising, the University Registrar, and the Associate Vice Chancellor for Student Success have all requested the Academic Policy and Review Counsel’s (APRC’s) assistance in revising the University Withdrawal Policy.</w:t>
      </w:r>
    </w:p>
    <w:p w14:paraId="00000015" w14:textId="77777777" w:rsidR="0056616F" w:rsidRDefault="009A0FAC">
      <w:pPr>
        <w:shd w:val="clear" w:color="auto" w:fill="FFFFFF"/>
        <w:spacing w:before="240" w:after="240"/>
        <w:rPr>
          <w:rFonts w:ascii="Calibri" w:eastAsia="Calibri" w:hAnsi="Calibri" w:cs="Calibri"/>
        </w:rPr>
      </w:pPr>
      <w:r>
        <w:rPr>
          <w:rFonts w:ascii="Calibri" w:eastAsia="Calibri" w:hAnsi="Calibri" w:cs="Calibri"/>
        </w:rPr>
        <w:t>Whereas, such requests for revisions have focused on aligning the university policy with the reality that University Withdrawals for extenuating and non-extenuating circumstances require different approaches and outcomes for the students.</w:t>
      </w:r>
    </w:p>
    <w:p w14:paraId="00000016" w14:textId="77777777" w:rsidR="0056616F" w:rsidRDefault="009A0FAC">
      <w:pPr>
        <w:shd w:val="clear" w:color="auto" w:fill="FFFFFF"/>
        <w:spacing w:before="240" w:after="240"/>
        <w:rPr>
          <w:rFonts w:ascii="Calibri" w:eastAsia="Calibri" w:hAnsi="Calibri" w:cs="Calibri"/>
        </w:rPr>
      </w:pPr>
      <w:r>
        <w:rPr>
          <w:rFonts w:ascii="Calibri" w:eastAsia="Calibri" w:hAnsi="Calibri" w:cs="Calibri"/>
        </w:rPr>
        <w:t>Whereas, the APRC, after deliberations and advisement, has determined that it is in the best interests of our students and the University to revise the University Withdrawal Policy.</w:t>
      </w:r>
    </w:p>
    <w:p w14:paraId="00000017" w14:textId="77777777" w:rsidR="0056616F" w:rsidRDefault="009A0FAC">
      <w:pPr>
        <w:shd w:val="clear" w:color="auto" w:fill="FFFFFF"/>
        <w:spacing w:before="240" w:after="240"/>
        <w:rPr>
          <w:rFonts w:ascii="Calibri" w:eastAsia="Calibri" w:hAnsi="Calibri" w:cs="Calibri"/>
        </w:rPr>
      </w:pPr>
      <w:r>
        <w:rPr>
          <w:rFonts w:ascii="Calibri" w:eastAsia="Calibri" w:hAnsi="Calibri" w:cs="Calibri"/>
        </w:rPr>
        <w:t>Now, therefore, be it resolved, that the Faculty Senate support the following proposed changes to the University Withdrawal Policy as requested by the administration.</w:t>
      </w:r>
    </w:p>
    <w:p w14:paraId="00000018" w14:textId="77777777" w:rsidR="0056616F" w:rsidRDefault="009A0FAC">
      <w:pPr>
        <w:shd w:val="clear" w:color="auto" w:fill="FFFFFF"/>
        <w:spacing w:before="240" w:after="240"/>
        <w:rPr>
          <w:rFonts w:ascii="Calibri" w:eastAsia="Calibri" w:hAnsi="Calibri" w:cs="Calibri"/>
        </w:rPr>
      </w:pPr>
      <w:r>
        <w:rPr>
          <w:rFonts w:ascii="Calibri" w:eastAsia="Calibri" w:hAnsi="Calibri" w:cs="Calibri"/>
        </w:rPr>
        <w:t>1. University Withdrawals as a result of extenuating circumstances will no longer negatively impact a student’s academic standing. Such University Withdrawals, once approved by the appropriate institutional office, shall not hold the student accountable for the term nor resulting cumulative completion percentage. Thus, the student’s academic standing will not be negatively impacted.</w:t>
      </w:r>
    </w:p>
    <w:p w14:paraId="00000019" w14:textId="77777777" w:rsidR="0056616F" w:rsidRDefault="009A0FAC">
      <w:pPr>
        <w:shd w:val="clear" w:color="auto" w:fill="FFFFFF"/>
        <w:spacing w:before="240" w:after="240"/>
        <w:rPr>
          <w:rFonts w:ascii="Calibri" w:eastAsia="Calibri" w:hAnsi="Calibri" w:cs="Calibri"/>
        </w:rPr>
      </w:pPr>
      <w:r>
        <w:rPr>
          <w:rFonts w:ascii="Calibri" w:eastAsia="Calibri" w:hAnsi="Calibri" w:cs="Calibri"/>
        </w:rPr>
        <w:t>2. When a University Withdrawal for extenuating circumstances is approved, the Registrar will apply the student’s academic standing at the end of the previous term to the end of the term of withdrawal, thus not penalizing the student’s academic standing as a result of a university withdrawal.</w:t>
      </w:r>
    </w:p>
    <w:p w14:paraId="0000001A" w14:textId="77777777" w:rsidR="0056616F" w:rsidRDefault="009A0FAC">
      <w:pPr>
        <w:shd w:val="clear" w:color="auto" w:fill="FFFFFF"/>
        <w:spacing w:before="240" w:after="240"/>
        <w:rPr>
          <w:rFonts w:ascii="Calibri" w:eastAsia="Calibri" w:hAnsi="Calibri" w:cs="Calibri"/>
        </w:rPr>
      </w:pPr>
      <w:r>
        <w:rPr>
          <w:rFonts w:ascii="Calibri" w:eastAsia="Calibri" w:hAnsi="Calibri" w:cs="Calibri"/>
        </w:rPr>
        <w:t>3. The WCU Course Catalog, and all corresponding institutional messaging, referring to university withdrawals due to extenuating circumstances, shall be revised indicating university withdrawals before or after the withdrawal deadline will not impact the student’s academic standing at the end of the term of the effective withdrawal.</w:t>
      </w:r>
    </w:p>
    <w:p w14:paraId="0000001B" w14:textId="77777777" w:rsidR="0056616F" w:rsidRDefault="009A0FAC">
      <w:pPr>
        <w:shd w:val="clear" w:color="auto" w:fill="FFFFFF"/>
        <w:spacing w:before="240" w:after="240"/>
        <w:rPr>
          <w:rFonts w:ascii="Calibri" w:eastAsia="Calibri" w:hAnsi="Calibri" w:cs="Calibri"/>
        </w:rPr>
      </w:pPr>
      <w:r>
        <w:rPr>
          <w:rFonts w:ascii="Calibri" w:eastAsia="Calibri" w:hAnsi="Calibri" w:cs="Calibri"/>
        </w:rPr>
        <w:t xml:space="preserve">4. </w:t>
      </w:r>
      <w:proofErr w:type="gramStart"/>
      <w:r>
        <w:rPr>
          <w:rFonts w:ascii="Calibri" w:eastAsia="Calibri" w:hAnsi="Calibri" w:cs="Calibri"/>
        </w:rPr>
        <w:t>In regards to</w:t>
      </w:r>
      <w:proofErr w:type="gramEnd"/>
      <w:r>
        <w:rPr>
          <w:rFonts w:ascii="Calibri" w:eastAsia="Calibri" w:hAnsi="Calibri" w:cs="Calibri"/>
        </w:rPr>
        <w:t xml:space="preserve"> UNC Policy Manual, Chapter 400, Academic Programs, Amendment 400.1.5 [G] Guidelines Related to Fostering Undergraduate Student Success, 01/13/18, WCU shall update the Current Catalog to comply with these standards.</w:t>
      </w:r>
    </w:p>
    <w:p w14:paraId="0000001C" w14:textId="77777777" w:rsidR="0056616F" w:rsidRDefault="009A0FAC">
      <w:pPr>
        <w:shd w:val="clear" w:color="auto" w:fill="FFFFFF"/>
        <w:spacing w:before="240" w:after="240"/>
        <w:rPr>
          <w:rFonts w:ascii="Calibri" w:eastAsia="Calibri" w:hAnsi="Calibri" w:cs="Calibri"/>
        </w:rPr>
      </w:pPr>
      <w:r>
        <w:rPr>
          <w:rFonts w:ascii="Calibri" w:eastAsia="Calibri" w:hAnsi="Calibri" w:cs="Calibri"/>
        </w:rPr>
        <w:t>A. Withdrawal with Serious Extenuating Circumstances</w:t>
      </w:r>
    </w:p>
    <w:p w14:paraId="0000001D" w14:textId="77777777" w:rsidR="0056616F" w:rsidRDefault="009A0FAC">
      <w:pPr>
        <w:shd w:val="clear" w:color="auto" w:fill="FFFFFF"/>
        <w:spacing w:before="240" w:after="240"/>
        <w:rPr>
          <w:rFonts w:ascii="Calibri" w:eastAsia="Calibri" w:hAnsi="Calibri" w:cs="Calibri"/>
        </w:rPr>
      </w:pPr>
      <w:r>
        <w:rPr>
          <w:rFonts w:ascii="Calibri" w:eastAsia="Calibri" w:hAnsi="Calibri" w:cs="Calibri"/>
        </w:rPr>
        <w:t>1. Consistent with the requirements set out in Section II.C., of UNC Policy 400.1.5[R], each campus must develop a policy whereby undergraduate students can request course withdrawals due to serious extenuating circumstances. Each campus must widely distribute this policy.</w:t>
      </w:r>
    </w:p>
    <w:p w14:paraId="0000001E" w14:textId="77777777" w:rsidR="0056616F" w:rsidRDefault="009A0FAC">
      <w:pPr>
        <w:shd w:val="clear" w:color="auto" w:fill="FFFFFF"/>
        <w:spacing w:before="240" w:after="240"/>
        <w:rPr>
          <w:rFonts w:ascii="Calibri" w:eastAsia="Calibri" w:hAnsi="Calibri" w:cs="Calibri"/>
        </w:rPr>
      </w:pPr>
      <w:r>
        <w:rPr>
          <w:rFonts w:ascii="Calibri" w:eastAsia="Calibri" w:hAnsi="Calibri" w:cs="Calibri"/>
        </w:rPr>
        <w:t>2. Campuses will need to code the course withdrawals in their ERP systems as separate grade codes in order to distinguish between withdrawals with extenuating circumstances and those without extenuating circumstances.</w:t>
      </w:r>
    </w:p>
    <w:p w14:paraId="0000001F" w14:textId="77777777" w:rsidR="0056616F" w:rsidRDefault="009A0FAC">
      <w:pPr>
        <w:shd w:val="clear" w:color="auto" w:fill="FFFFFF"/>
        <w:spacing w:before="240" w:after="240"/>
        <w:rPr>
          <w:rFonts w:ascii="Calibri" w:eastAsia="Calibri" w:hAnsi="Calibri" w:cs="Calibri"/>
        </w:rPr>
      </w:pPr>
      <w:r>
        <w:rPr>
          <w:rFonts w:ascii="Calibri" w:eastAsia="Calibri" w:hAnsi="Calibri" w:cs="Calibri"/>
        </w:rPr>
        <w:t xml:space="preserve">3. Campuses should not communicate on the transcript that a course withdrawal was for extenuating circumstances. Campuses should develop a mechanism whereby withdrawals due to extenuating </w:t>
      </w:r>
      <w:r>
        <w:rPr>
          <w:rFonts w:ascii="Calibri" w:eastAsia="Calibri" w:hAnsi="Calibri" w:cs="Calibri"/>
        </w:rPr>
        <w:lastRenderedPageBreak/>
        <w:t>circumstances are designated on the transcript in a manner that respects and protects the privacy of the student.</w:t>
      </w:r>
    </w:p>
    <w:p w14:paraId="00000020" w14:textId="77777777" w:rsidR="0056616F" w:rsidRDefault="0056616F">
      <w:pPr>
        <w:shd w:val="clear" w:color="auto" w:fill="FFFFFF"/>
        <w:spacing w:before="240" w:after="240"/>
        <w:rPr>
          <w:rFonts w:ascii="Calibri" w:eastAsia="Calibri" w:hAnsi="Calibri" w:cs="Calibri"/>
        </w:rPr>
      </w:pPr>
    </w:p>
    <w:p w14:paraId="00000021" w14:textId="77777777" w:rsidR="0056616F" w:rsidRDefault="009A0FAC">
      <w:pPr>
        <w:shd w:val="clear" w:color="auto" w:fill="FFFFFF"/>
        <w:spacing w:before="240" w:after="240"/>
        <w:rPr>
          <w:rFonts w:ascii="Calibri" w:eastAsia="Calibri" w:hAnsi="Calibri" w:cs="Calibri"/>
          <w:i/>
        </w:rPr>
      </w:pPr>
      <w:r>
        <w:rPr>
          <w:rFonts w:ascii="Calibri" w:eastAsia="Calibri" w:hAnsi="Calibri" w:cs="Calibri"/>
          <w:i/>
        </w:rPr>
        <w:t xml:space="preserve">Discussion proceeded. </w:t>
      </w:r>
    </w:p>
    <w:p w14:paraId="00000022" w14:textId="77777777" w:rsidR="0056616F" w:rsidRDefault="009A0FAC">
      <w:pPr>
        <w:shd w:val="clear" w:color="auto" w:fill="FFFFFF"/>
        <w:spacing w:before="240" w:after="240"/>
        <w:rPr>
          <w:rFonts w:ascii="Calibri" w:eastAsia="Calibri" w:hAnsi="Calibri" w:cs="Calibri"/>
          <w:i/>
        </w:rPr>
      </w:pPr>
      <w:r>
        <w:rPr>
          <w:rFonts w:ascii="Calibri" w:eastAsia="Calibri" w:hAnsi="Calibri" w:cs="Calibri"/>
          <w:i/>
        </w:rPr>
        <w:t xml:space="preserve">Question: Our language isn’t matching up with the UNC policy language. </w:t>
      </w:r>
      <w:r>
        <w:rPr>
          <w:rFonts w:ascii="Calibri" w:eastAsia="Calibri" w:hAnsi="Calibri" w:cs="Calibri"/>
          <w:i/>
        </w:rPr>
        <w:br/>
        <w:t xml:space="preserve">Response: We determine “extenuating” to be the same as “serious extenuating” </w:t>
      </w:r>
      <w:proofErr w:type="gramStart"/>
      <w:r>
        <w:rPr>
          <w:rFonts w:ascii="Calibri" w:eastAsia="Calibri" w:hAnsi="Calibri" w:cs="Calibri"/>
          <w:i/>
        </w:rPr>
        <w:t>with regard to</w:t>
      </w:r>
      <w:proofErr w:type="gramEnd"/>
      <w:r>
        <w:rPr>
          <w:rFonts w:ascii="Calibri" w:eastAsia="Calibri" w:hAnsi="Calibri" w:cs="Calibri"/>
          <w:i/>
        </w:rPr>
        <w:t xml:space="preserve"> process. </w:t>
      </w:r>
    </w:p>
    <w:p w14:paraId="00000023" w14:textId="114C1C6E" w:rsidR="0056616F" w:rsidRDefault="009A0FAC">
      <w:pPr>
        <w:shd w:val="clear" w:color="auto" w:fill="FFFFFF"/>
        <w:spacing w:before="240" w:after="240"/>
        <w:rPr>
          <w:rFonts w:ascii="Calibri" w:eastAsia="Calibri" w:hAnsi="Calibri" w:cs="Calibri"/>
          <w:i/>
        </w:rPr>
      </w:pPr>
      <w:r>
        <w:rPr>
          <w:rFonts w:ascii="Calibri" w:eastAsia="Calibri" w:hAnsi="Calibri" w:cs="Calibri"/>
          <w:i/>
        </w:rPr>
        <w:t>Question: Do we have data from other institutions on the number of students per year and how many are granted?</w:t>
      </w:r>
      <w:r>
        <w:rPr>
          <w:rFonts w:ascii="Calibri" w:eastAsia="Calibri" w:hAnsi="Calibri" w:cs="Calibri"/>
          <w:i/>
        </w:rPr>
        <w:br/>
        <w:t>Response: The null data is harder to get to - the denied requests are not recorded in a way that are retained.</w:t>
      </w:r>
    </w:p>
    <w:p w14:paraId="00000024" w14:textId="77777777" w:rsidR="0056616F" w:rsidRDefault="009A0FAC">
      <w:pPr>
        <w:shd w:val="clear" w:color="auto" w:fill="FFFFFF"/>
        <w:spacing w:before="240" w:after="240"/>
        <w:rPr>
          <w:rFonts w:ascii="Calibri" w:eastAsia="Calibri" w:hAnsi="Calibri" w:cs="Calibri"/>
          <w:i/>
        </w:rPr>
      </w:pPr>
      <w:r>
        <w:rPr>
          <w:rFonts w:ascii="Calibri" w:eastAsia="Calibri" w:hAnsi="Calibri" w:cs="Calibri"/>
          <w:i/>
        </w:rPr>
        <w:t xml:space="preserve">Comment: The impact on the students that have extenuating circumstances is where we should focus. </w:t>
      </w:r>
    </w:p>
    <w:p w14:paraId="00000025" w14:textId="77777777" w:rsidR="0056616F" w:rsidRDefault="009A0FAC">
      <w:pPr>
        <w:shd w:val="clear" w:color="auto" w:fill="FFFFFF"/>
        <w:spacing w:before="240" w:after="240"/>
        <w:rPr>
          <w:rFonts w:ascii="Calibri" w:eastAsia="Calibri" w:hAnsi="Calibri" w:cs="Calibri"/>
          <w:i/>
        </w:rPr>
      </w:pPr>
      <w:r>
        <w:rPr>
          <w:rFonts w:ascii="Calibri" w:eastAsia="Calibri" w:hAnsi="Calibri" w:cs="Calibri"/>
          <w:i/>
        </w:rPr>
        <w:t>Question: Who makes the determination that it is an extenuating circumstance? Is the phrase subjective?</w:t>
      </w:r>
      <w:r>
        <w:rPr>
          <w:rFonts w:ascii="Calibri" w:eastAsia="Calibri" w:hAnsi="Calibri" w:cs="Calibri"/>
          <w:i/>
        </w:rPr>
        <w:br/>
        <w:t>Response: These usually route through Kellie Monteith in Student Affairs. There are documentations required. There is a justifiable level of scrutiny that is taken.</w:t>
      </w:r>
    </w:p>
    <w:p w14:paraId="00000026" w14:textId="77777777" w:rsidR="0056616F" w:rsidRDefault="009A0FAC">
      <w:pPr>
        <w:shd w:val="clear" w:color="auto" w:fill="FFFFFF"/>
        <w:spacing w:before="240" w:after="240"/>
        <w:rPr>
          <w:rFonts w:ascii="Calibri" w:eastAsia="Calibri" w:hAnsi="Calibri" w:cs="Calibri"/>
          <w:i/>
        </w:rPr>
      </w:pPr>
      <w:r>
        <w:rPr>
          <w:rFonts w:ascii="Calibri" w:eastAsia="Calibri" w:hAnsi="Calibri" w:cs="Calibri"/>
          <w:i/>
        </w:rPr>
        <w:t>Question: Is it one person making the decision? Should there be faculty oversight or review of those requests?</w:t>
      </w:r>
      <w:r>
        <w:rPr>
          <w:rFonts w:ascii="Calibri" w:eastAsia="Calibri" w:hAnsi="Calibri" w:cs="Calibri"/>
          <w:i/>
        </w:rPr>
        <w:br/>
        <w:t>Response: In practice we do. They typically come from advisor to department head to dean and then routed. Many of these need to be adjudicated in the last week of class and having that type of process may not make these timely…</w:t>
      </w:r>
      <w:r>
        <w:rPr>
          <w:rFonts w:ascii="Calibri" w:eastAsia="Calibri" w:hAnsi="Calibri" w:cs="Calibri"/>
          <w:i/>
        </w:rPr>
        <w:br/>
        <w:t xml:space="preserve">Response: Travis shared that the director of counseling services, health services, and/or Dr. Lowell Davis typically vet these. </w:t>
      </w:r>
    </w:p>
    <w:p w14:paraId="00000027" w14:textId="77777777" w:rsidR="0056616F" w:rsidRDefault="009A0FAC">
      <w:pPr>
        <w:shd w:val="clear" w:color="auto" w:fill="FFFFFF"/>
        <w:spacing w:before="240" w:after="240"/>
        <w:rPr>
          <w:rFonts w:ascii="Calibri" w:eastAsia="Calibri" w:hAnsi="Calibri" w:cs="Calibri"/>
          <w:i/>
        </w:rPr>
      </w:pPr>
      <w:r>
        <w:rPr>
          <w:rFonts w:ascii="Calibri" w:eastAsia="Calibri" w:hAnsi="Calibri" w:cs="Calibri"/>
          <w:i/>
        </w:rPr>
        <w:br/>
        <w:t>Question: Would it be wise to at least get a report to the faculty senate every year? Senate should keep tabs.</w:t>
      </w:r>
      <w:r>
        <w:rPr>
          <w:rFonts w:ascii="Calibri" w:eastAsia="Calibri" w:hAnsi="Calibri" w:cs="Calibri"/>
          <w:i/>
        </w:rPr>
        <w:br/>
        <w:t xml:space="preserve">Response: We can report numbers periodically. </w:t>
      </w:r>
    </w:p>
    <w:p w14:paraId="00000028" w14:textId="77777777" w:rsidR="0056616F" w:rsidRDefault="009A0FAC">
      <w:pPr>
        <w:shd w:val="clear" w:color="auto" w:fill="FFFFFF"/>
        <w:spacing w:before="240" w:after="240"/>
        <w:rPr>
          <w:rFonts w:ascii="Calibri" w:eastAsia="Calibri" w:hAnsi="Calibri" w:cs="Calibri"/>
          <w:i/>
        </w:rPr>
      </w:pPr>
      <w:r>
        <w:rPr>
          <w:rFonts w:ascii="Calibri" w:eastAsia="Calibri" w:hAnsi="Calibri" w:cs="Calibri"/>
          <w:i/>
        </w:rPr>
        <w:t xml:space="preserve">Comment: As a faculty member, I trust the processes we have in place to deal with these. </w:t>
      </w:r>
    </w:p>
    <w:p w14:paraId="00000029" w14:textId="77777777" w:rsidR="0056616F" w:rsidRDefault="009A0FAC">
      <w:pPr>
        <w:shd w:val="clear" w:color="auto" w:fill="FFFFFF"/>
        <w:spacing w:before="240" w:after="240"/>
        <w:rPr>
          <w:rFonts w:ascii="Calibri" w:eastAsia="Calibri" w:hAnsi="Calibri" w:cs="Calibri"/>
          <w:b/>
          <w:i/>
        </w:rPr>
      </w:pPr>
      <w:r>
        <w:rPr>
          <w:rFonts w:ascii="Calibri" w:eastAsia="Calibri" w:hAnsi="Calibri" w:cs="Calibri"/>
          <w:b/>
          <w:i/>
        </w:rPr>
        <w:t xml:space="preserve">A motion was made to end the debate and seconded. Vote proceeded on Poll Anywhere and passed. </w:t>
      </w:r>
    </w:p>
    <w:p w14:paraId="0000002A" w14:textId="0B1EDEA4" w:rsidR="0056616F" w:rsidRDefault="009A0FAC">
      <w:pPr>
        <w:numPr>
          <w:ilvl w:val="0"/>
          <w:numId w:val="2"/>
        </w:numPr>
        <w:spacing w:before="240" w:after="240"/>
        <w:ind w:left="1440"/>
        <w:rPr>
          <w:rFonts w:ascii="Calibri" w:eastAsia="Calibri" w:hAnsi="Calibri" w:cs="Calibri"/>
          <w:b/>
        </w:rPr>
      </w:pPr>
      <w:r>
        <w:rPr>
          <w:rFonts w:ascii="Calibri" w:eastAsia="Calibri" w:hAnsi="Calibri" w:cs="Calibri"/>
          <w:b/>
        </w:rPr>
        <w:t>Poll anywhere was used. Resolution approved.</w:t>
      </w:r>
      <w:r w:rsidR="00972A19">
        <w:rPr>
          <w:rFonts w:ascii="Calibri" w:eastAsia="Calibri" w:hAnsi="Calibri" w:cs="Calibri"/>
          <w:b/>
        </w:rPr>
        <w:t xml:space="preserve"> </w:t>
      </w:r>
      <w:r w:rsidR="003761A0">
        <w:rPr>
          <w:rFonts w:ascii="Calibri" w:eastAsia="Calibri" w:hAnsi="Calibri" w:cs="Calibri"/>
          <w:b/>
        </w:rPr>
        <w:t>19 aye, 2 abstention.</w:t>
      </w:r>
    </w:p>
    <w:tbl>
      <w:tblPr>
        <w:tblW w:w="3926" w:type="dxa"/>
        <w:tblLook w:val="04A0" w:firstRow="1" w:lastRow="0" w:firstColumn="1" w:lastColumn="0" w:noHBand="0" w:noVBand="1"/>
      </w:tblPr>
      <w:tblGrid>
        <w:gridCol w:w="3556"/>
        <w:gridCol w:w="370"/>
      </w:tblGrid>
      <w:tr w:rsidR="003761A0" w:rsidRPr="003761A0" w14:paraId="3F6DFBA9" w14:textId="77777777" w:rsidTr="003761A0">
        <w:trPr>
          <w:trHeight w:val="288"/>
        </w:trPr>
        <w:tc>
          <w:tcPr>
            <w:tcW w:w="3556" w:type="dxa"/>
            <w:tcBorders>
              <w:top w:val="nil"/>
              <w:left w:val="nil"/>
              <w:bottom w:val="nil"/>
              <w:right w:val="nil"/>
            </w:tcBorders>
            <w:shd w:val="clear" w:color="auto" w:fill="auto"/>
            <w:noWrap/>
            <w:vAlign w:val="bottom"/>
          </w:tcPr>
          <w:tbl>
            <w:tblPr>
              <w:tblW w:w="3340" w:type="dxa"/>
              <w:tblLook w:val="04A0" w:firstRow="1" w:lastRow="0" w:firstColumn="1" w:lastColumn="0" w:noHBand="0" w:noVBand="1"/>
            </w:tblPr>
            <w:tblGrid>
              <w:gridCol w:w="2380"/>
              <w:gridCol w:w="960"/>
            </w:tblGrid>
            <w:tr w:rsidR="003761A0" w:rsidRPr="003761A0" w14:paraId="2132B27D" w14:textId="77777777" w:rsidTr="003761A0">
              <w:trPr>
                <w:trHeight w:val="288"/>
              </w:trPr>
              <w:tc>
                <w:tcPr>
                  <w:tcW w:w="2380" w:type="dxa"/>
                  <w:tcBorders>
                    <w:top w:val="nil"/>
                    <w:left w:val="nil"/>
                    <w:bottom w:val="nil"/>
                    <w:right w:val="nil"/>
                  </w:tcBorders>
                  <w:shd w:val="clear" w:color="auto" w:fill="auto"/>
                  <w:noWrap/>
                  <w:vAlign w:val="bottom"/>
                  <w:hideMark/>
                </w:tcPr>
                <w:p w14:paraId="6BCBA561"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Michael Boatright</w:t>
                  </w:r>
                </w:p>
              </w:tc>
              <w:tc>
                <w:tcPr>
                  <w:tcW w:w="960" w:type="dxa"/>
                  <w:tcBorders>
                    <w:top w:val="nil"/>
                    <w:left w:val="nil"/>
                    <w:bottom w:val="nil"/>
                    <w:right w:val="nil"/>
                  </w:tcBorders>
                  <w:shd w:val="clear" w:color="auto" w:fill="auto"/>
                  <w:noWrap/>
                  <w:vAlign w:val="bottom"/>
                  <w:hideMark/>
                </w:tcPr>
                <w:p w14:paraId="7E947AA9"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aye</w:t>
                  </w:r>
                </w:p>
              </w:tc>
            </w:tr>
            <w:tr w:rsidR="003761A0" w:rsidRPr="003761A0" w14:paraId="5C314C5B" w14:textId="77777777" w:rsidTr="003761A0">
              <w:trPr>
                <w:trHeight w:val="288"/>
              </w:trPr>
              <w:tc>
                <w:tcPr>
                  <w:tcW w:w="2380" w:type="dxa"/>
                  <w:tcBorders>
                    <w:top w:val="nil"/>
                    <w:left w:val="nil"/>
                    <w:bottom w:val="nil"/>
                    <w:right w:val="nil"/>
                  </w:tcBorders>
                  <w:shd w:val="clear" w:color="auto" w:fill="auto"/>
                  <w:noWrap/>
                  <w:vAlign w:val="bottom"/>
                  <w:hideMark/>
                </w:tcPr>
                <w:p w14:paraId="30F61A16"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Indi Bose</w:t>
                  </w:r>
                </w:p>
              </w:tc>
              <w:tc>
                <w:tcPr>
                  <w:tcW w:w="960" w:type="dxa"/>
                  <w:tcBorders>
                    <w:top w:val="nil"/>
                    <w:left w:val="nil"/>
                    <w:bottom w:val="nil"/>
                    <w:right w:val="nil"/>
                  </w:tcBorders>
                  <w:shd w:val="clear" w:color="auto" w:fill="auto"/>
                  <w:noWrap/>
                  <w:vAlign w:val="bottom"/>
                  <w:hideMark/>
                </w:tcPr>
                <w:p w14:paraId="6C538C11"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aye</w:t>
                  </w:r>
                </w:p>
              </w:tc>
            </w:tr>
            <w:tr w:rsidR="003761A0" w:rsidRPr="003761A0" w14:paraId="6D6C4B8C" w14:textId="77777777" w:rsidTr="003761A0">
              <w:trPr>
                <w:trHeight w:val="288"/>
              </w:trPr>
              <w:tc>
                <w:tcPr>
                  <w:tcW w:w="2380" w:type="dxa"/>
                  <w:tcBorders>
                    <w:top w:val="nil"/>
                    <w:left w:val="nil"/>
                    <w:bottom w:val="nil"/>
                    <w:right w:val="nil"/>
                  </w:tcBorders>
                  <w:shd w:val="clear" w:color="auto" w:fill="auto"/>
                  <w:noWrap/>
                  <w:vAlign w:val="bottom"/>
                  <w:hideMark/>
                </w:tcPr>
                <w:p w14:paraId="6A4B135A"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Kristin Calvert</w:t>
                  </w:r>
                </w:p>
              </w:tc>
              <w:tc>
                <w:tcPr>
                  <w:tcW w:w="960" w:type="dxa"/>
                  <w:tcBorders>
                    <w:top w:val="nil"/>
                    <w:left w:val="nil"/>
                    <w:bottom w:val="nil"/>
                    <w:right w:val="nil"/>
                  </w:tcBorders>
                  <w:shd w:val="clear" w:color="auto" w:fill="auto"/>
                  <w:noWrap/>
                  <w:vAlign w:val="bottom"/>
                  <w:hideMark/>
                </w:tcPr>
                <w:p w14:paraId="5D324ACC"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aye</w:t>
                  </w:r>
                </w:p>
              </w:tc>
            </w:tr>
            <w:tr w:rsidR="003761A0" w:rsidRPr="003761A0" w14:paraId="4FF552AC" w14:textId="77777777" w:rsidTr="003761A0">
              <w:trPr>
                <w:trHeight w:val="288"/>
              </w:trPr>
              <w:tc>
                <w:tcPr>
                  <w:tcW w:w="2380" w:type="dxa"/>
                  <w:tcBorders>
                    <w:top w:val="nil"/>
                    <w:left w:val="nil"/>
                    <w:bottom w:val="nil"/>
                    <w:right w:val="nil"/>
                  </w:tcBorders>
                  <w:shd w:val="clear" w:color="auto" w:fill="auto"/>
                  <w:noWrap/>
                  <w:vAlign w:val="bottom"/>
                  <w:hideMark/>
                </w:tcPr>
                <w:p w14:paraId="6E9B3916"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Todd Collins</w:t>
                  </w:r>
                </w:p>
              </w:tc>
              <w:tc>
                <w:tcPr>
                  <w:tcW w:w="960" w:type="dxa"/>
                  <w:tcBorders>
                    <w:top w:val="nil"/>
                    <w:left w:val="nil"/>
                    <w:bottom w:val="nil"/>
                    <w:right w:val="nil"/>
                  </w:tcBorders>
                  <w:shd w:val="clear" w:color="auto" w:fill="auto"/>
                  <w:noWrap/>
                  <w:vAlign w:val="bottom"/>
                  <w:hideMark/>
                </w:tcPr>
                <w:p w14:paraId="53E9EB51"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aye</w:t>
                  </w:r>
                </w:p>
              </w:tc>
            </w:tr>
            <w:tr w:rsidR="003761A0" w:rsidRPr="003761A0" w14:paraId="2BF10EFA" w14:textId="77777777" w:rsidTr="003761A0">
              <w:trPr>
                <w:trHeight w:val="288"/>
              </w:trPr>
              <w:tc>
                <w:tcPr>
                  <w:tcW w:w="2380" w:type="dxa"/>
                  <w:tcBorders>
                    <w:top w:val="nil"/>
                    <w:left w:val="nil"/>
                    <w:bottom w:val="nil"/>
                    <w:right w:val="nil"/>
                  </w:tcBorders>
                  <w:shd w:val="clear" w:color="auto" w:fill="auto"/>
                  <w:noWrap/>
                  <w:vAlign w:val="bottom"/>
                  <w:hideMark/>
                </w:tcPr>
                <w:p w14:paraId="11717EEF"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lastRenderedPageBreak/>
                    <w:t>Heather Mae Erickson</w:t>
                  </w:r>
                </w:p>
              </w:tc>
              <w:tc>
                <w:tcPr>
                  <w:tcW w:w="960" w:type="dxa"/>
                  <w:tcBorders>
                    <w:top w:val="nil"/>
                    <w:left w:val="nil"/>
                    <w:bottom w:val="nil"/>
                    <w:right w:val="nil"/>
                  </w:tcBorders>
                  <w:shd w:val="clear" w:color="auto" w:fill="auto"/>
                  <w:noWrap/>
                  <w:vAlign w:val="bottom"/>
                  <w:hideMark/>
                </w:tcPr>
                <w:p w14:paraId="4A1F4042"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abstain</w:t>
                  </w:r>
                </w:p>
              </w:tc>
            </w:tr>
            <w:tr w:rsidR="003761A0" w:rsidRPr="003761A0" w14:paraId="6AB4371D" w14:textId="77777777" w:rsidTr="003761A0">
              <w:trPr>
                <w:trHeight w:val="288"/>
              </w:trPr>
              <w:tc>
                <w:tcPr>
                  <w:tcW w:w="2380" w:type="dxa"/>
                  <w:tcBorders>
                    <w:top w:val="nil"/>
                    <w:left w:val="nil"/>
                    <w:bottom w:val="nil"/>
                    <w:right w:val="nil"/>
                  </w:tcBorders>
                  <w:shd w:val="clear" w:color="auto" w:fill="auto"/>
                  <w:noWrap/>
                  <w:vAlign w:val="bottom"/>
                  <w:hideMark/>
                </w:tcPr>
                <w:p w14:paraId="59D84EFB"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Enrique Gomez</w:t>
                  </w:r>
                </w:p>
              </w:tc>
              <w:tc>
                <w:tcPr>
                  <w:tcW w:w="960" w:type="dxa"/>
                  <w:tcBorders>
                    <w:top w:val="nil"/>
                    <w:left w:val="nil"/>
                    <w:bottom w:val="nil"/>
                    <w:right w:val="nil"/>
                  </w:tcBorders>
                  <w:shd w:val="clear" w:color="auto" w:fill="auto"/>
                  <w:noWrap/>
                  <w:vAlign w:val="bottom"/>
                  <w:hideMark/>
                </w:tcPr>
                <w:p w14:paraId="5A5ADBEF"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abstain</w:t>
                  </w:r>
                </w:p>
              </w:tc>
            </w:tr>
            <w:tr w:rsidR="003761A0" w:rsidRPr="003761A0" w14:paraId="47BA8507" w14:textId="77777777" w:rsidTr="003761A0">
              <w:trPr>
                <w:trHeight w:val="288"/>
              </w:trPr>
              <w:tc>
                <w:tcPr>
                  <w:tcW w:w="2380" w:type="dxa"/>
                  <w:tcBorders>
                    <w:top w:val="nil"/>
                    <w:left w:val="nil"/>
                    <w:bottom w:val="nil"/>
                    <w:right w:val="nil"/>
                  </w:tcBorders>
                  <w:shd w:val="clear" w:color="auto" w:fill="auto"/>
                  <w:noWrap/>
                  <w:vAlign w:val="bottom"/>
                  <w:hideMark/>
                </w:tcPr>
                <w:p w14:paraId="1EB344D4"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Yancey Gulley</w:t>
                  </w:r>
                </w:p>
              </w:tc>
              <w:tc>
                <w:tcPr>
                  <w:tcW w:w="960" w:type="dxa"/>
                  <w:tcBorders>
                    <w:top w:val="nil"/>
                    <w:left w:val="nil"/>
                    <w:bottom w:val="nil"/>
                    <w:right w:val="nil"/>
                  </w:tcBorders>
                  <w:shd w:val="clear" w:color="auto" w:fill="auto"/>
                  <w:noWrap/>
                  <w:vAlign w:val="bottom"/>
                  <w:hideMark/>
                </w:tcPr>
                <w:p w14:paraId="5E644511"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aye</w:t>
                  </w:r>
                </w:p>
              </w:tc>
            </w:tr>
            <w:tr w:rsidR="003761A0" w:rsidRPr="003761A0" w14:paraId="1AD74499" w14:textId="77777777" w:rsidTr="003761A0">
              <w:trPr>
                <w:trHeight w:val="288"/>
              </w:trPr>
              <w:tc>
                <w:tcPr>
                  <w:tcW w:w="2380" w:type="dxa"/>
                  <w:tcBorders>
                    <w:top w:val="nil"/>
                    <w:left w:val="nil"/>
                    <w:bottom w:val="nil"/>
                    <w:right w:val="nil"/>
                  </w:tcBorders>
                  <w:shd w:val="clear" w:color="auto" w:fill="auto"/>
                  <w:noWrap/>
                  <w:vAlign w:val="bottom"/>
                  <w:hideMark/>
                </w:tcPr>
                <w:p w14:paraId="598E2DF1"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Jones, Jeremy</w:t>
                  </w:r>
                </w:p>
              </w:tc>
              <w:tc>
                <w:tcPr>
                  <w:tcW w:w="960" w:type="dxa"/>
                  <w:tcBorders>
                    <w:top w:val="nil"/>
                    <w:left w:val="nil"/>
                    <w:bottom w:val="nil"/>
                    <w:right w:val="nil"/>
                  </w:tcBorders>
                  <w:shd w:val="clear" w:color="auto" w:fill="auto"/>
                  <w:noWrap/>
                  <w:vAlign w:val="bottom"/>
                  <w:hideMark/>
                </w:tcPr>
                <w:p w14:paraId="3E854C92"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aye</w:t>
                  </w:r>
                </w:p>
              </w:tc>
            </w:tr>
            <w:tr w:rsidR="003761A0" w:rsidRPr="003761A0" w14:paraId="1AF84486" w14:textId="77777777" w:rsidTr="003761A0">
              <w:trPr>
                <w:trHeight w:val="288"/>
              </w:trPr>
              <w:tc>
                <w:tcPr>
                  <w:tcW w:w="2380" w:type="dxa"/>
                  <w:tcBorders>
                    <w:top w:val="nil"/>
                    <w:left w:val="nil"/>
                    <w:bottom w:val="nil"/>
                    <w:right w:val="nil"/>
                  </w:tcBorders>
                  <w:shd w:val="clear" w:color="auto" w:fill="auto"/>
                  <w:noWrap/>
                  <w:vAlign w:val="bottom"/>
                  <w:hideMark/>
                </w:tcPr>
                <w:p w14:paraId="4F6F66F7"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Sudhir Kaul</w:t>
                  </w:r>
                </w:p>
              </w:tc>
              <w:tc>
                <w:tcPr>
                  <w:tcW w:w="960" w:type="dxa"/>
                  <w:tcBorders>
                    <w:top w:val="nil"/>
                    <w:left w:val="nil"/>
                    <w:bottom w:val="nil"/>
                    <w:right w:val="nil"/>
                  </w:tcBorders>
                  <w:shd w:val="clear" w:color="auto" w:fill="auto"/>
                  <w:noWrap/>
                  <w:vAlign w:val="bottom"/>
                  <w:hideMark/>
                </w:tcPr>
                <w:p w14:paraId="7FCDF335"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aye</w:t>
                  </w:r>
                </w:p>
              </w:tc>
            </w:tr>
            <w:tr w:rsidR="003761A0" w:rsidRPr="003761A0" w14:paraId="608F2E87" w14:textId="77777777" w:rsidTr="003761A0">
              <w:trPr>
                <w:trHeight w:val="288"/>
              </w:trPr>
              <w:tc>
                <w:tcPr>
                  <w:tcW w:w="2380" w:type="dxa"/>
                  <w:tcBorders>
                    <w:top w:val="nil"/>
                    <w:left w:val="nil"/>
                    <w:bottom w:val="nil"/>
                    <w:right w:val="nil"/>
                  </w:tcBorders>
                  <w:shd w:val="clear" w:color="auto" w:fill="auto"/>
                  <w:noWrap/>
                  <w:vAlign w:val="bottom"/>
                  <w:hideMark/>
                </w:tcPr>
                <w:p w14:paraId="41697D5B"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Rebecca Lasher</w:t>
                  </w:r>
                </w:p>
              </w:tc>
              <w:tc>
                <w:tcPr>
                  <w:tcW w:w="960" w:type="dxa"/>
                  <w:tcBorders>
                    <w:top w:val="nil"/>
                    <w:left w:val="nil"/>
                    <w:bottom w:val="nil"/>
                    <w:right w:val="nil"/>
                  </w:tcBorders>
                  <w:shd w:val="clear" w:color="auto" w:fill="auto"/>
                  <w:noWrap/>
                  <w:vAlign w:val="bottom"/>
                  <w:hideMark/>
                </w:tcPr>
                <w:p w14:paraId="06FADA23"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aye</w:t>
                  </w:r>
                </w:p>
              </w:tc>
            </w:tr>
            <w:tr w:rsidR="003761A0" w:rsidRPr="003761A0" w14:paraId="74C5749C" w14:textId="77777777" w:rsidTr="003761A0">
              <w:trPr>
                <w:trHeight w:val="288"/>
              </w:trPr>
              <w:tc>
                <w:tcPr>
                  <w:tcW w:w="2380" w:type="dxa"/>
                  <w:tcBorders>
                    <w:top w:val="nil"/>
                    <w:left w:val="nil"/>
                    <w:bottom w:val="nil"/>
                    <w:right w:val="nil"/>
                  </w:tcBorders>
                  <w:shd w:val="clear" w:color="auto" w:fill="auto"/>
                  <w:noWrap/>
                  <w:vAlign w:val="bottom"/>
                  <w:hideMark/>
                </w:tcPr>
                <w:p w14:paraId="6FF8EBA0"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Will Lehman</w:t>
                  </w:r>
                </w:p>
              </w:tc>
              <w:tc>
                <w:tcPr>
                  <w:tcW w:w="960" w:type="dxa"/>
                  <w:tcBorders>
                    <w:top w:val="nil"/>
                    <w:left w:val="nil"/>
                    <w:bottom w:val="nil"/>
                    <w:right w:val="nil"/>
                  </w:tcBorders>
                  <w:shd w:val="clear" w:color="auto" w:fill="auto"/>
                  <w:noWrap/>
                  <w:vAlign w:val="bottom"/>
                  <w:hideMark/>
                </w:tcPr>
                <w:p w14:paraId="3B743942"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aye</w:t>
                  </w:r>
                </w:p>
              </w:tc>
            </w:tr>
            <w:tr w:rsidR="003761A0" w:rsidRPr="003761A0" w14:paraId="1D2C064B" w14:textId="77777777" w:rsidTr="003761A0">
              <w:trPr>
                <w:trHeight w:val="288"/>
              </w:trPr>
              <w:tc>
                <w:tcPr>
                  <w:tcW w:w="2380" w:type="dxa"/>
                  <w:tcBorders>
                    <w:top w:val="nil"/>
                    <w:left w:val="nil"/>
                    <w:bottom w:val="nil"/>
                    <w:right w:val="nil"/>
                  </w:tcBorders>
                  <w:shd w:val="clear" w:color="auto" w:fill="auto"/>
                  <w:noWrap/>
                  <w:vAlign w:val="bottom"/>
                  <w:hideMark/>
                </w:tcPr>
                <w:p w14:paraId="56178A7E"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Niall Michelsen</w:t>
                  </w:r>
                </w:p>
              </w:tc>
              <w:tc>
                <w:tcPr>
                  <w:tcW w:w="960" w:type="dxa"/>
                  <w:tcBorders>
                    <w:top w:val="nil"/>
                    <w:left w:val="nil"/>
                    <w:bottom w:val="nil"/>
                    <w:right w:val="nil"/>
                  </w:tcBorders>
                  <w:shd w:val="clear" w:color="auto" w:fill="auto"/>
                  <w:noWrap/>
                  <w:vAlign w:val="bottom"/>
                  <w:hideMark/>
                </w:tcPr>
                <w:p w14:paraId="6028ED7F"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aye</w:t>
                  </w:r>
                </w:p>
              </w:tc>
            </w:tr>
            <w:tr w:rsidR="003761A0" w:rsidRPr="003761A0" w14:paraId="4A2DC11A" w14:textId="77777777" w:rsidTr="003761A0">
              <w:trPr>
                <w:trHeight w:val="288"/>
              </w:trPr>
              <w:tc>
                <w:tcPr>
                  <w:tcW w:w="2380" w:type="dxa"/>
                  <w:tcBorders>
                    <w:top w:val="nil"/>
                    <w:left w:val="nil"/>
                    <w:bottom w:val="nil"/>
                    <w:right w:val="nil"/>
                  </w:tcBorders>
                  <w:shd w:val="clear" w:color="auto" w:fill="auto"/>
                  <w:noWrap/>
                  <w:vAlign w:val="bottom"/>
                  <w:hideMark/>
                </w:tcPr>
                <w:p w14:paraId="3CFA26F7"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Sean Mulholland</w:t>
                  </w:r>
                </w:p>
              </w:tc>
              <w:tc>
                <w:tcPr>
                  <w:tcW w:w="960" w:type="dxa"/>
                  <w:tcBorders>
                    <w:top w:val="nil"/>
                    <w:left w:val="nil"/>
                    <w:bottom w:val="nil"/>
                    <w:right w:val="nil"/>
                  </w:tcBorders>
                  <w:shd w:val="clear" w:color="auto" w:fill="auto"/>
                  <w:noWrap/>
                  <w:vAlign w:val="bottom"/>
                  <w:hideMark/>
                </w:tcPr>
                <w:p w14:paraId="63B5A2A7"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aye</w:t>
                  </w:r>
                </w:p>
              </w:tc>
            </w:tr>
            <w:tr w:rsidR="003761A0" w:rsidRPr="003761A0" w14:paraId="762901FB" w14:textId="77777777" w:rsidTr="003761A0">
              <w:trPr>
                <w:trHeight w:val="288"/>
              </w:trPr>
              <w:tc>
                <w:tcPr>
                  <w:tcW w:w="2380" w:type="dxa"/>
                  <w:tcBorders>
                    <w:top w:val="nil"/>
                    <w:left w:val="nil"/>
                    <w:bottom w:val="nil"/>
                    <w:right w:val="nil"/>
                  </w:tcBorders>
                  <w:shd w:val="clear" w:color="auto" w:fill="auto"/>
                  <w:noWrap/>
                  <w:vAlign w:val="bottom"/>
                  <w:hideMark/>
                </w:tcPr>
                <w:p w14:paraId="5855D384"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Amy Murphy-</w:t>
                  </w:r>
                  <w:proofErr w:type="spellStart"/>
                  <w:r w:rsidRPr="003761A0">
                    <w:rPr>
                      <w:rFonts w:ascii="Calibri" w:eastAsia="Times New Roman" w:hAnsi="Calibri" w:cs="Calibri"/>
                      <w:color w:val="000000"/>
                      <w:lang w:val="en-US"/>
                    </w:rPr>
                    <w:t>Nugen</w:t>
                  </w:r>
                  <w:proofErr w:type="spellEnd"/>
                </w:p>
              </w:tc>
              <w:tc>
                <w:tcPr>
                  <w:tcW w:w="960" w:type="dxa"/>
                  <w:tcBorders>
                    <w:top w:val="nil"/>
                    <w:left w:val="nil"/>
                    <w:bottom w:val="nil"/>
                    <w:right w:val="nil"/>
                  </w:tcBorders>
                  <w:shd w:val="clear" w:color="auto" w:fill="auto"/>
                  <w:noWrap/>
                  <w:vAlign w:val="bottom"/>
                  <w:hideMark/>
                </w:tcPr>
                <w:p w14:paraId="6FA05D52"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aye</w:t>
                  </w:r>
                </w:p>
              </w:tc>
            </w:tr>
            <w:tr w:rsidR="003761A0" w:rsidRPr="003761A0" w14:paraId="5E82CC67" w14:textId="77777777" w:rsidTr="003761A0">
              <w:trPr>
                <w:trHeight w:val="288"/>
              </w:trPr>
              <w:tc>
                <w:tcPr>
                  <w:tcW w:w="2380" w:type="dxa"/>
                  <w:tcBorders>
                    <w:top w:val="nil"/>
                    <w:left w:val="nil"/>
                    <w:bottom w:val="nil"/>
                    <w:right w:val="nil"/>
                  </w:tcBorders>
                  <w:shd w:val="clear" w:color="auto" w:fill="auto"/>
                  <w:noWrap/>
                  <w:vAlign w:val="bottom"/>
                  <w:hideMark/>
                </w:tcPr>
                <w:p w14:paraId="1E3DE94E" w14:textId="77777777" w:rsidR="003761A0" w:rsidRPr="003761A0" w:rsidRDefault="003761A0" w:rsidP="003761A0">
                  <w:pPr>
                    <w:spacing w:line="240" w:lineRule="auto"/>
                    <w:rPr>
                      <w:rFonts w:ascii="Calibri" w:eastAsia="Times New Roman" w:hAnsi="Calibri" w:cs="Calibri"/>
                      <w:color w:val="000000"/>
                      <w:lang w:val="en-US"/>
                    </w:rPr>
                  </w:pPr>
                  <w:proofErr w:type="spellStart"/>
                  <w:r w:rsidRPr="003761A0">
                    <w:rPr>
                      <w:rFonts w:ascii="Calibri" w:eastAsia="Times New Roman" w:hAnsi="Calibri" w:cs="Calibri"/>
                      <w:color w:val="000000"/>
                      <w:lang w:val="en-US"/>
                    </w:rPr>
                    <w:t>Kadie</w:t>
                  </w:r>
                  <w:proofErr w:type="spellEnd"/>
                  <w:r w:rsidRPr="003761A0">
                    <w:rPr>
                      <w:rFonts w:ascii="Calibri" w:eastAsia="Times New Roman" w:hAnsi="Calibri" w:cs="Calibri"/>
                      <w:color w:val="000000"/>
                      <w:lang w:val="en-US"/>
                    </w:rPr>
                    <w:t xml:space="preserve"> Otto</w:t>
                  </w:r>
                </w:p>
              </w:tc>
              <w:tc>
                <w:tcPr>
                  <w:tcW w:w="960" w:type="dxa"/>
                  <w:tcBorders>
                    <w:top w:val="nil"/>
                    <w:left w:val="nil"/>
                    <w:bottom w:val="nil"/>
                    <w:right w:val="nil"/>
                  </w:tcBorders>
                  <w:shd w:val="clear" w:color="auto" w:fill="auto"/>
                  <w:noWrap/>
                  <w:vAlign w:val="bottom"/>
                  <w:hideMark/>
                </w:tcPr>
                <w:p w14:paraId="482C1733"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aye</w:t>
                  </w:r>
                </w:p>
              </w:tc>
            </w:tr>
            <w:tr w:rsidR="003761A0" w:rsidRPr="003761A0" w14:paraId="3E74B75C" w14:textId="77777777" w:rsidTr="003761A0">
              <w:trPr>
                <w:trHeight w:val="288"/>
              </w:trPr>
              <w:tc>
                <w:tcPr>
                  <w:tcW w:w="2380" w:type="dxa"/>
                  <w:tcBorders>
                    <w:top w:val="nil"/>
                    <w:left w:val="nil"/>
                    <w:bottom w:val="nil"/>
                    <w:right w:val="nil"/>
                  </w:tcBorders>
                  <w:shd w:val="clear" w:color="auto" w:fill="auto"/>
                  <w:noWrap/>
                  <w:vAlign w:val="bottom"/>
                  <w:hideMark/>
                </w:tcPr>
                <w:p w14:paraId="5AE87331"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 xml:space="preserve">Carrie Rogers </w:t>
                  </w:r>
                </w:p>
              </w:tc>
              <w:tc>
                <w:tcPr>
                  <w:tcW w:w="960" w:type="dxa"/>
                  <w:tcBorders>
                    <w:top w:val="nil"/>
                    <w:left w:val="nil"/>
                    <w:bottom w:val="nil"/>
                    <w:right w:val="nil"/>
                  </w:tcBorders>
                  <w:shd w:val="clear" w:color="auto" w:fill="auto"/>
                  <w:noWrap/>
                  <w:vAlign w:val="bottom"/>
                  <w:hideMark/>
                </w:tcPr>
                <w:p w14:paraId="22980E99"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aye</w:t>
                  </w:r>
                </w:p>
              </w:tc>
            </w:tr>
            <w:tr w:rsidR="003761A0" w:rsidRPr="003761A0" w14:paraId="6006C7B4" w14:textId="77777777" w:rsidTr="003761A0">
              <w:trPr>
                <w:trHeight w:val="288"/>
              </w:trPr>
              <w:tc>
                <w:tcPr>
                  <w:tcW w:w="2380" w:type="dxa"/>
                  <w:tcBorders>
                    <w:top w:val="nil"/>
                    <w:left w:val="nil"/>
                    <w:bottom w:val="nil"/>
                    <w:right w:val="nil"/>
                  </w:tcBorders>
                  <w:shd w:val="clear" w:color="auto" w:fill="auto"/>
                  <w:noWrap/>
                  <w:vAlign w:val="bottom"/>
                  <w:hideMark/>
                </w:tcPr>
                <w:p w14:paraId="1EAB0B9B"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 xml:space="preserve">Ken </w:t>
                  </w:r>
                  <w:proofErr w:type="spellStart"/>
                  <w:r w:rsidRPr="003761A0">
                    <w:rPr>
                      <w:rFonts w:ascii="Calibri" w:eastAsia="Times New Roman" w:hAnsi="Calibri" w:cs="Calibri"/>
                      <w:color w:val="000000"/>
                      <w:lang w:val="en-US"/>
                    </w:rPr>
                    <w:t>Sanney</w:t>
                  </w:r>
                  <w:proofErr w:type="spellEnd"/>
                </w:p>
              </w:tc>
              <w:tc>
                <w:tcPr>
                  <w:tcW w:w="960" w:type="dxa"/>
                  <w:tcBorders>
                    <w:top w:val="nil"/>
                    <w:left w:val="nil"/>
                    <w:bottom w:val="nil"/>
                    <w:right w:val="nil"/>
                  </w:tcBorders>
                  <w:shd w:val="clear" w:color="auto" w:fill="auto"/>
                  <w:noWrap/>
                  <w:vAlign w:val="bottom"/>
                  <w:hideMark/>
                </w:tcPr>
                <w:p w14:paraId="22E90237"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aye</w:t>
                  </w:r>
                </w:p>
              </w:tc>
            </w:tr>
            <w:tr w:rsidR="003761A0" w:rsidRPr="003761A0" w14:paraId="1513197B" w14:textId="77777777" w:rsidTr="003761A0">
              <w:trPr>
                <w:trHeight w:val="288"/>
              </w:trPr>
              <w:tc>
                <w:tcPr>
                  <w:tcW w:w="2380" w:type="dxa"/>
                  <w:tcBorders>
                    <w:top w:val="nil"/>
                    <w:left w:val="nil"/>
                    <w:bottom w:val="nil"/>
                    <w:right w:val="nil"/>
                  </w:tcBorders>
                  <w:shd w:val="clear" w:color="auto" w:fill="auto"/>
                  <w:noWrap/>
                  <w:vAlign w:val="bottom"/>
                  <w:hideMark/>
                </w:tcPr>
                <w:p w14:paraId="7F28286B"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Roya Scales</w:t>
                  </w:r>
                </w:p>
              </w:tc>
              <w:tc>
                <w:tcPr>
                  <w:tcW w:w="960" w:type="dxa"/>
                  <w:tcBorders>
                    <w:top w:val="nil"/>
                    <w:left w:val="nil"/>
                    <w:bottom w:val="nil"/>
                    <w:right w:val="nil"/>
                  </w:tcBorders>
                  <w:shd w:val="clear" w:color="auto" w:fill="auto"/>
                  <w:noWrap/>
                  <w:vAlign w:val="bottom"/>
                  <w:hideMark/>
                </w:tcPr>
                <w:p w14:paraId="42A37D84"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aye</w:t>
                  </w:r>
                </w:p>
              </w:tc>
            </w:tr>
            <w:tr w:rsidR="003761A0" w:rsidRPr="003761A0" w14:paraId="0FB9714F" w14:textId="77777777" w:rsidTr="003761A0">
              <w:trPr>
                <w:trHeight w:val="288"/>
              </w:trPr>
              <w:tc>
                <w:tcPr>
                  <w:tcW w:w="2380" w:type="dxa"/>
                  <w:tcBorders>
                    <w:top w:val="nil"/>
                    <w:left w:val="nil"/>
                    <w:bottom w:val="nil"/>
                    <w:right w:val="nil"/>
                  </w:tcBorders>
                  <w:shd w:val="clear" w:color="auto" w:fill="auto"/>
                  <w:noWrap/>
                  <w:vAlign w:val="bottom"/>
                  <w:hideMark/>
                </w:tcPr>
                <w:p w14:paraId="18C54613"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Ophir Sefiha</w:t>
                  </w:r>
                </w:p>
              </w:tc>
              <w:tc>
                <w:tcPr>
                  <w:tcW w:w="960" w:type="dxa"/>
                  <w:tcBorders>
                    <w:top w:val="nil"/>
                    <w:left w:val="nil"/>
                    <w:bottom w:val="nil"/>
                    <w:right w:val="nil"/>
                  </w:tcBorders>
                  <w:shd w:val="clear" w:color="auto" w:fill="auto"/>
                  <w:noWrap/>
                  <w:vAlign w:val="bottom"/>
                  <w:hideMark/>
                </w:tcPr>
                <w:p w14:paraId="631DF7D4"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aye</w:t>
                  </w:r>
                </w:p>
              </w:tc>
            </w:tr>
            <w:tr w:rsidR="003761A0" w:rsidRPr="003761A0" w14:paraId="4ECE2458" w14:textId="77777777" w:rsidTr="003761A0">
              <w:trPr>
                <w:trHeight w:val="288"/>
              </w:trPr>
              <w:tc>
                <w:tcPr>
                  <w:tcW w:w="2380" w:type="dxa"/>
                  <w:tcBorders>
                    <w:top w:val="nil"/>
                    <w:left w:val="nil"/>
                    <w:bottom w:val="nil"/>
                    <w:right w:val="nil"/>
                  </w:tcBorders>
                  <w:shd w:val="clear" w:color="auto" w:fill="auto"/>
                  <w:noWrap/>
                  <w:vAlign w:val="bottom"/>
                  <w:hideMark/>
                </w:tcPr>
                <w:p w14:paraId="583CAFC0"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Damon Sink</w:t>
                  </w:r>
                </w:p>
              </w:tc>
              <w:tc>
                <w:tcPr>
                  <w:tcW w:w="960" w:type="dxa"/>
                  <w:tcBorders>
                    <w:top w:val="nil"/>
                    <w:left w:val="nil"/>
                    <w:bottom w:val="nil"/>
                    <w:right w:val="nil"/>
                  </w:tcBorders>
                  <w:shd w:val="clear" w:color="auto" w:fill="auto"/>
                  <w:noWrap/>
                  <w:vAlign w:val="bottom"/>
                  <w:hideMark/>
                </w:tcPr>
                <w:p w14:paraId="2B2F409A"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aye</w:t>
                  </w:r>
                </w:p>
              </w:tc>
            </w:tr>
            <w:tr w:rsidR="003761A0" w:rsidRPr="003761A0" w14:paraId="7D14AEF9" w14:textId="77777777" w:rsidTr="003761A0">
              <w:trPr>
                <w:trHeight w:val="288"/>
              </w:trPr>
              <w:tc>
                <w:tcPr>
                  <w:tcW w:w="2380" w:type="dxa"/>
                  <w:tcBorders>
                    <w:top w:val="nil"/>
                    <w:left w:val="nil"/>
                    <w:bottom w:val="nil"/>
                    <w:right w:val="nil"/>
                  </w:tcBorders>
                  <w:shd w:val="clear" w:color="auto" w:fill="auto"/>
                  <w:noWrap/>
                  <w:vAlign w:val="bottom"/>
                  <w:hideMark/>
                </w:tcPr>
                <w:p w14:paraId="555519FC"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 xml:space="preserve">Martin Tanaka </w:t>
                  </w:r>
                </w:p>
              </w:tc>
              <w:tc>
                <w:tcPr>
                  <w:tcW w:w="960" w:type="dxa"/>
                  <w:tcBorders>
                    <w:top w:val="nil"/>
                    <w:left w:val="nil"/>
                    <w:bottom w:val="nil"/>
                    <w:right w:val="nil"/>
                  </w:tcBorders>
                  <w:shd w:val="clear" w:color="auto" w:fill="auto"/>
                  <w:noWrap/>
                  <w:vAlign w:val="bottom"/>
                  <w:hideMark/>
                </w:tcPr>
                <w:p w14:paraId="3CD2C678" w14:textId="77777777" w:rsidR="003761A0" w:rsidRPr="003761A0" w:rsidRDefault="003761A0" w:rsidP="003761A0">
                  <w:pPr>
                    <w:spacing w:line="240" w:lineRule="auto"/>
                    <w:rPr>
                      <w:rFonts w:ascii="Calibri" w:eastAsia="Times New Roman" w:hAnsi="Calibri" w:cs="Calibri"/>
                      <w:color w:val="000000"/>
                      <w:lang w:val="en-US"/>
                    </w:rPr>
                  </w:pPr>
                  <w:r w:rsidRPr="003761A0">
                    <w:rPr>
                      <w:rFonts w:ascii="Calibri" w:eastAsia="Times New Roman" w:hAnsi="Calibri" w:cs="Calibri"/>
                      <w:color w:val="000000"/>
                      <w:lang w:val="en-US"/>
                    </w:rPr>
                    <w:t>aye</w:t>
                  </w:r>
                </w:p>
              </w:tc>
            </w:tr>
          </w:tbl>
          <w:p w14:paraId="084897BA" w14:textId="67A7A1D5" w:rsidR="003761A0" w:rsidRPr="003761A0" w:rsidRDefault="003761A0" w:rsidP="003761A0">
            <w:pPr>
              <w:spacing w:line="240" w:lineRule="auto"/>
              <w:rPr>
                <w:rFonts w:ascii="Calibri" w:eastAsia="Times New Roman" w:hAnsi="Calibri" w:cs="Calibri"/>
                <w:color w:val="000000"/>
                <w:lang w:val="en-US"/>
              </w:rPr>
            </w:pPr>
          </w:p>
        </w:tc>
        <w:tc>
          <w:tcPr>
            <w:tcW w:w="370" w:type="dxa"/>
            <w:tcBorders>
              <w:top w:val="nil"/>
              <w:left w:val="nil"/>
              <w:bottom w:val="nil"/>
              <w:right w:val="nil"/>
            </w:tcBorders>
            <w:shd w:val="clear" w:color="auto" w:fill="auto"/>
            <w:noWrap/>
            <w:vAlign w:val="bottom"/>
          </w:tcPr>
          <w:p w14:paraId="63F169A0" w14:textId="522EC77B" w:rsidR="003761A0" w:rsidRPr="003761A0" w:rsidRDefault="003761A0" w:rsidP="003761A0">
            <w:pPr>
              <w:spacing w:line="240" w:lineRule="auto"/>
              <w:rPr>
                <w:rFonts w:ascii="Calibri" w:eastAsia="Times New Roman" w:hAnsi="Calibri" w:cs="Calibri"/>
                <w:color w:val="000000"/>
                <w:lang w:val="en-US"/>
              </w:rPr>
            </w:pPr>
          </w:p>
        </w:tc>
      </w:tr>
      <w:tr w:rsidR="003761A0" w:rsidRPr="003761A0" w14:paraId="3B71DBFE" w14:textId="77777777" w:rsidTr="003761A0">
        <w:trPr>
          <w:trHeight w:val="288"/>
        </w:trPr>
        <w:tc>
          <w:tcPr>
            <w:tcW w:w="3556" w:type="dxa"/>
            <w:tcBorders>
              <w:top w:val="nil"/>
              <w:left w:val="nil"/>
              <w:bottom w:val="nil"/>
              <w:right w:val="nil"/>
            </w:tcBorders>
            <w:shd w:val="clear" w:color="auto" w:fill="auto"/>
            <w:noWrap/>
            <w:vAlign w:val="bottom"/>
          </w:tcPr>
          <w:p w14:paraId="7FE43556" w14:textId="77777777" w:rsidR="003761A0" w:rsidRPr="003761A0" w:rsidRDefault="003761A0" w:rsidP="003761A0">
            <w:pPr>
              <w:spacing w:line="240" w:lineRule="auto"/>
              <w:rPr>
                <w:rFonts w:ascii="Calibri" w:eastAsia="Times New Roman" w:hAnsi="Calibri" w:cs="Calibri"/>
                <w:color w:val="000000"/>
                <w:lang w:val="en-US"/>
              </w:rPr>
            </w:pPr>
          </w:p>
        </w:tc>
        <w:tc>
          <w:tcPr>
            <w:tcW w:w="370" w:type="dxa"/>
            <w:tcBorders>
              <w:top w:val="nil"/>
              <w:left w:val="nil"/>
              <w:bottom w:val="nil"/>
              <w:right w:val="nil"/>
            </w:tcBorders>
            <w:shd w:val="clear" w:color="auto" w:fill="auto"/>
            <w:noWrap/>
            <w:vAlign w:val="bottom"/>
          </w:tcPr>
          <w:p w14:paraId="70DF23EB" w14:textId="77777777" w:rsidR="003761A0" w:rsidRPr="003761A0" w:rsidRDefault="003761A0" w:rsidP="003761A0">
            <w:pPr>
              <w:spacing w:line="240" w:lineRule="auto"/>
              <w:rPr>
                <w:rFonts w:ascii="Calibri" w:eastAsia="Times New Roman" w:hAnsi="Calibri" w:cs="Calibri"/>
                <w:color w:val="000000"/>
                <w:lang w:val="en-US"/>
              </w:rPr>
            </w:pPr>
          </w:p>
        </w:tc>
      </w:tr>
    </w:tbl>
    <w:p w14:paraId="0000002B" w14:textId="77777777" w:rsidR="0056616F" w:rsidRDefault="0056616F">
      <w:pPr>
        <w:shd w:val="clear" w:color="auto" w:fill="FFFFFF"/>
        <w:spacing w:before="240" w:after="240"/>
        <w:rPr>
          <w:rFonts w:ascii="Calibri" w:eastAsia="Calibri" w:hAnsi="Calibri" w:cs="Calibri"/>
        </w:rPr>
      </w:pPr>
    </w:p>
    <w:p w14:paraId="0000002C" w14:textId="77777777" w:rsidR="0056616F" w:rsidRDefault="009A0FAC">
      <w:pPr>
        <w:rPr>
          <w:rFonts w:ascii="Calibri" w:eastAsia="Calibri" w:hAnsi="Calibri" w:cs="Calibri"/>
          <w:b/>
        </w:rPr>
      </w:pPr>
      <w:r>
        <w:rPr>
          <w:rFonts w:ascii="Calibri" w:eastAsia="Calibri" w:hAnsi="Calibri" w:cs="Calibri"/>
          <w:b/>
        </w:rPr>
        <w:t>SGA Resolution on Menstruation Products</w:t>
      </w:r>
    </w:p>
    <w:p w14:paraId="0000002D" w14:textId="77777777" w:rsidR="0056616F" w:rsidRDefault="0056616F">
      <w:pPr>
        <w:rPr>
          <w:rFonts w:ascii="Calibri" w:eastAsia="Calibri" w:hAnsi="Calibri" w:cs="Calibri"/>
          <w:b/>
        </w:rPr>
      </w:pPr>
    </w:p>
    <w:p w14:paraId="0000002E" w14:textId="77777777" w:rsidR="0056616F" w:rsidRDefault="009A0FAC">
      <w:pPr>
        <w:spacing w:before="240" w:after="240"/>
        <w:rPr>
          <w:rFonts w:ascii="Calibri" w:eastAsia="Calibri" w:hAnsi="Calibri" w:cs="Calibri"/>
        </w:rPr>
      </w:pPr>
      <w:r>
        <w:rPr>
          <w:rFonts w:ascii="Calibri" w:eastAsia="Calibri" w:hAnsi="Calibri" w:cs="Calibri"/>
        </w:rPr>
        <w:t>Whereas, the Student Government Association’s S-19-24 resolved that Western Carolina University provide free menstrual management products in the University Center (UC), Brown Hall, and the Courtyard; in response to increasing enrollment, lack of availability, and undue cost of MMPs on campus.</w:t>
      </w:r>
    </w:p>
    <w:p w14:paraId="0000002F" w14:textId="77777777" w:rsidR="0056616F" w:rsidRDefault="009A0FAC">
      <w:pPr>
        <w:spacing w:before="240" w:after="240"/>
        <w:rPr>
          <w:rFonts w:ascii="Calibri" w:eastAsia="Calibri" w:hAnsi="Calibri" w:cs="Calibri"/>
        </w:rPr>
      </w:pPr>
      <w:r>
        <w:rPr>
          <w:rFonts w:ascii="Calibri" w:eastAsia="Calibri" w:hAnsi="Calibri" w:cs="Calibri"/>
        </w:rPr>
        <w:t>Whereas, with the consultation of PERIOD@WCU over the summer and into the fall of 2019, the UC created a pilot program to distribute free MMPs through ADA complaint dispensers in both gendered restrooms on the 2nd and 3rd floors of the UC.</w:t>
      </w:r>
    </w:p>
    <w:p w14:paraId="00000030" w14:textId="77777777" w:rsidR="0056616F" w:rsidRDefault="009A0FAC">
      <w:pPr>
        <w:spacing w:before="240" w:after="240"/>
        <w:rPr>
          <w:rFonts w:ascii="Calibri" w:eastAsia="Calibri" w:hAnsi="Calibri" w:cs="Calibri"/>
        </w:rPr>
      </w:pPr>
      <w:r>
        <w:rPr>
          <w:rFonts w:ascii="Calibri" w:eastAsia="Calibri" w:hAnsi="Calibri" w:cs="Calibri"/>
        </w:rPr>
        <w:t>Whereas, the program was scheduled to run in the 2020 Spring semester but was delayed as dispensers were installed, but the survey inaccessible, thereby making the official data collection start date March 4th, 2020.</w:t>
      </w:r>
    </w:p>
    <w:p w14:paraId="00000031" w14:textId="77777777" w:rsidR="0056616F" w:rsidRDefault="009A0FAC">
      <w:pPr>
        <w:spacing w:before="240" w:after="240"/>
        <w:rPr>
          <w:rFonts w:ascii="Calibri" w:eastAsia="Calibri" w:hAnsi="Calibri" w:cs="Calibri"/>
        </w:rPr>
      </w:pPr>
      <w:r>
        <w:rPr>
          <w:rFonts w:ascii="Calibri" w:eastAsia="Calibri" w:hAnsi="Calibri" w:cs="Calibri"/>
        </w:rPr>
        <w:t>Whereas, on March 11th, the university’s official spring break was extended to March 23rd, on which classes were transferred online, and campus operations were limited to essential services only, in an appropriate response to the novel coronavirus pandemic.</w:t>
      </w:r>
    </w:p>
    <w:p w14:paraId="00000032" w14:textId="77777777" w:rsidR="0056616F" w:rsidRDefault="009A0FAC">
      <w:pPr>
        <w:spacing w:before="240" w:after="240"/>
        <w:rPr>
          <w:rFonts w:ascii="Calibri" w:eastAsia="Calibri" w:hAnsi="Calibri" w:cs="Calibri"/>
        </w:rPr>
      </w:pPr>
      <w:r>
        <w:rPr>
          <w:rFonts w:ascii="Calibri" w:eastAsia="Calibri" w:hAnsi="Calibri" w:cs="Calibri"/>
        </w:rPr>
        <w:t>Whereas, it is apparent that the university population will not return this semester, making accurate data collection on the benefits of the program impossible.</w:t>
      </w:r>
    </w:p>
    <w:p w14:paraId="00000033" w14:textId="77777777" w:rsidR="0056616F" w:rsidRDefault="009A0FAC">
      <w:pPr>
        <w:spacing w:before="240" w:after="240"/>
        <w:rPr>
          <w:rFonts w:ascii="Calibri" w:eastAsia="Calibri" w:hAnsi="Calibri" w:cs="Calibri"/>
        </w:rPr>
      </w:pPr>
      <w:r>
        <w:rPr>
          <w:rFonts w:ascii="Calibri" w:eastAsia="Calibri" w:hAnsi="Calibri" w:cs="Calibri"/>
        </w:rPr>
        <w:lastRenderedPageBreak/>
        <w:t xml:space="preserve">Whereas, PERIOD under </w:t>
      </w:r>
      <w:proofErr w:type="spellStart"/>
      <w:r>
        <w:rPr>
          <w:rFonts w:ascii="Calibri" w:eastAsia="Calibri" w:hAnsi="Calibri" w:cs="Calibri"/>
        </w:rPr>
        <w:t>Emalee</w:t>
      </w:r>
      <w:proofErr w:type="spellEnd"/>
      <w:r>
        <w:rPr>
          <w:rFonts w:ascii="Calibri" w:eastAsia="Calibri" w:hAnsi="Calibri" w:cs="Calibri"/>
        </w:rPr>
        <w:t xml:space="preserve"> Money and </w:t>
      </w:r>
      <w:proofErr w:type="spellStart"/>
      <w:r>
        <w:rPr>
          <w:rFonts w:ascii="Calibri" w:eastAsia="Calibri" w:hAnsi="Calibri" w:cs="Calibri"/>
        </w:rPr>
        <w:t>Harli</w:t>
      </w:r>
      <w:proofErr w:type="spellEnd"/>
      <w:r>
        <w:rPr>
          <w:rFonts w:ascii="Calibri" w:eastAsia="Calibri" w:hAnsi="Calibri" w:cs="Calibri"/>
        </w:rPr>
        <w:t xml:space="preserve"> Whitney approached Faculty Senate, among others, to support a letter of request on extending the program.</w:t>
      </w:r>
    </w:p>
    <w:p w14:paraId="00000034" w14:textId="77777777" w:rsidR="0056616F" w:rsidRDefault="009A0FAC">
      <w:pPr>
        <w:spacing w:before="240" w:after="240"/>
        <w:rPr>
          <w:rFonts w:ascii="Calibri" w:eastAsia="Calibri" w:hAnsi="Calibri" w:cs="Calibri"/>
        </w:rPr>
      </w:pPr>
      <w:r>
        <w:rPr>
          <w:rFonts w:ascii="Calibri" w:eastAsia="Calibri" w:hAnsi="Calibri" w:cs="Calibri"/>
        </w:rPr>
        <w:t>Whereas, it is the wish of PERIOD, the Student Government Association, Faculty Senate, and Staff Senate that the UC MMP pilot program be given a full chance to run and allow for meaningful data collection.</w:t>
      </w:r>
    </w:p>
    <w:p w14:paraId="00000035" w14:textId="77777777" w:rsidR="0056616F" w:rsidRDefault="009A0FAC">
      <w:pPr>
        <w:spacing w:before="240" w:after="240"/>
        <w:rPr>
          <w:rFonts w:ascii="Calibri" w:eastAsia="Calibri" w:hAnsi="Calibri" w:cs="Calibri"/>
        </w:rPr>
      </w:pPr>
      <w:r>
        <w:rPr>
          <w:rFonts w:ascii="Calibri" w:eastAsia="Calibri" w:hAnsi="Calibri" w:cs="Calibri"/>
        </w:rPr>
        <w:t>Therefore, Be It Resolved That: The University Center comply with prior permission to run a pilot program during the Spring 2020 semester.</w:t>
      </w:r>
    </w:p>
    <w:p w14:paraId="00000036" w14:textId="77777777" w:rsidR="0056616F" w:rsidRDefault="009A0FAC">
      <w:pPr>
        <w:spacing w:before="240" w:after="240"/>
        <w:rPr>
          <w:rFonts w:ascii="Calibri" w:eastAsia="Calibri" w:hAnsi="Calibri" w:cs="Calibri"/>
        </w:rPr>
      </w:pPr>
      <w:r>
        <w:rPr>
          <w:rFonts w:ascii="Calibri" w:eastAsia="Calibri" w:hAnsi="Calibri" w:cs="Calibri"/>
        </w:rPr>
        <w:t xml:space="preserve">Be It Further Resolved: The program be extended past the original plan dates in compliance to the </w:t>
      </w:r>
      <w:proofErr w:type="gramStart"/>
      <w:r>
        <w:rPr>
          <w:rFonts w:ascii="Calibri" w:eastAsia="Calibri" w:hAnsi="Calibri" w:cs="Calibri"/>
        </w:rPr>
        <w:t>aforementioned permission</w:t>
      </w:r>
      <w:proofErr w:type="gramEnd"/>
      <w:r>
        <w:rPr>
          <w:rFonts w:ascii="Calibri" w:eastAsia="Calibri" w:hAnsi="Calibri" w:cs="Calibri"/>
        </w:rPr>
        <w:t>.</w:t>
      </w:r>
    </w:p>
    <w:p w14:paraId="00000037" w14:textId="77777777" w:rsidR="0056616F" w:rsidRDefault="009A0FAC">
      <w:pPr>
        <w:spacing w:before="240" w:after="240"/>
        <w:rPr>
          <w:rFonts w:ascii="Calibri" w:eastAsia="Calibri" w:hAnsi="Calibri" w:cs="Calibri"/>
        </w:rPr>
      </w:pPr>
      <w:r>
        <w:rPr>
          <w:rFonts w:ascii="Calibri" w:eastAsia="Calibri" w:hAnsi="Calibri" w:cs="Calibri"/>
        </w:rPr>
        <w:t>Be It Further Resolved: The program officially begin when the university returns to normal, pre-pandemic, operations, be it in the Fall of 2020 or later.</w:t>
      </w:r>
    </w:p>
    <w:p w14:paraId="00000038" w14:textId="77777777" w:rsidR="0056616F" w:rsidRDefault="009A0FAC">
      <w:pPr>
        <w:spacing w:before="240" w:after="240"/>
        <w:rPr>
          <w:rFonts w:ascii="Calibri" w:eastAsia="Calibri" w:hAnsi="Calibri" w:cs="Calibri"/>
        </w:rPr>
      </w:pPr>
      <w:r>
        <w:rPr>
          <w:rFonts w:ascii="Calibri" w:eastAsia="Calibri" w:hAnsi="Calibri" w:cs="Calibri"/>
        </w:rPr>
        <w:t>Be It Further Resolved: The program be allowed to run for a minimum of 7 weeks to a maximum of 15 weeks, half, and a full semester respectively; the extension of a minimum of 7 weeks was the original time allotted in the Spring 2020 plan.</w:t>
      </w:r>
    </w:p>
    <w:p w14:paraId="00000039" w14:textId="77777777" w:rsidR="0056616F" w:rsidRDefault="009A0FAC">
      <w:pPr>
        <w:spacing w:before="240" w:after="240"/>
        <w:rPr>
          <w:rFonts w:ascii="Calibri" w:eastAsia="Calibri" w:hAnsi="Calibri" w:cs="Calibri"/>
        </w:rPr>
      </w:pPr>
      <w:r>
        <w:rPr>
          <w:rFonts w:ascii="Calibri" w:eastAsia="Calibri" w:hAnsi="Calibri" w:cs="Calibri"/>
        </w:rPr>
        <w:t>Be It Further Resolved: That data analysis only be reviewed after the extension is complete to ensure the collection of data is representative of the WCU community.</w:t>
      </w:r>
    </w:p>
    <w:p w14:paraId="0000003A" w14:textId="77777777" w:rsidR="0056616F" w:rsidRDefault="0056616F">
      <w:pPr>
        <w:spacing w:before="240" w:after="240"/>
        <w:rPr>
          <w:rFonts w:ascii="Calibri" w:eastAsia="Calibri" w:hAnsi="Calibri" w:cs="Calibri"/>
        </w:rPr>
      </w:pPr>
    </w:p>
    <w:p w14:paraId="0000003B" w14:textId="77777777" w:rsidR="0056616F" w:rsidRDefault="009A0FAC">
      <w:pPr>
        <w:spacing w:before="240" w:after="240"/>
        <w:rPr>
          <w:rFonts w:ascii="Calibri" w:eastAsia="Calibri" w:hAnsi="Calibri" w:cs="Calibri"/>
          <w:i/>
        </w:rPr>
      </w:pPr>
      <w:proofErr w:type="spellStart"/>
      <w:r>
        <w:rPr>
          <w:rFonts w:ascii="Calibri" w:eastAsia="Calibri" w:hAnsi="Calibri" w:cs="Calibri"/>
          <w:i/>
        </w:rPr>
        <w:t>Emalee</w:t>
      </w:r>
      <w:proofErr w:type="spellEnd"/>
      <w:r>
        <w:rPr>
          <w:rFonts w:ascii="Calibri" w:eastAsia="Calibri" w:hAnsi="Calibri" w:cs="Calibri"/>
          <w:i/>
        </w:rPr>
        <w:t xml:space="preserve"> Money was present and shared that the program did not have time to run its course due to COVID-19. They are asking that the program be allowed to run its due course and the original agreement be honored to at least 7 weeks.</w:t>
      </w:r>
    </w:p>
    <w:p w14:paraId="0000003C" w14:textId="6C763176" w:rsidR="0056616F" w:rsidRDefault="009A0FAC">
      <w:pPr>
        <w:spacing w:before="240" w:after="240"/>
        <w:rPr>
          <w:rFonts w:ascii="Calibri" w:eastAsia="Calibri" w:hAnsi="Calibri" w:cs="Calibri"/>
          <w:i/>
        </w:rPr>
      </w:pPr>
      <w:r>
        <w:rPr>
          <w:rFonts w:ascii="Calibri" w:eastAsia="Calibri" w:hAnsi="Calibri" w:cs="Calibri"/>
          <w:i/>
        </w:rPr>
        <w:t xml:space="preserve">Enrique </w:t>
      </w:r>
      <w:r w:rsidR="004D37FA" w:rsidRPr="004D37FA">
        <w:rPr>
          <w:rFonts w:ascii="Calibri" w:eastAsia="Calibri" w:hAnsi="Calibri" w:cs="Calibri"/>
          <w:i/>
        </w:rPr>
        <w:t>Gómez</w:t>
      </w:r>
      <w:r>
        <w:rPr>
          <w:rFonts w:ascii="Calibri" w:eastAsia="Calibri" w:hAnsi="Calibri" w:cs="Calibri"/>
          <w:i/>
        </w:rPr>
        <w:t xml:space="preserve"> shared that he wrote a letter and as faculty we want to make sure the program continues. </w:t>
      </w:r>
    </w:p>
    <w:p w14:paraId="0000003D" w14:textId="77777777" w:rsidR="0056616F" w:rsidRDefault="0056616F">
      <w:pPr>
        <w:spacing w:before="240" w:after="240"/>
        <w:rPr>
          <w:rFonts w:ascii="Calibri" w:eastAsia="Calibri" w:hAnsi="Calibri" w:cs="Calibri"/>
          <w:i/>
        </w:rPr>
      </w:pPr>
    </w:p>
    <w:p w14:paraId="0000003E" w14:textId="43DB18EE" w:rsidR="0056616F" w:rsidRDefault="009A0FAC">
      <w:pPr>
        <w:numPr>
          <w:ilvl w:val="0"/>
          <w:numId w:val="2"/>
        </w:numPr>
        <w:spacing w:before="240" w:after="240"/>
        <w:ind w:left="1440"/>
        <w:rPr>
          <w:rFonts w:ascii="Calibri" w:eastAsia="Calibri" w:hAnsi="Calibri" w:cs="Calibri"/>
          <w:b/>
        </w:rPr>
      </w:pPr>
      <w:r>
        <w:rPr>
          <w:rFonts w:ascii="Calibri" w:eastAsia="Calibri" w:hAnsi="Calibri" w:cs="Calibri"/>
          <w:b/>
        </w:rPr>
        <w:t>Poll anywhere was used. Resolution approved.</w:t>
      </w:r>
      <w:r w:rsidR="003761A0">
        <w:rPr>
          <w:rFonts w:ascii="Calibri" w:eastAsia="Calibri" w:hAnsi="Calibri" w:cs="Calibri"/>
          <w:b/>
        </w:rPr>
        <w:t xml:space="preserve"> </w:t>
      </w:r>
      <w:r w:rsidR="00F163DF">
        <w:rPr>
          <w:rFonts w:ascii="Calibri" w:eastAsia="Calibri" w:hAnsi="Calibri" w:cs="Calibri"/>
          <w:b/>
        </w:rPr>
        <w:t>19</w:t>
      </w:r>
      <w:r w:rsidR="003761A0">
        <w:rPr>
          <w:rFonts w:ascii="Calibri" w:eastAsia="Calibri" w:hAnsi="Calibri" w:cs="Calibri"/>
          <w:b/>
        </w:rPr>
        <w:t xml:space="preserve"> aye, </w:t>
      </w:r>
      <w:r w:rsidR="00F163DF">
        <w:rPr>
          <w:rFonts w:ascii="Calibri" w:eastAsia="Calibri" w:hAnsi="Calibri" w:cs="Calibri"/>
          <w:b/>
        </w:rPr>
        <w:t>2</w:t>
      </w:r>
      <w:r w:rsidR="003761A0">
        <w:rPr>
          <w:rFonts w:ascii="Calibri" w:eastAsia="Calibri" w:hAnsi="Calibri" w:cs="Calibri"/>
          <w:b/>
        </w:rPr>
        <w:t xml:space="preserve"> abstention.</w:t>
      </w:r>
    </w:p>
    <w:tbl>
      <w:tblPr>
        <w:tblW w:w="4500" w:type="dxa"/>
        <w:tblLook w:val="04A0" w:firstRow="1" w:lastRow="0" w:firstColumn="1" w:lastColumn="0" w:noHBand="0" w:noVBand="1"/>
      </w:tblPr>
      <w:tblGrid>
        <w:gridCol w:w="2900"/>
        <w:gridCol w:w="1600"/>
      </w:tblGrid>
      <w:tr w:rsidR="00F163DF" w:rsidRPr="00F163DF" w14:paraId="48C9ADCF" w14:textId="77777777" w:rsidTr="00F163DF">
        <w:trPr>
          <w:trHeight w:val="312"/>
        </w:trPr>
        <w:tc>
          <w:tcPr>
            <w:tcW w:w="2900" w:type="dxa"/>
            <w:tcBorders>
              <w:top w:val="nil"/>
              <w:left w:val="nil"/>
              <w:bottom w:val="nil"/>
              <w:right w:val="nil"/>
            </w:tcBorders>
            <w:shd w:val="clear" w:color="auto" w:fill="auto"/>
            <w:noWrap/>
            <w:vAlign w:val="bottom"/>
            <w:hideMark/>
          </w:tcPr>
          <w:p w14:paraId="489AAC6C"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Michael Boatright</w:t>
            </w:r>
          </w:p>
        </w:tc>
        <w:tc>
          <w:tcPr>
            <w:tcW w:w="1600" w:type="dxa"/>
            <w:tcBorders>
              <w:top w:val="nil"/>
              <w:left w:val="nil"/>
              <w:bottom w:val="nil"/>
              <w:right w:val="nil"/>
            </w:tcBorders>
            <w:shd w:val="clear" w:color="auto" w:fill="auto"/>
            <w:noWrap/>
            <w:vAlign w:val="bottom"/>
            <w:hideMark/>
          </w:tcPr>
          <w:p w14:paraId="70D57A81"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aye</w:t>
            </w:r>
          </w:p>
        </w:tc>
      </w:tr>
      <w:tr w:rsidR="00F163DF" w:rsidRPr="00F163DF" w14:paraId="62C06312" w14:textId="77777777" w:rsidTr="00F163DF">
        <w:trPr>
          <w:trHeight w:val="312"/>
        </w:trPr>
        <w:tc>
          <w:tcPr>
            <w:tcW w:w="2900" w:type="dxa"/>
            <w:tcBorders>
              <w:top w:val="nil"/>
              <w:left w:val="nil"/>
              <w:bottom w:val="nil"/>
              <w:right w:val="nil"/>
            </w:tcBorders>
            <w:shd w:val="clear" w:color="auto" w:fill="auto"/>
            <w:noWrap/>
            <w:vAlign w:val="bottom"/>
            <w:hideMark/>
          </w:tcPr>
          <w:p w14:paraId="7C1DBD48"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Indi Bose</w:t>
            </w:r>
          </w:p>
        </w:tc>
        <w:tc>
          <w:tcPr>
            <w:tcW w:w="1600" w:type="dxa"/>
            <w:tcBorders>
              <w:top w:val="nil"/>
              <w:left w:val="nil"/>
              <w:bottom w:val="nil"/>
              <w:right w:val="nil"/>
            </w:tcBorders>
            <w:shd w:val="clear" w:color="auto" w:fill="auto"/>
            <w:noWrap/>
            <w:vAlign w:val="bottom"/>
            <w:hideMark/>
          </w:tcPr>
          <w:p w14:paraId="1BF36041"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aye</w:t>
            </w:r>
          </w:p>
        </w:tc>
      </w:tr>
      <w:tr w:rsidR="00F163DF" w:rsidRPr="00F163DF" w14:paraId="04C8F9B8" w14:textId="77777777" w:rsidTr="00F163DF">
        <w:trPr>
          <w:trHeight w:val="312"/>
        </w:trPr>
        <w:tc>
          <w:tcPr>
            <w:tcW w:w="2900" w:type="dxa"/>
            <w:tcBorders>
              <w:top w:val="nil"/>
              <w:left w:val="nil"/>
              <w:bottom w:val="nil"/>
              <w:right w:val="nil"/>
            </w:tcBorders>
            <w:shd w:val="clear" w:color="auto" w:fill="auto"/>
            <w:noWrap/>
            <w:vAlign w:val="bottom"/>
            <w:hideMark/>
          </w:tcPr>
          <w:p w14:paraId="09A591FE"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Kristin Calvert</w:t>
            </w:r>
          </w:p>
        </w:tc>
        <w:tc>
          <w:tcPr>
            <w:tcW w:w="1600" w:type="dxa"/>
            <w:tcBorders>
              <w:top w:val="nil"/>
              <w:left w:val="nil"/>
              <w:bottom w:val="nil"/>
              <w:right w:val="nil"/>
            </w:tcBorders>
            <w:shd w:val="clear" w:color="auto" w:fill="auto"/>
            <w:noWrap/>
            <w:vAlign w:val="bottom"/>
            <w:hideMark/>
          </w:tcPr>
          <w:p w14:paraId="2FDE78B1"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aye</w:t>
            </w:r>
          </w:p>
        </w:tc>
      </w:tr>
      <w:tr w:rsidR="00F163DF" w:rsidRPr="00F163DF" w14:paraId="6AE4C88F" w14:textId="77777777" w:rsidTr="00F163DF">
        <w:trPr>
          <w:trHeight w:val="312"/>
        </w:trPr>
        <w:tc>
          <w:tcPr>
            <w:tcW w:w="2900" w:type="dxa"/>
            <w:tcBorders>
              <w:top w:val="nil"/>
              <w:left w:val="nil"/>
              <w:bottom w:val="nil"/>
              <w:right w:val="nil"/>
            </w:tcBorders>
            <w:shd w:val="clear" w:color="auto" w:fill="auto"/>
            <w:noWrap/>
            <w:vAlign w:val="bottom"/>
            <w:hideMark/>
          </w:tcPr>
          <w:p w14:paraId="2D20AC09"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Todd Collins</w:t>
            </w:r>
          </w:p>
        </w:tc>
        <w:tc>
          <w:tcPr>
            <w:tcW w:w="1600" w:type="dxa"/>
            <w:tcBorders>
              <w:top w:val="nil"/>
              <w:left w:val="nil"/>
              <w:bottom w:val="nil"/>
              <w:right w:val="nil"/>
            </w:tcBorders>
            <w:shd w:val="clear" w:color="auto" w:fill="auto"/>
            <w:noWrap/>
            <w:vAlign w:val="bottom"/>
            <w:hideMark/>
          </w:tcPr>
          <w:p w14:paraId="5974A4D8"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aye</w:t>
            </w:r>
          </w:p>
        </w:tc>
      </w:tr>
      <w:tr w:rsidR="00F163DF" w:rsidRPr="00F163DF" w14:paraId="20784702" w14:textId="77777777" w:rsidTr="00F163DF">
        <w:trPr>
          <w:trHeight w:val="312"/>
        </w:trPr>
        <w:tc>
          <w:tcPr>
            <w:tcW w:w="2900" w:type="dxa"/>
            <w:tcBorders>
              <w:top w:val="nil"/>
              <w:left w:val="nil"/>
              <w:bottom w:val="nil"/>
              <w:right w:val="nil"/>
            </w:tcBorders>
            <w:shd w:val="clear" w:color="auto" w:fill="auto"/>
            <w:noWrap/>
            <w:vAlign w:val="bottom"/>
            <w:hideMark/>
          </w:tcPr>
          <w:p w14:paraId="65EF0AD6"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Heather Mae Erickson</w:t>
            </w:r>
          </w:p>
        </w:tc>
        <w:tc>
          <w:tcPr>
            <w:tcW w:w="1600" w:type="dxa"/>
            <w:tcBorders>
              <w:top w:val="nil"/>
              <w:left w:val="nil"/>
              <w:bottom w:val="nil"/>
              <w:right w:val="nil"/>
            </w:tcBorders>
            <w:shd w:val="clear" w:color="auto" w:fill="auto"/>
            <w:noWrap/>
            <w:vAlign w:val="bottom"/>
            <w:hideMark/>
          </w:tcPr>
          <w:p w14:paraId="1E7F9B5F"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abstain</w:t>
            </w:r>
          </w:p>
        </w:tc>
      </w:tr>
      <w:tr w:rsidR="00F163DF" w:rsidRPr="00F163DF" w14:paraId="1128A43E" w14:textId="77777777" w:rsidTr="00F163DF">
        <w:trPr>
          <w:trHeight w:val="312"/>
        </w:trPr>
        <w:tc>
          <w:tcPr>
            <w:tcW w:w="2900" w:type="dxa"/>
            <w:tcBorders>
              <w:top w:val="nil"/>
              <w:left w:val="nil"/>
              <w:bottom w:val="nil"/>
              <w:right w:val="nil"/>
            </w:tcBorders>
            <w:shd w:val="clear" w:color="auto" w:fill="auto"/>
            <w:noWrap/>
            <w:vAlign w:val="bottom"/>
            <w:hideMark/>
          </w:tcPr>
          <w:p w14:paraId="4148D3BF"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Enrique Gomez</w:t>
            </w:r>
          </w:p>
        </w:tc>
        <w:tc>
          <w:tcPr>
            <w:tcW w:w="1600" w:type="dxa"/>
            <w:tcBorders>
              <w:top w:val="nil"/>
              <w:left w:val="nil"/>
              <w:bottom w:val="nil"/>
              <w:right w:val="nil"/>
            </w:tcBorders>
            <w:shd w:val="clear" w:color="auto" w:fill="auto"/>
            <w:noWrap/>
            <w:vAlign w:val="bottom"/>
            <w:hideMark/>
          </w:tcPr>
          <w:p w14:paraId="21F00CD2"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abstain</w:t>
            </w:r>
          </w:p>
        </w:tc>
      </w:tr>
      <w:tr w:rsidR="00F163DF" w:rsidRPr="00F163DF" w14:paraId="51DC0F7B" w14:textId="77777777" w:rsidTr="00F163DF">
        <w:trPr>
          <w:trHeight w:val="312"/>
        </w:trPr>
        <w:tc>
          <w:tcPr>
            <w:tcW w:w="2900" w:type="dxa"/>
            <w:tcBorders>
              <w:top w:val="nil"/>
              <w:left w:val="nil"/>
              <w:bottom w:val="nil"/>
              <w:right w:val="nil"/>
            </w:tcBorders>
            <w:shd w:val="clear" w:color="auto" w:fill="auto"/>
            <w:noWrap/>
            <w:vAlign w:val="bottom"/>
            <w:hideMark/>
          </w:tcPr>
          <w:p w14:paraId="5F318ABB"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Yancey Gulley</w:t>
            </w:r>
          </w:p>
        </w:tc>
        <w:tc>
          <w:tcPr>
            <w:tcW w:w="1600" w:type="dxa"/>
            <w:tcBorders>
              <w:top w:val="nil"/>
              <w:left w:val="nil"/>
              <w:bottom w:val="nil"/>
              <w:right w:val="nil"/>
            </w:tcBorders>
            <w:shd w:val="clear" w:color="auto" w:fill="auto"/>
            <w:noWrap/>
            <w:vAlign w:val="bottom"/>
            <w:hideMark/>
          </w:tcPr>
          <w:p w14:paraId="0AA40838"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aye</w:t>
            </w:r>
          </w:p>
        </w:tc>
      </w:tr>
      <w:tr w:rsidR="00F163DF" w:rsidRPr="00F163DF" w14:paraId="32B8C515" w14:textId="77777777" w:rsidTr="00F163DF">
        <w:trPr>
          <w:trHeight w:val="312"/>
        </w:trPr>
        <w:tc>
          <w:tcPr>
            <w:tcW w:w="2900" w:type="dxa"/>
            <w:tcBorders>
              <w:top w:val="nil"/>
              <w:left w:val="nil"/>
              <w:bottom w:val="nil"/>
              <w:right w:val="nil"/>
            </w:tcBorders>
            <w:shd w:val="clear" w:color="auto" w:fill="auto"/>
            <w:noWrap/>
            <w:vAlign w:val="bottom"/>
            <w:hideMark/>
          </w:tcPr>
          <w:p w14:paraId="024AB1F0"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Jones, Jeremy</w:t>
            </w:r>
          </w:p>
        </w:tc>
        <w:tc>
          <w:tcPr>
            <w:tcW w:w="1600" w:type="dxa"/>
            <w:tcBorders>
              <w:top w:val="nil"/>
              <w:left w:val="nil"/>
              <w:bottom w:val="nil"/>
              <w:right w:val="nil"/>
            </w:tcBorders>
            <w:shd w:val="clear" w:color="auto" w:fill="auto"/>
            <w:noWrap/>
            <w:vAlign w:val="bottom"/>
            <w:hideMark/>
          </w:tcPr>
          <w:p w14:paraId="0698E5E9"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aye</w:t>
            </w:r>
          </w:p>
        </w:tc>
      </w:tr>
      <w:tr w:rsidR="00F163DF" w:rsidRPr="00F163DF" w14:paraId="56DD0F54" w14:textId="77777777" w:rsidTr="00F163DF">
        <w:trPr>
          <w:trHeight w:val="312"/>
        </w:trPr>
        <w:tc>
          <w:tcPr>
            <w:tcW w:w="2900" w:type="dxa"/>
            <w:tcBorders>
              <w:top w:val="nil"/>
              <w:left w:val="nil"/>
              <w:bottom w:val="nil"/>
              <w:right w:val="nil"/>
            </w:tcBorders>
            <w:shd w:val="clear" w:color="auto" w:fill="auto"/>
            <w:noWrap/>
            <w:vAlign w:val="bottom"/>
            <w:hideMark/>
          </w:tcPr>
          <w:p w14:paraId="756D9241"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lastRenderedPageBreak/>
              <w:t>Sudhir Kaul</w:t>
            </w:r>
          </w:p>
        </w:tc>
        <w:tc>
          <w:tcPr>
            <w:tcW w:w="1600" w:type="dxa"/>
            <w:tcBorders>
              <w:top w:val="nil"/>
              <w:left w:val="nil"/>
              <w:bottom w:val="nil"/>
              <w:right w:val="nil"/>
            </w:tcBorders>
            <w:shd w:val="clear" w:color="auto" w:fill="auto"/>
            <w:noWrap/>
            <w:vAlign w:val="bottom"/>
            <w:hideMark/>
          </w:tcPr>
          <w:p w14:paraId="0790BE31"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aye</w:t>
            </w:r>
          </w:p>
        </w:tc>
      </w:tr>
      <w:tr w:rsidR="00F163DF" w:rsidRPr="00F163DF" w14:paraId="79C2E4C9" w14:textId="77777777" w:rsidTr="00F163DF">
        <w:trPr>
          <w:trHeight w:val="312"/>
        </w:trPr>
        <w:tc>
          <w:tcPr>
            <w:tcW w:w="2900" w:type="dxa"/>
            <w:tcBorders>
              <w:top w:val="nil"/>
              <w:left w:val="nil"/>
              <w:bottom w:val="nil"/>
              <w:right w:val="nil"/>
            </w:tcBorders>
            <w:shd w:val="clear" w:color="auto" w:fill="auto"/>
            <w:noWrap/>
            <w:vAlign w:val="bottom"/>
            <w:hideMark/>
          </w:tcPr>
          <w:p w14:paraId="79A1E5D3"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Will Lehman</w:t>
            </w:r>
          </w:p>
        </w:tc>
        <w:tc>
          <w:tcPr>
            <w:tcW w:w="1600" w:type="dxa"/>
            <w:tcBorders>
              <w:top w:val="nil"/>
              <w:left w:val="nil"/>
              <w:bottom w:val="nil"/>
              <w:right w:val="nil"/>
            </w:tcBorders>
            <w:shd w:val="clear" w:color="auto" w:fill="auto"/>
            <w:noWrap/>
            <w:vAlign w:val="bottom"/>
            <w:hideMark/>
          </w:tcPr>
          <w:p w14:paraId="52FAC776"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aye</w:t>
            </w:r>
          </w:p>
        </w:tc>
      </w:tr>
      <w:tr w:rsidR="00F163DF" w:rsidRPr="00F163DF" w14:paraId="568CF41B" w14:textId="77777777" w:rsidTr="00F163DF">
        <w:trPr>
          <w:trHeight w:val="312"/>
        </w:trPr>
        <w:tc>
          <w:tcPr>
            <w:tcW w:w="2900" w:type="dxa"/>
            <w:tcBorders>
              <w:top w:val="nil"/>
              <w:left w:val="nil"/>
              <w:bottom w:val="nil"/>
              <w:right w:val="nil"/>
            </w:tcBorders>
            <w:shd w:val="clear" w:color="auto" w:fill="auto"/>
            <w:noWrap/>
            <w:vAlign w:val="bottom"/>
            <w:hideMark/>
          </w:tcPr>
          <w:p w14:paraId="44CFFAF1"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Rebecca Lasher</w:t>
            </w:r>
          </w:p>
        </w:tc>
        <w:tc>
          <w:tcPr>
            <w:tcW w:w="1600" w:type="dxa"/>
            <w:tcBorders>
              <w:top w:val="nil"/>
              <w:left w:val="nil"/>
              <w:bottom w:val="nil"/>
              <w:right w:val="nil"/>
            </w:tcBorders>
            <w:shd w:val="clear" w:color="auto" w:fill="auto"/>
            <w:noWrap/>
            <w:vAlign w:val="bottom"/>
            <w:hideMark/>
          </w:tcPr>
          <w:p w14:paraId="79DAB634"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aye</w:t>
            </w:r>
          </w:p>
        </w:tc>
      </w:tr>
      <w:tr w:rsidR="00F163DF" w:rsidRPr="00F163DF" w14:paraId="1D2F6ACF" w14:textId="77777777" w:rsidTr="00F163DF">
        <w:trPr>
          <w:trHeight w:val="312"/>
        </w:trPr>
        <w:tc>
          <w:tcPr>
            <w:tcW w:w="2900" w:type="dxa"/>
            <w:tcBorders>
              <w:top w:val="nil"/>
              <w:left w:val="nil"/>
              <w:bottom w:val="nil"/>
              <w:right w:val="nil"/>
            </w:tcBorders>
            <w:shd w:val="clear" w:color="auto" w:fill="auto"/>
            <w:noWrap/>
            <w:vAlign w:val="bottom"/>
            <w:hideMark/>
          </w:tcPr>
          <w:p w14:paraId="787D9C87"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Niall Michelsen</w:t>
            </w:r>
          </w:p>
        </w:tc>
        <w:tc>
          <w:tcPr>
            <w:tcW w:w="1600" w:type="dxa"/>
            <w:tcBorders>
              <w:top w:val="nil"/>
              <w:left w:val="nil"/>
              <w:bottom w:val="nil"/>
              <w:right w:val="nil"/>
            </w:tcBorders>
            <w:shd w:val="clear" w:color="auto" w:fill="auto"/>
            <w:noWrap/>
            <w:vAlign w:val="bottom"/>
            <w:hideMark/>
          </w:tcPr>
          <w:p w14:paraId="05EAD664"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aye</w:t>
            </w:r>
          </w:p>
        </w:tc>
      </w:tr>
      <w:tr w:rsidR="00F163DF" w:rsidRPr="00F163DF" w14:paraId="1AC0C884" w14:textId="77777777" w:rsidTr="00F163DF">
        <w:trPr>
          <w:trHeight w:val="312"/>
        </w:trPr>
        <w:tc>
          <w:tcPr>
            <w:tcW w:w="2900" w:type="dxa"/>
            <w:tcBorders>
              <w:top w:val="nil"/>
              <w:left w:val="nil"/>
              <w:bottom w:val="nil"/>
              <w:right w:val="nil"/>
            </w:tcBorders>
            <w:shd w:val="clear" w:color="auto" w:fill="auto"/>
            <w:noWrap/>
            <w:vAlign w:val="bottom"/>
            <w:hideMark/>
          </w:tcPr>
          <w:p w14:paraId="3F214EAE"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Amy Murphy-</w:t>
            </w:r>
            <w:proofErr w:type="spellStart"/>
            <w:r w:rsidRPr="00F163DF">
              <w:rPr>
                <w:rFonts w:ascii="Calibri" w:eastAsia="Times New Roman" w:hAnsi="Calibri" w:cs="Calibri"/>
                <w:color w:val="000000"/>
                <w:lang w:val="en-US"/>
              </w:rPr>
              <w:t>Nugen</w:t>
            </w:r>
            <w:proofErr w:type="spellEnd"/>
          </w:p>
        </w:tc>
        <w:tc>
          <w:tcPr>
            <w:tcW w:w="1600" w:type="dxa"/>
            <w:tcBorders>
              <w:top w:val="nil"/>
              <w:left w:val="nil"/>
              <w:bottom w:val="nil"/>
              <w:right w:val="nil"/>
            </w:tcBorders>
            <w:shd w:val="clear" w:color="auto" w:fill="auto"/>
            <w:noWrap/>
            <w:vAlign w:val="bottom"/>
            <w:hideMark/>
          </w:tcPr>
          <w:p w14:paraId="7BD44DFC"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aye</w:t>
            </w:r>
          </w:p>
        </w:tc>
      </w:tr>
      <w:tr w:rsidR="00F163DF" w:rsidRPr="00F163DF" w14:paraId="07741B57" w14:textId="77777777" w:rsidTr="00F163DF">
        <w:trPr>
          <w:trHeight w:val="312"/>
        </w:trPr>
        <w:tc>
          <w:tcPr>
            <w:tcW w:w="2900" w:type="dxa"/>
            <w:tcBorders>
              <w:top w:val="nil"/>
              <w:left w:val="nil"/>
              <w:bottom w:val="nil"/>
              <w:right w:val="nil"/>
            </w:tcBorders>
            <w:shd w:val="clear" w:color="auto" w:fill="auto"/>
            <w:noWrap/>
            <w:vAlign w:val="bottom"/>
            <w:hideMark/>
          </w:tcPr>
          <w:p w14:paraId="70D92F1D"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Sean Mulholland</w:t>
            </w:r>
          </w:p>
        </w:tc>
        <w:tc>
          <w:tcPr>
            <w:tcW w:w="1600" w:type="dxa"/>
            <w:tcBorders>
              <w:top w:val="nil"/>
              <w:left w:val="nil"/>
              <w:bottom w:val="nil"/>
              <w:right w:val="nil"/>
            </w:tcBorders>
            <w:shd w:val="clear" w:color="auto" w:fill="auto"/>
            <w:noWrap/>
            <w:vAlign w:val="bottom"/>
            <w:hideMark/>
          </w:tcPr>
          <w:p w14:paraId="56F17075"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aye</w:t>
            </w:r>
          </w:p>
        </w:tc>
      </w:tr>
      <w:tr w:rsidR="00F163DF" w:rsidRPr="00F163DF" w14:paraId="7413EFA6" w14:textId="77777777" w:rsidTr="00F163DF">
        <w:trPr>
          <w:trHeight w:val="312"/>
        </w:trPr>
        <w:tc>
          <w:tcPr>
            <w:tcW w:w="2900" w:type="dxa"/>
            <w:tcBorders>
              <w:top w:val="nil"/>
              <w:left w:val="nil"/>
              <w:bottom w:val="nil"/>
              <w:right w:val="nil"/>
            </w:tcBorders>
            <w:shd w:val="clear" w:color="auto" w:fill="auto"/>
            <w:noWrap/>
            <w:vAlign w:val="bottom"/>
            <w:hideMark/>
          </w:tcPr>
          <w:p w14:paraId="0C497C20" w14:textId="77777777" w:rsidR="00F163DF" w:rsidRPr="00F163DF" w:rsidRDefault="00F163DF" w:rsidP="00F163DF">
            <w:pPr>
              <w:spacing w:line="240" w:lineRule="auto"/>
              <w:rPr>
                <w:rFonts w:ascii="Calibri" w:eastAsia="Times New Roman" w:hAnsi="Calibri" w:cs="Calibri"/>
                <w:color w:val="000000"/>
                <w:lang w:val="en-US"/>
              </w:rPr>
            </w:pPr>
            <w:proofErr w:type="spellStart"/>
            <w:r w:rsidRPr="00F163DF">
              <w:rPr>
                <w:rFonts w:ascii="Calibri" w:eastAsia="Times New Roman" w:hAnsi="Calibri" w:cs="Calibri"/>
                <w:color w:val="000000"/>
                <w:lang w:val="en-US"/>
              </w:rPr>
              <w:t>Kadie</w:t>
            </w:r>
            <w:proofErr w:type="spellEnd"/>
            <w:r w:rsidRPr="00F163DF">
              <w:rPr>
                <w:rFonts w:ascii="Calibri" w:eastAsia="Times New Roman" w:hAnsi="Calibri" w:cs="Calibri"/>
                <w:color w:val="000000"/>
                <w:lang w:val="en-US"/>
              </w:rPr>
              <w:t xml:space="preserve"> Otto</w:t>
            </w:r>
          </w:p>
        </w:tc>
        <w:tc>
          <w:tcPr>
            <w:tcW w:w="1600" w:type="dxa"/>
            <w:tcBorders>
              <w:top w:val="nil"/>
              <w:left w:val="nil"/>
              <w:bottom w:val="nil"/>
              <w:right w:val="nil"/>
            </w:tcBorders>
            <w:shd w:val="clear" w:color="auto" w:fill="auto"/>
            <w:noWrap/>
            <w:vAlign w:val="bottom"/>
            <w:hideMark/>
          </w:tcPr>
          <w:p w14:paraId="7A2B8ED8"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aye</w:t>
            </w:r>
          </w:p>
        </w:tc>
      </w:tr>
      <w:tr w:rsidR="00F163DF" w:rsidRPr="00F163DF" w14:paraId="0E854540" w14:textId="77777777" w:rsidTr="00F163DF">
        <w:trPr>
          <w:trHeight w:val="312"/>
        </w:trPr>
        <w:tc>
          <w:tcPr>
            <w:tcW w:w="2900" w:type="dxa"/>
            <w:tcBorders>
              <w:top w:val="nil"/>
              <w:left w:val="nil"/>
              <w:bottom w:val="nil"/>
              <w:right w:val="nil"/>
            </w:tcBorders>
            <w:shd w:val="clear" w:color="auto" w:fill="auto"/>
            <w:noWrap/>
            <w:vAlign w:val="bottom"/>
            <w:hideMark/>
          </w:tcPr>
          <w:p w14:paraId="3BDDA4D2"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 xml:space="preserve">Carrie Rogers </w:t>
            </w:r>
          </w:p>
        </w:tc>
        <w:tc>
          <w:tcPr>
            <w:tcW w:w="1600" w:type="dxa"/>
            <w:tcBorders>
              <w:top w:val="nil"/>
              <w:left w:val="nil"/>
              <w:bottom w:val="nil"/>
              <w:right w:val="nil"/>
            </w:tcBorders>
            <w:shd w:val="clear" w:color="auto" w:fill="auto"/>
            <w:noWrap/>
            <w:vAlign w:val="bottom"/>
            <w:hideMark/>
          </w:tcPr>
          <w:p w14:paraId="4108ED52"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aye</w:t>
            </w:r>
          </w:p>
        </w:tc>
      </w:tr>
      <w:tr w:rsidR="00F163DF" w:rsidRPr="00F163DF" w14:paraId="36203A10" w14:textId="77777777" w:rsidTr="00F163DF">
        <w:trPr>
          <w:trHeight w:val="312"/>
        </w:trPr>
        <w:tc>
          <w:tcPr>
            <w:tcW w:w="2900" w:type="dxa"/>
            <w:tcBorders>
              <w:top w:val="nil"/>
              <w:left w:val="nil"/>
              <w:bottom w:val="nil"/>
              <w:right w:val="nil"/>
            </w:tcBorders>
            <w:shd w:val="clear" w:color="auto" w:fill="auto"/>
            <w:noWrap/>
            <w:vAlign w:val="bottom"/>
            <w:hideMark/>
          </w:tcPr>
          <w:p w14:paraId="29BE4F4A"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 xml:space="preserve">Ken </w:t>
            </w:r>
            <w:proofErr w:type="spellStart"/>
            <w:r w:rsidRPr="00F163DF">
              <w:rPr>
                <w:rFonts w:ascii="Calibri" w:eastAsia="Times New Roman" w:hAnsi="Calibri" w:cs="Calibri"/>
                <w:color w:val="000000"/>
                <w:lang w:val="en-US"/>
              </w:rPr>
              <w:t>Sanney</w:t>
            </w:r>
            <w:proofErr w:type="spellEnd"/>
          </w:p>
        </w:tc>
        <w:tc>
          <w:tcPr>
            <w:tcW w:w="1600" w:type="dxa"/>
            <w:tcBorders>
              <w:top w:val="nil"/>
              <w:left w:val="nil"/>
              <w:bottom w:val="nil"/>
              <w:right w:val="nil"/>
            </w:tcBorders>
            <w:shd w:val="clear" w:color="auto" w:fill="auto"/>
            <w:noWrap/>
            <w:vAlign w:val="bottom"/>
            <w:hideMark/>
          </w:tcPr>
          <w:p w14:paraId="04F495B7"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aye</w:t>
            </w:r>
          </w:p>
        </w:tc>
      </w:tr>
      <w:tr w:rsidR="00F163DF" w:rsidRPr="00F163DF" w14:paraId="6E1015BA" w14:textId="77777777" w:rsidTr="00F163DF">
        <w:trPr>
          <w:trHeight w:val="312"/>
        </w:trPr>
        <w:tc>
          <w:tcPr>
            <w:tcW w:w="2900" w:type="dxa"/>
            <w:tcBorders>
              <w:top w:val="nil"/>
              <w:left w:val="nil"/>
              <w:bottom w:val="nil"/>
              <w:right w:val="nil"/>
            </w:tcBorders>
            <w:shd w:val="clear" w:color="auto" w:fill="auto"/>
            <w:noWrap/>
            <w:vAlign w:val="bottom"/>
            <w:hideMark/>
          </w:tcPr>
          <w:p w14:paraId="0D605494"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Roya Scales</w:t>
            </w:r>
          </w:p>
        </w:tc>
        <w:tc>
          <w:tcPr>
            <w:tcW w:w="1600" w:type="dxa"/>
            <w:tcBorders>
              <w:top w:val="nil"/>
              <w:left w:val="nil"/>
              <w:bottom w:val="nil"/>
              <w:right w:val="nil"/>
            </w:tcBorders>
            <w:shd w:val="clear" w:color="auto" w:fill="auto"/>
            <w:noWrap/>
            <w:vAlign w:val="bottom"/>
            <w:hideMark/>
          </w:tcPr>
          <w:p w14:paraId="4399604C"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aye</w:t>
            </w:r>
          </w:p>
        </w:tc>
      </w:tr>
      <w:tr w:rsidR="00F163DF" w:rsidRPr="00F163DF" w14:paraId="699741E8" w14:textId="77777777" w:rsidTr="00F163DF">
        <w:trPr>
          <w:trHeight w:val="312"/>
        </w:trPr>
        <w:tc>
          <w:tcPr>
            <w:tcW w:w="2900" w:type="dxa"/>
            <w:tcBorders>
              <w:top w:val="nil"/>
              <w:left w:val="nil"/>
              <w:bottom w:val="nil"/>
              <w:right w:val="nil"/>
            </w:tcBorders>
            <w:shd w:val="clear" w:color="auto" w:fill="auto"/>
            <w:noWrap/>
            <w:vAlign w:val="bottom"/>
            <w:hideMark/>
          </w:tcPr>
          <w:p w14:paraId="7A1E83C4"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Ophir Sefiha</w:t>
            </w:r>
          </w:p>
        </w:tc>
        <w:tc>
          <w:tcPr>
            <w:tcW w:w="1600" w:type="dxa"/>
            <w:tcBorders>
              <w:top w:val="nil"/>
              <w:left w:val="nil"/>
              <w:bottom w:val="nil"/>
              <w:right w:val="nil"/>
            </w:tcBorders>
            <w:shd w:val="clear" w:color="auto" w:fill="auto"/>
            <w:noWrap/>
            <w:vAlign w:val="bottom"/>
            <w:hideMark/>
          </w:tcPr>
          <w:p w14:paraId="7FB1F880"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aye</w:t>
            </w:r>
          </w:p>
        </w:tc>
      </w:tr>
      <w:tr w:rsidR="00F163DF" w:rsidRPr="00F163DF" w14:paraId="66EC9A2D" w14:textId="77777777" w:rsidTr="00F163DF">
        <w:trPr>
          <w:trHeight w:val="312"/>
        </w:trPr>
        <w:tc>
          <w:tcPr>
            <w:tcW w:w="2900" w:type="dxa"/>
            <w:tcBorders>
              <w:top w:val="nil"/>
              <w:left w:val="nil"/>
              <w:bottom w:val="nil"/>
              <w:right w:val="nil"/>
            </w:tcBorders>
            <w:shd w:val="clear" w:color="auto" w:fill="auto"/>
            <w:noWrap/>
            <w:vAlign w:val="bottom"/>
            <w:hideMark/>
          </w:tcPr>
          <w:p w14:paraId="6AC84169"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Damon Sink</w:t>
            </w:r>
          </w:p>
        </w:tc>
        <w:tc>
          <w:tcPr>
            <w:tcW w:w="1600" w:type="dxa"/>
            <w:tcBorders>
              <w:top w:val="nil"/>
              <w:left w:val="nil"/>
              <w:bottom w:val="nil"/>
              <w:right w:val="nil"/>
            </w:tcBorders>
            <w:shd w:val="clear" w:color="auto" w:fill="auto"/>
            <w:noWrap/>
            <w:vAlign w:val="bottom"/>
            <w:hideMark/>
          </w:tcPr>
          <w:p w14:paraId="1F825B13"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aye</w:t>
            </w:r>
          </w:p>
        </w:tc>
      </w:tr>
      <w:tr w:rsidR="00F163DF" w:rsidRPr="00F163DF" w14:paraId="1A5E0941" w14:textId="77777777" w:rsidTr="00F163DF">
        <w:trPr>
          <w:trHeight w:val="312"/>
        </w:trPr>
        <w:tc>
          <w:tcPr>
            <w:tcW w:w="2900" w:type="dxa"/>
            <w:tcBorders>
              <w:top w:val="nil"/>
              <w:left w:val="nil"/>
              <w:bottom w:val="nil"/>
              <w:right w:val="nil"/>
            </w:tcBorders>
            <w:shd w:val="clear" w:color="auto" w:fill="auto"/>
            <w:noWrap/>
            <w:vAlign w:val="bottom"/>
            <w:hideMark/>
          </w:tcPr>
          <w:p w14:paraId="1DE3ABFB"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 xml:space="preserve">Martin Tanaka </w:t>
            </w:r>
          </w:p>
        </w:tc>
        <w:tc>
          <w:tcPr>
            <w:tcW w:w="1600" w:type="dxa"/>
            <w:tcBorders>
              <w:top w:val="nil"/>
              <w:left w:val="nil"/>
              <w:bottom w:val="nil"/>
              <w:right w:val="nil"/>
            </w:tcBorders>
            <w:shd w:val="clear" w:color="auto" w:fill="auto"/>
            <w:noWrap/>
            <w:vAlign w:val="bottom"/>
            <w:hideMark/>
          </w:tcPr>
          <w:p w14:paraId="42498AC9" w14:textId="77777777" w:rsidR="00F163DF" w:rsidRPr="00F163DF" w:rsidRDefault="00F163DF" w:rsidP="00F163DF">
            <w:pPr>
              <w:spacing w:line="240" w:lineRule="auto"/>
              <w:rPr>
                <w:rFonts w:ascii="Calibri" w:eastAsia="Times New Roman" w:hAnsi="Calibri" w:cs="Calibri"/>
                <w:color w:val="000000"/>
                <w:lang w:val="en-US"/>
              </w:rPr>
            </w:pPr>
            <w:r w:rsidRPr="00F163DF">
              <w:rPr>
                <w:rFonts w:ascii="Calibri" w:eastAsia="Times New Roman" w:hAnsi="Calibri" w:cs="Calibri"/>
                <w:color w:val="000000"/>
                <w:lang w:val="en-US"/>
              </w:rPr>
              <w:t>aye</w:t>
            </w:r>
          </w:p>
        </w:tc>
      </w:tr>
    </w:tbl>
    <w:p w14:paraId="0000003F" w14:textId="77777777" w:rsidR="0056616F" w:rsidRDefault="0056616F">
      <w:pPr>
        <w:spacing w:before="240" w:after="240"/>
        <w:rPr>
          <w:rFonts w:ascii="Calibri" w:eastAsia="Calibri" w:hAnsi="Calibri" w:cs="Calibri"/>
          <w:b/>
        </w:rPr>
      </w:pPr>
      <w:bookmarkStart w:id="0" w:name="_GoBack"/>
      <w:bookmarkEnd w:id="0"/>
    </w:p>
    <w:p w14:paraId="00000040" w14:textId="77777777" w:rsidR="0056616F" w:rsidRDefault="009A0FAC">
      <w:pPr>
        <w:rPr>
          <w:rFonts w:ascii="Calibri" w:eastAsia="Calibri" w:hAnsi="Calibri" w:cs="Calibri"/>
          <w:b/>
        </w:rPr>
      </w:pPr>
      <w:r>
        <w:rPr>
          <w:rFonts w:ascii="Calibri" w:eastAsia="Calibri" w:hAnsi="Calibri" w:cs="Calibri"/>
          <w:b/>
        </w:rPr>
        <w:t>Open Discussion on Academic Continuity</w:t>
      </w:r>
    </w:p>
    <w:p w14:paraId="00000041" w14:textId="77777777" w:rsidR="0056616F" w:rsidRDefault="0056616F">
      <w:pPr>
        <w:rPr>
          <w:rFonts w:ascii="Calibri" w:eastAsia="Calibri" w:hAnsi="Calibri" w:cs="Calibri"/>
          <w:b/>
        </w:rPr>
      </w:pPr>
    </w:p>
    <w:p w14:paraId="00000042" w14:textId="77777777" w:rsidR="0056616F" w:rsidRDefault="009A0FAC">
      <w:pPr>
        <w:rPr>
          <w:rFonts w:ascii="Calibri" w:eastAsia="Calibri" w:hAnsi="Calibri" w:cs="Calibri"/>
          <w:i/>
        </w:rPr>
      </w:pPr>
      <w:r>
        <w:rPr>
          <w:rFonts w:ascii="Calibri" w:eastAsia="Calibri" w:hAnsi="Calibri" w:cs="Calibri"/>
          <w:i/>
        </w:rPr>
        <w:t xml:space="preserve">Comment: Labs, Clinicals, and Internships have been exhausting to figure out. We hope the group moving forward will think about the </w:t>
      </w:r>
      <w:proofErr w:type="gramStart"/>
      <w:r>
        <w:rPr>
          <w:rFonts w:ascii="Calibri" w:eastAsia="Calibri" w:hAnsi="Calibri" w:cs="Calibri"/>
          <w:i/>
        </w:rPr>
        <w:t>ways</w:t>
      </w:r>
      <w:proofErr w:type="gramEnd"/>
      <w:r>
        <w:rPr>
          <w:rFonts w:ascii="Calibri" w:eastAsia="Calibri" w:hAnsi="Calibri" w:cs="Calibri"/>
          <w:i/>
        </w:rPr>
        <w:t xml:space="preserve"> labs can be addressed in continuity plans. </w:t>
      </w:r>
      <w:r>
        <w:rPr>
          <w:rFonts w:ascii="Calibri" w:eastAsia="Calibri" w:hAnsi="Calibri" w:cs="Calibri"/>
          <w:i/>
        </w:rPr>
        <w:br/>
        <w:t xml:space="preserve">Response: We will look at trying to build capacities that will allow us to move on whatever contingency may be in place. We are looking at courses and best practices. More information will come later this week. We are also looking at buying software that may facilitate some remote lab work. We won’t have all the solutions, but we will at least be better prepared. </w:t>
      </w:r>
      <w:proofErr w:type="gramStart"/>
      <w:r>
        <w:rPr>
          <w:rFonts w:ascii="Calibri" w:eastAsia="Calibri" w:hAnsi="Calibri" w:cs="Calibri"/>
          <w:i/>
        </w:rPr>
        <w:t>However</w:t>
      </w:r>
      <w:proofErr w:type="gramEnd"/>
      <w:r>
        <w:rPr>
          <w:rFonts w:ascii="Calibri" w:eastAsia="Calibri" w:hAnsi="Calibri" w:cs="Calibri"/>
          <w:i/>
        </w:rPr>
        <w:t xml:space="preserve"> we plan fall, it could be altered. </w:t>
      </w:r>
    </w:p>
    <w:p w14:paraId="00000043" w14:textId="77777777" w:rsidR="0056616F" w:rsidRDefault="0056616F">
      <w:pPr>
        <w:rPr>
          <w:rFonts w:ascii="Calibri" w:eastAsia="Calibri" w:hAnsi="Calibri" w:cs="Calibri"/>
          <w:i/>
        </w:rPr>
      </w:pPr>
    </w:p>
    <w:p w14:paraId="00000044" w14:textId="77777777" w:rsidR="0056616F" w:rsidRDefault="009A0FAC">
      <w:pPr>
        <w:rPr>
          <w:rFonts w:ascii="Calibri" w:eastAsia="Calibri" w:hAnsi="Calibri" w:cs="Calibri"/>
          <w:i/>
        </w:rPr>
      </w:pPr>
      <w:r>
        <w:rPr>
          <w:rFonts w:ascii="Calibri" w:eastAsia="Calibri" w:hAnsi="Calibri" w:cs="Calibri"/>
          <w:i/>
        </w:rPr>
        <w:t>Question: At some point we may be called to start with online instruction...should we be asking faculty to think about two modalities? Plan for face to face and online?</w:t>
      </w:r>
      <w:r>
        <w:rPr>
          <w:rFonts w:ascii="Calibri" w:eastAsia="Calibri" w:hAnsi="Calibri" w:cs="Calibri"/>
          <w:i/>
        </w:rPr>
        <w:br/>
        <w:t xml:space="preserve">Comment: Departments and programs that have a more LMS system created may be doing better. I would encourage faculty to be sure their systems are easily navigable. </w:t>
      </w:r>
    </w:p>
    <w:p w14:paraId="00000045" w14:textId="77777777" w:rsidR="0056616F" w:rsidRDefault="0056616F">
      <w:pPr>
        <w:rPr>
          <w:rFonts w:ascii="Calibri" w:eastAsia="Calibri" w:hAnsi="Calibri" w:cs="Calibri"/>
          <w:i/>
        </w:rPr>
      </w:pPr>
    </w:p>
    <w:p w14:paraId="00000046" w14:textId="77777777" w:rsidR="0056616F" w:rsidRDefault="009A0FAC">
      <w:pPr>
        <w:rPr>
          <w:rFonts w:ascii="Calibri" w:eastAsia="Calibri" w:hAnsi="Calibri" w:cs="Calibri"/>
        </w:rPr>
      </w:pPr>
      <w:r>
        <w:rPr>
          <w:rFonts w:ascii="Calibri" w:eastAsia="Calibri" w:hAnsi="Calibri" w:cs="Calibri"/>
          <w:i/>
        </w:rPr>
        <w:t>Comment: We should also keep in mind that this time we started this online thing without a lot of thought. Students are facing problems because we do things differently. There are rules that are already in place, but with online exams the rules are not the same. From a student perspective every class seems different. We should look at standardizing certain things to provide some continuity for the students</w:t>
      </w:r>
      <w:r>
        <w:rPr>
          <w:rFonts w:ascii="Calibri" w:eastAsia="Calibri" w:hAnsi="Calibri" w:cs="Calibri"/>
        </w:rPr>
        <w:t xml:space="preserve">. </w:t>
      </w:r>
    </w:p>
    <w:p w14:paraId="00000047" w14:textId="77777777" w:rsidR="0056616F" w:rsidRDefault="0056616F">
      <w:pPr>
        <w:rPr>
          <w:rFonts w:ascii="Calibri" w:eastAsia="Calibri" w:hAnsi="Calibri" w:cs="Calibri"/>
        </w:rPr>
      </w:pPr>
    </w:p>
    <w:p w14:paraId="00000048" w14:textId="154B67FB" w:rsidR="0056616F" w:rsidRDefault="009A0FAC">
      <w:pPr>
        <w:rPr>
          <w:rFonts w:ascii="Calibri" w:eastAsia="Calibri" w:hAnsi="Calibri" w:cs="Calibri"/>
          <w:i/>
        </w:rPr>
      </w:pPr>
      <w:r>
        <w:rPr>
          <w:rFonts w:ascii="Calibri" w:eastAsia="Calibri" w:hAnsi="Calibri" w:cs="Calibri"/>
          <w:i/>
        </w:rPr>
        <w:t>Question: We received a letter from President Roper this afternoon. Are we to interpret that Chancellors will make final decisions about fall 2020 campus-by-campus?</w:t>
      </w:r>
      <w:r>
        <w:rPr>
          <w:rFonts w:ascii="Calibri" w:eastAsia="Calibri" w:hAnsi="Calibri" w:cs="Calibri"/>
          <w:i/>
        </w:rPr>
        <w:br/>
        <w:t>Response: It will be institution by institution. We will get a lot of assistance from them on how to deal with supply chain issues. With regards to modalities, it will be left up to the institutions.</w:t>
      </w:r>
    </w:p>
    <w:p w14:paraId="00000049" w14:textId="77777777" w:rsidR="0056616F" w:rsidRDefault="0056616F">
      <w:pPr>
        <w:rPr>
          <w:rFonts w:ascii="Calibri" w:eastAsia="Calibri" w:hAnsi="Calibri" w:cs="Calibri"/>
          <w:i/>
        </w:rPr>
      </w:pPr>
    </w:p>
    <w:p w14:paraId="0000004A" w14:textId="77777777" w:rsidR="0056616F" w:rsidRDefault="009A0FAC">
      <w:pPr>
        <w:rPr>
          <w:rFonts w:ascii="Calibri" w:eastAsia="Calibri" w:hAnsi="Calibri" w:cs="Calibri"/>
          <w:i/>
        </w:rPr>
      </w:pPr>
      <w:r>
        <w:rPr>
          <w:rFonts w:ascii="Calibri" w:eastAsia="Calibri" w:hAnsi="Calibri" w:cs="Calibri"/>
          <w:i/>
        </w:rPr>
        <w:lastRenderedPageBreak/>
        <w:t xml:space="preserve">Comment: For those that might be interested here is an article published on Monday regarding this discussion. </w:t>
      </w:r>
      <w:hyperlink r:id="rId7">
        <w:r>
          <w:rPr>
            <w:rFonts w:ascii="Calibri" w:eastAsia="Calibri" w:hAnsi="Calibri" w:cs="Calibri"/>
            <w:i/>
            <w:color w:val="1155CC"/>
            <w:u w:val="single"/>
          </w:rPr>
          <w:t>https://www.theatlantic.com/ideas/archive/2020/04/colleges-are-weighing-costs-reopening-fall/610759/</w:t>
        </w:r>
      </w:hyperlink>
      <w:r>
        <w:rPr>
          <w:rFonts w:ascii="Calibri" w:eastAsia="Calibri" w:hAnsi="Calibri" w:cs="Calibri"/>
          <w:i/>
        </w:rPr>
        <w:t xml:space="preserve"> </w:t>
      </w:r>
    </w:p>
    <w:p w14:paraId="0000004B" w14:textId="77777777" w:rsidR="0056616F" w:rsidRDefault="0056616F">
      <w:pPr>
        <w:rPr>
          <w:rFonts w:ascii="Calibri" w:eastAsia="Calibri" w:hAnsi="Calibri" w:cs="Calibri"/>
          <w:i/>
        </w:rPr>
      </w:pPr>
    </w:p>
    <w:p w14:paraId="0000004C" w14:textId="77777777" w:rsidR="0056616F" w:rsidRDefault="009A0FAC">
      <w:pPr>
        <w:rPr>
          <w:rFonts w:ascii="Calibri" w:eastAsia="Calibri" w:hAnsi="Calibri" w:cs="Calibri"/>
          <w:i/>
        </w:rPr>
      </w:pPr>
      <w:r>
        <w:rPr>
          <w:rFonts w:ascii="Calibri" w:eastAsia="Calibri" w:hAnsi="Calibri" w:cs="Calibri"/>
          <w:i/>
        </w:rPr>
        <w:t>Comment: Send the working group questions and we can try to address those. Using software for labs is great, but we are to the maximum limit in many areas. We will have to keep in mind assessment.</w:t>
      </w:r>
    </w:p>
    <w:p w14:paraId="0000004D" w14:textId="77777777" w:rsidR="0056616F" w:rsidRDefault="0056616F">
      <w:pPr>
        <w:rPr>
          <w:rFonts w:ascii="Calibri" w:eastAsia="Calibri" w:hAnsi="Calibri" w:cs="Calibri"/>
          <w:i/>
        </w:rPr>
      </w:pPr>
    </w:p>
    <w:p w14:paraId="0000004E" w14:textId="77777777" w:rsidR="0056616F" w:rsidRDefault="009A0FAC">
      <w:pPr>
        <w:rPr>
          <w:rFonts w:ascii="Calibri" w:eastAsia="Calibri" w:hAnsi="Calibri" w:cs="Calibri"/>
        </w:rPr>
      </w:pPr>
      <w:r>
        <w:rPr>
          <w:rFonts w:ascii="Calibri" w:eastAsia="Calibri" w:hAnsi="Calibri" w:cs="Calibri"/>
          <w:i/>
        </w:rPr>
        <w:t>Comment: We need to encourage senators and leadership to stay available over the summer. There may be broader consultation that needs to happen and endorsement of some of these questions by senate leadership.</w:t>
      </w:r>
      <w:r>
        <w:rPr>
          <w:rFonts w:ascii="Calibri" w:eastAsia="Calibri" w:hAnsi="Calibri" w:cs="Calibri"/>
          <w:b/>
          <w:i/>
        </w:rPr>
        <w:t xml:space="preserve"> </w:t>
      </w:r>
      <w:r>
        <w:rPr>
          <w:rFonts w:ascii="Calibri" w:eastAsia="Calibri" w:hAnsi="Calibri" w:cs="Calibri"/>
          <w:i/>
        </w:rPr>
        <w:t>We need to just be ready.</w:t>
      </w:r>
      <w:r>
        <w:rPr>
          <w:rFonts w:ascii="Calibri" w:eastAsia="Calibri" w:hAnsi="Calibri" w:cs="Calibri"/>
        </w:rPr>
        <w:t xml:space="preserve"> </w:t>
      </w:r>
    </w:p>
    <w:p w14:paraId="0000004F" w14:textId="77777777" w:rsidR="0056616F" w:rsidRDefault="0056616F">
      <w:pPr>
        <w:rPr>
          <w:rFonts w:ascii="Calibri" w:eastAsia="Calibri" w:hAnsi="Calibri" w:cs="Calibri"/>
        </w:rPr>
      </w:pPr>
    </w:p>
    <w:p w14:paraId="00000050" w14:textId="77777777" w:rsidR="0056616F" w:rsidRDefault="0056616F">
      <w:pPr>
        <w:rPr>
          <w:rFonts w:ascii="Calibri" w:eastAsia="Calibri" w:hAnsi="Calibri" w:cs="Calibri"/>
        </w:rPr>
      </w:pPr>
    </w:p>
    <w:p w14:paraId="00000051" w14:textId="77777777" w:rsidR="0056616F" w:rsidRDefault="0056616F">
      <w:pPr>
        <w:rPr>
          <w:rFonts w:ascii="Calibri" w:eastAsia="Calibri" w:hAnsi="Calibri" w:cs="Calibri"/>
          <w:b/>
        </w:rPr>
      </w:pPr>
    </w:p>
    <w:p w14:paraId="00000052" w14:textId="77777777" w:rsidR="0056616F" w:rsidRDefault="009A0FAC">
      <w:pPr>
        <w:rPr>
          <w:rFonts w:ascii="Calibri" w:eastAsia="Calibri" w:hAnsi="Calibri" w:cs="Calibri"/>
          <w:b/>
        </w:rPr>
      </w:pPr>
      <w:r>
        <w:rPr>
          <w:rFonts w:ascii="Calibri" w:eastAsia="Calibri" w:hAnsi="Calibri" w:cs="Calibri"/>
          <w:b/>
        </w:rPr>
        <w:t>A motion was made to adjourn. Seconded. Approved.</w:t>
      </w:r>
    </w:p>
    <w:p w14:paraId="00000053" w14:textId="77777777" w:rsidR="0056616F" w:rsidRDefault="0056616F">
      <w:pPr>
        <w:rPr>
          <w:rFonts w:ascii="Calibri" w:eastAsia="Calibri" w:hAnsi="Calibri" w:cs="Calibri"/>
          <w:b/>
        </w:rPr>
      </w:pPr>
    </w:p>
    <w:p w14:paraId="00000054" w14:textId="77777777" w:rsidR="0056616F" w:rsidRDefault="009A0FAC">
      <w:pPr>
        <w:rPr>
          <w:rFonts w:ascii="Calibri" w:eastAsia="Calibri" w:hAnsi="Calibri" w:cs="Calibri"/>
          <w:b/>
        </w:rPr>
      </w:pPr>
      <w:r>
        <w:rPr>
          <w:rFonts w:ascii="Calibri" w:eastAsia="Calibri" w:hAnsi="Calibri" w:cs="Calibri"/>
          <w:b/>
        </w:rPr>
        <w:t>MEETING ADJOURNED</w:t>
      </w:r>
    </w:p>
    <w:sectPr w:rsidR="0056616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73453" w14:textId="77777777" w:rsidR="008D0718" w:rsidRDefault="008D0718" w:rsidP="00972A19">
      <w:pPr>
        <w:spacing w:line="240" w:lineRule="auto"/>
      </w:pPr>
      <w:r>
        <w:separator/>
      </w:r>
    </w:p>
  </w:endnote>
  <w:endnote w:type="continuationSeparator" w:id="0">
    <w:p w14:paraId="6E756FC4" w14:textId="77777777" w:rsidR="008D0718" w:rsidRDefault="008D0718" w:rsidP="00972A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63E3F" w14:textId="77777777" w:rsidR="008D0718" w:rsidRDefault="008D0718" w:rsidP="00972A19">
      <w:pPr>
        <w:spacing w:line="240" w:lineRule="auto"/>
      </w:pPr>
      <w:r>
        <w:separator/>
      </w:r>
    </w:p>
  </w:footnote>
  <w:footnote w:type="continuationSeparator" w:id="0">
    <w:p w14:paraId="024533CC" w14:textId="77777777" w:rsidR="008D0718" w:rsidRDefault="008D0718" w:rsidP="00972A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21191"/>
    <w:multiLevelType w:val="multilevel"/>
    <w:tmpl w:val="3B885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BB7D0D"/>
    <w:multiLevelType w:val="multilevel"/>
    <w:tmpl w:val="5DBEA4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16F"/>
    <w:rsid w:val="001D678D"/>
    <w:rsid w:val="003761A0"/>
    <w:rsid w:val="004D37FA"/>
    <w:rsid w:val="0056616F"/>
    <w:rsid w:val="008D0718"/>
    <w:rsid w:val="00972A19"/>
    <w:rsid w:val="009A0FAC"/>
    <w:rsid w:val="00AE0BDC"/>
    <w:rsid w:val="00B76B03"/>
    <w:rsid w:val="00BB322D"/>
    <w:rsid w:val="00D9637D"/>
    <w:rsid w:val="00F1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2644"/>
  <w15:docId w15:val="{6532E301-CFEE-4881-8E10-F16E864B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72A19"/>
    <w:pPr>
      <w:tabs>
        <w:tab w:val="center" w:pos="4680"/>
        <w:tab w:val="right" w:pos="9360"/>
      </w:tabs>
      <w:spacing w:line="240" w:lineRule="auto"/>
    </w:pPr>
  </w:style>
  <w:style w:type="character" w:customStyle="1" w:styleId="HeaderChar">
    <w:name w:val="Header Char"/>
    <w:basedOn w:val="DefaultParagraphFont"/>
    <w:link w:val="Header"/>
    <w:uiPriority w:val="99"/>
    <w:rsid w:val="00972A19"/>
  </w:style>
  <w:style w:type="paragraph" w:styleId="Footer">
    <w:name w:val="footer"/>
    <w:basedOn w:val="Normal"/>
    <w:link w:val="FooterChar"/>
    <w:uiPriority w:val="99"/>
    <w:unhideWhenUsed/>
    <w:rsid w:val="00972A19"/>
    <w:pPr>
      <w:tabs>
        <w:tab w:val="center" w:pos="4680"/>
        <w:tab w:val="right" w:pos="9360"/>
      </w:tabs>
      <w:spacing w:line="240" w:lineRule="auto"/>
    </w:pPr>
  </w:style>
  <w:style w:type="character" w:customStyle="1" w:styleId="FooterChar">
    <w:name w:val="Footer Char"/>
    <w:basedOn w:val="DefaultParagraphFont"/>
    <w:link w:val="Footer"/>
    <w:uiPriority w:val="99"/>
    <w:rsid w:val="00972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06750">
      <w:bodyDiv w:val="1"/>
      <w:marLeft w:val="0"/>
      <w:marRight w:val="0"/>
      <w:marTop w:val="0"/>
      <w:marBottom w:val="0"/>
      <w:divBdr>
        <w:top w:val="none" w:sz="0" w:space="0" w:color="auto"/>
        <w:left w:val="none" w:sz="0" w:space="0" w:color="auto"/>
        <w:bottom w:val="none" w:sz="0" w:space="0" w:color="auto"/>
        <w:right w:val="none" w:sz="0" w:space="0" w:color="auto"/>
      </w:divBdr>
    </w:div>
    <w:div w:id="1145663919">
      <w:bodyDiv w:val="1"/>
      <w:marLeft w:val="0"/>
      <w:marRight w:val="0"/>
      <w:marTop w:val="0"/>
      <w:marBottom w:val="0"/>
      <w:divBdr>
        <w:top w:val="none" w:sz="0" w:space="0" w:color="auto"/>
        <w:left w:val="none" w:sz="0" w:space="0" w:color="auto"/>
        <w:bottom w:val="none" w:sz="0" w:space="0" w:color="auto"/>
        <w:right w:val="none" w:sz="0" w:space="0" w:color="auto"/>
      </w:divBdr>
    </w:div>
    <w:div w:id="1835336996">
      <w:bodyDiv w:val="1"/>
      <w:marLeft w:val="0"/>
      <w:marRight w:val="0"/>
      <w:marTop w:val="0"/>
      <w:marBottom w:val="0"/>
      <w:divBdr>
        <w:top w:val="none" w:sz="0" w:space="0" w:color="auto"/>
        <w:left w:val="none" w:sz="0" w:space="0" w:color="auto"/>
        <w:bottom w:val="none" w:sz="0" w:space="0" w:color="auto"/>
        <w:right w:val="none" w:sz="0" w:space="0" w:color="auto"/>
      </w:divBdr>
    </w:div>
    <w:div w:id="2087066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www.theatlantic.com/ideas/archive/2020/04/colleges-are-weighing-costs-reopening-fall/610759/"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95e9a577e3e23d894a07d8820d1befc6">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99bb259c55703f874134d9deed416898"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20f34ced-111e-41c9-9d06-5ea3bde5a5dc}" ma:internalName="Committee2" ma:showField="Title" ma:web="daaa1abc-0d9a-4767-a117-8c6faf90c8b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3d0ead-e1a0-4a12-8587-0e2277660e3d" ContentTypeId="0x01010043DF5C0180A7AE4BA7AAE5FBB565CC21"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9</Committee2>
    <SortOrder xmlns="339779bb-3b5a-40c2-8aca-5c2b58728608" xsi:nil="true"/>
    <MeetingDate xmlns="339779bb-3b5a-40c2-8aca-5c2b58728608">2020-08-26T04:00:00+00:00</MeetingDate>
  </documentManagement>
</p:properties>
</file>

<file path=customXml/itemProps1.xml><?xml version="1.0" encoding="utf-8"?>
<ds:datastoreItem xmlns:ds="http://schemas.openxmlformats.org/officeDocument/2006/customXml" ds:itemID="{7FEAFD59-A039-42BA-AA05-0608F5865E43}"/>
</file>

<file path=customXml/itemProps2.xml><?xml version="1.0" encoding="utf-8"?>
<ds:datastoreItem xmlns:ds="http://schemas.openxmlformats.org/officeDocument/2006/customXml" ds:itemID="{C5DB778E-F3BC-4E83-B4D3-91BC804FC8F9}"/>
</file>

<file path=customXml/itemProps3.xml><?xml version="1.0" encoding="utf-8"?>
<ds:datastoreItem xmlns:ds="http://schemas.openxmlformats.org/officeDocument/2006/customXml" ds:itemID="{B47282E8-60AE-42E9-BF84-FA46E90B5006}"/>
</file>

<file path=customXml/itemProps4.xml><?xml version="1.0" encoding="utf-8"?>
<ds:datastoreItem xmlns:ds="http://schemas.openxmlformats.org/officeDocument/2006/customXml" ds:itemID="{9FF5B83D-6F7B-410A-B272-CE6C815E19CA}"/>
</file>

<file path=customXml/itemProps5.xml><?xml version="1.0" encoding="utf-8"?>
<ds:datastoreItem xmlns:ds="http://schemas.openxmlformats.org/officeDocument/2006/customXml" ds:itemID="{81D48D70-7700-4180-822B-35375831724F}"/>
</file>

<file path=customXml/itemProps6.xml><?xml version="1.0" encoding="utf-8"?>
<ds:datastoreItem xmlns:ds="http://schemas.openxmlformats.org/officeDocument/2006/customXml" ds:itemID="{1B331442-0147-48CC-85D1-716B0BE3C3B8}"/>
</file>

<file path=docProps/app.xml><?xml version="1.0" encoding="utf-8"?>
<Properties xmlns="http://schemas.openxmlformats.org/officeDocument/2006/extended-properties" xmlns:vt="http://schemas.openxmlformats.org/officeDocument/2006/docPropsVTypes">
  <Template>Normal</Template>
  <TotalTime>46</TotalTime>
  <Pages>7</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Faculty Senate Minutes 4_29_2020</dc:title>
  <cp:lastModifiedBy>Jessica Zellers</cp:lastModifiedBy>
  <cp:revision>6</cp:revision>
  <dcterms:created xsi:type="dcterms:W3CDTF">2020-08-20T22:04:00Z</dcterms:created>
  <dcterms:modified xsi:type="dcterms:W3CDTF">2020-08-21T17:10:00Z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0x01010043DF5C0180A7AE4BA7AAE5FBB565CC2100C5E2F2AC68A786459ED50202E1849AB2005648D6746900CF41821EBB3FEF23C0CE</vt:lpwstr>
  </property>
</Properties>
</file>