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FE" w:rsidRDefault="003F0DFE" w:rsidP="003F0DFE">
      <w:bookmarkStart w:id="0" w:name="_GoBack"/>
      <w:bookmarkEnd w:id="0"/>
      <w:r>
        <w:t>A number of the UNC programs the Pope Center has identified as potential cut targets no longer exist:</w:t>
      </w:r>
    </w:p>
    <w:p w:rsidR="003F0DFE" w:rsidRDefault="003F0DFE" w:rsidP="003F0DFE"/>
    <w:p w:rsidR="00690806" w:rsidRDefault="00CB7775" w:rsidP="00CB7775">
      <w:pPr>
        <w:pStyle w:val="ListParagraph"/>
        <w:numPr>
          <w:ilvl w:val="0"/>
          <w:numId w:val="1"/>
        </w:numPr>
      </w:pPr>
      <w:r>
        <w:t xml:space="preserve">The </w:t>
      </w:r>
      <w:r w:rsidRPr="00184283">
        <w:rPr>
          <w:b/>
        </w:rPr>
        <w:t>Reserve for Distance Education</w:t>
      </w:r>
      <w:r>
        <w:t xml:space="preserve"> (10% </w:t>
      </w:r>
      <w:r w:rsidR="00C866A3">
        <w:t xml:space="preserve">or $22,587 </w:t>
      </w:r>
      <w:r>
        <w:t>cut recommended) was eliminated by the 2010 General Assembly.</w:t>
      </w:r>
    </w:p>
    <w:p w:rsidR="00CB7775" w:rsidRDefault="00CB7775" w:rsidP="00CB7775">
      <w:pPr>
        <w:pStyle w:val="ListParagraph"/>
        <w:numPr>
          <w:ilvl w:val="0"/>
          <w:numId w:val="1"/>
        </w:numPr>
      </w:pPr>
      <w:r>
        <w:t xml:space="preserve">The </w:t>
      </w:r>
      <w:r w:rsidRPr="00184283">
        <w:rPr>
          <w:b/>
        </w:rPr>
        <w:t>Teacher Scholarship for Math and Science</w:t>
      </w:r>
      <w:r>
        <w:t xml:space="preserve"> (100% cut recommended) appears to refer to the Future Teachers of NC Scholarship Loan Program, which has been repealed effective July 1, 2011.</w:t>
      </w:r>
    </w:p>
    <w:p w:rsidR="00CB7775" w:rsidRDefault="00CB7775" w:rsidP="00CB7775">
      <w:pPr>
        <w:pStyle w:val="ListParagraph"/>
        <w:numPr>
          <w:ilvl w:val="0"/>
          <w:numId w:val="1"/>
        </w:numPr>
      </w:pPr>
      <w:r>
        <w:t xml:space="preserve">The </w:t>
      </w:r>
      <w:r w:rsidRPr="00184283">
        <w:rPr>
          <w:b/>
        </w:rPr>
        <w:t>Scholarship Loan for Prospective Coaches</w:t>
      </w:r>
      <w:r>
        <w:t xml:space="preserve"> (100% cut recommended) was eliminated by the 2008 General Assembly.</w:t>
      </w:r>
    </w:p>
    <w:p w:rsidR="00CB7775" w:rsidRDefault="00CB7775" w:rsidP="00CB7775">
      <w:pPr>
        <w:pStyle w:val="ListParagraph"/>
        <w:numPr>
          <w:ilvl w:val="0"/>
          <w:numId w:val="1"/>
        </w:numPr>
      </w:pPr>
      <w:r>
        <w:t xml:space="preserve">The </w:t>
      </w:r>
      <w:r w:rsidRPr="00184283">
        <w:rPr>
          <w:b/>
        </w:rPr>
        <w:t>Principals’ Executive Program Initiative</w:t>
      </w:r>
      <w:r>
        <w:t xml:space="preserve"> </w:t>
      </w:r>
      <w:r w:rsidR="00184283">
        <w:t xml:space="preserve">(100% cut recommended) </w:t>
      </w:r>
      <w:r>
        <w:t>and Principals’ Effectiveness Program (</w:t>
      </w:r>
      <w:r w:rsidR="00184283">
        <w:t>100% or $125,000 cut recommended</w:t>
      </w:r>
      <w:r>
        <w:t xml:space="preserve">) </w:t>
      </w:r>
      <w:r w:rsidR="00184283">
        <w:t>appear to both</w:t>
      </w:r>
      <w:r>
        <w:t xml:space="preserve"> refer to the Principals Executive Pro</w:t>
      </w:r>
      <w:r w:rsidR="00556C27">
        <w:t xml:space="preserve">gram, which was eliminated </w:t>
      </w:r>
      <w:r>
        <w:t>in 2009.</w:t>
      </w:r>
    </w:p>
    <w:p w:rsidR="00CB7775" w:rsidRDefault="00C866A3" w:rsidP="00CB7775">
      <w:pPr>
        <w:pStyle w:val="ListParagraph"/>
        <w:numPr>
          <w:ilvl w:val="0"/>
          <w:numId w:val="1"/>
        </w:numPr>
      </w:pPr>
      <w:r>
        <w:t xml:space="preserve">The </w:t>
      </w:r>
      <w:r w:rsidRPr="00184283">
        <w:rPr>
          <w:b/>
        </w:rPr>
        <w:t>UNC-Chapel Hill Teacher Education Recruitment</w:t>
      </w:r>
      <w:r>
        <w:t xml:space="preserve"> Initiative (100% </w:t>
      </w:r>
      <w:r w:rsidR="00184283">
        <w:t xml:space="preserve">or $575,000 </w:t>
      </w:r>
      <w:r>
        <w:t>cut recommended)</w:t>
      </w:r>
      <w:r w:rsidR="00581DA3">
        <w:t xml:space="preserve"> was </w:t>
      </w:r>
      <w:r w:rsidR="00184283">
        <w:t>reduced through legislative and budget flexibility cuts and no longer receives state funding.</w:t>
      </w:r>
    </w:p>
    <w:p w:rsidR="00661119" w:rsidRDefault="00661119" w:rsidP="00CB7775">
      <w:pPr>
        <w:pStyle w:val="ListParagraph"/>
        <w:numPr>
          <w:ilvl w:val="0"/>
          <w:numId w:val="1"/>
        </w:numPr>
      </w:pPr>
      <w:r>
        <w:t xml:space="preserve">The </w:t>
      </w:r>
      <w:r w:rsidRPr="00661119">
        <w:rPr>
          <w:b/>
        </w:rPr>
        <w:t xml:space="preserve">CFNC Teacher Recruitment and Marketing Online Module </w:t>
      </w:r>
      <w:r>
        <w:t>(100% or $25,000 cut recommended) was eliminated by the 2009 General Assembly.</w:t>
      </w:r>
    </w:p>
    <w:p w:rsidR="0086495A" w:rsidRDefault="0086495A" w:rsidP="0086495A">
      <w:pPr>
        <w:pStyle w:val="ListParagraph"/>
      </w:pPr>
    </w:p>
    <w:p w:rsidR="0086495A" w:rsidRDefault="0086495A" w:rsidP="0086495A">
      <w:pPr>
        <w:pStyle w:val="ListParagraph"/>
        <w:ind w:left="0"/>
      </w:pPr>
      <w:r>
        <w:t>Other UNC programs the Pope Center has identified as potential cut targets are no longer part of the University:</w:t>
      </w:r>
    </w:p>
    <w:p w:rsidR="0086495A" w:rsidRDefault="0086495A" w:rsidP="0086495A">
      <w:pPr>
        <w:pStyle w:val="ListParagraph"/>
        <w:ind w:left="0"/>
      </w:pPr>
    </w:p>
    <w:p w:rsidR="0086495A" w:rsidRDefault="0086495A" w:rsidP="0086495A">
      <w:pPr>
        <w:pStyle w:val="ListParagraph"/>
        <w:numPr>
          <w:ilvl w:val="0"/>
          <w:numId w:val="1"/>
        </w:numPr>
      </w:pPr>
      <w:r>
        <w:t xml:space="preserve">The </w:t>
      </w:r>
      <w:r w:rsidRPr="00184283">
        <w:rPr>
          <w:b/>
        </w:rPr>
        <w:t>Ocracoke Island Station</w:t>
      </w:r>
      <w:r>
        <w:t xml:space="preserve"> (10% or $24,735 cut recommended) is part of the NC Center for the Advancement of Teaching, which was transferred from UNC to the State Board of Education by the 2009 General Assembly.</w:t>
      </w:r>
    </w:p>
    <w:p w:rsidR="0086495A" w:rsidRDefault="0086495A" w:rsidP="0086495A">
      <w:pPr>
        <w:pStyle w:val="ListParagraph"/>
        <w:numPr>
          <w:ilvl w:val="0"/>
          <w:numId w:val="1"/>
        </w:numPr>
      </w:pPr>
      <w:r w:rsidRPr="00661119">
        <w:rPr>
          <w:b/>
        </w:rPr>
        <w:t>NC Teacher Academy</w:t>
      </w:r>
      <w:r>
        <w:t xml:space="preserve"> training of literacy coaches (100% cut recommended) is not a UNC program.  The NC Teacher Academy was transferred from UNC to the NC Department of Public Instruction in 2006.</w:t>
      </w:r>
    </w:p>
    <w:p w:rsidR="0086495A" w:rsidRDefault="0086495A" w:rsidP="0086495A">
      <w:pPr>
        <w:pStyle w:val="ListParagraph"/>
        <w:numPr>
          <w:ilvl w:val="0"/>
          <w:numId w:val="1"/>
        </w:numPr>
      </w:pPr>
      <w:r w:rsidRPr="00661119">
        <w:rPr>
          <w:b/>
        </w:rPr>
        <w:t>Initiatives to Close the Achievement Gap</w:t>
      </w:r>
      <w:r>
        <w:t xml:space="preserve"> (100% or $300,000 cut recommended) is a part of the Historically Minority Colleges and Universities Consortium, which was transferred from UNC to the NC Department of Public Instruction by the 2010 General Assembly.</w:t>
      </w:r>
    </w:p>
    <w:p w:rsidR="0086495A" w:rsidRDefault="0086495A" w:rsidP="0086495A">
      <w:pPr>
        <w:pStyle w:val="ListParagraph"/>
        <w:numPr>
          <w:ilvl w:val="0"/>
          <w:numId w:val="1"/>
        </w:numPr>
      </w:pPr>
      <w:r>
        <w:rPr>
          <w:b/>
        </w:rPr>
        <w:t xml:space="preserve">A+ Schools  </w:t>
      </w:r>
      <w:r w:rsidRPr="00661119">
        <w:t>(100% or $100,000 cut recommended)</w:t>
      </w:r>
      <w:r>
        <w:t xml:space="preserve"> was transferred from UNC Greensboro to the NC Department of Cultural Resources by the 2010 General Assembly.</w:t>
      </w:r>
    </w:p>
    <w:p w:rsidR="00556C27" w:rsidRDefault="00556C27" w:rsidP="00556C27"/>
    <w:p w:rsidR="003F0DFE" w:rsidRPr="00661119" w:rsidRDefault="004C66E1" w:rsidP="00556C27">
      <w:r>
        <w:t>Other reductions proposed could not be realized because the</w:t>
      </w:r>
      <w:r w:rsidR="00556C27">
        <w:t xml:space="preserve"> </w:t>
      </w:r>
      <w:r w:rsidR="0086495A">
        <w:t xml:space="preserve">UNC </w:t>
      </w:r>
      <w:r w:rsidR="00556C27">
        <w:t>programs identified as potential targets currently receive far less state funding than indicated</w:t>
      </w:r>
      <w:r>
        <w:t xml:space="preserve"> or received one-time funding</w:t>
      </w:r>
      <w:r w:rsidR="00556C27">
        <w:t>:</w:t>
      </w:r>
    </w:p>
    <w:p w:rsidR="00C866A3" w:rsidRDefault="00C866A3" w:rsidP="00C866A3"/>
    <w:p w:rsidR="0086495A" w:rsidRDefault="00556C27" w:rsidP="00556C27">
      <w:pPr>
        <w:pStyle w:val="ListParagraph"/>
        <w:numPr>
          <w:ilvl w:val="0"/>
          <w:numId w:val="4"/>
        </w:numPr>
      </w:pPr>
      <w:r w:rsidRPr="0086495A">
        <w:rPr>
          <w:b/>
        </w:rPr>
        <w:t>Advertising Budget</w:t>
      </w:r>
      <w:r>
        <w:t>.  The Pope Center recommends a 25% or $2,025,000</w:t>
      </w:r>
      <w:r w:rsidR="0086495A">
        <w:t xml:space="preserve"> cut </w:t>
      </w:r>
      <w:r w:rsidR="00D71918">
        <w:t xml:space="preserve">to an annual recurring appropriation of $8.1 million.   </w:t>
      </w:r>
      <w:r w:rsidR="00581DA3">
        <w:t>Estimated</w:t>
      </w:r>
      <w:r w:rsidR="00D71918">
        <w:t xml:space="preserve"> advertising </w:t>
      </w:r>
      <w:r w:rsidR="00395036">
        <w:t xml:space="preserve"> </w:t>
      </w:r>
      <w:r w:rsidR="00581DA3">
        <w:t xml:space="preserve">expenditures </w:t>
      </w:r>
      <w:r w:rsidR="00D71918">
        <w:t xml:space="preserve"> for 2010-11 </w:t>
      </w:r>
      <w:r w:rsidR="00581DA3">
        <w:t>totaled</w:t>
      </w:r>
      <w:r w:rsidR="00395036">
        <w:t xml:space="preserve"> $6.1 million, reflecting previous legislative and budget flexibility cuts</w:t>
      </w:r>
      <w:r w:rsidR="0086495A">
        <w:t xml:space="preserve">. </w:t>
      </w:r>
    </w:p>
    <w:p w:rsidR="00C866A3" w:rsidRDefault="00D71918" w:rsidP="00556C27">
      <w:pPr>
        <w:pStyle w:val="ListParagraph"/>
        <w:numPr>
          <w:ilvl w:val="0"/>
          <w:numId w:val="4"/>
        </w:numPr>
      </w:pPr>
      <w:r w:rsidRPr="00D71918">
        <w:rPr>
          <w:b/>
        </w:rPr>
        <w:t>R</w:t>
      </w:r>
      <w:r w:rsidRPr="0086495A">
        <w:rPr>
          <w:b/>
        </w:rPr>
        <w:t>eserve for Information Technology.</w:t>
      </w:r>
      <w:r>
        <w:t xml:space="preserve">  The Pope Center lists this category in two places, recommending a 50% or $468,750 cut to an annual recurring appropriation of $937,500 and a 10% or $15,000 cut to an annual recurring appropriation of $150,000.  Due to legislative and budget flexibility cuts, the Reserve for Information Technology totals</w:t>
      </w:r>
      <w:r w:rsidR="008B5F16">
        <w:t xml:space="preserve"> $709,142.</w:t>
      </w:r>
    </w:p>
    <w:p w:rsidR="008B5F16" w:rsidRDefault="008B5F16" w:rsidP="00556C27">
      <w:pPr>
        <w:pStyle w:val="ListParagraph"/>
        <w:numPr>
          <w:ilvl w:val="0"/>
          <w:numId w:val="4"/>
        </w:numPr>
      </w:pPr>
      <w:r w:rsidRPr="008B5F16">
        <w:rPr>
          <w:b/>
        </w:rPr>
        <w:t>UNC Faculty Recruitment and Retention</w:t>
      </w:r>
      <w:r>
        <w:t xml:space="preserve">.  The Pope Center recommends a 50% or $4-million cut on a recurring annual appropriation of $8 million.  </w:t>
      </w:r>
      <w:r w:rsidR="00395036">
        <w:t xml:space="preserve"> All but $30,000</w:t>
      </w:r>
      <w:r>
        <w:t xml:space="preserve"> of these funds </w:t>
      </w:r>
      <w:r w:rsidR="00395036">
        <w:t xml:space="preserve">have been transferred to the 16 university campuses and </w:t>
      </w:r>
      <w:r w:rsidR="0080046A">
        <w:t xml:space="preserve">are encumbered to help pay </w:t>
      </w:r>
      <w:r w:rsidR="004C66E1">
        <w:t>the salaries of current</w:t>
      </w:r>
      <w:r w:rsidR="0080046A">
        <w:t xml:space="preserve"> faculty </w:t>
      </w:r>
      <w:r w:rsidR="004C66E1">
        <w:t>members</w:t>
      </w:r>
      <w:r w:rsidR="0080046A">
        <w:t>.</w:t>
      </w:r>
    </w:p>
    <w:p w:rsidR="0080046A" w:rsidRDefault="0080046A" w:rsidP="00556C27">
      <w:pPr>
        <w:pStyle w:val="ListParagraph"/>
        <w:numPr>
          <w:ilvl w:val="0"/>
          <w:numId w:val="4"/>
        </w:numPr>
      </w:pPr>
      <w:r w:rsidRPr="0080046A">
        <w:rPr>
          <w:b/>
        </w:rPr>
        <w:lastRenderedPageBreak/>
        <w:t>UNC-Chapel Hill Judicial College</w:t>
      </w:r>
      <w:r>
        <w:t>.  The Pope Center recommends a 100% cut on a recurring annual appropriation of $2.1 million.  Due to legislative and budget flexibility cuts, state funding for the Judicial College totals only $789,494.</w:t>
      </w:r>
    </w:p>
    <w:p w:rsidR="0080046A" w:rsidRDefault="0080046A" w:rsidP="00556C27">
      <w:pPr>
        <w:pStyle w:val="ListParagraph"/>
        <w:numPr>
          <w:ilvl w:val="0"/>
          <w:numId w:val="4"/>
        </w:numPr>
      </w:pPr>
      <w:r w:rsidRPr="0080046A">
        <w:rPr>
          <w:b/>
        </w:rPr>
        <w:t>Need-based Financial Aid</w:t>
      </w:r>
      <w:r>
        <w:t>.  The Pope Center recommends a 25% or $40,572,191 cut on a recurring annual appropriation of $162,288,763</w:t>
      </w:r>
      <w:r w:rsidR="00294327">
        <w:t xml:space="preserve">.  </w:t>
      </w:r>
      <w:r>
        <w:t xml:space="preserve">The recurring General Fund appropriation for </w:t>
      </w:r>
      <w:r w:rsidR="00294327">
        <w:t xml:space="preserve">the UNC Need-based Aid Program </w:t>
      </w:r>
      <w:r>
        <w:t>is only $11 million.  The larger figure cited also includes escheats funds, nonrecurring lottery receipts, and nonrecurring appropriations.</w:t>
      </w:r>
    </w:p>
    <w:p w:rsidR="00C866A3" w:rsidRDefault="0080046A" w:rsidP="00C866A3">
      <w:pPr>
        <w:pStyle w:val="ListParagraph"/>
        <w:numPr>
          <w:ilvl w:val="0"/>
          <w:numId w:val="4"/>
        </w:numPr>
      </w:pPr>
      <w:r>
        <w:rPr>
          <w:b/>
        </w:rPr>
        <w:t>Resident Status for Nonresident Students</w:t>
      </w:r>
      <w:r w:rsidRPr="0080046A">
        <w:t>.</w:t>
      </w:r>
      <w:r>
        <w:t xml:space="preserve">  The Pope Center recommends a 100% cut on a recurring annual appropriation of $13.88 million.  The athletic portion of the full-scholarship provision was eliminated by the 2010 General Assembly.  The current 2010 budge</w:t>
      </w:r>
      <w:r w:rsidR="00262200">
        <w:t>t is $6,055,245 and is restricted to nonresident students on full academic scholarship.</w:t>
      </w:r>
    </w:p>
    <w:p w:rsidR="001924AD" w:rsidRDefault="001924AD" w:rsidP="001924AD">
      <w:pPr>
        <w:pStyle w:val="ListParagraph"/>
        <w:numPr>
          <w:ilvl w:val="0"/>
          <w:numId w:val="4"/>
        </w:numPr>
      </w:pPr>
      <w:r>
        <w:rPr>
          <w:b/>
        </w:rPr>
        <w:t>University Cancer Research Fund</w:t>
      </w:r>
      <w:r>
        <w:t>.  The Pope Center recommends a 20% or $10 million cut on a recurring annual appropriation of $50 million.  The recurring General Fund appropriation for the University Cancer Research Fund is only $16 million.  The larger figure cited also includes tobacco tax receipts and Tobacco Trust Fund receipts.</w:t>
      </w:r>
    </w:p>
    <w:p w:rsidR="0086495A" w:rsidRPr="004C66E1" w:rsidRDefault="00262200" w:rsidP="004C66E1">
      <w:pPr>
        <w:pStyle w:val="ListParagraph"/>
        <w:numPr>
          <w:ilvl w:val="0"/>
          <w:numId w:val="4"/>
        </w:numPr>
        <w:rPr>
          <w:b/>
        </w:rPr>
      </w:pPr>
      <w:r w:rsidRPr="00262200">
        <w:rPr>
          <w:b/>
        </w:rPr>
        <w:t xml:space="preserve">NCSU Teacher Education Programs; Kenan Fellows; Math &amp; Science; 4-H.  </w:t>
      </w:r>
      <w:r>
        <w:t xml:space="preserve">The Pope Center recommends a 100% cut on a recurring annual appropriation of $575,000.  Due to legislative and budget flexibility cuts, state funding </w:t>
      </w:r>
      <w:r w:rsidR="00581DA3">
        <w:t>from remaining from this 2007 allocation</w:t>
      </w:r>
      <w:r w:rsidR="004C66E1">
        <w:t xml:space="preserve"> totals only $200,000.</w:t>
      </w:r>
    </w:p>
    <w:p w:rsidR="0086495A" w:rsidRDefault="0086495A" w:rsidP="0086495A">
      <w:pPr>
        <w:pStyle w:val="ListParagraph"/>
        <w:numPr>
          <w:ilvl w:val="0"/>
          <w:numId w:val="1"/>
        </w:numPr>
      </w:pPr>
      <w:r w:rsidRPr="00184283">
        <w:rPr>
          <w:b/>
        </w:rPr>
        <w:t>NC LIVE</w:t>
      </w:r>
      <w:r>
        <w:t xml:space="preserve"> (10% or $130,896 cut recommended) and the </w:t>
      </w:r>
      <w:r w:rsidRPr="00184283">
        <w:rPr>
          <w:b/>
        </w:rPr>
        <w:t>Virtual Library</w:t>
      </w:r>
      <w:r>
        <w:t xml:space="preserve"> (10% or $145,439 cut recommended) are different names for one entity.</w:t>
      </w:r>
    </w:p>
    <w:p w:rsidR="0086495A" w:rsidRDefault="0086495A" w:rsidP="0086495A">
      <w:pPr>
        <w:pStyle w:val="ListParagraph"/>
        <w:numPr>
          <w:ilvl w:val="0"/>
          <w:numId w:val="1"/>
        </w:numPr>
      </w:pPr>
      <w:r>
        <w:t xml:space="preserve">The </w:t>
      </w:r>
      <w:r w:rsidRPr="00661119">
        <w:rPr>
          <w:b/>
        </w:rPr>
        <w:t>NC SU Advanced Transportation Energy Center</w:t>
      </w:r>
      <w:r>
        <w:t xml:space="preserve"> (100% cut recommended) received a one-time appropriation of $250,000 in 2008.  It receives no recurring state funding.</w:t>
      </w:r>
    </w:p>
    <w:p w:rsidR="004C66E1" w:rsidRDefault="0086495A" w:rsidP="004C66E1">
      <w:pPr>
        <w:pStyle w:val="ListParagraph"/>
        <w:numPr>
          <w:ilvl w:val="0"/>
          <w:numId w:val="1"/>
        </w:numPr>
      </w:pPr>
      <w:r>
        <w:t xml:space="preserve">The </w:t>
      </w:r>
      <w:r w:rsidRPr="00661119">
        <w:rPr>
          <w:b/>
        </w:rPr>
        <w:t>NCSU Williamsdale Farm Agricultural Extension and Research Facility</w:t>
      </w:r>
      <w:r>
        <w:t xml:space="preserve"> (100% cut recommended) received a one-time appropriation of $1.2 million in 2008.  It receives no recurring state funding.</w:t>
      </w:r>
    </w:p>
    <w:p w:rsidR="004C66E1" w:rsidRDefault="004C66E1" w:rsidP="004C66E1">
      <w:pPr>
        <w:pStyle w:val="ListParagraph"/>
      </w:pPr>
    </w:p>
    <w:p w:rsidR="0086495A" w:rsidRDefault="004C66E1" w:rsidP="004C66E1">
      <w:pPr>
        <w:pStyle w:val="ListParagraph"/>
        <w:ind w:left="0"/>
      </w:pPr>
      <w:r w:rsidRPr="004C66E1">
        <w:t>In addition,</w:t>
      </w:r>
      <w:r>
        <w:rPr>
          <w:b/>
        </w:rPr>
        <w:t xml:space="preserve"> </w:t>
      </w:r>
      <w:r w:rsidR="0086495A">
        <w:rPr>
          <w:b/>
        </w:rPr>
        <w:t>Research Overhead</w:t>
      </w:r>
      <w:r w:rsidR="0086495A">
        <w:t xml:space="preserve">  funds (20% or $37 million cut recommended) are not appropriated to UNC campuses from the state General Fund.  </w:t>
      </w:r>
      <w:r w:rsidR="007E55D9">
        <w:t xml:space="preserve">F&amp;A receipts </w:t>
      </w:r>
      <w:r w:rsidR="0086495A">
        <w:t xml:space="preserve"> are provided to the campuses as a portion of contracts and grants awards</w:t>
      </w:r>
      <w:r w:rsidR="007E55D9">
        <w:t xml:space="preserve"> based on negotiations with the federal government</w:t>
      </w:r>
      <w:r w:rsidR="0086495A">
        <w:t>.   These funds support costs associated with carrying out those grants and contracts, including personnel services, utilities, fixed charges, renovations and capital improvements, library supplies, and equipment</w:t>
      </w:r>
      <w:r w:rsidR="007E55D9">
        <w:t xml:space="preserve"> and must be used consistent with the terms of the federal grant or contract</w:t>
      </w:r>
      <w:r w:rsidR="0086495A">
        <w:t>.</w:t>
      </w:r>
    </w:p>
    <w:p w:rsidR="0086495A" w:rsidRPr="00262200" w:rsidRDefault="0086495A" w:rsidP="0086495A">
      <w:pPr>
        <w:pStyle w:val="ListParagraph"/>
        <w:rPr>
          <w:b/>
        </w:rPr>
      </w:pPr>
    </w:p>
    <w:sectPr w:rsidR="0086495A" w:rsidRPr="00262200" w:rsidSect="0069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7C" w:rsidRDefault="00E42A7C" w:rsidP="000804A2">
      <w:r>
        <w:separator/>
      </w:r>
    </w:p>
  </w:endnote>
  <w:endnote w:type="continuationSeparator" w:id="0">
    <w:p w:rsidR="00E42A7C" w:rsidRDefault="00E42A7C" w:rsidP="000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7C" w:rsidRDefault="00E42A7C" w:rsidP="000804A2">
      <w:r>
        <w:separator/>
      </w:r>
    </w:p>
  </w:footnote>
  <w:footnote w:type="continuationSeparator" w:id="0">
    <w:p w:rsidR="00E42A7C" w:rsidRDefault="00E42A7C" w:rsidP="0008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409"/>
    <w:multiLevelType w:val="hybridMultilevel"/>
    <w:tmpl w:val="465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C278C"/>
    <w:multiLevelType w:val="hybridMultilevel"/>
    <w:tmpl w:val="CE7E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A5BE2"/>
    <w:multiLevelType w:val="hybridMultilevel"/>
    <w:tmpl w:val="5E2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E66DB"/>
    <w:multiLevelType w:val="hybridMultilevel"/>
    <w:tmpl w:val="D60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75"/>
    <w:rsid w:val="000804A2"/>
    <w:rsid w:val="000C40C3"/>
    <w:rsid w:val="001316BC"/>
    <w:rsid w:val="00133D23"/>
    <w:rsid w:val="00184283"/>
    <w:rsid w:val="001924AD"/>
    <w:rsid w:val="00262200"/>
    <w:rsid w:val="00294327"/>
    <w:rsid w:val="00395036"/>
    <w:rsid w:val="003F0DFE"/>
    <w:rsid w:val="004C66E1"/>
    <w:rsid w:val="00556C27"/>
    <w:rsid w:val="00581DA3"/>
    <w:rsid w:val="00586AA8"/>
    <w:rsid w:val="00661119"/>
    <w:rsid w:val="00690806"/>
    <w:rsid w:val="007E55D9"/>
    <w:rsid w:val="0080046A"/>
    <w:rsid w:val="0086495A"/>
    <w:rsid w:val="008B5F16"/>
    <w:rsid w:val="009D6035"/>
    <w:rsid w:val="00B065B5"/>
    <w:rsid w:val="00C82B65"/>
    <w:rsid w:val="00C866A3"/>
    <w:rsid w:val="00CB7775"/>
    <w:rsid w:val="00D61FF9"/>
    <w:rsid w:val="00D71918"/>
    <w:rsid w:val="00DF387B"/>
    <w:rsid w:val="00E42A7C"/>
    <w:rsid w:val="00E45E7C"/>
    <w:rsid w:val="00E623A4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4A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80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4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67B9-DA93-4E42-8B8A-EBF697F3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General administration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- General Administration</dc:creator>
  <cp:lastModifiedBy>Sandie</cp:lastModifiedBy>
  <cp:revision>2</cp:revision>
  <cp:lastPrinted>2011-03-29T15:43:00Z</cp:lastPrinted>
  <dcterms:created xsi:type="dcterms:W3CDTF">2012-01-18T01:05:00Z</dcterms:created>
  <dcterms:modified xsi:type="dcterms:W3CDTF">2012-01-18T01:05:00Z</dcterms:modified>
</cp:coreProperties>
</file>