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04712" w14:textId="5A343055" w:rsidR="0094744B" w:rsidRDefault="00C40E3E" w:rsidP="00CB0FFC">
      <w:pPr>
        <w:ind w:left="720" w:right="810"/>
      </w:pPr>
      <w:r>
        <w:rPr>
          <w:noProof/>
        </w:rPr>
        <mc:AlternateContent>
          <mc:Choice Requires="wps">
            <w:drawing>
              <wp:anchor distT="0" distB="0" distL="114300" distR="114300" simplePos="0" relativeHeight="251659776" behindDoc="0" locked="0" layoutInCell="1" allowOverlap="1" wp14:anchorId="1F2F1A34" wp14:editId="575D015F">
                <wp:simplePos x="0" y="0"/>
                <wp:positionH relativeFrom="column">
                  <wp:posOffset>457200</wp:posOffset>
                </wp:positionH>
                <wp:positionV relativeFrom="paragraph">
                  <wp:posOffset>-457200</wp:posOffset>
                </wp:positionV>
                <wp:extent cx="60579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236EB" w14:textId="0ED7A894" w:rsidR="00C40E3E" w:rsidRPr="00C40E3E" w:rsidRDefault="00C40E3E">
                            <w:pPr>
                              <w:rPr>
                                <w:b/>
                                <w:sz w:val="56"/>
                                <w:szCs w:val="56"/>
                              </w:rPr>
                            </w:pPr>
                            <w:r w:rsidRPr="00C40E3E">
                              <w:rPr>
                                <w:b/>
                                <w:sz w:val="56"/>
                                <w:szCs w:val="56"/>
                              </w:rPr>
                              <w:t>Research Watch</w:t>
                            </w:r>
                          </w:p>
                          <w:p w14:paraId="606EA806" w14:textId="260A8569" w:rsidR="00C40E3E" w:rsidRPr="00C40E3E" w:rsidRDefault="00C40E3E">
                            <w:pPr>
                              <w:rPr>
                                <w:sz w:val="28"/>
                                <w:szCs w:val="28"/>
                              </w:rPr>
                            </w:pPr>
                            <w:r w:rsidRPr="00C40E3E">
                              <w:rPr>
                                <w:sz w:val="28"/>
                                <w:szCs w:val="28"/>
                              </w:rPr>
                              <w:t>From the Counseling Program</w:t>
                            </w:r>
                          </w:p>
                          <w:p w14:paraId="064A4849" w14:textId="1F0F3531" w:rsidR="00C40E3E" w:rsidRDefault="00A47DF6">
                            <w:r>
                              <w:t>November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F1A34" id="_x0000_t202" coordsize="21600,21600" o:spt="202" path="m,l,21600r21600,l21600,xe">
                <v:stroke joinstyle="miter"/>
                <v:path gradientshapeok="t" o:connecttype="rect"/>
              </v:shapetype>
              <v:shape id="Text Box 9" o:spid="_x0000_s1026" type="#_x0000_t202" style="position:absolute;left:0;text-align:left;margin-left:36pt;margin-top:-36pt;width:477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" filled="f" stroked="f">
                <v:textbox>
                  <w:txbxContent>
                    <w:p w14:paraId="248236EB" w14:textId="0ED7A894" w:rsidR="00C40E3E" w:rsidRPr="00C40E3E" w:rsidRDefault="00C40E3E">
                      <w:pPr>
                        <w:rPr>
                          <w:b/>
                          <w:sz w:val="56"/>
                          <w:szCs w:val="56"/>
                        </w:rPr>
                      </w:pPr>
                      <w:r w:rsidRPr="00C40E3E">
                        <w:rPr>
                          <w:b/>
                          <w:sz w:val="56"/>
                          <w:szCs w:val="56"/>
                        </w:rPr>
                        <w:t>Research Watch</w:t>
                      </w:r>
                    </w:p>
                    <w:p w14:paraId="606EA806" w14:textId="260A8569" w:rsidR="00C40E3E" w:rsidRPr="00C40E3E" w:rsidRDefault="00C40E3E">
                      <w:pPr>
                        <w:rPr>
                          <w:sz w:val="28"/>
                          <w:szCs w:val="28"/>
                        </w:rPr>
                      </w:pPr>
                      <w:r w:rsidRPr="00C40E3E">
                        <w:rPr>
                          <w:sz w:val="28"/>
                          <w:szCs w:val="28"/>
                        </w:rPr>
                        <w:t>From the Counseling Program</w:t>
                      </w:r>
                    </w:p>
                    <w:p w14:paraId="064A4849" w14:textId="1F0F3531" w:rsidR="00C40E3E" w:rsidRDefault="00A47DF6">
                      <w:r>
                        <w:t>November 2016</w:t>
                      </w:r>
                    </w:p>
                  </w:txbxContent>
                </v:textbox>
                <w10:wrap type="square"/>
              </v:shape>
            </w:pict>
          </mc:Fallback>
        </mc:AlternateContent>
      </w:r>
    </w:p>
    <w:p w14:paraId="2317076A" w14:textId="77777777" w:rsidR="008C6DB8" w:rsidRDefault="008C6DB8" w:rsidP="00CB0FFC">
      <w:pPr>
        <w:ind w:left="720" w:right="810"/>
      </w:pPr>
    </w:p>
    <w:p w14:paraId="17462D11" w14:textId="30843EFA" w:rsidR="00CB0FFC" w:rsidRDefault="00CB0FFC" w:rsidP="00CB0FFC">
      <w:pPr>
        <w:ind w:left="720" w:right="810"/>
      </w:pPr>
      <w:r>
        <w:rPr>
          <w:noProof/>
        </w:rPr>
        <w:drawing>
          <wp:anchor distT="0" distB="0" distL="114300" distR="114300" simplePos="0" relativeHeight="251658240" behindDoc="0" locked="0" layoutInCell="1" allowOverlap="1" wp14:anchorId="17462DBB" wp14:editId="433AB7B9">
            <wp:simplePos x="0" y="0"/>
            <wp:positionH relativeFrom="page">
              <wp:posOffset>5714365</wp:posOffset>
            </wp:positionH>
            <wp:positionV relativeFrom="page">
              <wp:posOffset>228600</wp:posOffset>
            </wp:positionV>
            <wp:extent cx="1438910" cy="847090"/>
            <wp:effectExtent l="25400" t="0" r="8890" b="0"/>
            <wp:wrapTight wrapText="bothSides">
              <wp:wrapPolygon edited="0">
                <wp:start x="-381" y="0"/>
                <wp:lineTo x="-381" y="21373"/>
                <wp:lineTo x="21733" y="21373"/>
                <wp:lineTo x="21733" y="0"/>
                <wp:lineTo x="-381" y="0"/>
              </wp:wrapPolygon>
            </wp:wrapTight>
            <wp:docPr id="12" name="Picture 0" descr="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11.png"/>
                    <pic:cNvPicPr>
                      <a:picLocks noChangeAspect="1" noChangeArrowheads="1"/>
                    </pic:cNvPicPr>
                  </pic:nvPicPr>
                  <pic:blipFill>
                    <a:blip r:embed="rId8" cstate="print"/>
                    <a:srcRect/>
                    <a:stretch>
                      <a:fillRect/>
                    </a:stretch>
                  </pic:blipFill>
                  <pic:spPr bwMode="auto">
                    <a:xfrm>
                      <a:off x="0" y="0"/>
                      <a:ext cx="1438910" cy="847090"/>
                    </a:xfrm>
                    <a:prstGeom prst="rect">
                      <a:avLst/>
                    </a:prstGeom>
                    <a:noFill/>
                  </pic:spPr>
                </pic:pic>
              </a:graphicData>
            </a:graphic>
          </wp:anchor>
        </w:drawing>
      </w:r>
      <w:r w:rsidR="007D1957">
        <w:t>The</w:t>
      </w:r>
      <w:r>
        <w:t xml:space="preserve"> </w:t>
      </w:r>
      <w:bookmarkStart w:id="0" w:name="_GoBack"/>
      <w:r w:rsidR="00A47DF6" w:rsidRPr="008E0233">
        <w:rPr>
          <w:b/>
        </w:rPr>
        <w:t>eighth</w:t>
      </w:r>
      <w:r w:rsidRPr="008E0233">
        <w:rPr>
          <w:b/>
        </w:rPr>
        <w:t xml:space="preserve"> edition</w:t>
      </w:r>
      <w:r w:rsidRPr="00E37E9D">
        <w:t xml:space="preserve"> </w:t>
      </w:r>
      <w:bookmarkEnd w:id="0"/>
      <w:r w:rsidRPr="00E37E9D">
        <w:t xml:space="preserve">of </w:t>
      </w:r>
      <w:r w:rsidRPr="00C63863">
        <w:rPr>
          <w:i/>
          <w:iCs/>
        </w:rPr>
        <w:t>Research Watch</w:t>
      </w:r>
      <w:r>
        <w:rPr>
          <w:i/>
          <w:iCs/>
        </w:rPr>
        <w:t xml:space="preserve"> </w:t>
      </w:r>
      <w:r>
        <w:t xml:space="preserve">contains </w:t>
      </w:r>
      <w:r w:rsidR="0068510A">
        <w:t>seven</w:t>
      </w:r>
      <w:r>
        <w:t xml:space="preserve"> research articles covering an array of salient and timely c</w:t>
      </w:r>
      <w:r w:rsidRPr="00E37E9D">
        <w:t xml:space="preserve">ounseling </w:t>
      </w:r>
      <w:r>
        <w:t>topics</w:t>
      </w:r>
      <w:r w:rsidRPr="00E37E9D">
        <w:t xml:space="preserve">. </w:t>
      </w:r>
      <w:r>
        <w:t xml:space="preserve">Thanks to the WCU counseling graduate students who </w:t>
      </w:r>
      <w:r w:rsidRPr="004D7C90">
        <w:t xml:space="preserve">reviewed </w:t>
      </w:r>
      <w:r w:rsidR="002C4BC2">
        <w:t>twenty-five</w:t>
      </w:r>
      <w:r w:rsidRPr="004D7C90">
        <w:t xml:space="preserve"> </w:t>
      </w:r>
      <w:r>
        <w:t xml:space="preserve">recent </w:t>
      </w:r>
      <w:r w:rsidRPr="004D7C90">
        <w:t xml:space="preserve">articles and deemed </w:t>
      </w:r>
      <w:r>
        <w:t>the following</w:t>
      </w:r>
      <w:r w:rsidRPr="004D7C90">
        <w:t xml:space="preserve"> studies </w:t>
      </w:r>
      <w:r>
        <w:t>pertinent</w:t>
      </w:r>
      <w:r w:rsidRPr="004D7C90">
        <w:t xml:space="preserve"> to their future work</w:t>
      </w:r>
      <w:r>
        <w:t xml:space="preserve"> as school and clinical mental health counselors</w:t>
      </w:r>
      <w:r w:rsidRPr="004D7C90">
        <w:t>. I thank them for their efforts and I hope you find the following reviews informative and practical.</w:t>
      </w:r>
      <w:r>
        <w:t xml:space="preserve"> </w:t>
      </w:r>
    </w:p>
    <w:p w14:paraId="22852A54" w14:textId="77777777" w:rsidR="00A47DF6" w:rsidRPr="005731F5" w:rsidRDefault="00A47DF6" w:rsidP="00CB0FFC">
      <w:pPr>
        <w:ind w:left="720" w:right="810"/>
        <w:rPr>
          <w:color w:val="FF0000"/>
        </w:rPr>
      </w:pPr>
    </w:p>
    <w:p w14:paraId="17462D12" w14:textId="228984C3" w:rsidR="00CB0FFC" w:rsidRDefault="00CB0FFC" w:rsidP="00CB0FFC">
      <w:pPr>
        <w:ind w:left="6480"/>
      </w:pPr>
      <w:r>
        <w:t>Russ Curtis, PhD, LPC</w:t>
      </w:r>
    </w:p>
    <w:p w14:paraId="41A0A284" w14:textId="2D2F0902" w:rsidR="00A0600B" w:rsidRDefault="00C61B56" w:rsidP="00CB0FFC">
      <w:pPr>
        <w:ind w:left="6480"/>
      </w:pPr>
      <w:r>
        <w:t xml:space="preserve">and </w:t>
      </w:r>
      <w:r w:rsidR="00A0600B">
        <w:t>Fabian Moreno</w:t>
      </w:r>
    </w:p>
    <w:p w14:paraId="17462D13" w14:textId="6C2DB3FD" w:rsidR="00CB0FFC" w:rsidRDefault="00CB0FFC" w:rsidP="00CB0FFC">
      <w:pPr>
        <w:ind w:left="6480"/>
      </w:pPr>
      <w:r>
        <w:t>WCU Counseling</w:t>
      </w:r>
    </w:p>
    <w:p w14:paraId="4C19911B" w14:textId="59196D8A" w:rsidR="00D47479" w:rsidRDefault="00D47479" w:rsidP="00CB0FFC">
      <w:pPr>
        <w:ind w:left="6480"/>
      </w:pPr>
    </w:p>
    <w:p w14:paraId="17A5E767" w14:textId="3F8C3A26" w:rsidR="00D47479" w:rsidRDefault="004F0726" w:rsidP="00CB0FFC">
      <w:pPr>
        <w:ind w:left="6480"/>
      </w:pPr>
      <w:r>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7462DBF" wp14:editId="37BB2800">
                <wp:simplePos x="0" y="0"/>
                <wp:positionH relativeFrom="margin">
                  <wp:posOffset>953770</wp:posOffset>
                </wp:positionH>
                <wp:positionV relativeFrom="paragraph">
                  <wp:posOffset>9525</wp:posOffset>
                </wp:positionV>
                <wp:extent cx="4472940" cy="1582420"/>
                <wp:effectExtent l="0" t="0" r="22860" b="1778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582420"/>
                        </a:xfrm>
                        <a:prstGeom prst="rect">
                          <a:avLst/>
                        </a:prstGeom>
                        <a:solidFill>
                          <a:srgbClr val="FFFFFF"/>
                        </a:solidFill>
                        <a:ln w="9525">
                          <a:solidFill>
                            <a:srgbClr val="000000"/>
                          </a:solidFill>
                          <a:miter lim="800000"/>
                          <a:headEnd/>
                          <a:tailEnd/>
                        </a:ln>
                      </wps:spPr>
                      <wps:txbx>
                        <w:txbxContent>
                          <w:p w14:paraId="17462DCB" w14:textId="77777777" w:rsidR="00C40E3E" w:rsidRPr="00E96A25" w:rsidRDefault="00C40E3E" w:rsidP="00590A89">
                            <w:pPr>
                              <w:jc w:val="center"/>
                              <w:rPr>
                                <w:color w:val="800080"/>
                                <w:sz w:val="20"/>
                                <w:szCs w:val="20"/>
                              </w:rPr>
                            </w:pPr>
                            <w:r w:rsidRPr="00E96A25">
                              <w:rPr>
                                <w:color w:val="800080"/>
                                <w:sz w:val="20"/>
                                <w:szCs w:val="20"/>
                              </w:rPr>
                              <w:t>Contents</w:t>
                            </w:r>
                          </w:p>
                          <w:p w14:paraId="17462DCC" w14:textId="77777777" w:rsidR="00C40E3E" w:rsidRPr="00E96A25" w:rsidRDefault="00C40E3E" w:rsidP="00590A89">
                            <w:pPr>
                              <w:rPr>
                                <w:color w:val="993366"/>
                                <w:sz w:val="20"/>
                                <w:szCs w:val="20"/>
                              </w:rPr>
                            </w:pPr>
                          </w:p>
                          <w:p w14:paraId="17462DCD" w14:textId="0FFEF6AD" w:rsidR="00C40E3E" w:rsidRPr="00E96A25"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1. </w:t>
                            </w:r>
                            <w:r w:rsidR="008B4A0E">
                              <w:rPr>
                                <w:rFonts w:ascii="Times New Roman" w:hAnsi="Times New Roman" w:cs="Times New Roman"/>
                                <w:color w:val="660066"/>
                                <w:sz w:val="20"/>
                                <w:szCs w:val="20"/>
                              </w:rPr>
                              <w:t xml:space="preserve">Classroom animal-assisted activities and Children with autism spectrum disorder </w:t>
                            </w:r>
                          </w:p>
                          <w:p w14:paraId="08116FCD" w14:textId="16FA00D7" w:rsidR="008B4A0E"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2. </w:t>
                            </w:r>
                            <w:r w:rsidR="008B4A0E" w:rsidRPr="008B4A0E">
                              <w:rPr>
                                <w:rFonts w:ascii="Times New Roman" w:hAnsi="Times New Roman" w:cs="Times New Roman"/>
                                <w:color w:val="660066"/>
                                <w:sz w:val="20"/>
                                <w:szCs w:val="20"/>
                              </w:rPr>
                              <w:t>Focused Acceptance and Commit</w:t>
                            </w:r>
                            <w:r w:rsidR="004A04DA">
                              <w:rPr>
                                <w:rFonts w:ascii="Times New Roman" w:hAnsi="Times New Roman" w:cs="Times New Roman"/>
                                <w:color w:val="660066"/>
                                <w:sz w:val="20"/>
                                <w:szCs w:val="20"/>
                              </w:rPr>
                              <w:t>ment Therapy in VA primary care</w:t>
                            </w:r>
                            <w:r w:rsidR="008B4A0E" w:rsidRPr="008B4A0E">
                              <w:rPr>
                                <w:rFonts w:ascii="Times New Roman" w:hAnsi="Times New Roman" w:cs="Times New Roman"/>
                                <w:color w:val="660066"/>
                                <w:sz w:val="20"/>
                                <w:szCs w:val="20"/>
                              </w:rPr>
                              <w:t xml:space="preserve"> </w:t>
                            </w:r>
                          </w:p>
                          <w:p w14:paraId="17462DCF" w14:textId="1E35B973" w:rsidR="00C40E3E" w:rsidRDefault="002A13F0" w:rsidP="004A04DA">
                            <w:pPr>
                              <w:ind w:left="180" w:hanging="180"/>
                              <w:rPr>
                                <w:rFonts w:ascii="Times New Roman" w:hAnsi="Times New Roman" w:cs="Times New Roman"/>
                                <w:color w:val="660066"/>
                                <w:sz w:val="20"/>
                                <w:szCs w:val="20"/>
                              </w:rPr>
                            </w:pPr>
                            <w:r>
                              <w:rPr>
                                <w:rFonts w:ascii="Times New Roman" w:hAnsi="Times New Roman" w:cs="Times New Roman"/>
                                <w:color w:val="660066"/>
                                <w:sz w:val="20"/>
                                <w:szCs w:val="20"/>
                              </w:rPr>
                              <w:t xml:space="preserve">3. </w:t>
                            </w:r>
                            <w:r w:rsidR="004A04DA" w:rsidRPr="004A04DA">
                              <w:rPr>
                                <w:rFonts w:ascii="Times New Roman" w:hAnsi="Times New Roman" w:cs="Times New Roman"/>
                                <w:color w:val="660066"/>
                                <w:sz w:val="20"/>
                                <w:szCs w:val="20"/>
                              </w:rPr>
                              <w:t>Rumination and Reapprai</w:t>
                            </w:r>
                            <w:r w:rsidR="004A04DA">
                              <w:rPr>
                                <w:rFonts w:ascii="Times New Roman" w:hAnsi="Times New Roman" w:cs="Times New Roman"/>
                                <w:color w:val="660066"/>
                                <w:sz w:val="20"/>
                                <w:szCs w:val="20"/>
                              </w:rPr>
                              <w:t>sal and Social Anxiety Symptoms</w:t>
                            </w:r>
                            <w:r>
                              <w:rPr>
                                <w:rFonts w:ascii="Times New Roman" w:hAnsi="Times New Roman" w:cs="Times New Roman"/>
                                <w:color w:val="660066"/>
                                <w:sz w:val="20"/>
                                <w:szCs w:val="20"/>
                              </w:rPr>
                              <w:tab/>
                              <w:t xml:space="preserve"> </w:t>
                            </w:r>
                          </w:p>
                          <w:p w14:paraId="19D4E951" w14:textId="72F7CEDB" w:rsidR="004A04DA"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4. </w:t>
                            </w:r>
                            <w:r w:rsidR="004A04DA">
                              <w:rPr>
                                <w:rFonts w:ascii="Times New Roman" w:hAnsi="Times New Roman" w:cs="Times New Roman"/>
                                <w:color w:val="660066"/>
                                <w:sz w:val="20"/>
                                <w:szCs w:val="20"/>
                                <w:lang w:val="en"/>
                              </w:rPr>
                              <w:t>CBT</w:t>
                            </w:r>
                            <w:r w:rsidR="004A04DA" w:rsidRPr="004A04DA">
                              <w:rPr>
                                <w:rFonts w:ascii="Times New Roman" w:hAnsi="Times New Roman" w:cs="Times New Roman"/>
                                <w:color w:val="660066"/>
                                <w:sz w:val="20"/>
                                <w:szCs w:val="20"/>
                                <w:lang w:val="en"/>
                              </w:rPr>
                              <w:t xml:space="preserve"> for anxiety and depression among people undergoing haemodialysis</w:t>
                            </w:r>
                            <w:r w:rsidR="004A04DA" w:rsidRPr="004A04DA">
                              <w:rPr>
                                <w:rFonts w:ascii="Times New Roman" w:hAnsi="Times New Roman" w:cs="Times New Roman"/>
                                <w:color w:val="660066"/>
                                <w:sz w:val="20"/>
                                <w:szCs w:val="20"/>
                              </w:rPr>
                              <w:t xml:space="preserve"> </w:t>
                            </w:r>
                          </w:p>
                          <w:p w14:paraId="17462DD1" w14:textId="6746AE41" w:rsidR="00C40E3E" w:rsidRPr="00E96A25"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5. </w:t>
                            </w:r>
                            <w:r w:rsidR="004A04DA">
                              <w:rPr>
                                <w:rFonts w:ascii="Times New Roman" w:hAnsi="Times New Roman" w:cs="Times New Roman"/>
                                <w:color w:val="660066"/>
                                <w:sz w:val="20"/>
                                <w:szCs w:val="20"/>
                              </w:rPr>
                              <w:t>S</w:t>
                            </w:r>
                            <w:r w:rsidR="004A04DA" w:rsidRPr="004A04DA">
                              <w:rPr>
                                <w:rFonts w:ascii="Times New Roman" w:hAnsi="Times New Roman" w:cs="Times New Roman"/>
                                <w:color w:val="660066"/>
                                <w:sz w:val="20"/>
                                <w:szCs w:val="20"/>
                              </w:rPr>
                              <w:t xml:space="preserve">omatic regulation </w:t>
                            </w:r>
                            <w:r w:rsidR="004A04DA">
                              <w:rPr>
                                <w:rFonts w:ascii="Times New Roman" w:hAnsi="Times New Roman" w:cs="Times New Roman"/>
                                <w:color w:val="660066"/>
                                <w:sz w:val="20"/>
                                <w:szCs w:val="20"/>
                              </w:rPr>
                              <w:t xml:space="preserve">and </w:t>
                            </w:r>
                            <w:r w:rsidR="004A04DA" w:rsidRPr="004A04DA">
                              <w:rPr>
                                <w:rFonts w:ascii="Times New Roman" w:hAnsi="Times New Roman" w:cs="Times New Roman"/>
                                <w:color w:val="660066"/>
                                <w:sz w:val="20"/>
                                <w:szCs w:val="20"/>
                              </w:rPr>
                              <w:t xml:space="preserve">treatment </w:t>
                            </w:r>
                            <w:r w:rsidR="004A04DA">
                              <w:rPr>
                                <w:rFonts w:ascii="Times New Roman" w:hAnsi="Times New Roman" w:cs="Times New Roman"/>
                                <w:color w:val="660066"/>
                                <w:sz w:val="20"/>
                                <w:szCs w:val="20"/>
                              </w:rPr>
                              <w:t xml:space="preserve">of </w:t>
                            </w:r>
                            <w:r w:rsidR="004A04DA" w:rsidRPr="004A04DA">
                              <w:rPr>
                                <w:rFonts w:ascii="Times New Roman" w:hAnsi="Times New Roman" w:cs="Times New Roman"/>
                                <w:color w:val="660066"/>
                                <w:sz w:val="20"/>
                                <w:szCs w:val="20"/>
                              </w:rPr>
                              <w:t>traumatized adolescents</w:t>
                            </w:r>
                          </w:p>
                          <w:p w14:paraId="17462DD2" w14:textId="440B3881" w:rsidR="00C40E3E" w:rsidRPr="00E96A25"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6. </w:t>
                            </w:r>
                            <w:r w:rsidR="00A47DF6">
                              <w:rPr>
                                <w:rFonts w:ascii="Times New Roman" w:hAnsi="Times New Roman" w:cs="Times New Roman"/>
                                <w:color w:val="660066"/>
                                <w:sz w:val="20"/>
                                <w:szCs w:val="20"/>
                              </w:rPr>
                              <w:t xml:space="preserve">CBT </w:t>
                            </w:r>
                            <w:r w:rsidR="00A47DF6" w:rsidRPr="00A47DF6">
                              <w:rPr>
                                <w:rFonts w:ascii="Times New Roman" w:hAnsi="Times New Roman" w:cs="Times New Roman"/>
                                <w:color w:val="660066"/>
                                <w:sz w:val="20"/>
                                <w:szCs w:val="20"/>
                              </w:rPr>
                              <w:t>for obsessive co</w:t>
                            </w:r>
                            <w:r w:rsidR="00A47DF6">
                              <w:rPr>
                                <w:rFonts w:ascii="Times New Roman" w:hAnsi="Times New Roman" w:cs="Times New Roman"/>
                                <w:color w:val="660066"/>
                                <w:sz w:val="20"/>
                                <w:szCs w:val="20"/>
                              </w:rPr>
                              <w:t>mpulsive behavio</w:t>
                            </w:r>
                            <w:r w:rsidR="00A47DF6" w:rsidRPr="00A47DF6">
                              <w:rPr>
                                <w:rFonts w:ascii="Times New Roman" w:hAnsi="Times New Roman" w:cs="Times New Roman"/>
                                <w:color w:val="660066"/>
                                <w:sz w:val="20"/>
                                <w:szCs w:val="20"/>
                              </w:rPr>
                              <w:t>r in children with autism spectrum</w:t>
                            </w:r>
                          </w:p>
                          <w:p w14:paraId="52418B89" w14:textId="218A2A9A" w:rsidR="00C40E3E"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7. </w:t>
                            </w:r>
                            <w:r w:rsidR="00A47DF6" w:rsidRPr="00A47DF6">
                              <w:rPr>
                                <w:rFonts w:ascii="Times New Roman" w:hAnsi="Times New Roman" w:cs="Times New Roman"/>
                                <w:color w:val="660066"/>
                                <w:sz w:val="20"/>
                                <w:szCs w:val="20"/>
                              </w:rPr>
                              <w:t xml:space="preserve">EMDR group therapy </w:t>
                            </w:r>
                            <w:r w:rsidR="00A47DF6">
                              <w:rPr>
                                <w:rFonts w:ascii="Times New Roman" w:hAnsi="Times New Roman" w:cs="Times New Roman"/>
                                <w:color w:val="660066"/>
                                <w:sz w:val="20"/>
                                <w:szCs w:val="20"/>
                              </w:rPr>
                              <w:t>and sexually assaulted women</w:t>
                            </w:r>
                          </w:p>
                          <w:p w14:paraId="17462DD8" w14:textId="50D4A976" w:rsidR="00C40E3E" w:rsidRPr="005E7019" w:rsidRDefault="00C40E3E" w:rsidP="00590A89">
                            <w:pPr>
                              <w:rPr>
                                <w:rFonts w:ascii="Times New Roman" w:hAnsi="Times New Roman" w:cs="Times New Roman"/>
                                <w:color w:val="660066"/>
                                <w:sz w:val="20"/>
                                <w:szCs w:val="20"/>
                              </w:rPr>
                            </w:pPr>
                            <w:r w:rsidRPr="00E96A25">
                              <w:rPr>
                                <w:rFonts w:ascii="Times New Roman" w:hAnsi="Times New Roman" w:cs="Times New Roman"/>
                                <w:color w:val="660066"/>
                                <w:sz w:val="20"/>
                                <w:szCs w:val="20"/>
                              </w:rPr>
                              <w:tab/>
                            </w:r>
                            <w:r w:rsidRPr="00E96A25">
                              <w:rPr>
                                <w:rFonts w:ascii="Times New Roman" w:hAnsi="Times New Roman" w:cs="Times New Roman"/>
                                <w:color w:val="660066"/>
                                <w:sz w:val="20"/>
                                <w:szCs w:val="20"/>
                              </w:rPr>
                              <w:tab/>
                            </w:r>
                            <w:r w:rsidRPr="00E96A25">
                              <w:rPr>
                                <w:rFonts w:ascii="Times New Roman" w:hAnsi="Times New Roman" w:cs="Times New Roman"/>
                                <w:color w:val="660066"/>
                                <w:sz w:val="20"/>
                                <w:szCs w:val="20"/>
                              </w:rPr>
                              <w:tab/>
                            </w:r>
                            <w:r w:rsidRPr="00E96A25">
                              <w:rPr>
                                <w:rFonts w:ascii="Times New Roman" w:hAnsi="Times New Roman" w:cs="Times New Roman"/>
                                <w:color w:val="660066"/>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62DBF" id="Text Box 20" o:spid="_x0000_s1027" type="#_x0000_t202" style="position:absolute;left:0;text-align:left;margin-left:75.1pt;margin-top:.75pt;width:352.2pt;height:1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">
                <v:textbox>
                  <w:txbxContent>
                    <w:p w14:paraId="17462DCB" w14:textId="77777777" w:rsidR="00C40E3E" w:rsidRPr="00E96A25" w:rsidRDefault="00C40E3E" w:rsidP="00590A89">
                      <w:pPr>
                        <w:jc w:val="center"/>
                        <w:rPr>
                          <w:color w:val="800080"/>
                          <w:sz w:val="20"/>
                          <w:szCs w:val="20"/>
                        </w:rPr>
                      </w:pPr>
                      <w:r w:rsidRPr="00E96A25">
                        <w:rPr>
                          <w:color w:val="800080"/>
                          <w:sz w:val="20"/>
                          <w:szCs w:val="20"/>
                        </w:rPr>
                        <w:t>Contents</w:t>
                      </w:r>
                    </w:p>
                    <w:p w14:paraId="17462DCC" w14:textId="77777777" w:rsidR="00C40E3E" w:rsidRPr="00E96A25" w:rsidRDefault="00C40E3E" w:rsidP="00590A89">
                      <w:pPr>
                        <w:rPr>
                          <w:color w:val="993366"/>
                          <w:sz w:val="20"/>
                          <w:szCs w:val="20"/>
                        </w:rPr>
                      </w:pPr>
                    </w:p>
                    <w:p w14:paraId="17462DCD" w14:textId="0FFEF6AD" w:rsidR="00C40E3E" w:rsidRPr="00E96A25"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1. </w:t>
                      </w:r>
                      <w:r w:rsidR="008B4A0E">
                        <w:rPr>
                          <w:rFonts w:ascii="Times New Roman" w:hAnsi="Times New Roman" w:cs="Times New Roman"/>
                          <w:color w:val="660066"/>
                          <w:sz w:val="20"/>
                          <w:szCs w:val="20"/>
                        </w:rPr>
                        <w:t xml:space="preserve">Classroom animal-assisted activities and Children with autism spectrum disorder </w:t>
                      </w:r>
                    </w:p>
                    <w:p w14:paraId="08116FCD" w14:textId="16FA00D7" w:rsidR="008B4A0E"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2. </w:t>
                      </w:r>
                      <w:r w:rsidR="008B4A0E" w:rsidRPr="008B4A0E">
                        <w:rPr>
                          <w:rFonts w:ascii="Times New Roman" w:hAnsi="Times New Roman" w:cs="Times New Roman"/>
                          <w:color w:val="660066"/>
                          <w:sz w:val="20"/>
                          <w:szCs w:val="20"/>
                        </w:rPr>
                        <w:t>Focused Acceptance and Commit</w:t>
                      </w:r>
                      <w:r w:rsidR="004A04DA">
                        <w:rPr>
                          <w:rFonts w:ascii="Times New Roman" w:hAnsi="Times New Roman" w:cs="Times New Roman"/>
                          <w:color w:val="660066"/>
                          <w:sz w:val="20"/>
                          <w:szCs w:val="20"/>
                        </w:rPr>
                        <w:t>ment Therapy in VA primary care</w:t>
                      </w:r>
                      <w:r w:rsidR="008B4A0E" w:rsidRPr="008B4A0E">
                        <w:rPr>
                          <w:rFonts w:ascii="Times New Roman" w:hAnsi="Times New Roman" w:cs="Times New Roman"/>
                          <w:color w:val="660066"/>
                          <w:sz w:val="20"/>
                          <w:szCs w:val="20"/>
                        </w:rPr>
                        <w:t xml:space="preserve"> </w:t>
                      </w:r>
                    </w:p>
                    <w:p w14:paraId="17462DCF" w14:textId="1E35B973" w:rsidR="00C40E3E" w:rsidRDefault="002A13F0" w:rsidP="004A04DA">
                      <w:pPr>
                        <w:ind w:left="180" w:hanging="180"/>
                        <w:rPr>
                          <w:rFonts w:ascii="Times New Roman" w:hAnsi="Times New Roman" w:cs="Times New Roman"/>
                          <w:color w:val="660066"/>
                          <w:sz w:val="20"/>
                          <w:szCs w:val="20"/>
                        </w:rPr>
                      </w:pPr>
                      <w:r>
                        <w:rPr>
                          <w:rFonts w:ascii="Times New Roman" w:hAnsi="Times New Roman" w:cs="Times New Roman"/>
                          <w:color w:val="660066"/>
                          <w:sz w:val="20"/>
                          <w:szCs w:val="20"/>
                        </w:rPr>
                        <w:t xml:space="preserve">3. </w:t>
                      </w:r>
                      <w:r w:rsidR="004A04DA" w:rsidRPr="004A04DA">
                        <w:rPr>
                          <w:rFonts w:ascii="Times New Roman" w:hAnsi="Times New Roman" w:cs="Times New Roman"/>
                          <w:color w:val="660066"/>
                          <w:sz w:val="20"/>
                          <w:szCs w:val="20"/>
                        </w:rPr>
                        <w:t>Rumination and Reapprai</w:t>
                      </w:r>
                      <w:r w:rsidR="004A04DA">
                        <w:rPr>
                          <w:rFonts w:ascii="Times New Roman" w:hAnsi="Times New Roman" w:cs="Times New Roman"/>
                          <w:color w:val="660066"/>
                          <w:sz w:val="20"/>
                          <w:szCs w:val="20"/>
                        </w:rPr>
                        <w:t>sal and Social Anxiety Symptoms</w:t>
                      </w:r>
                      <w:r>
                        <w:rPr>
                          <w:rFonts w:ascii="Times New Roman" w:hAnsi="Times New Roman" w:cs="Times New Roman"/>
                          <w:color w:val="660066"/>
                          <w:sz w:val="20"/>
                          <w:szCs w:val="20"/>
                        </w:rPr>
                        <w:tab/>
                        <w:t xml:space="preserve"> </w:t>
                      </w:r>
                    </w:p>
                    <w:p w14:paraId="19D4E951" w14:textId="72F7CEDB" w:rsidR="004A04DA"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4. </w:t>
                      </w:r>
                      <w:r w:rsidR="004A04DA">
                        <w:rPr>
                          <w:rFonts w:ascii="Times New Roman" w:hAnsi="Times New Roman" w:cs="Times New Roman"/>
                          <w:color w:val="660066"/>
                          <w:sz w:val="20"/>
                          <w:szCs w:val="20"/>
                          <w:lang w:val="en"/>
                        </w:rPr>
                        <w:t>CBT</w:t>
                      </w:r>
                      <w:r w:rsidR="004A04DA" w:rsidRPr="004A04DA">
                        <w:rPr>
                          <w:rFonts w:ascii="Times New Roman" w:hAnsi="Times New Roman" w:cs="Times New Roman"/>
                          <w:color w:val="660066"/>
                          <w:sz w:val="20"/>
                          <w:szCs w:val="20"/>
                          <w:lang w:val="en"/>
                        </w:rPr>
                        <w:t xml:space="preserve"> for anxiety and depression among people undergoing haemodialysis</w:t>
                      </w:r>
                      <w:r w:rsidR="004A04DA" w:rsidRPr="004A04DA">
                        <w:rPr>
                          <w:rFonts w:ascii="Times New Roman" w:hAnsi="Times New Roman" w:cs="Times New Roman"/>
                          <w:color w:val="660066"/>
                          <w:sz w:val="20"/>
                          <w:szCs w:val="20"/>
                        </w:rPr>
                        <w:t xml:space="preserve"> </w:t>
                      </w:r>
                    </w:p>
                    <w:p w14:paraId="17462DD1" w14:textId="6746AE41" w:rsidR="00C40E3E" w:rsidRPr="00E96A25"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5. </w:t>
                      </w:r>
                      <w:r w:rsidR="004A04DA">
                        <w:rPr>
                          <w:rFonts w:ascii="Times New Roman" w:hAnsi="Times New Roman" w:cs="Times New Roman"/>
                          <w:color w:val="660066"/>
                          <w:sz w:val="20"/>
                          <w:szCs w:val="20"/>
                        </w:rPr>
                        <w:t>S</w:t>
                      </w:r>
                      <w:r w:rsidR="004A04DA" w:rsidRPr="004A04DA">
                        <w:rPr>
                          <w:rFonts w:ascii="Times New Roman" w:hAnsi="Times New Roman" w:cs="Times New Roman"/>
                          <w:color w:val="660066"/>
                          <w:sz w:val="20"/>
                          <w:szCs w:val="20"/>
                        </w:rPr>
                        <w:t xml:space="preserve">omatic regulation </w:t>
                      </w:r>
                      <w:r w:rsidR="004A04DA">
                        <w:rPr>
                          <w:rFonts w:ascii="Times New Roman" w:hAnsi="Times New Roman" w:cs="Times New Roman"/>
                          <w:color w:val="660066"/>
                          <w:sz w:val="20"/>
                          <w:szCs w:val="20"/>
                        </w:rPr>
                        <w:t xml:space="preserve">and </w:t>
                      </w:r>
                      <w:r w:rsidR="004A04DA" w:rsidRPr="004A04DA">
                        <w:rPr>
                          <w:rFonts w:ascii="Times New Roman" w:hAnsi="Times New Roman" w:cs="Times New Roman"/>
                          <w:color w:val="660066"/>
                          <w:sz w:val="20"/>
                          <w:szCs w:val="20"/>
                        </w:rPr>
                        <w:t xml:space="preserve">treatment </w:t>
                      </w:r>
                      <w:r w:rsidR="004A04DA">
                        <w:rPr>
                          <w:rFonts w:ascii="Times New Roman" w:hAnsi="Times New Roman" w:cs="Times New Roman"/>
                          <w:color w:val="660066"/>
                          <w:sz w:val="20"/>
                          <w:szCs w:val="20"/>
                        </w:rPr>
                        <w:t xml:space="preserve">of </w:t>
                      </w:r>
                      <w:r w:rsidR="004A04DA" w:rsidRPr="004A04DA">
                        <w:rPr>
                          <w:rFonts w:ascii="Times New Roman" w:hAnsi="Times New Roman" w:cs="Times New Roman"/>
                          <w:color w:val="660066"/>
                          <w:sz w:val="20"/>
                          <w:szCs w:val="20"/>
                        </w:rPr>
                        <w:t>traumatized adolescents</w:t>
                      </w:r>
                    </w:p>
                    <w:p w14:paraId="17462DD2" w14:textId="440B3881" w:rsidR="00C40E3E" w:rsidRPr="00E96A25"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6. </w:t>
                      </w:r>
                      <w:r w:rsidR="00A47DF6">
                        <w:rPr>
                          <w:rFonts w:ascii="Times New Roman" w:hAnsi="Times New Roman" w:cs="Times New Roman"/>
                          <w:color w:val="660066"/>
                          <w:sz w:val="20"/>
                          <w:szCs w:val="20"/>
                        </w:rPr>
                        <w:t xml:space="preserve">CBT </w:t>
                      </w:r>
                      <w:r w:rsidR="00A47DF6" w:rsidRPr="00A47DF6">
                        <w:rPr>
                          <w:rFonts w:ascii="Times New Roman" w:hAnsi="Times New Roman" w:cs="Times New Roman"/>
                          <w:color w:val="660066"/>
                          <w:sz w:val="20"/>
                          <w:szCs w:val="20"/>
                        </w:rPr>
                        <w:t>for obsessive co</w:t>
                      </w:r>
                      <w:r w:rsidR="00A47DF6">
                        <w:rPr>
                          <w:rFonts w:ascii="Times New Roman" w:hAnsi="Times New Roman" w:cs="Times New Roman"/>
                          <w:color w:val="660066"/>
                          <w:sz w:val="20"/>
                          <w:szCs w:val="20"/>
                        </w:rPr>
                        <w:t>mpulsive behavio</w:t>
                      </w:r>
                      <w:r w:rsidR="00A47DF6" w:rsidRPr="00A47DF6">
                        <w:rPr>
                          <w:rFonts w:ascii="Times New Roman" w:hAnsi="Times New Roman" w:cs="Times New Roman"/>
                          <w:color w:val="660066"/>
                          <w:sz w:val="20"/>
                          <w:szCs w:val="20"/>
                        </w:rPr>
                        <w:t>r in children with autism spectrum</w:t>
                      </w:r>
                    </w:p>
                    <w:p w14:paraId="52418B89" w14:textId="218A2A9A" w:rsidR="00C40E3E" w:rsidRDefault="002A13F0" w:rsidP="00590A89">
                      <w:pPr>
                        <w:rPr>
                          <w:rFonts w:ascii="Times New Roman" w:hAnsi="Times New Roman" w:cs="Times New Roman"/>
                          <w:color w:val="660066"/>
                          <w:sz w:val="20"/>
                          <w:szCs w:val="20"/>
                        </w:rPr>
                      </w:pPr>
                      <w:r>
                        <w:rPr>
                          <w:rFonts w:ascii="Times New Roman" w:hAnsi="Times New Roman" w:cs="Times New Roman"/>
                          <w:color w:val="660066"/>
                          <w:sz w:val="20"/>
                          <w:szCs w:val="20"/>
                        </w:rPr>
                        <w:t xml:space="preserve">7. </w:t>
                      </w:r>
                      <w:r w:rsidR="00A47DF6" w:rsidRPr="00A47DF6">
                        <w:rPr>
                          <w:rFonts w:ascii="Times New Roman" w:hAnsi="Times New Roman" w:cs="Times New Roman"/>
                          <w:color w:val="660066"/>
                          <w:sz w:val="20"/>
                          <w:szCs w:val="20"/>
                        </w:rPr>
                        <w:t xml:space="preserve">EMDR group therapy </w:t>
                      </w:r>
                      <w:r w:rsidR="00A47DF6">
                        <w:rPr>
                          <w:rFonts w:ascii="Times New Roman" w:hAnsi="Times New Roman" w:cs="Times New Roman"/>
                          <w:color w:val="660066"/>
                          <w:sz w:val="20"/>
                          <w:szCs w:val="20"/>
                        </w:rPr>
                        <w:t>and sexually assaulted women</w:t>
                      </w:r>
                    </w:p>
                    <w:p w14:paraId="17462DD8" w14:textId="50D4A976" w:rsidR="00C40E3E" w:rsidRPr="005E7019" w:rsidRDefault="00C40E3E" w:rsidP="00590A89">
                      <w:pPr>
                        <w:rPr>
                          <w:rFonts w:ascii="Times New Roman" w:hAnsi="Times New Roman" w:cs="Times New Roman"/>
                          <w:color w:val="660066"/>
                          <w:sz w:val="20"/>
                          <w:szCs w:val="20"/>
                        </w:rPr>
                      </w:pPr>
                      <w:r w:rsidRPr="00E96A25">
                        <w:rPr>
                          <w:rFonts w:ascii="Times New Roman" w:hAnsi="Times New Roman" w:cs="Times New Roman"/>
                          <w:color w:val="660066"/>
                          <w:sz w:val="20"/>
                          <w:szCs w:val="20"/>
                        </w:rPr>
                        <w:tab/>
                      </w:r>
                      <w:r w:rsidRPr="00E96A25">
                        <w:rPr>
                          <w:rFonts w:ascii="Times New Roman" w:hAnsi="Times New Roman" w:cs="Times New Roman"/>
                          <w:color w:val="660066"/>
                          <w:sz w:val="20"/>
                          <w:szCs w:val="20"/>
                        </w:rPr>
                        <w:tab/>
                      </w:r>
                      <w:r w:rsidRPr="00E96A25">
                        <w:rPr>
                          <w:rFonts w:ascii="Times New Roman" w:hAnsi="Times New Roman" w:cs="Times New Roman"/>
                          <w:color w:val="660066"/>
                          <w:sz w:val="20"/>
                          <w:szCs w:val="20"/>
                        </w:rPr>
                        <w:tab/>
                      </w:r>
                      <w:r w:rsidRPr="00E96A25">
                        <w:rPr>
                          <w:rFonts w:ascii="Times New Roman" w:hAnsi="Times New Roman" w:cs="Times New Roman"/>
                          <w:color w:val="660066"/>
                          <w:sz w:val="20"/>
                          <w:szCs w:val="20"/>
                        </w:rPr>
                        <w:tab/>
                        <w:t xml:space="preserve">       </w:t>
                      </w:r>
                    </w:p>
                  </w:txbxContent>
                </v:textbox>
                <w10:wrap type="square" anchorx="margin"/>
              </v:shape>
            </w:pict>
          </mc:Fallback>
        </mc:AlternateContent>
      </w:r>
    </w:p>
    <w:p w14:paraId="53C38464" w14:textId="33DAFFE1" w:rsidR="00D47479" w:rsidRDefault="00D47479" w:rsidP="00CB0FFC">
      <w:pPr>
        <w:ind w:left="6480"/>
      </w:pPr>
    </w:p>
    <w:p w14:paraId="1A105F55" w14:textId="77777777" w:rsidR="00D47479" w:rsidRDefault="00D47479" w:rsidP="00CB0FFC">
      <w:pPr>
        <w:ind w:left="6480"/>
      </w:pPr>
    </w:p>
    <w:p w14:paraId="5F3817CE" w14:textId="77777777" w:rsidR="00D47479" w:rsidRDefault="00D47479" w:rsidP="00CB0FFC">
      <w:pPr>
        <w:ind w:left="6480"/>
      </w:pPr>
    </w:p>
    <w:p w14:paraId="05F61AB9" w14:textId="77777777" w:rsidR="00D47479" w:rsidRDefault="00D47479" w:rsidP="00CB0FFC">
      <w:pPr>
        <w:ind w:left="6480"/>
      </w:pPr>
    </w:p>
    <w:p w14:paraId="4D6BD95D" w14:textId="77777777" w:rsidR="00D47479" w:rsidRDefault="00D47479" w:rsidP="00CB0FFC">
      <w:pPr>
        <w:ind w:left="6480"/>
      </w:pPr>
    </w:p>
    <w:p w14:paraId="3D7E9A6E" w14:textId="77777777" w:rsidR="00D47479" w:rsidRDefault="00D47479" w:rsidP="00CB0FFC">
      <w:pPr>
        <w:ind w:left="6480"/>
      </w:pPr>
    </w:p>
    <w:p w14:paraId="3CF7390A" w14:textId="77777777" w:rsidR="00D47479" w:rsidRDefault="00D47479" w:rsidP="00CB0FFC">
      <w:pPr>
        <w:ind w:left="6480"/>
      </w:pPr>
    </w:p>
    <w:p w14:paraId="2859CD72" w14:textId="77777777" w:rsidR="00D47479" w:rsidRDefault="00D47479" w:rsidP="00CB0FFC">
      <w:pPr>
        <w:ind w:left="6480"/>
      </w:pPr>
    </w:p>
    <w:p w14:paraId="17462D14" w14:textId="2B19E467" w:rsidR="00CB0FFC" w:rsidRPr="00EC22D6" w:rsidRDefault="00CB0FFC" w:rsidP="00CB0FFC">
      <w:pPr>
        <w:pBdr>
          <w:bottom w:val="double" w:sz="12" w:space="1" w:color="660066"/>
        </w:pBdr>
      </w:pPr>
    </w:p>
    <w:p w14:paraId="17462D15" w14:textId="44CE0826" w:rsidR="003465F5" w:rsidRPr="00EC22D6" w:rsidRDefault="003465F5" w:rsidP="001811EF">
      <w:pPr>
        <w:pBdr>
          <w:bottom w:val="double" w:sz="12" w:space="1" w:color="660066"/>
        </w:pBdr>
      </w:pPr>
    </w:p>
    <w:p w14:paraId="17462D16" w14:textId="0AADED6F" w:rsidR="008F2E5D" w:rsidRDefault="008F2E5D" w:rsidP="008F2E5D">
      <w:pPr>
        <w:rPr>
          <w:rFonts w:ascii="Times New Roman" w:eastAsia="MS Mincho" w:hAnsi="Times New Roman" w:cs="Times New Roman"/>
        </w:rPr>
      </w:pPr>
    </w:p>
    <w:p w14:paraId="1D8D449A" w14:textId="0F4A7041" w:rsidR="008238B8" w:rsidRPr="00082B92" w:rsidRDefault="00194A0D" w:rsidP="00617EF7">
      <w:pPr>
        <w:pStyle w:val="Body"/>
        <w:numPr>
          <w:ilvl w:val="0"/>
          <w:numId w:val="4"/>
        </w:numPr>
        <w:rPr>
          <w:rFonts w:ascii="Times New Roman" w:eastAsia="Times New Roman" w:hAnsi="Times New Roman" w:cs="Times New Roman"/>
          <w:sz w:val="24"/>
          <w:szCs w:val="24"/>
          <w:u w:color="000000"/>
        </w:rPr>
      </w:pPr>
      <w:r w:rsidRPr="00082B92">
        <w:rPr>
          <w:rFonts w:ascii="Times New Roman" w:eastAsia="MS Mincho" w:hAnsi="Times New Roman" w:cs="Times New Roman"/>
          <w:color w:val="auto"/>
          <w:sz w:val="24"/>
          <w:szCs w:val="24"/>
          <w:bdr w:val="none" w:sz="0" w:space="0" w:color="auto"/>
        </w:rPr>
        <w:t xml:space="preserve">O'Haire, M. E., McKenzie, S. J., McCune, S., &amp; Slaughter, V. (2014). Effects of classroom </w:t>
      </w:r>
      <w:r w:rsidRPr="00082B92">
        <w:rPr>
          <w:rFonts w:ascii="Times New Roman" w:eastAsia="MS Mincho" w:hAnsi="Times New Roman" w:cs="Times New Roman"/>
          <w:color w:val="auto"/>
          <w:sz w:val="24"/>
          <w:szCs w:val="24"/>
          <w:bdr w:val="none" w:sz="0" w:space="0" w:color="auto"/>
        </w:rPr>
        <w:tab/>
      </w:r>
      <w:r w:rsidRPr="00082B92">
        <w:rPr>
          <w:rFonts w:ascii="Times New Roman" w:eastAsia="MS Mincho" w:hAnsi="Times New Roman" w:cs="Times New Roman"/>
          <w:color w:val="auto"/>
          <w:sz w:val="24"/>
          <w:szCs w:val="24"/>
          <w:bdr w:val="none" w:sz="0" w:space="0" w:color="auto"/>
        </w:rPr>
        <w:tab/>
        <w:t>animal-assisted activities on s</w:t>
      </w:r>
      <w:r w:rsidRPr="00082B92">
        <w:rPr>
          <w:rFonts w:ascii="Times New Roman" w:eastAsia="MS Mincho" w:hAnsi="Times New Roman" w:cs="Times New Roman"/>
          <w:color w:val="auto"/>
          <w:sz w:val="24"/>
          <w:szCs w:val="24"/>
          <w:bdr w:val="none" w:sz="0" w:space="0" w:color="auto"/>
          <w:lang w:val="pt-PT"/>
        </w:rPr>
        <w:t xml:space="preserve">ocial </w:t>
      </w:r>
      <w:r w:rsidRPr="00082B92">
        <w:rPr>
          <w:rFonts w:ascii="Times New Roman" w:eastAsia="MS Mincho" w:hAnsi="Times New Roman" w:cs="Times New Roman"/>
          <w:color w:val="auto"/>
          <w:sz w:val="24"/>
          <w:szCs w:val="24"/>
          <w:bdr w:val="none" w:sz="0" w:space="0" w:color="auto"/>
        </w:rPr>
        <w:t xml:space="preserve">functioning in children with autism spectrum disorder. </w:t>
      </w:r>
      <w:r w:rsidRPr="00082B92">
        <w:rPr>
          <w:rFonts w:ascii="Times New Roman" w:eastAsia="MS Mincho" w:hAnsi="Times New Roman" w:cs="Times New Roman"/>
          <w:color w:val="auto"/>
          <w:sz w:val="24"/>
          <w:szCs w:val="24"/>
          <w:bdr w:val="none" w:sz="0" w:space="0" w:color="auto"/>
        </w:rPr>
        <w:tab/>
      </w:r>
      <w:r w:rsidR="005D1677">
        <w:rPr>
          <w:rFonts w:ascii="Times New Roman" w:eastAsia="MS Mincho" w:hAnsi="Times New Roman" w:cs="Times New Roman"/>
          <w:i/>
          <w:iCs/>
          <w:color w:val="auto"/>
          <w:sz w:val="24"/>
          <w:szCs w:val="24"/>
          <w:bdr w:val="none" w:sz="0" w:space="0" w:color="auto"/>
        </w:rPr>
        <w:t>Journal o</w:t>
      </w:r>
      <w:r w:rsidRPr="00082B92">
        <w:rPr>
          <w:rFonts w:ascii="Times New Roman" w:eastAsia="MS Mincho" w:hAnsi="Times New Roman" w:cs="Times New Roman"/>
          <w:i/>
          <w:iCs/>
          <w:color w:val="auto"/>
          <w:sz w:val="24"/>
          <w:szCs w:val="24"/>
          <w:bdr w:val="none" w:sz="0" w:space="0" w:color="auto"/>
        </w:rPr>
        <w:t>f Alternative &amp; Complementary Medicine</w:t>
      </w:r>
      <w:r w:rsidRPr="00082B92">
        <w:rPr>
          <w:rFonts w:ascii="Times New Roman" w:eastAsia="MS Mincho" w:hAnsi="Times New Roman" w:cs="Times New Roman"/>
          <w:color w:val="auto"/>
          <w:sz w:val="24"/>
          <w:szCs w:val="24"/>
          <w:bdr w:val="none" w:sz="0" w:space="0" w:color="auto"/>
        </w:rPr>
        <w:t>, 20(3), 162-168. doi:10.1089/acm.</w:t>
      </w:r>
      <w:r w:rsidRPr="00082B92">
        <w:rPr>
          <w:rFonts w:ascii="Times New Roman" w:eastAsia="MS Mincho" w:hAnsi="Times New Roman" w:cs="Times New Roman"/>
          <w:color w:val="auto"/>
          <w:sz w:val="24"/>
          <w:szCs w:val="24"/>
          <w:bdr w:val="none" w:sz="0" w:space="0" w:color="auto"/>
        </w:rPr>
        <w:tab/>
      </w:r>
      <w:r w:rsidRPr="00082B92">
        <w:rPr>
          <w:rFonts w:ascii="Times New Roman" w:eastAsia="MS Mincho" w:hAnsi="Times New Roman" w:cs="Times New Roman"/>
          <w:color w:val="auto"/>
          <w:sz w:val="24"/>
          <w:szCs w:val="24"/>
          <w:bdr w:val="none" w:sz="0" w:space="0" w:color="auto"/>
        </w:rPr>
        <w:tab/>
        <w:t>2013.0165</w:t>
      </w:r>
    </w:p>
    <w:p w14:paraId="592B0D7B" w14:textId="77777777" w:rsidR="00082B92" w:rsidRPr="00082B92" w:rsidRDefault="00082B92" w:rsidP="00082B92">
      <w:pPr>
        <w:pStyle w:val="Body"/>
        <w:ind w:left="360"/>
        <w:rPr>
          <w:rFonts w:ascii="Times New Roman" w:eastAsia="Times New Roman" w:hAnsi="Times New Roman" w:cs="Times New Roman"/>
          <w:sz w:val="24"/>
          <w:szCs w:val="24"/>
          <w:u w:color="000000"/>
        </w:rPr>
      </w:pPr>
    </w:p>
    <w:p w14:paraId="12AD1E8D" w14:textId="77777777" w:rsidR="00194A0D" w:rsidRPr="00082B92" w:rsidRDefault="008238B8" w:rsidP="00194A0D">
      <w:pPr>
        <w:pStyle w:val="Body"/>
        <w:rPr>
          <w:rFonts w:ascii="Times New Roman" w:hAnsi="Times New Roman" w:cs="Times New Roman"/>
          <w:sz w:val="24"/>
          <w:szCs w:val="24"/>
          <w:u w:color="000000"/>
        </w:rPr>
      </w:pPr>
      <w:r w:rsidRPr="00082B92">
        <w:rPr>
          <w:rFonts w:ascii="Times New Roman" w:hAnsi="Times New Roman" w:cs="Times New Roman"/>
          <w:b/>
          <w:bCs/>
          <w:sz w:val="24"/>
          <w:szCs w:val="24"/>
          <w:u w:color="000000"/>
        </w:rPr>
        <w:t>Purpose:</w:t>
      </w:r>
      <w:r w:rsidRPr="00082B92">
        <w:rPr>
          <w:rFonts w:ascii="Times New Roman" w:hAnsi="Times New Roman" w:cs="Times New Roman"/>
          <w:sz w:val="24"/>
          <w:szCs w:val="24"/>
          <w:u w:color="000000"/>
        </w:rPr>
        <w:t xml:space="preserve"> </w:t>
      </w:r>
      <w:r w:rsidR="00194A0D" w:rsidRPr="00082B92">
        <w:rPr>
          <w:rFonts w:ascii="Times New Roman" w:hAnsi="Times New Roman" w:cs="Times New Roman"/>
          <w:sz w:val="24"/>
          <w:szCs w:val="24"/>
          <w:u w:color="000000"/>
        </w:rPr>
        <w:t xml:space="preserve">It seems that children with autism spectrum disorder (ASD), when in a classroom, face rejection constantly by their fellow classmates. This rejection can cause social isolation, behavioral problems at home, and anxiety. The stress that comes from these experiences can cause issues to both their mental and physical health, and is the reason that it is important to find ways to improve social functioning in the classroom for children with ASD. Therefore, the focus of this study was to evaluate the effectiveness of Animal-Assisted Activities (AAA) in the classroom as a tool to help with social functioning for those with ASD. </w:t>
      </w:r>
    </w:p>
    <w:p w14:paraId="018852A0" w14:textId="6F044A8E" w:rsidR="008238B8" w:rsidRPr="00082B92" w:rsidRDefault="008238B8" w:rsidP="008238B8">
      <w:pPr>
        <w:pStyle w:val="Body"/>
        <w:rPr>
          <w:rFonts w:ascii="Times New Roman" w:eastAsia="Times New Roman" w:hAnsi="Times New Roman" w:cs="Times New Roman"/>
          <w:sz w:val="24"/>
          <w:szCs w:val="24"/>
          <w:u w:color="000000"/>
        </w:rPr>
      </w:pPr>
    </w:p>
    <w:p w14:paraId="57941444" w14:textId="77777777" w:rsidR="00194A0D" w:rsidRPr="00082B92" w:rsidRDefault="008238B8" w:rsidP="00194A0D">
      <w:pPr>
        <w:pStyle w:val="Body"/>
        <w:rPr>
          <w:rFonts w:ascii="Times New Roman" w:hAnsi="Times New Roman" w:cs="Times New Roman"/>
          <w:sz w:val="24"/>
          <w:szCs w:val="24"/>
          <w:u w:color="000000"/>
        </w:rPr>
      </w:pPr>
      <w:r w:rsidRPr="00082B92">
        <w:rPr>
          <w:rFonts w:ascii="Times New Roman" w:hAnsi="Times New Roman" w:cs="Times New Roman"/>
          <w:b/>
          <w:bCs/>
          <w:sz w:val="24"/>
          <w:szCs w:val="24"/>
          <w:u w:color="000000"/>
        </w:rPr>
        <w:t>Population:</w:t>
      </w:r>
      <w:r w:rsidRPr="00082B92">
        <w:rPr>
          <w:rFonts w:ascii="Times New Roman" w:hAnsi="Times New Roman" w:cs="Times New Roman"/>
          <w:sz w:val="24"/>
          <w:szCs w:val="24"/>
          <w:u w:color="000000"/>
        </w:rPr>
        <w:t xml:space="preserve"> </w:t>
      </w:r>
      <w:r w:rsidR="00194A0D" w:rsidRPr="00082B92">
        <w:rPr>
          <w:rFonts w:ascii="Times New Roman" w:hAnsi="Times New Roman" w:cs="Times New Roman"/>
          <w:sz w:val="24"/>
          <w:szCs w:val="24"/>
          <w:u w:color="000000"/>
        </w:rPr>
        <w:t>The population used in the study consisted of 64 children with ASD from the ages of 5-12, of which, 50 were male and 14 were female. They were randomly collected from 41 different classrooms in 15 different schools all from Australia.</w:t>
      </w:r>
    </w:p>
    <w:p w14:paraId="711E7073" w14:textId="77777777" w:rsidR="008238B8" w:rsidRPr="00082B92" w:rsidRDefault="008238B8" w:rsidP="008238B8">
      <w:pPr>
        <w:pStyle w:val="Body"/>
        <w:rPr>
          <w:rFonts w:ascii="Times New Roman" w:eastAsia="Times New Roman" w:hAnsi="Times New Roman" w:cs="Times New Roman"/>
          <w:sz w:val="24"/>
          <w:szCs w:val="24"/>
          <w:u w:color="000000"/>
        </w:rPr>
      </w:pPr>
    </w:p>
    <w:p w14:paraId="116B616A" w14:textId="03534640" w:rsidR="00194A0D" w:rsidRPr="00082B92" w:rsidRDefault="00194A0D" w:rsidP="008238B8">
      <w:pPr>
        <w:pStyle w:val="Body"/>
        <w:rPr>
          <w:rFonts w:ascii="Times New Roman" w:hAnsi="Times New Roman" w:cs="Times New Roman"/>
          <w:bCs/>
          <w:sz w:val="24"/>
          <w:szCs w:val="24"/>
          <w:u w:color="000000"/>
        </w:rPr>
      </w:pPr>
      <w:r w:rsidRPr="00082B92">
        <w:rPr>
          <w:rFonts w:ascii="Times New Roman" w:hAnsi="Times New Roman" w:cs="Times New Roman"/>
          <w:b/>
          <w:bCs/>
          <w:sz w:val="24"/>
          <w:szCs w:val="24"/>
          <w:u w:color="000000"/>
        </w:rPr>
        <w:lastRenderedPageBreak/>
        <w:t>Description of Assessment Instruments/Method Used</w:t>
      </w:r>
      <w:r w:rsidRPr="00082B92">
        <w:rPr>
          <w:rFonts w:ascii="Times New Roman" w:hAnsi="Times New Roman" w:cs="Times New Roman"/>
          <w:bCs/>
          <w:sz w:val="24"/>
          <w:szCs w:val="24"/>
          <w:u w:color="000000"/>
        </w:rPr>
        <w:t>: Participants were first divided into the waitlisted group (n = 37) or the non-waitlisted group (n = 27). Throughout the study parents and teachers were both asked to report their child’s behavior and social functioning at three different times via the Pervasive Developmental Disorder Behavior Inventory (PDDBI) and the Social Skills Rating System (SSRS). The start date of the study was staggered over the course of the school year. The animal of choice for the AAA program was a guinea pig, which was thought to be the best classroom pet because they are easy to handle and care for, normally like to be held, and therefore shouldn’t bite.</w:t>
      </w:r>
    </w:p>
    <w:p w14:paraId="1B999076" w14:textId="77777777" w:rsidR="00194A0D" w:rsidRPr="00082B92" w:rsidRDefault="00194A0D" w:rsidP="008238B8">
      <w:pPr>
        <w:pStyle w:val="Body"/>
        <w:rPr>
          <w:rFonts w:ascii="Times New Roman" w:hAnsi="Times New Roman" w:cs="Times New Roman"/>
          <w:bCs/>
          <w:sz w:val="24"/>
          <w:szCs w:val="24"/>
          <w:u w:color="000000"/>
        </w:rPr>
      </w:pPr>
    </w:p>
    <w:p w14:paraId="622A2088" w14:textId="4E8048FA" w:rsidR="00194A0D" w:rsidRPr="00082B92" w:rsidRDefault="008238B8" w:rsidP="00194A0D">
      <w:pPr>
        <w:pStyle w:val="Body"/>
        <w:rPr>
          <w:rFonts w:ascii="Times New Roman" w:hAnsi="Times New Roman" w:cs="Times New Roman"/>
          <w:b/>
          <w:bCs/>
          <w:sz w:val="24"/>
          <w:szCs w:val="24"/>
          <w:u w:color="000000"/>
        </w:rPr>
      </w:pPr>
      <w:r w:rsidRPr="00082B92">
        <w:rPr>
          <w:rFonts w:ascii="Times New Roman" w:hAnsi="Times New Roman" w:cs="Times New Roman"/>
          <w:b/>
          <w:bCs/>
          <w:sz w:val="24"/>
          <w:szCs w:val="24"/>
          <w:u w:color="000000"/>
        </w:rPr>
        <w:t>Treatment Administered</w:t>
      </w:r>
      <w:r w:rsidRPr="00082B92">
        <w:rPr>
          <w:rFonts w:ascii="Times New Roman" w:hAnsi="Times New Roman" w:cs="Times New Roman"/>
          <w:sz w:val="24"/>
          <w:szCs w:val="24"/>
          <w:u w:color="000000"/>
        </w:rPr>
        <w:t xml:space="preserve">: </w:t>
      </w:r>
      <w:r w:rsidR="00194A0D" w:rsidRPr="00082B92">
        <w:rPr>
          <w:rFonts w:ascii="Times New Roman" w:hAnsi="Times New Roman" w:cs="Times New Roman"/>
          <w:sz w:val="24"/>
          <w:szCs w:val="24"/>
          <w:u w:color="000000"/>
        </w:rPr>
        <w:t xml:space="preserve">The study consisted of eight weeks in the AAA program, which included the animal exposure in the classroom, as well as, the 16 sessions at 20 minutes a piece for one-on-one interactions. Also added to the interactions were other classmates which were intended to </w:t>
      </w:r>
      <w:r w:rsidR="00DA51B6" w:rsidRPr="00082B92">
        <w:rPr>
          <w:rFonts w:ascii="Times New Roman" w:hAnsi="Times New Roman" w:cs="Times New Roman"/>
          <w:sz w:val="24"/>
          <w:szCs w:val="24"/>
          <w:u w:color="000000"/>
        </w:rPr>
        <w:t>create</w:t>
      </w:r>
      <w:r w:rsidR="00194A0D" w:rsidRPr="00082B92">
        <w:rPr>
          <w:rFonts w:ascii="Times New Roman" w:hAnsi="Times New Roman" w:cs="Times New Roman"/>
          <w:sz w:val="24"/>
          <w:szCs w:val="24"/>
          <w:u w:color="000000"/>
        </w:rPr>
        <w:t xml:space="preserve"> a peer presence. This group consisted of 128 randomly selected developing peers without ASD. While keeping track of the social functioning of the children with ASD teachers and parents also filled out the Pervasive Developmental Disorder Behavior Inventory (PDDBI) and the Social Skills Rating System (SSRS). Both of the tests given where scaled down in size to create less of a burden on the teachers and parents since they were to be filled out three times, which could invalidate the test. </w:t>
      </w:r>
    </w:p>
    <w:p w14:paraId="4AB6D73E" w14:textId="46CDD9D2" w:rsidR="008238B8" w:rsidRPr="00082B92" w:rsidRDefault="008238B8" w:rsidP="008238B8">
      <w:pPr>
        <w:pStyle w:val="Body"/>
        <w:rPr>
          <w:rFonts w:ascii="Times New Roman" w:eastAsia="Times New Roman" w:hAnsi="Times New Roman" w:cs="Times New Roman"/>
          <w:sz w:val="24"/>
          <w:szCs w:val="24"/>
          <w:u w:color="000000"/>
        </w:rPr>
      </w:pPr>
    </w:p>
    <w:p w14:paraId="636C3BB0" w14:textId="6C0A79EF" w:rsidR="008238B8" w:rsidRPr="00082B92" w:rsidRDefault="008238B8" w:rsidP="008238B8">
      <w:pPr>
        <w:pStyle w:val="Body"/>
        <w:rPr>
          <w:rFonts w:ascii="Times New Roman" w:eastAsia="Times New Roman" w:hAnsi="Times New Roman" w:cs="Times New Roman"/>
          <w:sz w:val="24"/>
          <w:szCs w:val="24"/>
          <w:u w:color="000000"/>
        </w:rPr>
      </w:pPr>
      <w:r w:rsidRPr="00082B92">
        <w:rPr>
          <w:rFonts w:ascii="Times New Roman" w:hAnsi="Times New Roman" w:cs="Times New Roman"/>
          <w:b/>
          <w:bCs/>
          <w:sz w:val="24"/>
          <w:szCs w:val="24"/>
          <w:u w:color="000000"/>
        </w:rPr>
        <w:t>Results:</w:t>
      </w:r>
      <w:r w:rsidRPr="00082B92">
        <w:rPr>
          <w:rFonts w:ascii="Times New Roman" w:hAnsi="Times New Roman" w:cs="Times New Roman"/>
          <w:sz w:val="24"/>
          <w:szCs w:val="24"/>
          <w:u w:color="000000"/>
        </w:rPr>
        <w:t xml:space="preserve"> </w:t>
      </w:r>
      <w:r w:rsidR="00194A0D" w:rsidRPr="00082B92">
        <w:rPr>
          <w:rFonts w:ascii="Times New Roman" w:hAnsi="Times New Roman" w:cs="Times New Roman"/>
          <w:sz w:val="24"/>
          <w:szCs w:val="24"/>
          <w:u w:color="000000"/>
        </w:rPr>
        <w:t>The results of the study revealed that both teachers and parents reported seeing increases in social behavior, social skills, and lower social withdrawal in the children with ASD. However, these findings were independent from the classroom environment, grade, pet ownership, and outside treatment. After the AAA program over half of the parents reported that their children seemed more interested in going to school if the guinea pigs were in the class room. There was not a significant difference in results from the waitlisted group and the non-wait listed group.</w:t>
      </w:r>
    </w:p>
    <w:p w14:paraId="4A3ACACB" w14:textId="77777777" w:rsidR="008238B8" w:rsidRPr="00082B92" w:rsidRDefault="008238B8" w:rsidP="008238B8">
      <w:pPr>
        <w:pStyle w:val="Body"/>
        <w:rPr>
          <w:rFonts w:ascii="Times New Roman" w:eastAsia="Times New Roman" w:hAnsi="Times New Roman" w:cs="Times New Roman"/>
          <w:sz w:val="24"/>
          <w:szCs w:val="24"/>
          <w:u w:color="000000"/>
        </w:rPr>
      </w:pPr>
    </w:p>
    <w:p w14:paraId="4C82B140" w14:textId="376BD78B" w:rsidR="008238B8" w:rsidRPr="00082B92" w:rsidRDefault="008238B8" w:rsidP="008238B8">
      <w:pPr>
        <w:pStyle w:val="Body"/>
        <w:rPr>
          <w:rFonts w:ascii="Times New Roman" w:eastAsia="Times New Roman" w:hAnsi="Times New Roman" w:cs="Times New Roman"/>
          <w:b/>
          <w:bCs/>
          <w:sz w:val="24"/>
          <w:szCs w:val="24"/>
          <w:u w:color="000000"/>
        </w:rPr>
      </w:pPr>
      <w:r w:rsidRPr="00082B92">
        <w:rPr>
          <w:rFonts w:ascii="Times New Roman" w:hAnsi="Times New Roman" w:cs="Times New Roman"/>
          <w:b/>
          <w:bCs/>
          <w:sz w:val="24"/>
          <w:szCs w:val="24"/>
          <w:u w:color="000000"/>
        </w:rPr>
        <w:t xml:space="preserve">Counseling implications: </w:t>
      </w:r>
      <w:r w:rsidR="00194A0D" w:rsidRPr="00082B92">
        <w:rPr>
          <w:rFonts w:ascii="Times New Roman" w:hAnsi="Times New Roman" w:cs="Times New Roman"/>
          <w:sz w:val="24"/>
          <w:szCs w:val="24"/>
          <w:u w:color="000000"/>
        </w:rPr>
        <w:t>Results indicated the ease and potential effectiveness of classroom-based AAA programs, which could alleviate a lot of the stress that children with ASD feel when they go to school. If the changes prove to be significant this could lead to a simple and more cost-effective way to help the families and teachers improve social functioning from children with ASD.</w:t>
      </w:r>
      <w:r w:rsidRPr="00082B92">
        <w:rPr>
          <w:rFonts w:ascii="Times New Roman" w:hAnsi="Times New Roman" w:cs="Times New Roman"/>
          <w:sz w:val="24"/>
          <w:szCs w:val="24"/>
          <w:u w:color="000000"/>
        </w:rPr>
        <w:t xml:space="preserve"> </w:t>
      </w:r>
    </w:p>
    <w:p w14:paraId="4CD6C67B" w14:textId="77777777" w:rsidR="008238B8" w:rsidRPr="00082B92" w:rsidRDefault="008238B8" w:rsidP="008238B8">
      <w:pPr>
        <w:pStyle w:val="Body"/>
        <w:rPr>
          <w:rFonts w:ascii="Times New Roman" w:eastAsia="Times New Roman" w:hAnsi="Times New Roman" w:cs="Times New Roman"/>
          <w:b/>
          <w:bCs/>
          <w:sz w:val="24"/>
          <w:szCs w:val="24"/>
          <w:u w:color="000000"/>
        </w:rPr>
      </w:pPr>
    </w:p>
    <w:p w14:paraId="21DAEAEE" w14:textId="77777777" w:rsidR="00194A0D" w:rsidRPr="00082B92" w:rsidRDefault="008238B8" w:rsidP="00194A0D">
      <w:pPr>
        <w:pBdr>
          <w:bottom w:val="double" w:sz="12" w:space="1" w:color="660066"/>
        </w:pBdr>
        <w:rPr>
          <w:rFonts w:ascii="Times New Roman" w:hAnsi="Times New Roman" w:cs="Times New Roman"/>
          <w:bCs/>
          <w:u w:color="000000"/>
        </w:rPr>
      </w:pPr>
      <w:r w:rsidRPr="00082B92">
        <w:rPr>
          <w:rFonts w:ascii="Times New Roman" w:hAnsi="Times New Roman" w:cs="Times New Roman"/>
          <w:b/>
          <w:bCs/>
          <w:u w:color="000000"/>
        </w:rPr>
        <w:t xml:space="preserve">Reviewed by: </w:t>
      </w:r>
      <w:r w:rsidR="00194A0D" w:rsidRPr="00082B92">
        <w:rPr>
          <w:rFonts w:ascii="Times New Roman" w:hAnsi="Times New Roman" w:cs="Times New Roman"/>
          <w:bCs/>
          <w:u w:color="000000"/>
        </w:rPr>
        <w:t>Morgan E. Buckner</w:t>
      </w:r>
    </w:p>
    <w:p w14:paraId="02F12AC2" w14:textId="7398E755" w:rsidR="008238B8" w:rsidRPr="00082B92" w:rsidRDefault="008238B8" w:rsidP="008238B8">
      <w:pPr>
        <w:pBdr>
          <w:bottom w:val="double" w:sz="12" w:space="1" w:color="660066"/>
        </w:pBdr>
        <w:rPr>
          <w:rFonts w:ascii="Times New Roman" w:hAnsi="Times New Roman" w:cs="Times New Roman"/>
        </w:rPr>
      </w:pPr>
    </w:p>
    <w:p w14:paraId="17462D25" w14:textId="6B936E54" w:rsidR="003465F5" w:rsidRPr="00082B92" w:rsidRDefault="003465F5" w:rsidP="008238B8">
      <w:pPr>
        <w:rPr>
          <w:rFonts w:ascii="Times New Roman" w:hAnsi="Times New Roman" w:cs="Times New Roman"/>
        </w:rPr>
      </w:pPr>
    </w:p>
    <w:p w14:paraId="17462D26" w14:textId="77777777" w:rsidR="00C3192E" w:rsidRPr="00082B92" w:rsidRDefault="00C3192E">
      <w:pPr>
        <w:rPr>
          <w:rFonts w:ascii="Times New Roman" w:hAnsi="Times New Roman" w:cs="Times New Roman"/>
          <w:color w:val="000000"/>
        </w:rPr>
      </w:pPr>
    </w:p>
    <w:sdt>
      <w:sdtPr>
        <w:rPr>
          <w:szCs w:val="24"/>
        </w:rPr>
        <w:id w:val="1710371"/>
        <w:placeholder>
          <w:docPart w:val="6FC362C289AD4D81860C78C000DBA70C"/>
        </w:placeholder>
      </w:sdtPr>
      <w:sdtEndPr/>
      <w:sdtContent>
        <w:p w14:paraId="43D2FA9B" w14:textId="10EA933E" w:rsidR="008238B8" w:rsidRPr="00082B92" w:rsidRDefault="002A13F0" w:rsidP="008238B8">
          <w:pPr>
            <w:pStyle w:val="Header"/>
            <w:tabs>
              <w:tab w:val="clear" w:pos="4320"/>
              <w:tab w:val="clear" w:pos="8640"/>
            </w:tabs>
            <w:ind w:left="720" w:hanging="720"/>
            <w:rPr>
              <w:szCs w:val="24"/>
            </w:rPr>
          </w:pPr>
          <w:r w:rsidRPr="00082B92">
            <w:rPr>
              <w:szCs w:val="24"/>
            </w:rPr>
            <w:t xml:space="preserve">2. </w:t>
          </w:r>
          <w:r w:rsidR="00194A0D" w:rsidRPr="00082B92">
            <w:rPr>
              <w:szCs w:val="24"/>
            </w:rPr>
            <w:t>Glover, N. G., Sylvers, P. D., Shearer, E. M., Kane, M-C., Clasen, P. C., Epler, A. J., Plumb-Vilardaga, J. C., Bonow, J. T., &amp; Jakupc</w:t>
          </w:r>
          <w:r w:rsidR="00DA51B6">
            <w:rPr>
              <w:szCs w:val="24"/>
            </w:rPr>
            <w:t>ak, M. (2016). The efficacy of f</w:t>
          </w:r>
          <w:r w:rsidR="00194A0D" w:rsidRPr="00082B92">
            <w:rPr>
              <w:szCs w:val="24"/>
            </w:rPr>
            <w:t xml:space="preserve">ocused </w:t>
          </w:r>
          <w:r w:rsidR="00DA51B6">
            <w:rPr>
              <w:szCs w:val="24"/>
            </w:rPr>
            <w:t>a</w:t>
          </w:r>
          <w:r w:rsidR="00194A0D" w:rsidRPr="00082B92">
            <w:rPr>
              <w:szCs w:val="24"/>
            </w:rPr>
            <w:t xml:space="preserve">cceptance and </w:t>
          </w:r>
          <w:r w:rsidR="00DA51B6">
            <w:rPr>
              <w:szCs w:val="24"/>
            </w:rPr>
            <w:t>c</w:t>
          </w:r>
          <w:r w:rsidR="00194A0D" w:rsidRPr="00082B92">
            <w:rPr>
              <w:szCs w:val="24"/>
            </w:rPr>
            <w:t xml:space="preserve">ommitment </w:t>
          </w:r>
          <w:r w:rsidR="00DA51B6">
            <w:rPr>
              <w:szCs w:val="24"/>
            </w:rPr>
            <w:t>t</w:t>
          </w:r>
          <w:r w:rsidR="00194A0D" w:rsidRPr="00082B92">
            <w:rPr>
              <w:szCs w:val="24"/>
            </w:rPr>
            <w:t xml:space="preserve">herapy in </w:t>
          </w:r>
          <w:r w:rsidR="003D2204">
            <w:rPr>
              <w:szCs w:val="24"/>
            </w:rPr>
            <w:t>V.A.</w:t>
          </w:r>
          <w:r w:rsidR="00194A0D" w:rsidRPr="00082B92">
            <w:rPr>
              <w:szCs w:val="24"/>
            </w:rPr>
            <w:t xml:space="preserve"> primary care. </w:t>
          </w:r>
          <w:r w:rsidR="00194A0D" w:rsidRPr="00082B92">
            <w:rPr>
              <w:i/>
              <w:szCs w:val="24"/>
            </w:rPr>
            <w:t>Psychological Services, 13</w:t>
          </w:r>
          <w:r w:rsidR="00194A0D" w:rsidRPr="00082B92">
            <w:rPr>
              <w:szCs w:val="24"/>
            </w:rPr>
            <w:t>(2), 156-161. http://dx.doi</w:t>
          </w:r>
          <w:hyperlink r:id="rId9" w:history="1"/>
          <w:r w:rsidR="00194A0D" w:rsidRPr="00082B92">
            <w:rPr>
              <w:szCs w:val="24"/>
            </w:rPr>
            <w:t>.org/10.1037 /ser0000062</w:t>
          </w:r>
        </w:p>
      </w:sdtContent>
    </w:sdt>
    <w:sdt>
      <w:sdtPr>
        <w:rPr>
          <w:szCs w:val="24"/>
        </w:rPr>
        <w:id w:val="7906485"/>
        <w:placeholder>
          <w:docPart w:val="BF6631B45ADD41779AD4B83E47449D79"/>
        </w:placeholder>
      </w:sdtPr>
      <w:sdtEndPr/>
      <w:sdtContent>
        <w:p w14:paraId="0FE4EBB2" w14:textId="77777777" w:rsidR="008238B8" w:rsidRPr="00082B92" w:rsidRDefault="008238B8" w:rsidP="008238B8">
          <w:pPr>
            <w:pStyle w:val="Header"/>
            <w:tabs>
              <w:tab w:val="clear" w:pos="4320"/>
              <w:tab w:val="clear" w:pos="8640"/>
            </w:tabs>
            <w:rPr>
              <w:szCs w:val="24"/>
            </w:rPr>
          </w:pPr>
        </w:p>
        <w:p w14:paraId="5C32C7E8" w14:textId="521A0249" w:rsidR="008238B8" w:rsidRPr="00082B92" w:rsidRDefault="008238B8" w:rsidP="008238B8">
          <w:pPr>
            <w:pStyle w:val="Header"/>
            <w:tabs>
              <w:tab w:val="clear" w:pos="4320"/>
              <w:tab w:val="clear" w:pos="8640"/>
            </w:tabs>
            <w:rPr>
              <w:szCs w:val="24"/>
            </w:rPr>
          </w:pPr>
          <w:r w:rsidRPr="00082B92">
            <w:rPr>
              <w:b/>
              <w:szCs w:val="24"/>
            </w:rPr>
            <w:t xml:space="preserve">Purpose: </w:t>
          </w:r>
          <w:r w:rsidR="00194A0D" w:rsidRPr="00082B92">
            <w:rPr>
              <w:szCs w:val="24"/>
            </w:rPr>
            <w:t>To evaluate the efficacy of Focused Acceptance and Commitment Therapy (FACT), a brief, four week version of the 12 week ACT treatment.  Areas measured include depression, anxiety, quality of life, perceptions of mental and physical health, psychological flexibility, and stress, in VA patients, in a group setting.</w:t>
          </w:r>
        </w:p>
        <w:p w14:paraId="39FF9CC9" w14:textId="77777777" w:rsidR="00AF7249" w:rsidRPr="00082B92" w:rsidRDefault="00AF7249" w:rsidP="008238B8">
          <w:pPr>
            <w:pStyle w:val="Header"/>
            <w:tabs>
              <w:tab w:val="clear" w:pos="4320"/>
              <w:tab w:val="clear" w:pos="8640"/>
            </w:tabs>
            <w:rPr>
              <w:b/>
              <w:szCs w:val="24"/>
            </w:rPr>
          </w:pPr>
        </w:p>
        <w:p w14:paraId="232BEA9F" w14:textId="2100238F" w:rsidR="008238B8" w:rsidRPr="00082B92" w:rsidRDefault="008238B8" w:rsidP="008238B8">
          <w:pPr>
            <w:pStyle w:val="Header"/>
            <w:tabs>
              <w:tab w:val="clear" w:pos="4320"/>
              <w:tab w:val="clear" w:pos="8640"/>
            </w:tabs>
            <w:rPr>
              <w:szCs w:val="24"/>
            </w:rPr>
          </w:pPr>
          <w:r w:rsidRPr="00082B92">
            <w:rPr>
              <w:b/>
              <w:szCs w:val="24"/>
            </w:rPr>
            <w:t xml:space="preserve">Population: </w:t>
          </w:r>
          <w:r w:rsidR="00194A0D" w:rsidRPr="00082B92">
            <w:rPr>
              <w:szCs w:val="24"/>
            </w:rPr>
            <w:t>Researchers studied 51 VA patients referred to FACT groups by clinical mental health staff members who made selections based on presenting problems, interests and treatment goals.  Participants were 44 men and 7 women with a mean age of 53.23, whose diagnoses included Unspecified Anxiety and Depression, Posttraumatic Stress, Major Depression and Adjustment Disorder. Multiple races and cultures were represented. Groups ranged from two patients to 12 in size.</w:t>
          </w:r>
          <w:r w:rsidRPr="00082B92">
            <w:rPr>
              <w:szCs w:val="24"/>
            </w:rPr>
            <w:t xml:space="preserve">  </w:t>
          </w:r>
        </w:p>
        <w:p w14:paraId="64704220" w14:textId="77777777" w:rsidR="00AF7249" w:rsidRPr="00082B92" w:rsidRDefault="00AF7249" w:rsidP="008238B8">
          <w:pPr>
            <w:pStyle w:val="Header"/>
            <w:tabs>
              <w:tab w:val="clear" w:pos="4320"/>
              <w:tab w:val="clear" w:pos="8640"/>
            </w:tabs>
            <w:rPr>
              <w:b/>
              <w:szCs w:val="24"/>
            </w:rPr>
          </w:pPr>
        </w:p>
        <w:p w14:paraId="649D25D9" w14:textId="7BC1E4F3" w:rsidR="00082B92" w:rsidRPr="00082B92" w:rsidRDefault="00082B92" w:rsidP="00082B92">
          <w:pPr>
            <w:pStyle w:val="Header"/>
            <w:rPr>
              <w:bCs/>
              <w:szCs w:val="24"/>
              <w:u w:color="000000"/>
            </w:rPr>
          </w:pPr>
          <w:r w:rsidRPr="00082B92">
            <w:rPr>
              <w:b/>
              <w:bCs/>
              <w:szCs w:val="24"/>
              <w:u w:color="000000"/>
            </w:rPr>
            <w:lastRenderedPageBreak/>
            <w:t>Description of Assessment Instruments/Method Used</w:t>
          </w:r>
          <w:r w:rsidRPr="00082B92">
            <w:rPr>
              <w:bCs/>
              <w:szCs w:val="24"/>
              <w:u w:color="000000"/>
            </w:rPr>
            <w:t>:</w:t>
          </w:r>
          <w:r w:rsidRPr="00082B92">
            <w:rPr>
              <w:rFonts w:eastAsiaTheme="minorHAnsi"/>
              <w:szCs w:val="24"/>
            </w:rPr>
            <w:t xml:space="preserve"> </w:t>
          </w:r>
          <w:r w:rsidRPr="00082B92">
            <w:rPr>
              <w:bCs/>
              <w:szCs w:val="24"/>
              <w:u w:color="000000"/>
            </w:rPr>
            <w:t>Participants were given four self-report assessments to complete pre-treatment, then post-treatment.  Assessments included the following: 1) World Health Organization Well Being Index (WBI-5), 2) Depression, Anxiety and Stress Scale 21 (DASS21), 3) Acceptance and Action Questionnaire II (AAQ-II), and 4) SF-12 Health Survey, Version 2 (SF-12v2).</w:t>
          </w:r>
        </w:p>
        <w:p w14:paraId="79C83064" w14:textId="0FF572AE" w:rsidR="00082B92" w:rsidRPr="00082B92" w:rsidRDefault="00082B92" w:rsidP="008238B8">
          <w:pPr>
            <w:pStyle w:val="Header"/>
            <w:tabs>
              <w:tab w:val="clear" w:pos="4320"/>
              <w:tab w:val="clear" w:pos="8640"/>
            </w:tabs>
            <w:rPr>
              <w:bCs/>
              <w:szCs w:val="24"/>
              <w:u w:color="000000"/>
            </w:rPr>
          </w:pPr>
        </w:p>
        <w:p w14:paraId="563D248C" w14:textId="77777777" w:rsidR="00082B92" w:rsidRPr="00082B92" w:rsidRDefault="00082B92" w:rsidP="008238B8">
          <w:pPr>
            <w:pStyle w:val="Header"/>
            <w:tabs>
              <w:tab w:val="clear" w:pos="4320"/>
              <w:tab w:val="clear" w:pos="8640"/>
            </w:tabs>
            <w:rPr>
              <w:b/>
              <w:szCs w:val="24"/>
            </w:rPr>
          </w:pPr>
        </w:p>
        <w:p w14:paraId="66D49958" w14:textId="4698CEB2" w:rsidR="008238B8" w:rsidRPr="00082B92" w:rsidRDefault="008238B8" w:rsidP="008238B8">
          <w:pPr>
            <w:pStyle w:val="Header"/>
            <w:tabs>
              <w:tab w:val="clear" w:pos="4320"/>
              <w:tab w:val="clear" w:pos="8640"/>
            </w:tabs>
            <w:rPr>
              <w:szCs w:val="24"/>
            </w:rPr>
          </w:pPr>
          <w:r w:rsidRPr="00082B92">
            <w:rPr>
              <w:b/>
              <w:szCs w:val="24"/>
            </w:rPr>
            <w:t xml:space="preserve">Treatment Administered: </w:t>
          </w:r>
          <w:r w:rsidR="00082B92" w:rsidRPr="00082B92">
            <w:rPr>
              <w:szCs w:val="24"/>
            </w:rPr>
            <w:t>Treatment consisted of four 90 minute groups, with a different focus each week, as follows: 1) Finding Leverage, 2) Promoting Awareness, 3) Promoting Openness, and 4) Promoting Engagement.  The structure of group sessions included education, group discussion, and experiential exercises.  Activities were designed to enable participants to utilize mindfulness and values-based living, reframe the relationship between pain and hope; and increase psychological flexibility, awareness of the nature and influence of thoughts, and the ability to remain present and focused on values during painful times.</w:t>
          </w:r>
        </w:p>
        <w:p w14:paraId="050BBF08" w14:textId="0A5E95EE" w:rsidR="008238B8" w:rsidRPr="00082B92" w:rsidRDefault="008238B8" w:rsidP="008238B8">
          <w:pPr>
            <w:pStyle w:val="Header"/>
            <w:tabs>
              <w:tab w:val="clear" w:pos="4320"/>
              <w:tab w:val="clear" w:pos="8640"/>
            </w:tabs>
            <w:rPr>
              <w:szCs w:val="24"/>
            </w:rPr>
          </w:pPr>
        </w:p>
        <w:p w14:paraId="4D3C0A34" w14:textId="77777777" w:rsidR="00082B92" w:rsidRPr="00082B92" w:rsidRDefault="008238B8" w:rsidP="00082B92">
          <w:pPr>
            <w:rPr>
              <w:rFonts w:ascii="Times New Roman" w:hAnsi="Times New Roman" w:cs="Times New Roman"/>
            </w:rPr>
          </w:pPr>
          <w:r w:rsidRPr="00082B92">
            <w:rPr>
              <w:rFonts w:ascii="Times New Roman" w:hAnsi="Times New Roman" w:cs="Times New Roman"/>
              <w:b/>
            </w:rPr>
            <w:t xml:space="preserve">Results: </w:t>
          </w:r>
          <w:r w:rsidR="00082B92" w:rsidRPr="00082B92">
            <w:rPr>
              <w:rFonts w:ascii="Times New Roman" w:hAnsi="Times New Roman" w:cs="Times New Roman"/>
            </w:rPr>
            <w:t xml:space="preserve">The study showed that brief FACT treatment can significantly reduce stress, depression and anxiety, with between 29% and 50% of participants being asymptomatic post-treatment.  Significant increases in quality of life were seen.  Patient perceptions of mental and physical health functioning were moderate.  In the area of psychological flexibility, no significant change was produced. </w:t>
          </w:r>
        </w:p>
        <w:p w14:paraId="38288537" w14:textId="77777777" w:rsidR="00AF7249" w:rsidRPr="00082B92" w:rsidRDefault="00AF7249" w:rsidP="008238B8">
          <w:pPr>
            <w:pStyle w:val="Header"/>
            <w:tabs>
              <w:tab w:val="clear" w:pos="4320"/>
              <w:tab w:val="clear" w:pos="8640"/>
              <w:tab w:val="left" w:pos="810"/>
            </w:tabs>
            <w:rPr>
              <w:b/>
              <w:szCs w:val="24"/>
            </w:rPr>
          </w:pPr>
        </w:p>
        <w:p w14:paraId="21E9ED63" w14:textId="77777777" w:rsidR="008238B8" w:rsidRPr="00082B92" w:rsidRDefault="008238B8" w:rsidP="008238B8">
          <w:pPr>
            <w:pStyle w:val="Header"/>
            <w:tabs>
              <w:tab w:val="clear" w:pos="4320"/>
              <w:tab w:val="clear" w:pos="8640"/>
              <w:tab w:val="left" w:pos="810"/>
            </w:tabs>
            <w:rPr>
              <w:b/>
              <w:szCs w:val="24"/>
            </w:rPr>
          </w:pPr>
          <w:r w:rsidRPr="00082B92">
            <w:rPr>
              <w:b/>
              <w:szCs w:val="24"/>
            </w:rPr>
            <w:t>Counseling Implications:</w:t>
          </w:r>
        </w:p>
        <w:p w14:paraId="27CB09D7" w14:textId="77777777" w:rsidR="00082B92" w:rsidRPr="00082B92" w:rsidRDefault="00082B92" w:rsidP="00617EF7">
          <w:pPr>
            <w:pStyle w:val="Header"/>
            <w:numPr>
              <w:ilvl w:val="0"/>
              <w:numId w:val="5"/>
            </w:numPr>
            <w:tabs>
              <w:tab w:val="left" w:pos="810"/>
            </w:tabs>
            <w:rPr>
              <w:szCs w:val="24"/>
            </w:rPr>
          </w:pPr>
          <w:r w:rsidRPr="00082B92">
            <w:rPr>
              <w:szCs w:val="24"/>
            </w:rPr>
            <w:t>Counselors with large case-loads may be able to effect the positive change provided by FACT for three times as many patients as the longer ACT treatment requires; and include those who would be more likely to commit to one month of treatment as opposed to three.</w:t>
          </w:r>
        </w:p>
        <w:p w14:paraId="334554D9" w14:textId="77777777" w:rsidR="00082B92" w:rsidRDefault="00082B92" w:rsidP="00617EF7">
          <w:pPr>
            <w:pStyle w:val="Header"/>
            <w:numPr>
              <w:ilvl w:val="0"/>
              <w:numId w:val="5"/>
            </w:numPr>
            <w:tabs>
              <w:tab w:val="left" w:pos="810"/>
            </w:tabs>
            <w:rPr>
              <w:szCs w:val="24"/>
            </w:rPr>
          </w:pPr>
          <w:r w:rsidRPr="00082B92">
            <w:rPr>
              <w:szCs w:val="24"/>
            </w:rPr>
            <w:t>As this is the first study of FACT treatment, additional research could provide insight into efficacy with specific populations including patients with PTSD, bi-polar, substance abuse and other diagnoses.</w:t>
          </w:r>
        </w:p>
        <w:p w14:paraId="6A72EFEB" w14:textId="77777777" w:rsidR="003D2204" w:rsidRPr="00082B92" w:rsidRDefault="003D2204" w:rsidP="003D2204">
          <w:pPr>
            <w:pStyle w:val="Header"/>
            <w:tabs>
              <w:tab w:val="left" w:pos="810"/>
            </w:tabs>
            <w:ind w:left="720"/>
            <w:rPr>
              <w:szCs w:val="24"/>
            </w:rPr>
          </w:pPr>
        </w:p>
        <w:p w14:paraId="4D637CE0" w14:textId="4A751B9A" w:rsidR="008238B8" w:rsidRPr="00082B92" w:rsidRDefault="008238B8" w:rsidP="008238B8">
          <w:pPr>
            <w:pStyle w:val="Header"/>
            <w:tabs>
              <w:tab w:val="clear" w:pos="4320"/>
              <w:tab w:val="clear" w:pos="8640"/>
              <w:tab w:val="left" w:pos="810"/>
            </w:tabs>
            <w:rPr>
              <w:szCs w:val="24"/>
            </w:rPr>
          </w:pPr>
          <w:r w:rsidRPr="00082B92">
            <w:rPr>
              <w:b/>
              <w:szCs w:val="24"/>
            </w:rPr>
            <w:t xml:space="preserve">Reviewed by: </w:t>
          </w:r>
          <w:r w:rsidR="00082B92" w:rsidRPr="00082B92">
            <w:rPr>
              <w:szCs w:val="24"/>
            </w:rPr>
            <w:t>Carol Fair</w:t>
          </w:r>
        </w:p>
      </w:sdtContent>
    </w:sdt>
    <w:p w14:paraId="53D8A664" w14:textId="14067A5E" w:rsidR="008238B8" w:rsidRPr="00082B92" w:rsidRDefault="008238B8" w:rsidP="008238B8">
      <w:pPr>
        <w:pBdr>
          <w:bottom w:val="double" w:sz="12" w:space="1" w:color="660066"/>
        </w:pBdr>
        <w:rPr>
          <w:rFonts w:ascii="Times New Roman" w:hAnsi="Times New Roman" w:cs="Times New Roman"/>
        </w:rPr>
      </w:pPr>
    </w:p>
    <w:p w14:paraId="17462D38" w14:textId="77777777" w:rsidR="00BE15B4" w:rsidRPr="00082B92" w:rsidRDefault="00BE15B4" w:rsidP="005A776F">
      <w:pPr>
        <w:ind w:left="720" w:hanging="720"/>
        <w:rPr>
          <w:rFonts w:ascii="Times New Roman" w:hAnsi="Times New Roman" w:cs="Times New Roman"/>
        </w:rPr>
      </w:pPr>
    </w:p>
    <w:p w14:paraId="34DED88B" w14:textId="48DEC1BE" w:rsidR="008238B8" w:rsidRPr="00082B92" w:rsidRDefault="002A13F0" w:rsidP="008238B8">
      <w:pPr>
        <w:ind w:left="720" w:hanging="720"/>
        <w:rPr>
          <w:rFonts w:ascii="Times New Roman" w:eastAsia="Courier New" w:hAnsi="Times New Roman" w:cs="Times New Roman"/>
          <w:color w:val="000000" w:themeColor="text1"/>
        </w:rPr>
      </w:pPr>
      <w:r w:rsidRPr="00082B92">
        <w:rPr>
          <w:rFonts w:ascii="Times New Roman" w:eastAsia="Courier New" w:hAnsi="Times New Roman" w:cs="Times New Roman"/>
          <w:color w:val="000000" w:themeColor="text1"/>
        </w:rPr>
        <w:t xml:space="preserve">3. </w:t>
      </w:r>
      <w:r w:rsidR="00082B92" w:rsidRPr="00082B92">
        <w:rPr>
          <w:rFonts w:ascii="Times New Roman" w:eastAsia="Courier New" w:hAnsi="Times New Roman" w:cs="Times New Roman"/>
          <w:color w:val="000000" w:themeColor="text1"/>
        </w:rPr>
        <w:t xml:space="preserve">Brozovich, F. A., Goldin, P., Lee, I., Jazaieri, H., Heimberg, R. </w:t>
      </w:r>
      <w:r w:rsidR="00DA51B6">
        <w:rPr>
          <w:rFonts w:ascii="Times New Roman" w:eastAsia="Courier New" w:hAnsi="Times New Roman" w:cs="Times New Roman"/>
          <w:color w:val="000000" w:themeColor="text1"/>
        </w:rPr>
        <w:t>G., &amp; Gross, J. J. (2014). The e</w:t>
      </w:r>
      <w:r w:rsidR="00082B92" w:rsidRPr="00082B92">
        <w:rPr>
          <w:rFonts w:ascii="Times New Roman" w:eastAsia="Courier New" w:hAnsi="Times New Roman" w:cs="Times New Roman"/>
          <w:color w:val="000000" w:themeColor="text1"/>
        </w:rPr>
        <w:t xml:space="preserve">ffect of </w:t>
      </w:r>
      <w:r w:rsidR="00DA51B6">
        <w:rPr>
          <w:rFonts w:ascii="Times New Roman" w:eastAsia="Courier New" w:hAnsi="Times New Roman" w:cs="Times New Roman"/>
          <w:color w:val="000000" w:themeColor="text1"/>
        </w:rPr>
        <w:t>r</w:t>
      </w:r>
      <w:r w:rsidR="00082B92" w:rsidRPr="00082B92">
        <w:rPr>
          <w:rFonts w:ascii="Times New Roman" w:eastAsia="Courier New" w:hAnsi="Times New Roman" w:cs="Times New Roman"/>
          <w:color w:val="000000" w:themeColor="text1"/>
        </w:rPr>
        <w:t xml:space="preserve">umination and </w:t>
      </w:r>
      <w:r w:rsidR="00DA51B6">
        <w:rPr>
          <w:rFonts w:ascii="Times New Roman" w:eastAsia="Courier New" w:hAnsi="Times New Roman" w:cs="Times New Roman"/>
          <w:color w:val="000000" w:themeColor="text1"/>
        </w:rPr>
        <w:t>r</w:t>
      </w:r>
      <w:r w:rsidR="00082B92" w:rsidRPr="00082B92">
        <w:rPr>
          <w:rFonts w:ascii="Times New Roman" w:eastAsia="Courier New" w:hAnsi="Times New Roman" w:cs="Times New Roman"/>
          <w:color w:val="000000" w:themeColor="text1"/>
        </w:rPr>
        <w:t xml:space="preserve">eappraisal on </w:t>
      </w:r>
      <w:r w:rsidR="00DA51B6">
        <w:rPr>
          <w:rFonts w:ascii="Times New Roman" w:eastAsia="Courier New" w:hAnsi="Times New Roman" w:cs="Times New Roman"/>
          <w:color w:val="000000" w:themeColor="text1"/>
        </w:rPr>
        <w:t>s</w:t>
      </w:r>
      <w:r w:rsidR="00082B92" w:rsidRPr="00082B92">
        <w:rPr>
          <w:rFonts w:ascii="Times New Roman" w:eastAsia="Courier New" w:hAnsi="Times New Roman" w:cs="Times New Roman"/>
          <w:color w:val="000000" w:themeColor="text1"/>
        </w:rPr>
        <w:t xml:space="preserve">ocial </w:t>
      </w:r>
      <w:r w:rsidR="00DA51B6">
        <w:rPr>
          <w:rFonts w:ascii="Times New Roman" w:eastAsia="Courier New" w:hAnsi="Times New Roman" w:cs="Times New Roman"/>
          <w:color w:val="000000" w:themeColor="text1"/>
        </w:rPr>
        <w:t>a</w:t>
      </w:r>
      <w:r w:rsidR="00082B92" w:rsidRPr="00082B92">
        <w:rPr>
          <w:rFonts w:ascii="Times New Roman" w:eastAsia="Courier New" w:hAnsi="Times New Roman" w:cs="Times New Roman"/>
          <w:color w:val="000000" w:themeColor="text1"/>
        </w:rPr>
        <w:t xml:space="preserve">nxiety </w:t>
      </w:r>
      <w:r w:rsidR="00DA51B6">
        <w:rPr>
          <w:rFonts w:ascii="Times New Roman" w:eastAsia="Courier New" w:hAnsi="Times New Roman" w:cs="Times New Roman"/>
          <w:color w:val="000000" w:themeColor="text1"/>
        </w:rPr>
        <w:t>s</w:t>
      </w:r>
      <w:r w:rsidR="00082B92" w:rsidRPr="00082B92">
        <w:rPr>
          <w:rFonts w:ascii="Times New Roman" w:eastAsia="Courier New" w:hAnsi="Times New Roman" w:cs="Times New Roman"/>
          <w:color w:val="000000" w:themeColor="text1"/>
        </w:rPr>
        <w:t xml:space="preserve">ymptoms </w:t>
      </w:r>
      <w:r w:rsidR="00DA51B6">
        <w:rPr>
          <w:rFonts w:ascii="Times New Roman" w:eastAsia="Courier New" w:hAnsi="Times New Roman" w:cs="Times New Roman"/>
          <w:color w:val="000000" w:themeColor="text1"/>
        </w:rPr>
        <w:t>d</w:t>
      </w:r>
      <w:r w:rsidR="00082B92" w:rsidRPr="00082B92">
        <w:rPr>
          <w:rFonts w:ascii="Times New Roman" w:eastAsia="Courier New" w:hAnsi="Times New Roman" w:cs="Times New Roman"/>
          <w:color w:val="000000" w:themeColor="text1"/>
        </w:rPr>
        <w:t xml:space="preserve">uring </w:t>
      </w:r>
      <w:r w:rsidR="00DA51B6">
        <w:rPr>
          <w:rFonts w:ascii="Times New Roman" w:eastAsia="Courier New" w:hAnsi="Times New Roman" w:cs="Times New Roman"/>
          <w:color w:val="000000" w:themeColor="text1"/>
        </w:rPr>
        <w:t>c</w:t>
      </w:r>
      <w:r w:rsidR="00082B92" w:rsidRPr="00082B92">
        <w:rPr>
          <w:rFonts w:ascii="Times New Roman" w:eastAsia="Courier New" w:hAnsi="Times New Roman" w:cs="Times New Roman"/>
          <w:color w:val="000000" w:themeColor="text1"/>
        </w:rPr>
        <w:t>ognitive-</w:t>
      </w:r>
      <w:r w:rsidR="00DA51B6">
        <w:rPr>
          <w:rFonts w:ascii="Times New Roman" w:eastAsia="Courier New" w:hAnsi="Times New Roman" w:cs="Times New Roman"/>
          <w:color w:val="000000" w:themeColor="text1"/>
        </w:rPr>
        <w:t>b</w:t>
      </w:r>
      <w:r w:rsidR="00082B92" w:rsidRPr="00082B92">
        <w:rPr>
          <w:rFonts w:ascii="Times New Roman" w:eastAsia="Courier New" w:hAnsi="Times New Roman" w:cs="Times New Roman"/>
          <w:color w:val="000000" w:themeColor="text1"/>
        </w:rPr>
        <w:t xml:space="preserve">ehavioral </w:t>
      </w:r>
      <w:r w:rsidR="00DA51B6">
        <w:rPr>
          <w:rFonts w:ascii="Times New Roman" w:eastAsia="Courier New" w:hAnsi="Times New Roman" w:cs="Times New Roman"/>
          <w:color w:val="000000" w:themeColor="text1"/>
        </w:rPr>
        <w:t>t</w:t>
      </w:r>
      <w:r w:rsidR="00082B92" w:rsidRPr="00082B92">
        <w:rPr>
          <w:rFonts w:ascii="Times New Roman" w:eastAsia="Courier New" w:hAnsi="Times New Roman" w:cs="Times New Roman"/>
          <w:color w:val="000000" w:themeColor="text1"/>
        </w:rPr>
        <w:t xml:space="preserve">herapy for </w:t>
      </w:r>
      <w:r w:rsidR="00DA51B6">
        <w:rPr>
          <w:rFonts w:ascii="Times New Roman" w:eastAsia="Courier New" w:hAnsi="Times New Roman" w:cs="Times New Roman"/>
          <w:color w:val="000000" w:themeColor="text1"/>
        </w:rPr>
        <w:t>s</w:t>
      </w:r>
      <w:r w:rsidR="00082B92" w:rsidRPr="00082B92">
        <w:rPr>
          <w:rFonts w:ascii="Times New Roman" w:eastAsia="Courier New" w:hAnsi="Times New Roman" w:cs="Times New Roman"/>
          <w:color w:val="000000" w:themeColor="text1"/>
        </w:rPr>
        <w:t xml:space="preserve">ocial </w:t>
      </w:r>
      <w:r w:rsidR="00DA51B6">
        <w:rPr>
          <w:rFonts w:ascii="Times New Roman" w:eastAsia="Courier New" w:hAnsi="Times New Roman" w:cs="Times New Roman"/>
          <w:color w:val="000000" w:themeColor="text1"/>
        </w:rPr>
        <w:t>a</w:t>
      </w:r>
      <w:r w:rsidR="00082B92" w:rsidRPr="00082B92">
        <w:rPr>
          <w:rFonts w:ascii="Times New Roman" w:eastAsia="Courier New" w:hAnsi="Times New Roman" w:cs="Times New Roman"/>
          <w:color w:val="000000" w:themeColor="text1"/>
        </w:rPr>
        <w:t xml:space="preserve">nxiety </w:t>
      </w:r>
      <w:r w:rsidR="00DA51B6">
        <w:rPr>
          <w:rFonts w:ascii="Times New Roman" w:eastAsia="Courier New" w:hAnsi="Times New Roman" w:cs="Times New Roman"/>
          <w:color w:val="000000" w:themeColor="text1"/>
        </w:rPr>
        <w:t>d</w:t>
      </w:r>
      <w:r w:rsidR="00082B92" w:rsidRPr="00082B92">
        <w:rPr>
          <w:rFonts w:ascii="Times New Roman" w:eastAsia="Courier New" w:hAnsi="Times New Roman" w:cs="Times New Roman"/>
          <w:color w:val="000000" w:themeColor="text1"/>
        </w:rPr>
        <w:t xml:space="preserve">isorder. </w:t>
      </w:r>
      <w:r w:rsidR="003D2204">
        <w:rPr>
          <w:rFonts w:ascii="Times New Roman" w:eastAsia="Courier New" w:hAnsi="Times New Roman" w:cs="Times New Roman"/>
          <w:i/>
          <w:color w:val="000000" w:themeColor="text1"/>
        </w:rPr>
        <w:t xml:space="preserve">Journal of Clinical </w:t>
      </w:r>
      <w:r w:rsidR="00082B92" w:rsidRPr="00DA51B6">
        <w:rPr>
          <w:rFonts w:ascii="Times New Roman" w:eastAsia="Courier New" w:hAnsi="Times New Roman" w:cs="Times New Roman"/>
          <w:i/>
          <w:color w:val="000000" w:themeColor="text1"/>
        </w:rPr>
        <w:t>Psychol</w:t>
      </w:r>
      <w:r w:rsidR="003D2204">
        <w:rPr>
          <w:rFonts w:ascii="Times New Roman" w:eastAsia="Courier New" w:hAnsi="Times New Roman" w:cs="Times New Roman"/>
          <w:color w:val="000000" w:themeColor="text1"/>
        </w:rPr>
        <w:t>ogy</w:t>
      </w:r>
      <w:r w:rsidR="00082B92" w:rsidRPr="00082B92">
        <w:rPr>
          <w:rFonts w:ascii="Times New Roman" w:eastAsia="Courier New" w:hAnsi="Times New Roman" w:cs="Times New Roman"/>
          <w:color w:val="000000" w:themeColor="text1"/>
        </w:rPr>
        <w:t>, 71(3), 208-218. doi:10.1002/jclp.22132</w:t>
      </w:r>
    </w:p>
    <w:p w14:paraId="52F8C09D" w14:textId="77777777" w:rsidR="005E7019" w:rsidRPr="00082B92" w:rsidRDefault="005E7019" w:rsidP="008238B8">
      <w:pPr>
        <w:ind w:left="720" w:hanging="720"/>
        <w:rPr>
          <w:rFonts w:ascii="Times New Roman" w:hAnsi="Times New Roman" w:cs="Times New Roman"/>
        </w:rPr>
      </w:pPr>
    </w:p>
    <w:p w14:paraId="6426146D" w14:textId="3CF891C1" w:rsidR="008238B8" w:rsidRPr="00082B92" w:rsidRDefault="008238B8" w:rsidP="008238B8">
      <w:pPr>
        <w:rPr>
          <w:rFonts w:ascii="Times New Roman" w:hAnsi="Times New Roman" w:cs="Times New Roman"/>
        </w:rPr>
      </w:pPr>
      <w:r w:rsidRPr="00082B92">
        <w:rPr>
          <w:rFonts w:ascii="Times New Roman" w:eastAsia="Courier New" w:hAnsi="Times New Roman" w:cs="Times New Roman"/>
          <w:b/>
          <w:bCs/>
          <w:color w:val="000000" w:themeColor="text1"/>
        </w:rPr>
        <w:t>Purpose</w:t>
      </w:r>
      <w:r w:rsidRPr="00082B92">
        <w:rPr>
          <w:rFonts w:ascii="Times New Roman" w:eastAsia="Courier New" w:hAnsi="Times New Roman" w:cs="Times New Roman"/>
          <w:color w:val="000000" w:themeColor="text1"/>
        </w:rPr>
        <w:t xml:space="preserve">: </w:t>
      </w:r>
      <w:r w:rsidR="00082B92" w:rsidRPr="00082B92">
        <w:rPr>
          <w:rFonts w:ascii="Times New Roman" w:hAnsi="Times New Roman" w:cs="Times New Roman"/>
        </w:rPr>
        <w:t>To examine the effects of rumination (considered harmful) and reappraisal (considered beneficial) on adults with social anxiety disorder. The study evaluated participants throughout cognitive-behavioral therapy (CBT) treatment for anxiety.</w:t>
      </w:r>
    </w:p>
    <w:p w14:paraId="38C01F04" w14:textId="77777777" w:rsidR="00AF7249" w:rsidRPr="00082B92" w:rsidRDefault="00AF7249" w:rsidP="008238B8">
      <w:pPr>
        <w:rPr>
          <w:rFonts w:ascii="Times New Roman" w:eastAsia="Courier New" w:hAnsi="Times New Roman" w:cs="Times New Roman"/>
          <w:b/>
          <w:bCs/>
          <w:color w:val="000000" w:themeColor="text1"/>
        </w:rPr>
      </w:pPr>
    </w:p>
    <w:p w14:paraId="4668F456" w14:textId="69F0019F" w:rsidR="00AF7249" w:rsidRPr="00082B92" w:rsidRDefault="008238B8" w:rsidP="008238B8">
      <w:pPr>
        <w:rPr>
          <w:rFonts w:ascii="Times New Roman" w:hAnsi="Times New Roman" w:cs="Times New Roman"/>
        </w:rPr>
      </w:pPr>
      <w:r w:rsidRPr="00082B92">
        <w:rPr>
          <w:rFonts w:ascii="Times New Roman" w:eastAsia="Courier New" w:hAnsi="Times New Roman" w:cs="Times New Roman"/>
          <w:b/>
          <w:bCs/>
          <w:color w:val="000000" w:themeColor="text1"/>
        </w:rPr>
        <w:t>Population</w:t>
      </w:r>
      <w:r w:rsidRPr="00082B92">
        <w:rPr>
          <w:rFonts w:ascii="Times New Roman" w:eastAsia="Courier New" w:hAnsi="Times New Roman" w:cs="Times New Roman"/>
          <w:color w:val="000000" w:themeColor="text1"/>
        </w:rPr>
        <w:t xml:space="preserve">: </w:t>
      </w:r>
      <w:r w:rsidR="00082B92" w:rsidRPr="00082B92">
        <w:rPr>
          <w:rFonts w:ascii="Times New Roman" w:hAnsi="Times New Roman" w:cs="Times New Roman"/>
        </w:rPr>
        <w:t xml:space="preserve">Brozovich et al. conducted a randomized controlled trial of CBT with 75 adults. Participants fell within the ages of 21 to 55 years of age and were free from other severe medical disorders. Participants were mostly </w:t>
      </w:r>
      <w:r w:rsidR="00DA51B6" w:rsidRPr="00082B92">
        <w:rPr>
          <w:rFonts w:ascii="Times New Roman" w:hAnsi="Times New Roman" w:cs="Times New Roman"/>
        </w:rPr>
        <w:t>Caucasian (</w:t>
      </w:r>
      <w:r w:rsidR="00082B92" w:rsidRPr="00082B92">
        <w:rPr>
          <w:rFonts w:ascii="Times New Roman" w:hAnsi="Times New Roman" w:cs="Times New Roman"/>
        </w:rPr>
        <w:t xml:space="preserve">57.8%) and </w:t>
      </w:r>
      <w:r w:rsidR="00DA51B6" w:rsidRPr="00082B92">
        <w:rPr>
          <w:rFonts w:ascii="Times New Roman" w:hAnsi="Times New Roman" w:cs="Times New Roman"/>
        </w:rPr>
        <w:t>Asian (</w:t>
      </w:r>
      <w:r w:rsidR="00082B92" w:rsidRPr="00082B92">
        <w:rPr>
          <w:rFonts w:ascii="Times New Roman" w:hAnsi="Times New Roman" w:cs="Times New Roman"/>
        </w:rPr>
        <w:t xml:space="preserve">24%), and were relatively evenly split between male and female, (52% to 48% respectively).  Participants were screened for previous diagnosis of Social Anxiety </w:t>
      </w:r>
      <w:r w:rsidR="00DA51B6" w:rsidRPr="00082B92">
        <w:rPr>
          <w:rFonts w:ascii="Times New Roman" w:hAnsi="Times New Roman" w:cs="Times New Roman"/>
        </w:rPr>
        <w:t>Disorder (</w:t>
      </w:r>
      <w:r w:rsidR="00082B92" w:rsidRPr="00082B92">
        <w:rPr>
          <w:rFonts w:ascii="Times New Roman" w:hAnsi="Times New Roman" w:cs="Times New Roman"/>
        </w:rPr>
        <w:t>SAD) in order to qualify for study. Participants were given free treatment.</w:t>
      </w:r>
    </w:p>
    <w:p w14:paraId="49EF3353" w14:textId="77777777" w:rsidR="00082B92" w:rsidRPr="00082B92" w:rsidRDefault="00082B92" w:rsidP="008238B8">
      <w:pPr>
        <w:rPr>
          <w:rFonts w:ascii="Times New Roman" w:eastAsia="Courier New" w:hAnsi="Times New Roman" w:cs="Times New Roman"/>
          <w:b/>
          <w:bCs/>
          <w:color w:val="000000" w:themeColor="text1"/>
        </w:rPr>
      </w:pPr>
    </w:p>
    <w:p w14:paraId="60954BFD" w14:textId="0C42F772" w:rsidR="00AF7249" w:rsidRPr="00082B92" w:rsidRDefault="008238B8" w:rsidP="008238B8">
      <w:pPr>
        <w:rPr>
          <w:rFonts w:ascii="Times New Roman" w:eastAsia="Courier New" w:hAnsi="Times New Roman" w:cs="Times New Roman"/>
          <w:b/>
          <w:bCs/>
          <w:color w:val="000000" w:themeColor="text1"/>
        </w:rPr>
      </w:pPr>
      <w:r w:rsidRPr="00082B92">
        <w:rPr>
          <w:rFonts w:ascii="Times New Roman" w:eastAsia="Courier New" w:hAnsi="Times New Roman" w:cs="Times New Roman"/>
          <w:b/>
          <w:bCs/>
          <w:color w:val="000000" w:themeColor="text1"/>
        </w:rPr>
        <w:t>Treatments</w:t>
      </w:r>
      <w:r w:rsidRPr="00082B92">
        <w:rPr>
          <w:rFonts w:ascii="Times New Roman" w:eastAsia="Courier New" w:hAnsi="Times New Roman" w:cs="Times New Roman"/>
          <w:color w:val="000000" w:themeColor="text1"/>
        </w:rPr>
        <w:t xml:space="preserve">: </w:t>
      </w:r>
      <w:r w:rsidR="00082B92" w:rsidRPr="00082B92">
        <w:rPr>
          <w:rFonts w:ascii="Times New Roman" w:hAnsi="Times New Roman" w:cs="Times New Roman"/>
        </w:rPr>
        <w:t xml:space="preserve">Participants were first given assessments regarding social anxiety, rumination and reappraisal. Social anxiety was assessed utilizing the Anxiety Disorder Interview Schedule (ADIS-IV-L), ruminative behavior by the Ruminative Response </w:t>
      </w:r>
      <w:r w:rsidR="00DA51B6" w:rsidRPr="00082B92">
        <w:rPr>
          <w:rFonts w:ascii="Times New Roman" w:hAnsi="Times New Roman" w:cs="Times New Roman"/>
        </w:rPr>
        <w:t>Scale (</w:t>
      </w:r>
      <w:r w:rsidR="00082B92" w:rsidRPr="00082B92">
        <w:rPr>
          <w:rFonts w:ascii="Times New Roman" w:hAnsi="Times New Roman" w:cs="Times New Roman"/>
        </w:rPr>
        <w:t xml:space="preserve">RRS) and reappraisal by the Emotion Regulation </w:t>
      </w:r>
      <w:r w:rsidR="00DA51B6" w:rsidRPr="00082B92">
        <w:rPr>
          <w:rFonts w:ascii="Times New Roman" w:hAnsi="Times New Roman" w:cs="Times New Roman"/>
        </w:rPr>
        <w:t>Questionnaire (</w:t>
      </w:r>
      <w:r w:rsidR="00082B92" w:rsidRPr="00082B92">
        <w:rPr>
          <w:rFonts w:ascii="Times New Roman" w:hAnsi="Times New Roman" w:cs="Times New Roman"/>
        </w:rPr>
        <w:t xml:space="preserve">ERQ). Participants were then randomly assigned to either begin CBT </w:t>
      </w:r>
      <w:r w:rsidR="00082B92" w:rsidRPr="00082B92">
        <w:rPr>
          <w:rFonts w:ascii="Times New Roman" w:hAnsi="Times New Roman" w:cs="Times New Roman"/>
        </w:rPr>
        <w:lastRenderedPageBreak/>
        <w:t>immediately or be put on a waiting list utilizing Efron’s biased coin randomization procedures. Participants in the CBT category underwent therapy consistent with the template model for CBT intervention of social anxiety. Participants in both groups received weekly assessments regarding social anxiety, rumination and reappraisal. Weekly assessment was conducted via a questionnaire designed specifically for this study.</w:t>
      </w:r>
    </w:p>
    <w:p w14:paraId="085C6FB8" w14:textId="4C173138" w:rsidR="00AF7249" w:rsidRPr="00082B92" w:rsidRDefault="008238B8" w:rsidP="00082B92">
      <w:pPr>
        <w:rPr>
          <w:rFonts w:ascii="Times New Roman" w:hAnsi="Times New Roman" w:cs="Times New Roman"/>
        </w:rPr>
      </w:pPr>
      <w:r w:rsidRPr="00082B92">
        <w:rPr>
          <w:rFonts w:ascii="Times New Roman" w:eastAsia="Courier New" w:hAnsi="Times New Roman" w:cs="Times New Roman"/>
          <w:b/>
          <w:bCs/>
          <w:color w:val="000000" w:themeColor="text1"/>
        </w:rPr>
        <w:t>Results</w:t>
      </w:r>
      <w:r w:rsidRPr="00082B92">
        <w:rPr>
          <w:rFonts w:ascii="Times New Roman" w:eastAsia="Courier New" w:hAnsi="Times New Roman" w:cs="Times New Roman"/>
          <w:color w:val="000000" w:themeColor="text1"/>
        </w:rPr>
        <w:t xml:space="preserve">: </w:t>
      </w:r>
      <w:r w:rsidR="00082B92" w:rsidRPr="00082B92">
        <w:rPr>
          <w:rFonts w:ascii="Times New Roman" w:hAnsi="Times New Roman" w:cs="Times New Roman"/>
        </w:rPr>
        <w:t xml:space="preserve">Due to no significant difference in scores on rumination, reappraisal, or social anxiety between groups, both groups were combined for the remainder of analysis. Greater rumination at </w:t>
      </w:r>
      <w:r w:rsidR="00DA51B6" w:rsidRPr="00082B92">
        <w:rPr>
          <w:rFonts w:ascii="Times New Roman" w:hAnsi="Times New Roman" w:cs="Times New Roman"/>
        </w:rPr>
        <w:t>baseline (</w:t>
      </w:r>
      <w:r w:rsidR="00082B92" w:rsidRPr="00082B92">
        <w:rPr>
          <w:rFonts w:ascii="Times New Roman" w:hAnsi="Times New Roman" w:cs="Times New Roman"/>
        </w:rPr>
        <w:t>pre-test) consistently predicted higher levels of social anxiety AND reappraisal behavior after controlling for week. However, greater reappraisal showed no effect on social anxiety levels after controlling for week.</w:t>
      </w:r>
    </w:p>
    <w:p w14:paraId="69306601" w14:textId="77777777" w:rsidR="00082B92" w:rsidRPr="00082B92" w:rsidRDefault="00082B92" w:rsidP="00082B92">
      <w:pPr>
        <w:rPr>
          <w:rFonts w:ascii="Times New Roman" w:eastAsia="Courier New" w:hAnsi="Times New Roman" w:cs="Times New Roman"/>
          <w:b/>
          <w:bCs/>
          <w:color w:val="000000" w:themeColor="text1"/>
        </w:rPr>
      </w:pPr>
    </w:p>
    <w:p w14:paraId="378FBC0B" w14:textId="6AFBC8AC" w:rsidR="008238B8" w:rsidRPr="00082B92" w:rsidRDefault="008238B8" w:rsidP="008238B8">
      <w:pPr>
        <w:rPr>
          <w:rFonts w:ascii="Times New Roman" w:eastAsia="Courier New" w:hAnsi="Times New Roman" w:cs="Times New Roman"/>
          <w:color w:val="000000" w:themeColor="text1"/>
        </w:rPr>
      </w:pPr>
      <w:r w:rsidRPr="00082B92">
        <w:rPr>
          <w:rFonts w:ascii="Times New Roman" w:eastAsia="Courier New" w:hAnsi="Times New Roman" w:cs="Times New Roman"/>
          <w:b/>
          <w:bCs/>
          <w:color w:val="000000" w:themeColor="text1"/>
        </w:rPr>
        <w:t>Counseling</w:t>
      </w:r>
      <w:r w:rsidRPr="00082B92">
        <w:rPr>
          <w:rFonts w:ascii="Times New Roman" w:eastAsia="Courier New" w:hAnsi="Times New Roman" w:cs="Times New Roman"/>
          <w:color w:val="000000" w:themeColor="text1"/>
        </w:rPr>
        <w:t xml:space="preserve"> </w:t>
      </w:r>
      <w:r w:rsidRPr="00082B92">
        <w:rPr>
          <w:rFonts w:ascii="Times New Roman" w:eastAsia="Courier New" w:hAnsi="Times New Roman" w:cs="Times New Roman"/>
          <w:b/>
          <w:bCs/>
          <w:color w:val="000000" w:themeColor="text1"/>
        </w:rPr>
        <w:t>Implications</w:t>
      </w:r>
      <w:r w:rsidRPr="00082B92">
        <w:rPr>
          <w:rFonts w:ascii="Times New Roman" w:eastAsia="Courier New" w:hAnsi="Times New Roman" w:cs="Times New Roman"/>
          <w:color w:val="000000" w:themeColor="text1"/>
        </w:rPr>
        <w:t xml:space="preserve">: </w:t>
      </w:r>
    </w:p>
    <w:p w14:paraId="5047724F" w14:textId="77777777" w:rsidR="00082B92" w:rsidRPr="00082B92" w:rsidRDefault="00082B92" w:rsidP="00617EF7">
      <w:pPr>
        <w:pStyle w:val="ListParagraph"/>
        <w:numPr>
          <w:ilvl w:val="0"/>
          <w:numId w:val="6"/>
        </w:numPr>
        <w:spacing w:after="160" w:line="259" w:lineRule="auto"/>
        <w:contextualSpacing/>
        <w:rPr>
          <w:rFonts w:ascii="Times New Roman" w:hAnsi="Times New Roman" w:cs="Times New Roman"/>
          <w:sz w:val="24"/>
          <w:szCs w:val="24"/>
        </w:rPr>
      </w:pPr>
      <w:r w:rsidRPr="00082B92">
        <w:rPr>
          <w:rFonts w:ascii="Times New Roman" w:hAnsi="Times New Roman" w:cs="Times New Roman"/>
          <w:sz w:val="24"/>
          <w:szCs w:val="24"/>
        </w:rPr>
        <w:t>Due to the greater effect of rumination on social anxiety, counselors should focus more on behavioral intervention of ruminative behavior than restructuring of reappraisal techniques in severe cases of social anxiety.</w:t>
      </w:r>
    </w:p>
    <w:p w14:paraId="202DBE5A" w14:textId="11B1BB81" w:rsidR="008238B8" w:rsidRPr="003D2204" w:rsidRDefault="00082B92" w:rsidP="008238B8">
      <w:pPr>
        <w:pStyle w:val="ListParagraph"/>
        <w:numPr>
          <w:ilvl w:val="0"/>
          <w:numId w:val="6"/>
        </w:numPr>
        <w:spacing w:after="160" w:line="259" w:lineRule="auto"/>
        <w:contextualSpacing/>
        <w:rPr>
          <w:rFonts w:ascii="Times New Roman" w:hAnsi="Times New Roman" w:cs="Times New Roman"/>
          <w:sz w:val="24"/>
          <w:szCs w:val="24"/>
        </w:rPr>
      </w:pPr>
      <w:r w:rsidRPr="00082B92">
        <w:rPr>
          <w:rFonts w:ascii="Times New Roman" w:hAnsi="Times New Roman" w:cs="Times New Roman"/>
          <w:sz w:val="24"/>
          <w:szCs w:val="24"/>
        </w:rPr>
        <w:t xml:space="preserve">CBT is clearly effective on diminishing ruminative behavior and brooding in individuals with social anxiety. </w:t>
      </w:r>
    </w:p>
    <w:p w14:paraId="17462D43" w14:textId="242CCBDC" w:rsidR="003B01D1" w:rsidRPr="00082B92" w:rsidRDefault="008238B8" w:rsidP="008238B8">
      <w:pPr>
        <w:rPr>
          <w:rFonts w:ascii="Times New Roman" w:eastAsia="MS Mincho" w:hAnsi="Times New Roman" w:cs="Times New Roman"/>
        </w:rPr>
      </w:pPr>
      <w:r w:rsidRPr="00082B92">
        <w:rPr>
          <w:rFonts w:ascii="Times New Roman" w:eastAsia="Courier New" w:hAnsi="Times New Roman" w:cs="Times New Roman"/>
          <w:b/>
          <w:color w:val="000000" w:themeColor="text1"/>
        </w:rPr>
        <w:t>Reviewed by:</w:t>
      </w:r>
      <w:r w:rsidRPr="00082B92">
        <w:rPr>
          <w:rFonts w:ascii="Times New Roman" w:eastAsia="Courier New" w:hAnsi="Times New Roman" w:cs="Times New Roman"/>
          <w:color w:val="000000" w:themeColor="text1"/>
        </w:rPr>
        <w:t xml:space="preserve"> </w:t>
      </w:r>
      <w:r w:rsidR="00082B92" w:rsidRPr="00082B92">
        <w:rPr>
          <w:rFonts w:ascii="Times New Roman" w:eastAsia="Courier New" w:hAnsi="Times New Roman" w:cs="Times New Roman"/>
          <w:color w:val="000000" w:themeColor="text1"/>
        </w:rPr>
        <w:t>Casey Kelly</w:t>
      </w:r>
    </w:p>
    <w:p w14:paraId="17462D44" w14:textId="77777777" w:rsidR="003465F5" w:rsidRPr="00082B92" w:rsidRDefault="003465F5" w:rsidP="003E7F09">
      <w:pPr>
        <w:pBdr>
          <w:bottom w:val="double" w:sz="12" w:space="1" w:color="660066"/>
        </w:pBdr>
        <w:rPr>
          <w:rFonts w:ascii="Times New Roman" w:hAnsi="Times New Roman" w:cs="Times New Roman"/>
        </w:rPr>
      </w:pPr>
    </w:p>
    <w:p w14:paraId="17462D45" w14:textId="77777777" w:rsidR="00BE15B4" w:rsidRPr="00082B92" w:rsidRDefault="00BE15B4" w:rsidP="003054E7">
      <w:pPr>
        <w:ind w:left="720" w:hanging="720"/>
        <w:rPr>
          <w:rFonts w:ascii="Times New Roman" w:eastAsiaTheme="minorHAnsi" w:hAnsi="Times New Roman" w:cs="Times New Roman"/>
        </w:rPr>
      </w:pPr>
    </w:p>
    <w:p w14:paraId="7E134C9E" w14:textId="3867F1DD" w:rsidR="00082B92" w:rsidRPr="00082B92" w:rsidRDefault="002A13F0" w:rsidP="00082B92">
      <w:pPr>
        <w:ind w:left="720" w:hanging="720"/>
        <w:rPr>
          <w:rFonts w:ascii="Times New Roman" w:hAnsi="Times New Roman" w:cs="Times New Roman"/>
        </w:rPr>
      </w:pPr>
      <w:r w:rsidRPr="00082B92">
        <w:rPr>
          <w:rFonts w:ascii="Times New Roman" w:hAnsi="Times New Roman" w:cs="Times New Roman"/>
        </w:rPr>
        <w:t xml:space="preserve">4. </w:t>
      </w:r>
      <w:r w:rsidR="00082B92" w:rsidRPr="00082B92">
        <w:rPr>
          <w:rFonts w:ascii="Times New Roman" w:hAnsi="Times New Roman" w:cs="Times New Roman"/>
          <w:lang w:val="en"/>
        </w:rPr>
        <w:t xml:space="preserve">Valsaraj, B. P., Bhat, S. M., &amp; Latha, K. S. (2016). Cognitive </w:t>
      </w:r>
      <w:r w:rsidR="00DA51B6">
        <w:rPr>
          <w:rFonts w:ascii="Times New Roman" w:hAnsi="Times New Roman" w:cs="Times New Roman"/>
          <w:lang w:val="en"/>
        </w:rPr>
        <w:t>b</w:t>
      </w:r>
      <w:r w:rsidR="00082B92" w:rsidRPr="00082B92">
        <w:rPr>
          <w:rFonts w:ascii="Times New Roman" w:hAnsi="Times New Roman" w:cs="Times New Roman"/>
          <w:lang w:val="en"/>
        </w:rPr>
        <w:t xml:space="preserve">ehaviour </w:t>
      </w:r>
      <w:r w:rsidR="00DA51B6">
        <w:rPr>
          <w:rFonts w:ascii="Times New Roman" w:hAnsi="Times New Roman" w:cs="Times New Roman"/>
          <w:lang w:val="en"/>
        </w:rPr>
        <w:t>t</w:t>
      </w:r>
      <w:r w:rsidR="00082B92" w:rsidRPr="00082B92">
        <w:rPr>
          <w:rFonts w:ascii="Times New Roman" w:hAnsi="Times New Roman" w:cs="Times New Roman"/>
          <w:lang w:val="en"/>
        </w:rPr>
        <w:t xml:space="preserve">herapy for anxiety and depression among people undergoing haemodialysis: A randomized control trial. </w:t>
      </w:r>
      <w:r w:rsidR="00082B92" w:rsidRPr="00082B92">
        <w:rPr>
          <w:rFonts w:ascii="Times New Roman" w:hAnsi="Times New Roman" w:cs="Times New Roman"/>
          <w:i/>
          <w:iCs/>
          <w:lang w:val="en"/>
        </w:rPr>
        <w:t>Journal of Clinical &amp; Diagnostic Research</w:t>
      </w:r>
      <w:r w:rsidR="00082B92" w:rsidRPr="00082B92">
        <w:rPr>
          <w:rFonts w:ascii="Times New Roman" w:hAnsi="Times New Roman" w:cs="Times New Roman"/>
          <w:lang w:val="en"/>
        </w:rPr>
        <w:t xml:space="preserve">, </w:t>
      </w:r>
      <w:r w:rsidR="00082B92" w:rsidRPr="00082B92">
        <w:rPr>
          <w:rFonts w:ascii="Times New Roman" w:hAnsi="Times New Roman" w:cs="Times New Roman"/>
          <w:i/>
          <w:iCs/>
          <w:lang w:val="en"/>
        </w:rPr>
        <w:t>10</w:t>
      </w:r>
      <w:r w:rsidR="00082B92" w:rsidRPr="00082B92">
        <w:rPr>
          <w:rFonts w:ascii="Times New Roman" w:hAnsi="Times New Roman" w:cs="Times New Roman"/>
          <w:lang w:val="en"/>
        </w:rPr>
        <w:t>(8), 6-10.</w:t>
      </w:r>
    </w:p>
    <w:p w14:paraId="0F3135F4" w14:textId="77777777" w:rsidR="00AF7249" w:rsidRPr="00082B92" w:rsidRDefault="00AF7249" w:rsidP="008238B8">
      <w:pPr>
        <w:ind w:left="720" w:hanging="720"/>
        <w:rPr>
          <w:rFonts w:ascii="Times New Roman" w:hAnsi="Times New Roman" w:cs="Times New Roman"/>
        </w:rPr>
      </w:pPr>
    </w:p>
    <w:p w14:paraId="1713635B" w14:textId="594E96CF" w:rsidR="008238B8" w:rsidRPr="00082B92" w:rsidRDefault="008238B8" w:rsidP="008238B8">
      <w:pPr>
        <w:contextualSpacing/>
        <w:rPr>
          <w:rFonts w:ascii="Times New Roman" w:hAnsi="Times New Roman" w:cs="Times New Roman"/>
        </w:rPr>
      </w:pPr>
      <w:r w:rsidRPr="00082B92">
        <w:rPr>
          <w:rFonts w:ascii="Times New Roman" w:hAnsi="Times New Roman" w:cs="Times New Roman"/>
          <w:b/>
        </w:rPr>
        <w:t>Purpose:</w:t>
      </w:r>
      <w:r w:rsidRPr="00082B92">
        <w:rPr>
          <w:rFonts w:ascii="Times New Roman" w:hAnsi="Times New Roman" w:cs="Times New Roman"/>
        </w:rPr>
        <w:t xml:space="preserve"> </w:t>
      </w:r>
      <w:r w:rsidR="00082B92" w:rsidRPr="00082B92">
        <w:rPr>
          <w:rFonts w:ascii="Times New Roman" w:hAnsi="Times New Roman" w:cs="Times New Roman"/>
        </w:rPr>
        <w:t>To explore the efficacy of Cognitive Behavior Therapy (CBT) on anxiety and depression in people undergoing haemodialysis. The study tested CBT against non-directive counseling and was conducted using monthly and 2 assessment instruments.</w:t>
      </w:r>
    </w:p>
    <w:p w14:paraId="6D6F6C9B" w14:textId="77777777" w:rsidR="00AF7249" w:rsidRPr="00082B92" w:rsidRDefault="00AF7249" w:rsidP="008238B8">
      <w:pPr>
        <w:widowControl w:val="0"/>
        <w:rPr>
          <w:rFonts w:ascii="Times New Roman" w:hAnsi="Times New Roman" w:cs="Times New Roman"/>
          <w:b/>
        </w:rPr>
      </w:pPr>
    </w:p>
    <w:p w14:paraId="5E076909" w14:textId="2AFF8A6F" w:rsidR="00082B92" w:rsidRPr="00082B92" w:rsidRDefault="008238B8" w:rsidP="00082B92">
      <w:pPr>
        <w:widowControl w:val="0"/>
        <w:rPr>
          <w:rFonts w:ascii="Times New Roman" w:hAnsi="Times New Roman" w:cs="Times New Roman"/>
        </w:rPr>
      </w:pPr>
      <w:r w:rsidRPr="00082B92">
        <w:rPr>
          <w:rFonts w:ascii="Times New Roman" w:hAnsi="Times New Roman" w:cs="Times New Roman"/>
          <w:b/>
        </w:rPr>
        <w:t xml:space="preserve">Population: </w:t>
      </w:r>
      <w:r w:rsidR="00082B92" w:rsidRPr="00082B92">
        <w:rPr>
          <w:rFonts w:ascii="Times New Roman" w:hAnsi="Times New Roman" w:cs="Times New Roman"/>
        </w:rPr>
        <w:t>Valsaraj, Bhat, and Latha obtained a sample of 67 Chronic Kidney Disease (CKD) patients undergoing maintenance haemodialysis in the dialysis unit of a selected tertiary care hospital at Manipal. The patients ranged in age from 20 to 65, were mostly (78.79% and 76.47% in the experimental and control group respectively) Hindu, and volunteered their time. Participants were screened using the following inclusion criteria: 1) age between 20 and 65 years, 2) on maintenance dialysis for a minimum period of one year, 3) can read and write Kannada or English, 4) scores above 7 in any of the areas of anxiety or depression on the Hospital Anxiety and Depression Scale (HADS), and 5) willing to participate.</w:t>
      </w:r>
    </w:p>
    <w:p w14:paraId="164AFA72" w14:textId="77777777" w:rsidR="00AF7249" w:rsidRPr="00082B92" w:rsidRDefault="00AF7249" w:rsidP="008238B8">
      <w:pPr>
        <w:contextualSpacing/>
        <w:rPr>
          <w:rFonts w:ascii="Times New Roman" w:hAnsi="Times New Roman" w:cs="Times New Roman"/>
          <w:b/>
        </w:rPr>
      </w:pPr>
    </w:p>
    <w:p w14:paraId="295BB736" w14:textId="19728ABA" w:rsidR="008238B8" w:rsidRPr="00082B92" w:rsidRDefault="008238B8" w:rsidP="008238B8">
      <w:pPr>
        <w:contextualSpacing/>
        <w:rPr>
          <w:rFonts w:ascii="Times New Roman" w:hAnsi="Times New Roman" w:cs="Times New Roman"/>
        </w:rPr>
      </w:pPr>
      <w:r w:rsidRPr="00082B92">
        <w:rPr>
          <w:rFonts w:ascii="Times New Roman" w:hAnsi="Times New Roman" w:cs="Times New Roman"/>
          <w:b/>
        </w:rPr>
        <w:t xml:space="preserve">Treatment administered: </w:t>
      </w:r>
      <w:r w:rsidR="00082B92" w:rsidRPr="00082B92">
        <w:rPr>
          <w:rFonts w:ascii="Times New Roman" w:hAnsi="Times New Roman" w:cs="Times New Roman"/>
        </w:rPr>
        <w:t>Following screening, the patients were randomly allocated into experimental and control groups, one of which would be treated with CBT and the other non-directive counseling while both the groups were receiving routine care. In addition to the screening, the following were used in treatment and assessment: 1) Background</w:t>
      </w:r>
      <w:r w:rsidR="00DA51B6">
        <w:rPr>
          <w:rFonts w:ascii="Times New Roman" w:hAnsi="Times New Roman" w:cs="Times New Roman"/>
        </w:rPr>
        <w:t xml:space="preserve"> </w:t>
      </w:r>
      <w:r w:rsidR="00082B92" w:rsidRPr="00082B92">
        <w:rPr>
          <w:rFonts w:ascii="Times New Roman" w:hAnsi="Times New Roman" w:cs="Times New Roman"/>
        </w:rPr>
        <w:t xml:space="preserve">Proforma and 2) Hospital Anxiety and Depression Scale (HADS). The HADS was administered pre-test and post-test. </w:t>
      </w:r>
      <w:r w:rsidRPr="00082B92">
        <w:rPr>
          <w:rFonts w:ascii="Times New Roman" w:hAnsi="Times New Roman" w:cs="Times New Roman"/>
        </w:rPr>
        <w:t xml:space="preserve"> </w:t>
      </w:r>
    </w:p>
    <w:p w14:paraId="3E905D52" w14:textId="6D25E712" w:rsidR="008238B8" w:rsidRPr="00082B92" w:rsidRDefault="00AF7249" w:rsidP="008238B8">
      <w:pPr>
        <w:contextualSpacing/>
        <w:rPr>
          <w:rFonts w:ascii="Times New Roman" w:hAnsi="Times New Roman" w:cs="Times New Roman"/>
        </w:rPr>
      </w:pPr>
      <w:r w:rsidRPr="00082B92">
        <w:rPr>
          <w:rFonts w:ascii="Times New Roman" w:hAnsi="Times New Roman" w:cs="Times New Roman"/>
          <w:b/>
        </w:rPr>
        <w:br/>
      </w:r>
      <w:r w:rsidR="008238B8" w:rsidRPr="00082B92">
        <w:rPr>
          <w:rFonts w:ascii="Times New Roman" w:hAnsi="Times New Roman" w:cs="Times New Roman"/>
          <w:b/>
        </w:rPr>
        <w:t xml:space="preserve">Results: </w:t>
      </w:r>
      <w:r w:rsidR="00082B92" w:rsidRPr="00082B92">
        <w:rPr>
          <w:rFonts w:ascii="Times New Roman" w:hAnsi="Times New Roman" w:cs="Times New Roman"/>
        </w:rPr>
        <w:t>The study indicated that CBT can significantly reduce the negative psychological impact of patients undergoing maintenance haemodialysis and improve patient’s general psychological health when compared to patients in the control group and treated with non-directive counseling. This is illustrated in the post-test scores of all participants. CBT group post-test scores saw a reduction of mean depression and anxiety scores in the experimental group. Non-directive counseling group scores did not see much change scores.</w:t>
      </w:r>
    </w:p>
    <w:p w14:paraId="23C2CF47" w14:textId="77777777" w:rsidR="00AF7249" w:rsidRDefault="00AF7249" w:rsidP="008238B8">
      <w:pPr>
        <w:contextualSpacing/>
        <w:rPr>
          <w:rFonts w:ascii="Times New Roman" w:hAnsi="Times New Roman" w:cs="Times New Roman"/>
          <w:b/>
        </w:rPr>
      </w:pPr>
    </w:p>
    <w:p w14:paraId="22F7B1A1" w14:textId="77777777" w:rsidR="001032A5" w:rsidRDefault="001032A5" w:rsidP="008238B8">
      <w:pPr>
        <w:contextualSpacing/>
        <w:rPr>
          <w:rFonts w:ascii="Times New Roman" w:hAnsi="Times New Roman" w:cs="Times New Roman"/>
          <w:b/>
        </w:rPr>
      </w:pPr>
    </w:p>
    <w:p w14:paraId="13662DDB" w14:textId="77777777" w:rsidR="001032A5" w:rsidRPr="00082B92" w:rsidRDefault="001032A5" w:rsidP="008238B8">
      <w:pPr>
        <w:contextualSpacing/>
        <w:rPr>
          <w:rFonts w:ascii="Times New Roman" w:hAnsi="Times New Roman" w:cs="Times New Roman"/>
          <w:b/>
        </w:rPr>
      </w:pPr>
    </w:p>
    <w:p w14:paraId="4358F04D" w14:textId="77777777" w:rsidR="008238B8" w:rsidRPr="00082B92" w:rsidRDefault="008238B8" w:rsidP="008238B8">
      <w:pPr>
        <w:contextualSpacing/>
        <w:rPr>
          <w:rFonts w:ascii="Times New Roman" w:hAnsi="Times New Roman" w:cs="Times New Roman"/>
        </w:rPr>
      </w:pPr>
      <w:r w:rsidRPr="00082B92">
        <w:rPr>
          <w:rFonts w:ascii="Times New Roman" w:hAnsi="Times New Roman" w:cs="Times New Roman"/>
          <w:b/>
        </w:rPr>
        <w:t>Counseling implications:</w:t>
      </w:r>
      <w:r w:rsidRPr="00082B92">
        <w:rPr>
          <w:rFonts w:ascii="Times New Roman" w:hAnsi="Times New Roman" w:cs="Times New Roman"/>
        </w:rPr>
        <w:t xml:space="preserve"> </w:t>
      </w:r>
    </w:p>
    <w:p w14:paraId="44ED3B1A" w14:textId="77777777" w:rsidR="00082B92" w:rsidRPr="00082B92" w:rsidRDefault="00082B92" w:rsidP="00617EF7">
      <w:pPr>
        <w:pStyle w:val="ListParagraph"/>
        <w:numPr>
          <w:ilvl w:val="0"/>
          <w:numId w:val="2"/>
        </w:numPr>
        <w:spacing w:after="0" w:line="240" w:lineRule="auto"/>
        <w:contextualSpacing/>
        <w:rPr>
          <w:rFonts w:ascii="Times New Roman" w:hAnsi="Times New Roman" w:cs="Times New Roman"/>
          <w:sz w:val="24"/>
          <w:szCs w:val="24"/>
        </w:rPr>
      </w:pPr>
      <w:r w:rsidRPr="00082B92">
        <w:rPr>
          <w:rFonts w:ascii="Times New Roman" w:hAnsi="Times New Roman" w:cs="Times New Roman"/>
          <w:sz w:val="24"/>
          <w:szCs w:val="24"/>
        </w:rPr>
        <w:t>Counselors could consider using CBT in place of other methods of therapy in patients that undergo similar experiences in treatment to CKD (e.g., loss of hope, physical limitations, financial burden, lack of support, feelings towards the machine, search for hope and betterment, and uncertainty and fear about tomorrow).</w:t>
      </w:r>
    </w:p>
    <w:p w14:paraId="5C011CF9" w14:textId="77777777" w:rsidR="00082B92" w:rsidRPr="00082B92" w:rsidRDefault="00082B92" w:rsidP="00617EF7">
      <w:pPr>
        <w:pStyle w:val="ListParagraph"/>
        <w:numPr>
          <w:ilvl w:val="0"/>
          <w:numId w:val="2"/>
        </w:numPr>
        <w:spacing w:after="0" w:line="240" w:lineRule="auto"/>
        <w:contextualSpacing/>
        <w:rPr>
          <w:rFonts w:ascii="Times New Roman" w:hAnsi="Times New Roman" w:cs="Times New Roman"/>
          <w:sz w:val="24"/>
          <w:szCs w:val="24"/>
        </w:rPr>
      </w:pPr>
      <w:r w:rsidRPr="00082B92">
        <w:rPr>
          <w:rFonts w:ascii="Times New Roman" w:hAnsi="Times New Roman" w:cs="Times New Roman"/>
          <w:sz w:val="24"/>
          <w:szCs w:val="24"/>
        </w:rPr>
        <w:t xml:space="preserve">In research, it would be beneficial to apply CBT to a more geographically and ethnically diverse population. Further, following up with participants and looking at the effects CBT may have in other areas in client lives and comparing CBT against other recovery strategies may enhance the effectiveness and validity of CBT. </w:t>
      </w:r>
    </w:p>
    <w:p w14:paraId="31C17611" w14:textId="77777777" w:rsidR="00082B92" w:rsidRPr="00082B92" w:rsidRDefault="00082B92" w:rsidP="00617EF7">
      <w:pPr>
        <w:pStyle w:val="ListParagraph"/>
        <w:numPr>
          <w:ilvl w:val="0"/>
          <w:numId w:val="2"/>
        </w:numPr>
        <w:spacing w:after="0" w:line="240" w:lineRule="auto"/>
        <w:contextualSpacing/>
        <w:rPr>
          <w:rFonts w:ascii="Times New Roman" w:hAnsi="Times New Roman" w:cs="Times New Roman"/>
          <w:sz w:val="24"/>
          <w:szCs w:val="24"/>
        </w:rPr>
      </w:pPr>
      <w:r w:rsidRPr="00082B92">
        <w:rPr>
          <w:rFonts w:ascii="Times New Roman" w:hAnsi="Times New Roman" w:cs="Times New Roman"/>
          <w:sz w:val="24"/>
          <w:szCs w:val="24"/>
        </w:rPr>
        <w:t xml:space="preserve">In addition, research into the cost effectiveness and feasibility of CBT will help to incorporate CBT as part of haemodialysis treatment for developing countries. </w:t>
      </w:r>
    </w:p>
    <w:p w14:paraId="48C15ED8" w14:textId="3A9A1A3C" w:rsidR="008238B8" w:rsidRPr="00082B92" w:rsidRDefault="008238B8" w:rsidP="00082B92">
      <w:pPr>
        <w:pStyle w:val="ListParagraph"/>
        <w:spacing w:after="160" w:line="240" w:lineRule="auto"/>
        <w:contextualSpacing/>
        <w:rPr>
          <w:rFonts w:ascii="Times New Roman" w:hAnsi="Times New Roman" w:cs="Times New Roman"/>
          <w:b/>
          <w:sz w:val="24"/>
          <w:szCs w:val="24"/>
        </w:rPr>
      </w:pPr>
    </w:p>
    <w:p w14:paraId="17462D51" w14:textId="1B229515" w:rsidR="008F2E5D" w:rsidRPr="00082B92" w:rsidRDefault="008238B8" w:rsidP="008F2E5D">
      <w:pPr>
        <w:rPr>
          <w:rFonts w:ascii="Times New Roman" w:hAnsi="Times New Roman" w:cs="Times New Roman"/>
        </w:rPr>
      </w:pPr>
      <w:r w:rsidRPr="00082B92">
        <w:rPr>
          <w:rFonts w:ascii="Times New Roman" w:hAnsi="Times New Roman" w:cs="Times New Roman"/>
          <w:b/>
        </w:rPr>
        <w:t>Reviewed by:</w:t>
      </w:r>
      <w:r w:rsidRPr="00082B92">
        <w:rPr>
          <w:rFonts w:ascii="Times New Roman" w:hAnsi="Times New Roman" w:cs="Times New Roman"/>
        </w:rPr>
        <w:t xml:space="preserve"> </w:t>
      </w:r>
      <w:r w:rsidR="00082B92">
        <w:rPr>
          <w:rFonts w:ascii="Times New Roman" w:hAnsi="Times New Roman" w:cs="Times New Roman"/>
        </w:rPr>
        <w:t>Kaylee Couser</w:t>
      </w:r>
    </w:p>
    <w:p w14:paraId="17462D52" w14:textId="77777777" w:rsidR="003465F5" w:rsidRPr="00082B92" w:rsidRDefault="003465F5" w:rsidP="003E7F09">
      <w:pPr>
        <w:pBdr>
          <w:bottom w:val="double" w:sz="12" w:space="1" w:color="660066"/>
        </w:pBdr>
        <w:rPr>
          <w:rFonts w:ascii="Times New Roman" w:hAnsi="Times New Roman" w:cs="Times New Roman"/>
        </w:rPr>
      </w:pPr>
    </w:p>
    <w:p w14:paraId="17462D53" w14:textId="77777777" w:rsidR="00BE15B4" w:rsidRPr="00082B92" w:rsidRDefault="00BE15B4" w:rsidP="005A776F">
      <w:pPr>
        <w:ind w:left="720" w:hanging="720"/>
        <w:rPr>
          <w:rFonts w:ascii="Times New Roman" w:hAnsi="Times New Roman" w:cs="Times New Roman"/>
        </w:rPr>
      </w:pPr>
    </w:p>
    <w:p w14:paraId="7EDF784F" w14:textId="77777777" w:rsidR="00082B92" w:rsidRPr="00082B92" w:rsidRDefault="002A13F0" w:rsidP="00082B92">
      <w:pPr>
        <w:ind w:left="720" w:hanging="720"/>
        <w:rPr>
          <w:rFonts w:ascii="Times New Roman" w:hAnsi="Times New Roman" w:cs="Times New Roman"/>
        </w:rPr>
      </w:pPr>
      <w:r w:rsidRPr="00082B92">
        <w:rPr>
          <w:rFonts w:ascii="Times New Roman" w:hAnsi="Times New Roman" w:cs="Times New Roman"/>
        </w:rPr>
        <w:t xml:space="preserve">5. </w:t>
      </w:r>
      <w:r w:rsidR="00082B92" w:rsidRPr="00082B92">
        <w:rPr>
          <w:rFonts w:ascii="Times New Roman" w:hAnsi="Times New Roman" w:cs="Times New Roman"/>
        </w:rPr>
        <w:t xml:space="preserve">Warner, E., Spinazzola J., Westcott, A., Gunn, C. &amp; Hodgdon, H. (2014) The body can change the score: Empirical support for somatic regulation in the treatment of traumatized adolescents. </w:t>
      </w:r>
      <w:r w:rsidR="00082B92" w:rsidRPr="00082B92">
        <w:rPr>
          <w:rFonts w:ascii="Times New Roman" w:hAnsi="Times New Roman" w:cs="Times New Roman"/>
          <w:i/>
        </w:rPr>
        <w:t>Journal of Child and Adolescent Trauma</w:t>
      </w:r>
      <w:r w:rsidR="00082B92" w:rsidRPr="00082B92">
        <w:rPr>
          <w:rFonts w:ascii="Times New Roman" w:hAnsi="Times New Roman" w:cs="Times New Roman"/>
        </w:rPr>
        <w:t>. 7, 237-246.</w:t>
      </w:r>
    </w:p>
    <w:p w14:paraId="7F03BA15" w14:textId="77777777" w:rsidR="008238B8" w:rsidRPr="00082B92" w:rsidRDefault="008238B8" w:rsidP="008238B8">
      <w:pPr>
        <w:rPr>
          <w:rFonts w:ascii="Times New Roman" w:hAnsi="Times New Roman" w:cs="Times New Roman"/>
        </w:rPr>
      </w:pPr>
    </w:p>
    <w:p w14:paraId="247896EF" w14:textId="77777777" w:rsidR="00082B92" w:rsidRPr="00082B92" w:rsidRDefault="008238B8" w:rsidP="00082B92">
      <w:pPr>
        <w:rPr>
          <w:rFonts w:ascii="Times New Roman" w:hAnsi="Times New Roman" w:cs="Times New Roman"/>
        </w:rPr>
      </w:pPr>
      <w:r w:rsidRPr="00082B92">
        <w:rPr>
          <w:rFonts w:ascii="Times New Roman" w:hAnsi="Times New Roman" w:cs="Times New Roman"/>
          <w:b/>
        </w:rPr>
        <w:t>Purpose:</w:t>
      </w:r>
      <w:r w:rsidRPr="00082B92">
        <w:rPr>
          <w:rFonts w:ascii="Times New Roman" w:hAnsi="Times New Roman" w:cs="Times New Roman"/>
        </w:rPr>
        <w:t xml:space="preserve"> </w:t>
      </w:r>
      <w:r w:rsidR="00082B92" w:rsidRPr="00082B92">
        <w:rPr>
          <w:rFonts w:ascii="Times New Roman" w:hAnsi="Times New Roman" w:cs="Times New Roman"/>
        </w:rPr>
        <w:t>To evaluate the effectiveness of Sensory Motor Arousal Regulation Treatment (SMART) as a means to treat symptoms associated with trauma in adolescents.  SMART is used to cultivate somatic regulation that attenuates symptoms of trauma and proves to be more effective than some Treatments as Usual for adolescents with multiple traumas, especially those for which verbal therapies are not possible or are not effective.</w:t>
      </w:r>
    </w:p>
    <w:p w14:paraId="03EFA28E" w14:textId="77777777" w:rsidR="00AF7249" w:rsidRPr="00082B92" w:rsidRDefault="00AF7249" w:rsidP="008238B8">
      <w:pPr>
        <w:rPr>
          <w:rFonts w:ascii="Times New Roman" w:hAnsi="Times New Roman" w:cs="Times New Roman"/>
          <w:b/>
        </w:rPr>
      </w:pPr>
    </w:p>
    <w:p w14:paraId="0C6A2B8D" w14:textId="77777777" w:rsidR="00082B92" w:rsidRDefault="008238B8" w:rsidP="00082B92">
      <w:pPr>
        <w:rPr>
          <w:rFonts w:ascii="Times New Roman" w:hAnsi="Times New Roman" w:cs="Times New Roman"/>
        </w:rPr>
      </w:pPr>
      <w:r w:rsidRPr="00082B92">
        <w:rPr>
          <w:rFonts w:ascii="Times New Roman" w:hAnsi="Times New Roman" w:cs="Times New Roman"/>
          <w:b/>
        </w:rPr>
        <w:t>Population:</w:t>
      </w:r>
      <w:r w:rsidRPr="00082B92">
        <w:rPr>
          <w:rFonts w:ascii="Times New Roman" w:hAnsi="Times New Roman" w:cs="Times New Roman"/>
        </w:rPr>
        <w:t xml:space="preserve"> </w:t>
      </w:r>
      <w:r w:rsidR="00082B92" w:rsidRPr="005E1DA9">
        <w:rPr>
          <w:rFonts w:ascii="Times New Roman" w:hAnsi="Times New Roman" w:cs="Times New Roman"/>
        </w:rPr>
        <w:t xml:space="preserve">Warner, Spinazzola, Westcott, Gunn and Hodgdon (2014) acquired a sample of 31 adolescents aged 13-20.  The large majority (90%) of the sample were female.  The racial sample was varied but was largely Caucasian (55%) followed by Hispanic and African American, 20% and 16%, respectively.  The sample was comprised of adolescents that had suffered multiple traumas with multiple co-morbid diagnoses.  There were various types of abuse experienced by the teens with the largest groups representing emotional abuse and neglect followed by physical and sexual abuse.  As a result, 61% of the cohort had a PTSD diagnosis. </w:t>
      </w:r>
    </w:p>
    <w:p w14:paraId="33AAF8B0" w14:textId="77777777" w:rsidR="00082B92" w:rsidRPr="005E1DA9" w:rsidRDefault="00082B92" w:rsidP="00082B92">
      <w:pPr>
        <w:rPr>
          <w:rFonts w:ascii="Times New Roman" w:hAnsi="Times New Roman" w:cs="Times New Roman"/>
        </w:rPr>
      </w:pPr>
    </w:p>
    <w:p w14:paraId="137CD283" w14:textId="60157EB6" w:rsidR="008238B8" w:rsidRPr="00082B92" w:rsidRDefault="00082B92" w:rsidP="00082B92">
      <w:pPr>
        <w:rPr>
          <w:rFonts w:ascii="Times New Roman" w:hAnsi="Times New Roman" w:cs="Times New Roman"/>
        </w:rPr>
      </w:pPr>
      <w:r w:rsidRPr="005E1DA9">
        <w:rPr>
          <w:rFonts w:ascii="Times New Roman" w:hAnsi="Times New Roman" w:cs="Times New Roman"/>
        </w:rPr>
        <w:t>The sample consisted of adolescents who were reticent to talk and had shown a lack of regulation in their behavior.  The control group participated in talk therapy, e.g., Treatment As Usual (TAU).</w:t>
      </w:r>
    </w:p>
    <w:p w14:paraId="7DA9F5C2" w14:textId="77777777" w:rsidR="00AF7249" w:rsidRPr="00082B92" w:rsidRDefault="00AF7249" w:rsidP="008238B8">
      <w:pPr>
        <w:rPr>
          <w:rFonts w:ascii="Times New Roman" w:hAnsi="Times New Roman" w:cs="Times New Roman"/>
          <w:b/>
        </w:rPr>
      </w:pPr>
    </w:p>
    <w:p w14:paraId="58BA8447" w14:textId="77777777" w:rsidR="00082B92" w:rsidRDefault="008238B8" w:rsidP="00082B92">
      <w:pPr>
        <w:rPr>
          <w:rFonts w:ascii="Times New Roman" w:hAnsi="Times New Roman" w:cs="Times New Roman"/>
        </w:rPr>
      </w:pPr>
      <w:r w:rsidRPr="00082B92">
        <w:rPr>
          <w:rFonts w:ascii="Times New Roman" w:hAnsi="Times New Roman" w:cs="Times New Roman"/>
          <w:b/>
        </w:rPr>
        <w:t>Treatment Administered</w:t>
      </w:r>
      <w:r w:rsidRPr="00082B92">
        <w:rPr>
          <w:rFonts w:ascii="Times New Roman" w:hAnsi="Times New Roman" w:cs="Times New Roman"/>
        </w:rPr>
        <w:t xml:space="preserve">: </w:t>
      </w:r>
      <w:r w:rsidR="00082B92">
        <w:rPr>
          <w:rFonts w:ascii="Times New Roman" w:hAnsi="Times New Roman" w:cs="Times New Roman"/>
        </w:rPr>
        <w:t>The article summarized several somatic studies which showed that trauma victims who participate in activities that connect the mind with the body, such as play therapy, dance, music/rhythm, and yoga had reduced symptoms of trauma  Sensory Integration was also cited as a model of therapy which demonstrated evidence that movement of the body helps to regulate the emotions of trauma, which are often “caught” in the body and not fully processed and, thus, lead to problems with regulation such as arousal and anxiety.  The precedent of the research summarized served as the basis of assessing SMART for treatment of trauma.</w:t>
      </w:r>
    </w:p>
    <w:p w14:paraId="68482968" w14:textId="77777777" w:rsidR="00082B92" w:rsidRDefault="00082B92" w:rsidP="00082B92">
      <w:pPr>
        <w:rPr>
          <w:rFonts w:ascii="Times New Roman" w:hAnsi="Times New Roman" w:cs="Times New Roman"/>
        </w:rPr>
      </w:pPr>
    </w:p>
    <w:p w14:paraId="0671851E" w14:textId="77777777" w:rsidR="00082B92" w:rsidRDefault="00082B92" w:rsidP="00082B92">
      <w:pPr>
        <w:rPr>
          <w:rFonts w:ascii="Times New Roman" w:hAnsi="Times New Roman" w:cs="Times New Roman"/>
        </w:rPr>
      </w:pPr>
      <w:r w:rsidRPr="005E1DA9">
        <w:rPr>
          <w:rFonts w:ascii="Times New Roman" w:hAnsi="Times New Roman" w:cs="Times New Roman"/>
        </w:rPr>
        <w:lastRenderedPageBreak/>
        <w:t xml:space="preserve">The SMART model </w:t>
      </w:r>
      <w:r>
        <w:rPr>
          <w:rFonts w:ascii="Times New Roman" w:hAnsi="Times New Roman" w:cs="Times New Roman"/>
        </w:rPr>
        <w:t xml:space="preserve">used in this study </w:t>
      </w:r>
      <w:r w:rsidRPr="005E1DA9">
        <w:rPr>
          <w:rFonts w:ascii="Times New Roman" w:hAnsi="Times New Roman" w:cs="Times New Roman"/>
        </w:rPr>
        <w:t>was adapted to the facility where the adolescents were being treated and consisted of an environment set up to encourage integration with the senses in the context of complex trauma.  Some</w:t>
      </w:r>
      <w:r>
        <w:rPr>
          <w:rFonts w:ascii="Times New Roman" w:hAnsi="Times New Roman" w:cs="Times New Roman"/>
        </w:rPr>
        <w:t xml:space="preserve"> of the equipment used included</w:t>
      </w:r>
      <w:r w:rsidRPr="005E1DA9">
        <w:rPr>
          <w:rFonts w:ascii="Times New Roman" w:hAnsi="Times New Roman" w:cs="Times New Roman"/>
        </w:rPr>
        <w:t xml:space="preserve"> athletic mats, “. . . large fitness balls, weighted blankets, a mini-trampoline, large crash pillows, and a balance beam” (Warner, Spinazzola, Westcott, Gunn &amp; Hodgdon, 2014, p. 237) with the objective being to bring the patients back into awareness of their bodies in the presence of trauma treatment.  The patients were videotaped as they interacted with the environment.  Therapists were instructed to observe the type of contact that the clients were naturally seeking.  </w:t>
      </w:r>
      <w:r>
        <w:rPr>
          <w:rFonts w:ascii="Times New Roman" w:hAnsi="Times New Roman" w:cs="Times New Roman"/>
        </w:rPr>
        <w:t>Videotapes of the interaction that patients made with the SMART room were reviewed by therapists that had been trained in the SMART process.  Specifically, therapists monitored the children on videotape for specific improvements in co-regulation in relation to the therapist and with self-regulation.  Specific examples of indicators of co-regulation or self-regulation were not given in the study.</w:t>
      </w:r>
    </w:p>
    <w:p w14:paraId="315D78A8" w14:textId="77777777" w:rsidR="00082B92" w:rsidRDefault="00082B92" w:rsidP="00082B92">
      <w:pPr>
        <w:rPr>
          <w:rFonts w:ascii="Times New Roman" w:hAnsi="Times New Roman" w:cs="Times New Roman"/>
        </w:rPr>
      </w:pPr>
    </w:p>
    <w:p w14:paraId="4C0C83E6" w14:textId="77777777" w:rsidR="00082B92" w:rsidRDefault="00082B92" w:rsidP="00082B92">
      <w:pPr>
        <w:rPr>
          <w:rFonts w:ascii="Times New Roman" w:hAnsi="Times New Roman" w:cs="Times New Roman"/>
        </w:rPr>
      </w:pPr>
      <w:r>
        <w:rPr>
          <w:rFonts w:ascii="Times New Roman" w:hAnsi="Times New Roman" w:cs="Times New Roman"/>
        </w:rPr>
        <w:t>A specific case study of a 13-year-old male patient named Sam was described in detail.  Sam was showing physical symptoms of anxiety such as trembling, especially when he recalled specifics of traumatic events.  Sam also self-injured. Using physical activity with mini-trampolines and basketball, Sam’s anxiety levels improved.  Also, “</w:t>
      </w:r>
      <w:r w:rsidRPr="00E22439">
        <w:rPr>
          <w:rFonts w:ascii="Times New Roman" w:hAnsi="Times New Roman" w:cs="Times New Roman"/>
        </w:rPr>
        <w:t>Eventually, they discovered that deep pressure via weighted blankets and large foam-filled pillows placed on top could calm him</w:t>
      </w:r>
      <w:r>
        <w:rPr>
          <w:rFonts w:ascii="Times New Roman" w:hAnsi="Times New Roman" w:cs="Times New Roman"/>
        </w:rPr>
        <w:t>” (</w:t>
      </w:r>
      <w:r w:rsidRPr="005E1DA9">
        <w:rPr>
          <w:rFonts w:ascii="Times New Roman" w:hAnsi="Times New Roman" w:cs="Times New Roman"/>
        </w:rPr>
        <w:t>Warner, Spinazzola, Westcott, Gunn &amp; Hodgdon</w:t>
      </w:r>
      <w:r>
        <w:rPr>
          <w:rFonts w:ascii="Times New Roman" w:hAnsi="Times New Roman" w:cs="Times New Roman"/>
        </w:rPr>
        <w:t>, 2014, p. 240).  His treatment involved learning to treat his urges to harm himself with these types of somatic experiences.</w:t>
      </w:r>
    </w:p>
    <w:p w14:paraId="69EA9AF9" w14:textId="77777777" w:rsidR="00082B92" w:rsidRDefault="00082B92" w:rsidP="00082B92">
      <w:pPr>
        <w:rPr>
          <w:rFonts w:ascii="Times New Roman" w:hAnsi="Times New Roman" w:cs="Times New Roman"/>
        </w:rPr>
      </w:pPr>
    </w:p>
    <w:p w14:paraId="6B15FC56" w14:textId="172CEAA5" w:rsidR="00AF7249" w:rsidRDefault="00082B92" w:rsidP="00082B92">
      <w:pPr>
        <w:rPr>
          <w:rFonts w:ascii="Times New Roman" w:hAnsi="Times New Roman" w:cs="Times New Roman"/>
        </w:rPr>
      </w:pPr>
      <w:r w:rsidRPr="005E1DA9">
        <w:rPr>
          <w:rFonts w:ascii="Times New Roman" w:hAnsi="Times New Roman" w:cs="Times New Roman"/>
        </w:rPr>
        <w:t>The following measures were used to evaluate pre and post somatic therapy trauma symptoms:  Child Behavior Checklist (CBCL) and Posttraumatic Stress Disorder Reaction-Index (PTSD-RI).</w:t>
      </w:r>
    </w:p>
    <w:p w14:paraId="33696AA6" w14:textId="77777777" w:rsidR="00082B92" w:rsidRPr="00082B92" w:rsidRDefault="00082B92" w:rsidP="00082B92">
      <w:pPr>
        <w:rPr>
          <w:rFonts w:ascii="Times New Roman" w:hAnsi="Times New Roman" w:cs="Times New Roman"/>
          <w:b/>
        </w:rPr>
      </w:pPr>
    </w:p>
    <w:p w14:paraId="64F2BB49" w14:textId="77777777" w:rsidR="008238B8" w:rsidRPr="00082B92" w:rsidRDefault="008238B8" w:rsidP="008238B8">
      <w:pPr>
        <w:rPr>
          <w:rFonts w:ascii="Times New Roman" w:hAnsi="Times New Roman" w:cs="Times New Roman"/>
          <w:b/>
        </w:rPr>
      </w:pPr>
      <w:r w:rsidRPr="00082B92">
        <w:rPr>
          <w:rFonts w:ascii="Times New Roman" w:hAnsi="Times New Roman" w:cs="Times New Roman"/>
          <w:b/>
        </w:rPr>
        <w:t>Results:</w:t>
      </w:r>
      <w:r w:rsidRPr="00082B92">
        <w:rPr>
          <w:rFonts w:ascii="Times New Roman" w:hAnsi="Times New Roman" w:cs="Times New Roman"/>
        </w:rPr>
        <w:t xml:space="preserve"> The study indicated that AAT can be significant in the reports of having a positive view towards the relationship between the counselor and client for most individuals. Participants that were men, court ordered clients, polysubstance dependent clients, cannabis dependent clients, and methamphetamine dependent clients and received the additional AAT during group therapy had significantly higher ratings, provided through the HAQ-II, when compared those that did not receive AAT during group therapy. </w:t>
      </w:r>
    </w:p>
    <w:p w14:paraId="442C5EBA" w14:textId="77777777" w:rsidR="00AF7249" w:rsidRPr="00082B92" w:rsidRDefault="00AF7249" w:rsidP="008238B8">
      <w:pPr>
        <w:rPr>
          <w:rFonts w:ascii="Times New Roman" w:hAnsi="Times New Roman" w:cs="Times New Roman"/>
          <w:b/>
        </w:rPr>
      </w:pPr>
    </w:p>
    <w:p w14:paraId="4F07C785" w14:textId="77777777" w:rsidR="008238B8" w:rsidRPr="00082B92" w:rsidRDefault="008238B8" w:rsidP="008238B8">
      <w:pPr>
        <w:rPr>
          <w:rFonts w:ascii="Times New Roman" w:hAnsi="Times New Roman" w:cs="Times New Roman"/>
          <w:b/>
        </w:rPr>
      </w:pPr>
      <w:r w:rsidRPr="00082B92">
        <w:rPr>
          <w:rFonts w:ascii="Times New Roman" w:hAnsi="Times New Roman" w:cs="Times New Roman"/>
          <w:b/>
        </w:rPr>
        <w:t xml:space="preserve">Counseling implications: </w:t>
      </w:r>
    </w:p>
    <w:p w14:paraId="597FFC91" w14:textId="77777777" w:rsidR="00082B92" w:rsidRPr="005E1DA9" w:rsidRDefault="00082B92" w:rsidP="00617EF7">
      <w:pPr>
        <w:pStyle w:val="ListParagraph"/>
        <w:numPr>
          <w:ilvl w:val="0"/>
          <w:numId w:val="1"/>
        </w:numPr>
        <w:spacing w:after="160" w:line="259" w:lineRule="auto"/>
        <w:contextualSpacing/>
        <w:rPr>
          <w:rFonts w:ascii="Times New Roman" w:hAnsi="Times New Roman" w:cs="Times New Roman"/>
          <w:sz w:val="24"/>
          <w:szCs w:val="24"/>
        </w:rPr>
      </w:pPr>
      <w:r w:rsidRPr="005E1DA9">
        <w:rPr>
          <w:rFonts w:ascii="Times New Roman" w:hAnsi="Times New Roman" w:cs="Times New Roman"/>
          <w:sz w:val="24"/>
          <w:szCs w:val="24"/>
        </w:rPr>
        <w:t xml:space="preserve">In adolescent populations, techniques from the SMART approach should be considered for clients facing significant and multiple traumas.  In particular, clients who struggle to express themselves verbally may especially benefit from somatic psychotherapy.  </w:t>
      </w:r>
    </w:p>
    <w:p w14:paraId="185E2F72" w14:textId="627893DC" w:rsidR="008238B8" w:rsidRPr="00082B92" w:rsidRDefault="00082B92" w:rsidP="00617EF7">
      <w:pPr>
        <w:numPr>
          <w:ilvl w:val="0"/>
          <w:numId w:val="1"/>
        </w:numPr>
        <w:rPr>
          <w:rFonts w:ascii="Times New Roman" w:hAnsi="Times New Roman" w:cs="Times New Roman"/>
        </w:rPr>
      </w:pPr>
      <w:r w:rsidRPr="005E1DA9">
        <w:rPr>
          <w:rFonts w:ascii="Times New Roman" w:hAnsi="Times New Roman" w:cs="Times New Roman"/>
        </w:rPr>
        <w:t>The study’s rigor could be improved by random selection of patients based on a validated assessment rather than on the subjective assessment of the patient’s verbal limitations given by the therapists.  In addition, the study needs to be applied to a more balanced and representative gender sample.</w:t>
      </w:r>
    </w:p>
    <w:p w14:paraId="43AE7458" w14:textId="77777777" w:rsidR="00AF7249" w:rsidRPr="00082B92" w:rsidRDefault="00AF7249" w:rsidP="008238B8">
      <w:pPr>
        <w:rPr>
          <w:rFonts w:ascii="Times New Roman" w:hAnsi="Times New Roman" w:cs="Times New Roman"/>
          <w:b/>
        </w:rPr>
      </w:pPr>
    </w:p>
    <w:p w14:paraId="642D0161" w14:textId="77777777" w:rsidR="00082B92" w:rsidRPr="00082B92" w:rsidRDefault="008238B8" w:rsidP="00082B92">
      <w:pPr>
        <w:rPr>
          <w:rFonts w:ascii="Times New Roman" w:hAnsi="Times New Roman" w:cs="Times New Roman"/>
        </w:rPr>
      </w:pPr>
      <w:r w:rsidRPr="00082B92">
        <w:rPr>
          <w:rFonts w:ascii="Times New Roman" w:hAnsi="Times New Roman" w:cs="Times New Roman"/>
          <w:b/>
        </w:rPr>
        <w:t xml:space="preserve">Reviewed by: </w:t>
      </w:r>
      <w:r w:rsidR="00082B92" w:rsidRPr="00082B92">
        <w:rPr>
          <w:rFonts w:ascii="Times New Roman" w:hAnsi="Times New Roman" w:cs="Times New Roman"/>
        </w:rPr>
        <w:t>Rhonda C. Steininger</w:t>
      </w:r>
    </w:p>
    <w:p w14:paraId="17462D5F" w14:textId="77777777" w:rsidR="003465F5" w:rsidRPr="00082B92" w:rsidRDefault="003465F5" w:rsidP="003E7F09">
      <w:pPr>
        <w:pBdr>
          <w:bottom w:val="double" w:sz="12" w:space="1" w:color="660066"/>
        </w:pBdr>
        <w:rPr>
          <w:rFonts w:ascii="Times New Roman" w:hAnsi="Times New Roman" w:cs="Times New Roman"/>
        </w:rPr>
      </w:pPr>
    </w:p>
    <w:p w14:paraId="496CDDC1" w14:textId="77777777" w:rsidR="008238B8" w:rsidRPr="00082B92" w:rsidRDefault="008238B8" w:rsidP="008238B8">
      <w:pPr>
        <w:pStyle w:val="NoSpacing"/>
        <w:rPr>
          <w:rFonts w:ascii="Times New Roman" w:hAnsi="Times New Roman" w:cs="Times New Roman"/>
          <w:sz w:val="24"/>
          <w:szCs w:val="24"/>
        </w:rPr>
      </w:pPr>
    </w:p>
    <w:p w14:paraId="70841D56" w14:textId="51F3640D" w:rsidR="008238B8" w:rsidRPr="00082B92" w:rsidRDefault="00B16648" w:rsidP="00082B92">
      <w:pPr>
        <w:pStyle w:val="NoSpacing"/>
        <w:ind w:left="720" w:hanging="720"/>
        <w:rPr>
          <w:rFonts w:ascii="Times New Roman" w:hAnsi="Times New Roman" w:cs="Times New Roman"/>
          <w:i/>
          <w:sz w:val="24"/>
          <w:szCs w:val="24"/>
        </w:rPr>
      </w:pPr>
      <w:r w:rsidRPr="00082B92">
        <w:rPr>
          <w:rFonts w:ascii="Times New Roman" w:hAnsi="Times New Roman" w:cs="Times New Roman"/>
          <w:sz w:val="24"/>
          <w:szCs w:val="24"/>
        </w:rPr>
        <w:t>6</w:t>
      </w:r>
      <w:r w:rsidR="002A13F0" w:rsidRPr="00082B92">
        <w:rPr>
          <w:rFonts w:ascii="Times New Roman" w:hAnsi="Times New Roman" w:cs="Times New Roman"/>
          <w:sz w:val="24"/>
          <w:szCs w:val="24"/>
        </w:rPr>
        <w:t xml:space="preserve">. </w:t>
      </w:r>
      <w:r w:rsidR="00082B92" w:rsidRPr="00082B92">
        <w:rPr>
          <w:rFonts w:ascii="Times New Roman" w:hAnsi="Times New Roman" w:cs="Times New Roman"/>
          <w:sz w:val="24"/>
          <w:szCs w:val="24"/>
        </w:rPr>
        <w:t xml:space="preserve">Vause, T., Hoekstra, S., &amp; Feldman, M. (2014). Evaluation of individual function-based cognitive-behavioural therapy for obsessive compulsive behaviour in children with autism spectrum disorder. </w:t>
      </w:r>
      <w:r w:rsidR="00082B92" w:rsidRPr="00082B92">
        <w:rPr>
          <w:rFonts w:ascii="Times New Roman" w:hAnsi="Times New Roman" w:cs="Times New Roman"/>
          <w:i/>
          <w:iCs/>
          <w:sz w:val="24"/>
          <w:szCs w:val="24"/>
        </w:rPr>
        <w:t>Journal On Developmental Disabilities</w:t>
      </w:r>
      <w:r w:rsidR="00082B92" w:rsidRPr="00082B92">
        <w:rPr>
          <w:rFonts w:ascii="Times New Roman" w:hAnsi="Times New Roman" w:cs="Times New Roman"/>
          <w:sz w:val="24"/>
          <w:szCs w:val="24"/>
        </w:rPr>
        <w:t xml:space="preserve">, </w:t>
      </w:r>
      <w:r w:rsidR="00082B92" w:rsidRPr="00082B92">
        <w:rPr>
          <w:rFonts w:ascii="Times New Roman" w:hAnsi="Times New Roman" w:cs="Times New Roman"/>
          <w:i/>
          <w:iCs/>
          <w:sz w:val="24"/>
          <w:szCs w:val="24"/>
        </w:rPr>
        <w:t>20</w:t>
      </w:r>
      <w:r w:rsidR="00082B92" w:rsidRPr="00082B92">
        <w:rPr>
          <w:rFonts w:ascii="Times New Roman" w:hAnsi="Times New Roman" w:cs="Times New Roman"/>
          <w:sz w:val="24"/>
          <w:szCs w:val="24"/>
        </w:rPr>
        <w:t>(3), 30-41.</w:t>
      </w:r>
    </w:p>
    <w:p w14:paraId="17665F7C" w14:textId="77777777" w:rsidR="008238B8" w:rsidRPr="00082B92" w:rsidRDefault="008238B8" w:rsidP="008238B8">
      <w:pPr>
        <w:pStyle w:val="NoSpacing"/>
        <w:rPr>
          <w:rFonts w:ascii="Times New Roman" w:hAnsi="Times New Roman" w:cs="Times New Roman"/>
          <w:i/>
          <w:sz w:val="24"/>
          <w:szCs w:val="24"/>
        </w:rPr>
      </w:pPr>
    </w:p>
    <w:p w14:paraId="4D69D99C" w14:textId="1DBE48E5" w:rsidR="008238B8" w:rsidRDefault="008238B8" w:rsidP="008238B8">
      <w:pPr>
        <w:pStyle w:val="NoSpacing"/>
        <w:rPr>
          <w:rFonts w:ascii="Times New Roman" w:hAnsi="Times New Roman" w:cs="Times New Roman"/>
          <w:sz w:val="24"/>
          <w:szCs w:val="24"/>
        </w:rPr>
      </w:pPr>
      <w:r w:rsidRPr="00082B92">
        <w:rPr>
          <w:rFonts w:ascii="Times New Roman" w:hAnsi="Times New Roman" w:cs="Times New Roman"/>
          <w:b/>
          <w:sz w:val="24"/>
          <w:szCs w:val="24"/>
        </w:rPr>
        <w:lastRenderedPageBreak/>
        <w:t xml:space="preserve">Purpose: </w:t>
      </w:r>
      <w:r w:rsidR="00082B92" w:rsidRPr="00082B92">
        <w:rPr>
          <w:rFonts w:ascii="Times New Roman" w:hAnsi="Times New Roman" w:cs="Times New Roman"/>
          <w:sz w:val="24"/>
          <w:szCs w:val="24"/>
        </w:rPr>
        <w:t>To examine the effects of Cognitive Behavioral Therapy (CBT) on youth with autism spectrum disorders who exhibit Obsessive Compulsive Disorder (OCD) tendencies. The study includes a combination of assessments, interventions, and adaptations in the Cognitive Behavioral Therapy treatment process.</w:t>
      </w:r>
    </w:p>
    <w:p w14:paraId="0597B452" w14:textId="77777777" w:rsidR="00082B92" w:rsidRPr="00082B92" w:rsidRDefault="00082B92" w:rsidP="008238B8">
      <w:pPr>
        <w:pStyle w:val="NoSpacing"/>
        <w:rPr>
          <w:rFonts w:ascii="Times New Roman" w:hAnsi="Times New Roman" w:cs="Times New Roman"/>
          <w:sz w:val="24"/>
          <w:szCs w:val="24"/>
        </w:rPr>
      </w:pPr>
    </w:p>
    <w:p w14:paraId="47515FE2" w14:textId="77777777" w:rsidR="00082B92" w:rsidRPr="00FF3D3B" w:rsidRDefault="008238B8" w:rsidP="00082B92">
      <w:pPr>
        <w:rPr>
          <w:rFonts w:ascii="Times New Roman" w:hAnsi="Times New Roman" w:cs="Times New Roman"/>
          <w:color w:val="262626"/>
        </w:rPr>
      </w:pPr>
      <w:r w:rsidRPr="00082B92">
        <w:rPr>
          <w:rFonts w:ascii="Times New Roman" w:hAnsi="Times New Roman" w:cs="Times New Roman"/>
          <w:b/>
        </w:rPr>
        <w:t>Population</w:t>
      </w:r>
      <w:r w:rsidRPr="00082B92">
        <w:rPr>
          <w:rFonts w:ascii="Times New Roman" w:hAnsi="Times New Roman" w:cs="Times New Roman"/>
        </w:rPr>
        <w:t xml:space="preserve">: </w:t>
      </w:r>
      <w:r w:rsidR="00082B92">
        <w:rPr>
          <w:rFonts w:ascii="Times New Roman" w:hAnsi="Times New Roman" w:cs="Times New Roman"/>
          <w:color w:val="262626"/>
        </w:rPr>
        <w:t xml:space="preserve">Vause, Hoekstra, and Feldman (2014) obtained two participants for their research study. Both participants had been diagnosed with an autism spectrum disorder and were not taking medications before or during the time of the study. The two children were 10 years old and 8 years old correspondingly. The children were screened for OCD tendencies by the Children’s Yale-Brown Obsessive Compulsive Scale (CY-BOCS), which indicated both children exhibited criteria for OCD. A questionnaire was also given to determine their quality of life, which showed that OCD signs affected their everyday lives. Both children exhibited contamination obsessions. </w:t>
      </w:r>
    </w:p>
    <w:p w14:paraId="70CE0D09" w14:textId="7F464EFE" w:rsidR="008238B8" w:rsidRPr="00082B92" w:rsidRDefault="008238B8" w:rsidP="008238B8">
      <w:pPr>
        <w:pStyle w:val="NoSpacing"/>
        <w:rPr>
          <w:rFonts w:ascii="Times New Roman" w:hAnsi="Times New Roman" w:cs="Times New Roman"/>
          <w:sz w:val="24"/>
          <w:szCs w:val="24"/>
        </w:rPr>
      </w:pPr>
    </w:p>
    <w:p w14:paraId="4D6C6408" w14:textId="05A118E8" w:rsidR="00082B92" w:rsidRDefault="008238B8" w:rsidP="00082B92">
      <w:pPr>
        <w:rPr>
          <w:rFonts w:ascii="Times New Roman" w:hAnsi="Times New Roman" w:cs="Times New Roman"/>
          <w:color w:val="262626"/>
        </w:rPr>
      </w:pPr>
      <w:r w:rsidRPr="00082B92">
        <w:rPr>
          <w:rFonts w:ascii="Times New Roman" w:hAnsi="Times New Roman" w:cs="Times New Roman"/>
          <w:b/>
        </w:rPr>
        <w:t>Treatment Administered</w:t>
      </w:r>
      <w:r w:rsidRPr="00082B92">
        <w:rPr>
          <w:rFonts w:ascii="Times New Roman" w:hAnsi="Times New Roman" w:cs="Times New Roman"/>
        </w:rPr>
        <w:t xml:space="preserve">: </w:t>
      </w:r>
      <w:r w:rsidR="00082B92" w:rsidRPr="00A20274">
        <w:rPr>
          <w:rFonts w:ascii="Times New Roman" w:hAnsi="Times New Roman" w:cs="Times New Roman"/>
          <w:color w:val="262626"/>
        </w:rPr>
        <w:t>Treatment was given based on the March and Mulle protocol (1998)</w:t>
      </w:r>
      <w:r w:rsidR="00082B92">
        <w:rPr>
          <w:rFonts w:ascii="Times New Roman" w:hAnsi="Times New Roman" w:cs="Times New Roman"/>
          <w:color w:val="262626"/>
        </w:rPr>
        <w:t xml:space="preserve">. This protocol includes </w:t>
      </w:r>
      <w:r w:rsidR="00DA51B6">
        <w:rPr>
          <w:rFonts w:ascii="Times New Roman" w:hAnsi="Times New Roman" w:cs="Times New Roman"/>
          <w:color w:val="262626"/>
        </w:rPr>
        <w:t>psychoeducation</w:t>
      </w:r>
      <w:r w:rsidR="00082B92">
        <w:rPr>
          <w:rFonts w:ascii="Times New Roman" w:hAnsi="Times New Roman" w:cs="Times New Roman"/>
          <w:color w:val="262626"/>
        </w:rPr>
        <w:t xml:space="preserve">, cognitive training, exposure response intervention, and family focused treatment. Psychoeducation was used to inform the children about OCD and express to them that it was not their fault. This was given to them in three sessions. In cognitive training the students exercised making statements about being able to control their OCD. This built on the idea that the children could resist their urge sometimes. Exposure response training was used to expose the children to the unwanted thoughts or behaviors and preventing them from doing that obsessive-compulsive behavior. Family focused training was given to the parents to learn treatment protocols. The Questions About Behavior Function (QABF), which is a function-based assessment (FBAI) was given before the cognitive training and exposure response training to examine psychometric functions, which included sensory/non-social, attention, etc. </w:t>
      </w:r>
    </w:p>
    <w:p w14:paraId="52465608" w14:textId="77777777" w:rsidR="00082B92" w:rsidRPr="002B5FD3" w:rsidRDefault="00082B92" w:rsidP="00082B92">
      <w:pPr>
        <w:rPr>
          <w:rFonts w:ascii="Times New Roman" w:hAnsi="Times New Roman" w:cs="Times New Roman"/>
          <w:color w:val="262626"/>
        </w:rPr>
      </w:pPr>
    </w:p>
    <w:p w14:paraId="73BBCB69" w14:textId="573B2D77" w:rsidR="008238B8" w:rsidRDefault="008238B8" w:rsidP="008238B8">
      <w:pPr>
        <w:pStyle w:val="NoSpacing"/>
        <w:rPr>
          <w:rFonts w:ascii="Times New Roman" w:hAnsi="Times New Roman" w:cs="Times New Roman"/>
          <w:sz w:val="24"/>
          <w:szCs w:val="24"/>
        </w:rPr>
      </w:pPr>
      <w:r w:rsidRPr="00082B92">
        <w:rPr>
          <w:rFonts w:ascii="Times New Roman" w:hAnsi="Times New Roman" w:cs="Times New Roman"/>
          <w:b/>
          <w:sz w:val="24"/>
          <w:szCs w:val="24"/>
        </w:rPr>
        <w:t>Results</w:t>
      </w:r>
      <w:r w:rsidRPr="00082B92">
        <w:rPr>
          <w:rFonts w:ascii="Times New Roman" w:hAnsi="Times New Roman" w:cs="Times New Roman"/>
          <w:sz w:val="24"/>
          <w:szCs w:val="24"/>
        </w:rPr>
        <w:t xml:space="preserve">: </w:t>
      </w:r>
      <w:r w:rsidR="00082B92" w:rsidRPr="00082B92">
        <w:rPr>
          <w:rFonts w:ascii="Times New Roman" w:hAnsi="Times New Roman" w:cs="Times New Roman"/>
          <w:sz w:val="24"/>
          <w:szCs w:val="24"/>
        </w:rPr>
        <w:t>The results of the study showed that a combination of CBT and function based assessment inventory (FBAI) reduced OCD behaviors, specifically those that are contamination-based in children with autism spectrum disorders. From the parent report data, these two children maintained these improvements at the 3 and 4-month follow ups, parents also reported higher quality of life and were very satisfied with the outcomes following the treatment.</w:t>
      </w:r>
    </w:p>
    <w:p w14:paraId="464E3026" w14:textId="77777777" w:rsidR="00082B92" w:rsidRPr="00082B92" w:rsidRDefault="00082B92" w:rsidP="008238B8">
      <w:pPr>
        <w:pStyle w:val="NoSpacing"/>
        <w:rPr>
          <w:rFonts w:ascii="Times New Roman" w:hAnsi="Times New Roman" w:cs="Times New Roman"/>
          <w:sz w:val="24"/>
          <w:szCs w:val="24"/>
        </w:rPr>
      </w:pPr>
    </w:p>
    <w:p w14:paraId="06776A58" w14:textId="77777777" w:rsidR="008238B8" w:rsidRPr="00082B92" w:rsidRDefault="008238B8" w:rsidP="008238B8">
      <w:pPr>
        <w:pStyle w:val="NoSpacing"/>
        <w:rPr>
          <w:rFonts w:ascii="Times New Roman" w:hAnsi="Times New Roman" w:cs="Times New Roman"/>
          <w:b/>
          <w:sz w:val="24"/>
          <w:szCs w:val="24"/>
        </w:rPr>
      </w:pPr>
      <w:r w:rsidRPr="00082B92">
        <w:rPr>
          <w:rFonts w:ascii="Times New Roman" w:hAnsi="Times New Roman" w:cs="Times New Roman"/>
          <w:b/>
          <w:sz w:val="24"/>
          <w:szCs w:val="24"/>
        </w:rPr>
        <w:t xml:space="preserve">Counseling implications: </w:t>
      </w:r>
    </w:p>
    <w:p w14:paraId="26EDD7EF" w14:textId="77777777" w:rsidR="00082B92" w:rsidRPr="00082B92" w:rsidRDefault="00082B92" w:rsidP="00617EF7">
      <w:pPr>
        <w:pStyle w:val="NoSpacing"/>
        <w:numPr>
          <w:ilvl w:val="0"/>
          <w:numId w:val="7"/>
        </w:numPr>
        <w:rPr>
          <w:rFonts w:ascii="Times New Roman" w:hAnsi="Times New Roman" w:cs="Times New Roman"/>
          <w:b/>
          <w:sz w:val="24"/>
          <w:szCs w:val="24"/>
        </w:rPr>
      </w:pPr>
      <w:r w:rsidRPr="00082B92">
        <w:rPr>
          <w:rFonts w:ascii="Times New Roman" w:hAnsi="Times New Roman" w:cs="Times New Roman"/>
          <w:sz w:val="24"/>
          <w:szCs w:val="24"/>
        </w:rPr>
        <w:t xml:space="preserve">Counselors could recommend to clients the use of cognitive behavior therapy (CBT) and function based assessment inventory (FBAI) for clients who are presenting obsessive-compulsive tendencies. </w:t>
      </w:r>
    </w:p>
    <w:p w14:paraId="0D81A838" w14:textId="77777777" w:rsidR="00082B92" w:rsidRPr="00082B92" w:rsidRDefault="00082B92" w:rsidP="00617EF7">
      <w:pPr>
        <w:pStyle w:val="NoSpacing"/>
        <w:numPr>
          <w:ilvl w:val="0"/>
          <w:numId w:val="7"/>
        </w:numPr>
        <w:rPr>
          <w:rFonts w:ascii="Times New Roman" w:hAnsi="Times New Roman" w:cs="Times New Roman"/>
          <w:b/>
          <w:sz w:val="24"/>
          <w:szCs w:val="24"/>
        </w:rPr>
      </w:pPr>
      <w:r w:rsidRPr="00082B92">
        <w:rPr>
          <w:rFonts w:ascii="Times New Roman" w:hAnsi="Times New Roman" w:cs="Times New Roman"/>
          <w:sz w:val="24"/>
          <w:szCs w:val="24"/>
        </w:rPr>
        <w:t xml:space="preserve">Not only could this research be applied to children with autism spectrum disorder but also any person exhibiting OCD behaviors. More research would need to be done to determine whether or not this treatment procedure would be effective to a larger sample and also a sample without autism spectrum disorders. </w:t>
      </w:r>
    </w:p>
    <w:p w14:paraId="3F8D00E0" w14:textId="77777777" w:rsidR="008238B8" w:rsidRPr="00082B92" w:rsidRDefault="008238B8" w:rsidP="008238B8">
      <w:pPr>
        <w:pStyle w:val="NoSpacing"/>
        <w:rPr>
          <w:rFonts w:ascii="Times New Roman" w:hAnsi="Times New Roman" w:cs="Times New Roman"/>
          <w:sz w:val="24"/>
          <w:szCs w:val="24"/>
        </w:rPr>
      </w:pPr>
    </w:p>
    <w:p w14:paraId="17462D6E" w14:textId="2B0EEBC1" w:rsidR="008F2E5D" w:rsidRPr="00082B92" w:rsidRDefault="008238B8" w:rsidP="008238B8">
      <w:pPr>
        <w:pStyle w:val="NoSpacing"/>
        <w:rPr>
          <w:rFonts w:ascii="Times New Roman" w:hAnsi="Times New Roman" w:cs="Times New Roman"/>
          <w:sz w:val="24"/>
          <w:szCs w:val="24"/>
        </w:rPr>
      </w:pPr>
      <w:r w:rsidRPr="00082B92">
        <w:rPr>
          <w:rFonts w:ascii="Times New Roman" w:hAnsi="Times New Roman" w:cs="Times New Roman"/>
          <w:b/>
          <w:sz w:val="24"/>
          <w:szCs w:val="24"/>
        </w:rPr>
        <w:t>Reviewed by</w:t>
      </w:r>
      <w:r w:rsidR="00082B92" w:rsidRPr="00082B92">
        <w:rPr>
          <w:rFonts w:ascii="Times New Roman" w:hAnsi="Times New Roman" w:cs="Times New Roman"/>
          <w:b/>
          <w:sz w:val="24"/>
          <w:szCs w:val="24"/>
        </w:rPr>
        <w:t>:</w:t>
      </w:r>
      <w:r w:rsidRPr="00082B92">
        <w:rPr>
          <w:rFonts w:ascii="Times New Roman" w:hAnsi="Times New Roman" w:cs="Times New Roman"/>
          <w:sz w:val="24"/>
          <w:szCs w:val="24"/>
        </w:rPr>
        <w:t xml:space="preserve"> </w:t>
      </w:r>
      <w:r w:rsidR="00082B92">
        <w:rPr>
          <w:rFonts w:ascii="Times New Roman" w:hAnsi="Times New Roman" w:cs="Times New Roman"/>
          <w:sz w:val="24"/>
          <w:szCs w:val="24"/>
        </w:rPr>
        <w:t>Jessica Habel</w:t>
      </w:r>
    </w:p>
    <w:p w14:paraId="17462D6F" w14:textId="77777777" w:rsidR="003465F5" w:rsidRPr="00082B92" w:rsidRDefault="003465F5" w:rsidP="003E7F09">
      <w:pPr>
        <w:pBdr>
          <w:bottom w:val="double" w:sz="12" w:space="1" w:color="660066"/>
        </w:pBdr>
        <w:rPr>
          <w:rFonts w:ascii="Times New Roman" w:hAnsi="Times New Roman" w:cs="Times New Roman"/>
        </w:rPr>
      </w:pPr>
    </w:p>
    <w:p w14:paraId="17462D70" w14:textId="77777777" w:rsidR="003465F5" w:rsidRPr="00082B92" w:rsidRDefault="003465F5" w:rsidP="003E7F09">
      <w:pPr>
        <w:rPr>
          <w:rFonts w:ascii="Times New Roman" w:hAnsi="Times New Roman" w:cs="Times New Roman"/>
        </w:rPr>
      </w:pPr>
    </w:p>
    <w:p w14:paraId="63FD1182" w14:textId="1D0E6DC2" w:rsidR="001032A5" w:rsidRPr="001032A5" w:rsidRDefault="00B16648" w:rsidP="001032A5">
      <w:pPr>
        <w:rPr>
          <w:rFonts w:ascii="Times New Roman" w:eastAsia="DengXian" w:hAnsi="Times New Roman" w:cs="Times New Roman"/>
          <w:lang w:eastAsia="zh-CN"/>
        </w:rPr>
      </w:pPr>
      <w:r w:rsidRPr="00082B92">
        <w:rPr>
          <w:rFonts w:ascii="Times New Roman" w:hAnsi="Times New Roman" w:cs="Times New Roman"/>
        </w:rPr>
        <w:t>7</w:t>
      </w:r>
      <w:r w:rsidR="002A13F0" w:rsidRPr="00082B92">
        <w:rPr>
          <w:rFonts w:ascii="Times New Roman" w:hAnsi="Times New Roman" w:cs="Times New Roman"/>
        </w:rPr>
        <w:t xml:space="preserve">. </w:t>
      </w:r>
      <w:r w:rsidR="001032A5" w:rsidRPr="001032A5">
        <w:rPr>
          <w:rFonts w:ascii="Times New Roman" w:eastAsia="DengXian" w:hAnsi="Times New Roman" w:cs="Times New Roman"/>
          <w:lang w:eastAsia="zh-CN"/>
        </w:rPr>
        <w:t xml:space="preserve">Allon, M. (2015). EMDR group therapy with women who </w:t>
      </w:r>
      <w:r w:rsidR="00840975">
        <w:rPr>
          <w:rFonts w:ascii="Times New Roman" w:eastAsia="DengXian" w:hAnsi="Times New Roman" w:cs="Times New Roman"/>
          <w:lang w:eastAsia="zh-CN"/>
        </w:rPr>
        <w:t>were sexually assaulted in the C</w:t>
      </w:r>
      <w:r w:rsidR="001032A5" w:rsidRPr="001032A5">
        <w:rPr>
          <w:rFonts w:ascii="Times New Roman" w:eastAsia="DengXian" w:hAnsi="Times New Roman" w:cs="Times New Roman"/>
          <w:lang w:eastAsia="zh-CN"/>
        </w:rPr>
        <w:t xml:space="preserve">ongo. </w:t>
      </w:r>
    </w:p>
    <w:p w14:paraId="7E958C8D" w14:textId="77777777" w:rsidR="001032A5" w:rsidRPr="001032A5" w:rsidRDefault="001032A5" w:rsidP="001032A5">
      <w:pPr>
        <w:ind w:firstLine="720"/>
        <w:rPr>
          <w:rFonts w:ascii="Times New Roman" w:hAnsi="Times New Roman" w:cs="Times New Roman"/>
          <w:lang w:eastAsia="zh-CN"/>
        </w:rPr>
      </w:pPr>
      <w:r w:rsidRPr="001032A5">
        <w:rPr>
          <w:rFonts w:ascii="Times New Roman" w:eastAsia="DengXian" w:hAnsi="Times New Roman" w:cs="Times New Roman"/>
          <w:i/>
          <w:iCs/>
          <w:lang w:eastAsia="zh-CN"/>
        </w:rPr>
        <w:t>Journal of EMDR Practice and Research, 9</w:t>
      </w:r>
      <w:r w:rsidRPr="001032A5">
        <w:rPr>
          <w:rFonts w:ascii="Times New Roman" w:eastAsia="DengXian" w:hAnsi="Times New Roman" w:cs="Times New Roman"/>
          <w:lang w:eastAsia="zh-CN"/>
        </w:rPr>
        <w:t>(1)</w:t>
      </w:r>
      <w:r w:rsidRPr="001032A5">
        <w:rPr>
          <w:rFonts w:ascii="Times New Roman" w:eastAsia="DengXian" w:hAnsi="Times New Roman" w:cs="Times New Roman"/>
          <w:i/>
          <w:iCs/>
          <w:lang w:eastAsia="zh-CN"/>
        </w:rPr>
        <w:t xml:space="preserve">, </w:t>
      </w:r>
      <w:r w:rsidRPr="001032A5">
        <w:rPr>
          <w:rFonts w:ascii="Times New Roman" w:eastAsia="DengXian" w:hAnsi="Times New Roman" w:cs="Times New Roman"/>
          <w:lang w:eastAsia="zh-CN"/>
        </w:rPr>
        <w:t>28-34.</w:t>
      </w:r>
    </w:p>
    <w:p w14:paraId="76F5676D" w14:textId="77777777" w:rsidR="001032A5" w:rsidRDefault="001032A5" w:rsidP="008238B8">
      <w:pPr>
        <w:ind w:left="-5"/>
        <w:rPr>
          <w:rFonts w:ascii="Times New Roman" w:hAnsi="Times New Roman" w:cs="Times New Roman"/>
          <w:b/>
        </w:rPr>
      </w:pPr>
    </w:p>
    <w:p w14:paraId="50A9502A" w14:textId="75679CCF" w:rsidR="008238B8" w:rsidRPr="001032A5" w:rsidRDefault="008238B8" w:rsidP="008238B8">
      <w:pPr>
        <w:ind w:left="-5"/>
        <w:rPr>
          <w:rFonts w:ascii="Times New Roman" w:hAnsi="Times New Roman" w:cs="Times New Roman"/>
        </w:rPr>
      </w:pPr>
      <w:r w:rsidRPr="001032A5">
        <w:rPr>
          <w:rFonts w:ascii="Times New Roman" w:hAnsi="Times New Roman" w:cs="Times New Roman"/>
          <w:b/>
        </w:rPr>
        <w:t>Purpose</w:t>
      </w:r>
      <w:r w:rsidRPr="001032A5">
        <w:rPr>
          <w:rFonts w:ascii="Times New Roman" w:hAnsi="Times New Roman" w:cs="Times New Roman"/>
        </w:rPr>
        <w:t xml:space="preserve">: </w:t>
      </w:r>
      <w:r w:rsidR="001032A5" w:rsidRPr="001032A5">
        <w:rPr>
          <w:rFonts w:ascii="Times New Roman" w:hAnsi="Times New Roman" w:cs="Times New Roman"/>
        </w:rPr>
        <w:t xml:space="preserve">To evaluate the effectiveness of eye movement desensitization and reprocessing (EMDR) and the EMDR Integrative Group Treatment Protocol (EMDR-IGTP) in sexually assaulted Congolese women experiencing posttraumatic stress. Adequate treatment of PTSD in rape survivors is vital in the </w:t>
      </w:r>
      <w:r w:rsidR="001032A5" w:rsidRPr="001032A5">
        <w:rPr>
          <w:rFonts w:ascii="Times New Roman" w:hAnsi="Times New Roman" w:cs="Times New Roman"/>
        </w:rPr>
        <w:lastRenderedPageBreak/>
        <w:t>Democratic Republic of Congo, as thousands of women have been sexually abused during Congo’s civil war. The current government-recommended technique of “active listening” has not produced positive results.</w:t>
      </w:r>
    </w:p>
    <w:p w14:paraId="6E77B6E4" w14:textId="77777777" w:rsidR="004F0726" w:rsidRPr="00082B92" w:rsidRDefault="004F0726" w:rsidP="008238B8">
      <w:pPr>
        <w:ind w:left="-5"/>
        <w:rPr>
          <w:rFonts w:ascii="Times New Roman" w:hAnsi="Times New Roman" w:cs="Times New Roman"/>
          <w:b/>
        </w:rPr>
      </w:pPr>
    </w:p>
    <w:p w14:paraId="0A753E51" w14:textId="6360DBC9" w:rsidR="008238B8" w:rsidRPr="00082B92" w:rsidRDefault="008238B8" w:rsidP="008238B8">
      <w:pPr>
        <w:ind w:left="-5"/>
        <w:rPr>
          <w:rFonts w:ascii="Times New Roman" w:hAnsi="Times New Roman" w:cs="Times New Roman"/>
        </w:rPr>
      </w:pPr>
      <w:r w:rsidRPr="00082B92">
        <w:rPr>
          <w:rFonts w:ascii="Times New Roman" w:hAnsi="Times New Roman" w:cs="Times New Roman"/>
          <w:b/>
        </w:rPr>
        <w:t>Population</w:t>
      </w:r>
      <w:r w:rsidRPr="00082B92">
        <w:rPr>
          <w:rFonts w:ascii="Times New Roman" w:hAnsi="Times New Roman" w:cs="Times New Roman"/>
        </w:rPr>
        <w:t xml:space="preserve">: </w:t>
      </w:r>
      <w:r w:rsidR="001032A5" w:rsidRPr="001032A5">
        <w:rPr>
          <w:rFonts w:ascii="Times New Roman" w:hAnsi="Times New Roman" w:cs="Times New Roman"/>
        </w:rPr>
        <w:t>The study consisted of 37 women who resided in the Eastern Congo towns of Kakwende and Kasika. All of the women participating in the study were victims of sexual assault. Specific ages of the participants were not revealed, but all were adult women. The women were chosen by locally trained NGO workers whose organization, Malteser International, served the economic, medical, and psychological needs of Eastern Congo’s sexually assaulted women. Out of the 37 participants, 8 were chosen to receive individual therapy and 29 were chosen to participate in group therapy. There were four groups that each contained between six and eight participants. The assignments of individuals to their prospective therapies were decided upon subjectively by a program coordinator from Malteser International.</w:t>
      </w:r>
    </w:p>
    <w:p w14:paraId="0E529E25" w14:textId="77777777" w:rsidR="004F0726" w:rsidRPr="00082B92" w:rsidRDefault="004F0726" w:rsidP="008238B8">
      <w:pPr>
        <w:ind w:left="-5"/>
        <w:rPr>
          <w:rFonts w:ascii="Times New Roman" w:hAnsi="Times New Roman" w:cs="Times New Roman"/>
          <w:b/>
        </w:rPr>
      </w:pPr>
    </w:p>
    <w:p w14:paraId="1296A0CE" w14:textId="77777777" w:rsidR="001032A5" w:rsidRPr="00FF3D3B" w:rsidRDefault="001032A5" w:rsidP="001032A5">
      <w:pPr>
        <w:rPr>
          <w:rFonts w:ascii="Times New Roman" w:hAnsi="Times New Roman" w:cs="Times New Roman"/>
          <w:color w:val="262626"/>
        </w:rPr>
      </w:pPr>
      <w:r w:rsidRPr="001032A5">
        <w:rPr>
          <w:rFonts w:ascii="Times New Roman" w:hAnsi="Times New Roman" w:cs="Times New Roman"/>
          <w:b/>
          <w:bCs/>
          <w:color w:val="262626"/>
        </w:rPr>
        <w:t>Description of Assessment Instruments/Method Used</w:t>
      </w:r>
      <w:r w:rsidRPr="001032A5">
        <w:rPr>
          <w:rFonts w:ascii="Times New Roman" w:hAnsi="Times New Roman" w:cs="Times New Roman"/>
          <w:bCs/>
          <w:color w:val="262626"/>
        </w:rPr>
        <w:t>:</w:t>
      </w:r>
      <w:r w:rsidRPr="001032A5">
        <w:rPr>
          <w:rFonts w:ascii="Times New Roman" w:eastAsiaTheme="minorEastAsia" w:hAnsi="Times New Roman" w:cs="Times New Roman"/>
          <w:lang w:eastAsia="zh-CN"/>
        </w:rPr>
        <w:t xml:space="preserve"> </w:t>
      </w:r>
      <w:r w:rsidRPr="001032A5">
        <w:rPr>
          <w:rFonts w:ascii="Times New Roman" w:hAnsi="Times New Roman" w:cs="Times New Roman"/>
          <w:bCs/>
          <w:color w:val="262626"/>
        </w:rPr>
        <w:t>All women in the study completed the Impact of Events Scale (IES) before treatment. The IES was translated from French to Swahili, the predominant language in the region, and administered orally, as many of the participants did not receive formal education and could not read. Pretreatment IES assessment strongly suggested that most of the women in the study suffered from PTSD. The women also completed the Subjective Units of Disturbance Scale (SUD) before treatment. The SUD measures the intensity of current distress. Because some of the women did not have a comprehension of numbers, descriptive words were used to describe the measure SUD levels.</w:t>
      </w:r>
    </w:p>
    <w:p w14:paraId="37A3BFA6" w14:textId="77777777" w:rsidR="001032A5" w:rsidRPr="00082B92" w:rsidRDefault="001032A5" w:rsidP="001032A5">
      <w:pPr>
        <w:pStyle w:val="NoSpacing"/>
        <w:rPr>
          <w:rFonts w:ascii="Times New Roman" w:hAnsi="Times New Roman" w:cs="Times New Roman"/>
          <w:sz w:val="24"/>
          <w:szCs w:val="24"/>
        </w:rPr>
      </w:pPr>
    </w:p>
    <w:p w14:paraId="1FFC21B7" w14:textId="77777777" w:rsidR="001032A5" w:rsidRDefault="001032A5" w:rsidP="001032A5">
      <w:pPr>
        <w:rPr>
          <w:rFonts w:ascii="Times New Roman" w:hAnsi="Times New Roman" w:cs="Times New Roman"/>
          <w:color w:val="262626"/>
        </w:rPr>
      </w:pPr>
      <w:r w:rsidRPr="00082B92">
        <w:rPr>
          <w:rFonts w:ascii="Times New Roman" w:hAnsi="Times New Roman" w:cs="Times New Roman"/>
          <w:b/>
        </w:rPr>
        <w:t>Treatment Administered</w:t>
      </w:r>
      <w:r w:rsidRPr="00082B92">
        <w:rPr>
          <w:rFonts w:ascii="Times New Roman" w:hAnsi="Times New Roman" w:cs="Times New Roman"/>
        </w:rPr>
        <w:t xml:space="preserve">: </w:t>
      </w:r>
      <w:r w:rsidRPr="001032A5">
        <w:rPr>
          <w:rFonts w:ascii="Times New Roman" w:hAnsi="Times New Roman" w:cs="Times New Roman"/>
          <w:color w:val="262626"/>
        </w:rPr>
        <w:t xml:space="preserve">The eight women who participated in individual therapy received two standard EMDR therapy sessions. The 29 women who participated in group therapy received two sessions of the EMDR-IGTP procedure. The group procedure consisted of each participant physically drawing their trauma with thin colored markers onto A4 paper. As they drew a picture of their trauma, they rated the intensity of the emotion they were feeling associated with the trauma on the SUD scale. The scale rates 0 as </w:t>
      </w:r>
      <w:r w:rsidRPr="001032A5">
        <w:rPr>
          <w:rFonts w:ascii="Times New Roman" w:hAnsi="Times New Roman" w:cs="Times New Roman"/>
          <w:i/>
          <w:iCs/>
          <w:color w:val="262626"/>
        </w:rPr>
        <w:t>no disturbance</w:t>
      </w:r>
      <w:r w:rsidRPr="001032A5">
        <w:rPr>
          <w:rFonts w:ascii="Times New Roman" w:hAnsi="Times New Roman" w:cs="Times New Roman"/>
          <w:color w:val="262626"/>
        </w:rPr>
        <w:t xml:space="preserve"> and 10 as </w:t>
      </w:r>
      <w:r w:rsidRPr="001032A5">
        <w:rPr>
          <w:rFonts w:ascii="Times New Roman" w:hAnsi="Times New Roman" w:cs="Times New Roman"/>
          <w:i/>
          <w:iCs/>
          <w:color w:val="262626"/>
        </w:rPr>
        <w:t>worst possible disturbance</w:t>
      </w:r>
      <w:r w:rsidRPr="001032A5">
        <w:rPr>
          <w:rFonts w:ascii="Times New Roman" w:hAnsi="Times New Roman" w:cs="Times New Roman"/>
          <w:color w:val="262626"/>
        </w:rPr>
        <w:t xml:space="preserve">. As the participants focused on their drawing, they would self-administer bilateral stimulation in a technique called the </w:t>
      </w:r>
      <w:r w:rsidRPr="001032A5">
        <w:rPr>
          <w:rFonts w:ascii="Times New Roman" w:hAnsi="Times New Roman" w:cs="Times New Roman"/>
          <w:i/>
          <w:iCs/>
          <w:color w:val="262626"/>
        </w:rPr>
        <w:t>butterfly hug</w:t>
      </w:r>
      <w:r w:rsidRPr="001032A5">
        <w:rPr>
          <w:rFonts w:ascii="Times New Roman" w:hAnsi="Times New Roman" w:cs="Times New Roman"/>
          <w:color w:val="262626"/>
        </w:rPr>
        <w:t xml:space="preserve">. The participants continued to process the traumatic memory by repeating the process of drawing, rating the associated emotion, and applying the </w:t>
      </w:r>
      <w:r w:rsidRPr="001032A5">
        <w:rPr>
          <w:rFonts w:ascii="Times New Roman" w:hAnsi="Times New Roman" w:cs="Times New Roman"/>
          <w:i/>
          <w:iCs/>
          <w:color w:val="262626"/>
        </w:rPr>
        <w:t>butterfly hug</w:t>
      </w:r>
      <w:r w:rsidRPr="001032A5">
        <w:rPr>
          <w:rFonts w:ascii="Times New Roman" w:hAnsi="Times New Roman" w:cs="Times New Roman"/>
          <w:color w:val="262626"/>
        </w:rPr>
        <w:t>.</w:t>
      </w:r>
      <w:r>
        <w:rPr>
          <w:rFonts w:ascii="Times New Roman" w:hAnsi="Times New Roman" w:cs="Times New Roman"/>
          <w:color w:val="262626"/>
        </w:rPr>
        <w:t xml:space="preserve"> </w:t>
      </w:r>
    </w:p>
    <w:p w14:paraId="26A63E3A" w14:textId="77777777" w:rsidR="001032A5" w:rsidRPr="002B5FD3" w:rsidRDefault="001032A5" w:rsidP="001032A5">
      <w:pPr>
        <w:rPr>
          <w:rFonts w:ascii="Times New Roman" w:hAnsi="Times New Roman" w:cs="Times New Roman"/>
          <w:color w:val="262626"/>
        </w:rPr>
      </w:pPr>
    </w:p>
    <w:p w14:paraId="52ADFB41" w14:textId="77777777" w:rsidR="001032A5" w:rsidRDefault="001032A5" w:rsidP="001032A5">
      <w:pPr>
        <w:pStyle w:val="NoSpacing"/>
        <w:rPr>
          <w:rFonts w:ascii="Times New Roman" w:hAnsi="Times New Roman" w:cs="Times New Roman"/>
          <w:sz w:val="24"/>
          <w:szCs w:val="24"/>
        </w:rPr>
      </w:pPr>
      <w:r w:rsidRPr="00082B92">
        <w:rPr>
          <w:rFonts w:ascii="Times New Roman" w:hAnsi="Times New Roman" w:cs="Times New Roman"/>
          <w:b/>
          <w:sz w:val="24"/>
          <w:szCs w:val="24"/>
        </w:rPr>
        <w:t>Results</w:t>
      </w:r>
      <w:r w:rsidRPr="00082B92">
        <w:rPr>
          <w:rFonts w:ascii="Times New Roman" w:hAnsi="Times New Roman" w:cs="Times New Roman"/>
          <w:sz w:val="24"/>
          <w:szCs w:val="24"/>
        </w:rPr>
        <w:t xml:space="preserve">: </w:t>
      </w:r>
      <w:r w:rsidRPr="001032A5">
        <w:rPr>
          <w:rFonts w:ascii="Times New Roman" w:hAnsi="Times New Roman" w:cs="Times New Roman"/>
          <w:sz w:val="24"/>
          <w:szCs w:val="24"/>
        </w:rPr>
        <w:t>Results of the posttreatment administration of the SUD indicate that EMDR therapy had a positive impact on the distress levels of the women who participated in this study. The average SUD rating of all participants at the beginning of therapy was 9.0. The average SUD rating of all participants after treatment was 4.3. These results reveal a statistically significant improvement. Posttreatment IES was only administered to six women who participated in group therapy, two weeks after completing their therapy, because of time-constraints. Among these six women, the average pretreatment IES score was 52. The posttreatment average score was 26, which is also a statistically significant improvement. Specifically, improvement was greater for the women who participated in individual therapy, as they reported a decrease in mean SUD scores from 9.3 to 1.9 after completing therapy. The mean SUD rating reported by the 29 women in group therapy decreased from 9.0 to 4.8 by the end of therapy. Six women who participated in group therapy received an additional individual therapy session because their SUD score at the end of group therapy was higher than 6. After individual sessions, the average SUD score for the six women decreased to 2.6. Overall results indicate that individual EMDR therapy sessions are more effective than group EMDR therapy sessions, although group therapy is still an effective treatment. Additionally, many women reported that after therapy treatment, their psychosomatic symptoms of lower back pain and abdomen pain had disappeared.</w:t>
      </w:r>
    </w:p>
    <w:p w14:paraId="778CD1B0" w14:textId="77777777" w:rsidR="001032A5" w:rsidRPr="00082B92" w:rsidRDefault="001032A5" w:rsidP="001032A5">
      <w:pPr>
        <w:pStyle w:val="NoSpacing"/>
        <w:rPr>
          <w:rFonts w:ascii="Times New Roman" w:hAnsi="Times New Roman" w:cs="Times New Roman"/>
          <w:sz w:val="24"/>
          <w:szCs w:val="24"/>
        </w:rPr>
      </w:pPr>
    </w:p>
    <w:p w14:paraId="70554E69" w14:textId="77777777" w:rsidR="001032A5" w:rsidRPr="00082B92" w:rsidRDefault="001032A5" w:rsidP="001032A5">
      <w:pPr>
        <w:pStyle w:val="NoSpacing"/>
        <w:rPr>
          <w:rFonts w:ascii="Times New Roman" w:hAnsi="Times New Roman" w:cs="Times New Roman"/>
          <w:b/>
          <w:sz w:val="24"/>
          <w:szCs w:val="24"/>
        </w:rPr>
      </w:pPr>
      <w:r w:rsidRPr="00082B92">
        <w:rPr>
          <w:rFonts w:ascii="Times New Roman" w:hAnsi="Times New Roman" w:cs="Times New Roman"/>
          <w:b/>
          <w:sz w:val="24"/>
          <w:szCs w:val="24"/>
        </w:rPr>
        <w:t xml:space="preserve">Counseling implications: </w:t>
      </w:r>
    </w:p>
    <w:p w14:paraId="13AE0D8E" w14:textId="77777777" w:rsidR="001032A5" w:rsidRPr="001032A5" w:rsidRDefault="001032A5" w:rsidP="001032A5">
      <w:pPr>
        <w:pStyle w:val="NoSpacing"/>
        <w:numPr>
          <w:ilvl w:val="0"/>
          <w:numId w:val="7"/>
        </w:numPr>
        <w:rPr>
          <w:rFonts w:ascii="Times New Roman" w:hAnsi="Times New Roman" w:cs="Times New Roman"/>
          <w:sz w:val="24"/>
          <w:szCs w:val="24"/>
        </w:rPr>
      </w:pPr>
      <w:r w:rsidRPr="001032A5">
        <w:rPr>
          <w:rFonts w:ascii="Times New Roman" w:hAnsi="Times New Roman" w:cs="Times New Roman"/>
          <w:sz w:val="24"/>
          <w:szCs w:val="24"/>
        </w:rPr>
        <w:t xml:space="preserve">Though the SUD scale is valid to utilize in EMDR, a standardized measurement using pictures or drawings could be beneficial in treating clients and populations who are not formally educated to understand numerical concepts. Clients who struggle to write or draw could benefit from being appropriately accommodated in the EMDR administration. </w:t>
      </w:r>
    </w:p>
    <w:p w14:paraId="174ABA5C" w14:textId="77777777" w:rsidR="001032A5" w:rsidRPr="001032A5" w:rsidRDefault="001032A5" w:rsidP="001032A5">
      <w:pPr>
        <w:pStyle w:val="NoSpacing"/>
        <w:numPr>
          <w:ilvl w:val="0"/>
          <w:numId w:val="7"/>
        </w:numPr>
        <w:rPr>
          <w:rFonts w:ascii="Times New Roman" w:hAnsi="Times New Roman" w:cs="Times New Roman"/>
          <w:sz w:val="24"/>
          <w:szCs w:val="24"/>
        </w:rPr>
      </w:pPr>
      <w:r w:rsidRPr="001032A5">
        <w:rPr>
          <w:rFonts w:ascii="Times New Roman" w:hAnsi="Times New Roman" w:cs="Times New Roman"/>
          <w:sz w:val="24"/>
          <w:szCs w:val="24"/>
        </w:rPr>
        <w:t xml:space="preserve">In developing countries, mental health professionals are lacking in numbers. Training paraprofessionals in group EMDR treatment should be considered. </w:t>
      </w:r>
    </w:p>
    <w:p w14:paraId="28DC109F" w14:textId="77777777" w:rsidR="001032A5" w:rsidRPr="001032A5" w:rsidRDefault="001032A5" w:rsidP="001032A5">
      <w:pPr>
        <w:pStyle w:val="NoSpacing"/>
        <w:numPr>
          <w:ilvl w:val="0"/>
          <w:numId w:val="7"/>
        </w:numPr>
        <w:rPr>
          <w:rFonts w:ascii="Times New Roman" w:hAnsi="Times New Roman" w:cs="Times New Roman"/>
          <w:sz w:val="24"/>
          <w:szCs w:val="24"/>
        </w:rPr>
      </w:pPr>
      <w:r w:rsidRPr="001032A5">
        <w:rPr>
          <w:rFonts w:ascii="Times New Roman" w:hAnsi="Times New Roman" w:cs="Times New Roman"/>
          <w:sz w:val="24"/>
          <w:szCs w:val="24"/>
        </w:rPr>
        <w:t xml:space="preserve">Researchers could study the positive correlation between somatic distress measures and SUD ratings. </w:t>
      </w:r>
    </w:p>
    <w:p w14:paraId="1D767C41" w14:textId="77777777" w:rsidR="001032A5" w:rsidRDefault="001032A5" w:rsidP="008238B8">
      <w:pPr>
        <w:spacing w:line="259" w:lineRule="auto"/>
        <w:rPr>
          <w:rFonts w:ascii="Times New Roman" w:eastAsia="Arial" w:hAnsi="Times New Roman" w:cs="Times New Roman"/>
          <w:b/>
        </w:rPr>
      </w:pPr>
    </w:p>
    <w:p w14:paraId="7EF854FF" w14:textId="3F64DF71" w:rsidR="008238B8" w:rsidRPr="001032A5" w:rsidRDefault="008238B8" w:rsidP="001032A5">
      <w:pPr>
        <w:rPr>
          <w:rFonts w:ascii="Times New Roman" w:hAnsi="Times New Roman" w:cs="Times New Roman"/>
        </w:rPr>
      </w:pPr>
      <w:r w:rsidRPr="001032A5">
        <w:rPr>
          <w:rFonts w:ascii="Times New Roman" w:eastAsia="Arial" w:hAnsi="Times New Roman" w:cs="Times New Roman"/>
          <w:b/>
        </w:rPr>
        <w:t>Reviewed by</w:t>
      </w:r>
      <w:r w:rsidR="0061211A" w:rsidRPr="001032A5">
        <w:rPr>
          <w:rFonts w:ascii="Times New Roman" w:eastAsia="Arial" w:hAnsi="Times New Roman" w:cs="Times New Roman"/>
          <w:b/>
        </w:rPr>
        <w:t>:</w:t>
      </w:r>
      <w:r w:rsidRPr="001032A5">
        <w:rPr>
          <w:rFonts w:ascii="Times New Roman" w:eastAsia="Arial" w:hAnsi="Times New Roman" w:cs="Times New Roman"/>
          <w:b/>
        </w:rPr>
        <w:t xml:space="preserve"> </w:t>
      </w:r>
      <w:r w:rsidR="001032A5" w:rsidRPr="001032A5">
        <w:rPr>
          <w:rFonts w:ascii="Times New Roman" w:hAnsi="Times New Roman" w:cs="Times New Roman"/>
        </w:rPr>
        <w:t>Ruthanne Harlow</w:t>
      </w:r>
    </w:p>
    <w:p w14:paraId="17462D7B" w14:textId="77777777" w:rsidR="005F671A" w:rsidRPr="00082B92" w:rsidRDefault="005F671A" w:rsidP="003E7F09">
      <w:pPr>
        <w:pBdr>
          <w:bottom w:val="double" w:sz="12" w:space="1" w:color="660066"/>
        </w:pBdr>
        <w:rPr>
          <w:rFonts w:ascii="Times New Roman" w:hAnsi="Times New Roman" w:cs="Times New Roman"/>
          <w:b/>
        </w:rPr>
      </w:pPr>
    </w:p>
    <w:p w14:paraId="1A225347" w14:textId="18DF4971" w:rsidR="0061211A" w:rsidRPr="00082B92" w:rsidRDefault="0061211A" w:rsidP="0061211A">
      <w:pPr>
        <w:pStyle w:val="BodyText"/>
        <w:rPr>
          <w:szCs w:val="24"/>
        </w:rPr>
      </w:pPr>
    </w:p>
    <w:p w14:paraId="17462D8B" w14:textId="44694CD1" w:rsidR="003465F5" w:rsidRPr="00082B92" w:rsidRDefault="003465F5" w:rsidP="001032A5">
      <w:pPr>
        <w:rPr>
          <w:rFonts w:ascii="Times New Roman" w:hAnsi="Times New Roman" w:cs="Times New Roman"/>
        </w:rPr>
      </w:pPr>
    </w:p>
    <w:p w14:paraId="17462D8D" w14:textId="77777777" w:rsidR="00055201" w:rsidRPr="00082B92" w:rsidRDefault="00055201" w:rsidP="00055201">
      <w:pPr>
        <w:rPr>
          <w:rFonts w:ascii="Times New Roman" w:eastAsia="Cambria" w:hAnsi="Times New Roman" w:cs="Times New Roman"/>
        </w:rPr>
      </w:pPr>
    </w:p>
    <w:sectPr w:rsidR="00055201" w:rsidRPr="00082B92" w:rsidSect="00A35A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62F5" w14:textId="77777777" w:rsidR="000F15F3" w:rsidRDefault="000F15F3">
      <w:r>
        <w:separator/>
      </w:r>
    </w:p>
  </w:endnote>
  <w:endnote w:type="continuationSeparator" w:id="0">
    <w:p w14:paraId="42B566B4" w14:textId="77777777" w:rsidR="000F15F3" w:rsidRDefault="000F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ngs">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panose1 w:val="02010600030101010101"/>
    <w:charset w:val="86"/>
    <w:family w:val="auto"/>
    <w:pitch w:val="variable"/>
    <w:sig w:usb0="A00002BF" w:usb1="38CF7CFA" w:usb2="00000016" w:usb3="00000000" w:csb0="0004000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2DC4" w14:textId="77777777" w:rsidR="00C40E3E" w:rsidRDefault="00C40E3E" w:rsidP="00A35AD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233">
      <w:rPr>
        <w:rStyle w:val="PageNumber"/>
        <w:noProof/>
      </w:rPr>
      <w:t>1</w:t>
    </w:r>
    <w:r>
      <w:rPr>
        <w:rStyle w:val="PageNumber"/>
      </w:rPr>
      <w:fldChar w:fldCharType="end"/>
    </w:r>
  </w:p>
  <w:p w14:paraId="17462DC5" w14:textId="77777777" w:rsidR="00C40E3E" w:rsidRDefault="00C40E3E" w:rsidP="00A35A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EDC2" w14:textId="77777777" w:rsidR="000F15F3" w:rsidRDefault="000F15F3">
      <w:r>
        <w:separator/>
      </w:r>
    </w:p>
  </w:footnote>
  <w:footnote w:type="continuationSeparator" w:id="0">
    <w:p w14:paraId="54A05614" w14:textId="77777777" w:rsidR="000F15F3" w:rsidRDefault="000F15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2C5D"/>
    <w:multiLevelType w:val="hybridMultilevel"/>
    <w:tmpl w:val="3042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43717"/>
    <w:multiLevelType w:val="hybridMultilevel"/>
    <w:tmpl w:val="41E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145D7"/>
    <w:multiLevelType w:val="hybridMultilevel"/>
    <w:tmpl w:val="48E62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1B7A6D"/>
    <w:multiLevelType w:val="hybridMultilevel"/>
    <w:tmpl w:val="0C1A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654CD"/>
    <w:multiLevelType w:val="hybridMultilevel"/>
    <w:tmpl w:val="E33A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C6AF4"/>
    <w:multiLevelType w:val="hybridMultilevel"/>
    <w:tmpl w:val="B4D61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210567"/>
    <w:multiLevelType w:val="hybridMultilevel"/>
    <w:tmpl w:val="F61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29"/>
    <w:rsid w:val="00020280"/>
    <w:rsid w:val="00021FB1"/>
    <w:rsid w:val="000276AA"/>
    <w:rsid w:val="0004561B"/>
    <w:rsid w:val="00055201"/>
    <w:rsid w:val="00082B92"/>
    <w:rsid w:val="0009697D"/>
    <w:rsid w:val="000A3A45"/>
    <w:rsid w:val="000B1D7E"/>
    <w:rsid w:val="000C263B"/>
    <w:rsid w:val="000C76D7"/>
    <w:rsid w:val="000D2398"/>
    <w:rsid w:val="000E015A"/>
    <w:rsid w:val="000E19D2"/>
    <w:rsid w:val="000E7AD2"/>
    <w:rsid w:val="000F15F3"/>
    <w:rsid w:val="000F776B"/>
    <w:rsid w:val="001032A5"/>
    <w:rsid w:val="001413C6"/>
    <w:rsid w:val="00162F94"/>
    <w:rsid w:val="0018116C"/>
    <w:rsid w:val="001811EF"/>
    <w:rsid w:val="00182CBB"/>
    <w:rsid w:val="0019028C"/>
    <w:rsid w:val="00192A6A"/>
    <w:rsid w:val="00194A0D"/>
    <w:rsid w:val="001A0DE9"/>
    <w:rsid w:val="001A1F33"/>
    <w:rsid w:val="001C1BC7"/>
    <w:rsid w:val="001C6B8B"/>
    <w:rsid w:val="001D0D06"/>
    <w:rsid w:val="001D16FB"/>
    <w:rsid w:val="001E5550"/>
    <w:rsid w:val="00207C80"/>
    <w:rsid w:val="00216733"/>
    <w:rsid w:val="00226249"/>
    <w:rsid w:val="002445AD"/>
    <w:rsid w:val="002454CB"/>
    <w:rsid w:val="00265FF5"/>
    <w:rsid w:val="002A13F0"/>
    <w:rsid w:val="002A6928"/>
    <w:rsid w:val="002B4C82"/>
    <w:rsid w:val="002C4BC2"/>
    <w:rsid w:val="002F0720"/>
    <w:rsid w:val="003054E7"/>
    <w:rsid w:val="003064F1"/>
    <w:rsid w:val="00315801"/>
    <w:rsid w:val="003465F5"/>
    <w:rsid w:val="00354172"/>
    <w:rsid w:val="00396034"/>
    <w:rsid w:val="003B01D1"/>
    <w:rsid w:val="003D03D3"/>
    <w:rsid w:val="003D2204"/>
    <w:rsid w:val="003E59C1"/>
    <w:rsid w:val="003E7F09"/>
    <w:rsid w:val="00465805"/>
    <w:rsid w:val="004A04DA"/>
    <w:rsid w:val="004A3AE6"/>
    <w:rsid w:val="004B53C3"/>
    <w:rsid w:val="004B62FF"/>
    <w:rsid w:val="004C07EF"/>
    <w:rsid w:val="004D7C90"/>
    <w:rsid w:val="004F0726"/>
    <w:rsid w:val="004F11E8"/>
    <w:rsid w:val="004F1EB5"/>
    <w:rsid w:val="00507AC4"/>
    <w:rsid w:val="0052768A"/>
    <w:rsid w:val="005532D4"/>
    <w:rsid w:val="005731F5"/>
    <w:rsid w:val="0058646D"/>
    <w:rsid w:val="00590A89"/>
    <w:rsid w:val="00592917"/>
    <w:rsid w:val="00597212"/>
    <w:rsid w:val="005A5553"/>
    <w:rsid w:val="005A776F"/>
    <w:rsid w:val="005B0C31"/>
    <w:rsid w:val="005D1677"/>
    <w:rsid w:val="005E7019"/>
    <w:rsid w:val="005F671A"/>
    <w:rsid w:val="006061E0"/>
    <w:rsid w:val="0061211A"/>
    <w:rsid w:val="00617EF7"/>
    <w:rsid w:val="006249E4"/>
    <w:rsid w:val="00626278"/>
    <w:rsid w:val="006318D4"/>
    <w:rsid w:val="00640573"/>
    <w:rsid w:val="0065107E"/>
    <w:rsid w:val="00663C8A"/>
    <w:rsid w:val="0068510A"/>
    <w:rsid w:val="0068571F"/>
    <w:rsid w:val="00691EAA"/>
    <w:rsid w:val="00694743"/>
    <w:rsid w:val="006B7403"/>
    <w:rsid w:val="006C54C8"/>
    <w:rsid w:val="006D2F42"/>
    <w:rsid w:val="006F1E0A"/>
    <w:rsid w:val="007414DE"/>
    <w:rsid w:val="00751E8E"/>
    <w:rsid w:val="00784B41"/>
    <w:rsid w:val="00787B37"/>
    <w:rsid w:val="007D1957"/>
    <w:rsid w:val="007E0071"/>
    <w:rsid w:val="008028FF"/>
    <w:rsid w:val="00816CA6"/>
    <w:rsid w:val="008238B8"/>
    <w:rsid w:val="008246B2"/>
    <w:rsid w:val="00826D92"/>
    <w:rsid w:val="0083116B"/>
    <w:rsid w:val="00840975"/>
    <w:rsid w:val="0084497D"/>
    <w:rsid w:val="00854D9B"/>
    <w:rsid w:val="0087060E"/>
    <w:rsid w:val="0088126C"/>
    <w:rsid w:val="008875A1"/>
    <w:rsid w:val="008878D2"/>
    <w:rsid w:val="0089462F"/>
    <w:rsid w:val="008A01D8"/>
    <w:rsid w:val="008B4A0E"/>
    <w:rsid w:val="008B6646"/>
    <w:rsid w:val="008C3198"/>
    <w:rsid w:val="008C6DB8"/>
    <w:rsid w:val="008E0233"/>
    <w:rsid w:val="008F060F"/>
    <w:rsid w:val="008F2E5D"/>
    <w:rsid w:val="008F5C59"/>
    <w:rsid w:val="00913E99"/>
    <w:rsid w:val="009162EE"/>
    <w:rsid w:val="00921A87"/>
    <w:rsid w:val="00921E89"/>
    <w:rsid w:val="00943D71"/>
    <w:rsid w:val="0094744B"/>
    <w:rsid w:val="009610C4"/>
    <w:rsid w:val="009658FF"/>
    <w:rsid w:val="009B7B8F"/>
    <w:rsid w:val="009C6ABE"/>
    <w:rsid w:val="00A0092F"/>
    <w:rsid w:val="00A0600B"/>
    <w:rsid w:val="00A074EC"/>
    <w:rsid w:val="00A23475"/>
    <w:rsid w:val="00A35AD1"/>
    <w:rsid w:val="00A47DF6"/>
    <w:rsid w:val="00A73DEB"/>
    <w:rsid w:val="00AA253F"/>
    <w:rsid w:val="00AA4B2B"/>
    <w:rsid w:val="00AB3569"/>
    <w:rsid w:val="00AF7249"/>
    <w:rsid w:val="00AF7DD0"/>
    <w:rsid w:val="00B14C4C"/>
    <w:rsid w:val="00B16648"/>
    <w:rsid w:val="00B42284"/>
    <w:rsid w:val="00B651D3"/>
    <w:rsid w:val="00BA4063"/>
    <w:rsid w:val="00BD3C3A"/>
    <w:rsid w:val="00BE15B4"/>
    <w:rsid w:val="00BF1ADB"/>
    <w:rsid w:val="00C032BF"/>
    <w:rsid w:val="00C22575"/>
    <w:rsid w:val="00C30AA5"/>
    <w:rsid w:val="00C3192E"/>
    <w:rsid w:val="00C31DE9"/>
    <w:rsid w:val="00C40E3E"/>
    <w:rsid w:val="00C446F9"/>
    <w:rsid w:val="00C61B56"/>
    <w:rsid w:val="00C63863"/>
    <w:rsid w:val="00CA291E"/>
    <w:rsid w:val="00CB0FFC"/>
    <w:rsid w:val="00CB4494"/>
    <w:rsid w:val="00CB495C"/>
    <w:rsid w:val="00CB4CB7"/>
    <w:rsid w:val="00D31C5B"/>
    <w:rsid w:val="00D32F0B"/>
    <w:rsid w:val="00D40829"/>
    <w:rsid w:val="00D423E5"/>
    <w:rsid w:val="00D44CD1"/>
    <w:rsid w:val="00D47479"/>
    <w:rsid w:val="00D77C6F"/>
    <w:rsid w:val="00D8292D"/>
    <w:rsid w:val="00D84FDC"/>
    <w:rsid w:val="00D9774C"/>
    <w:rsid w:val="00DA51B6"/>
    <w:rsid w:val="00DC6EB2"/>
    <w:rsid w:val="00E03403"/>
    <w:rsid w:val="00E22A6E"/>
    <w:rsid w:val="00E36657"/>
    <w:rsid w:val="00E37E9D"/>
    <w:rsid w:val="00E420BF"/>
    <w:rsid w:val="00E8776A"/>
    <w:rsid w:val="00E96A25"/>
    <w:rsid w:val="00EA1D66"/>
    <w:rsid w:val="00EB6D42"/>
    <w:rsid w:val="00EC22D6"/>
    <w:rsid w:val="00EC5C85"/>
    <w:rsid w:val="00EE0E18"/>
    <w:rsid w:val="00F0051F"/>
    <w:rsid w:val="00F354CA"/>
    <w:rsid w:val="00F837D4"/>
    <w:rsid w:val="00FB7ABF"/>
    <w:rsid w:val="00FC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62D11"/>
  <w15:docId w15:val="{D8969125-C4E9-4CF8-AB19-20462567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829"/>
    <w:rPr>
      <w:rFonts w:ascii="Century Schoolbook"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C7"/>
    <w:pPr>
      <w:spacing w:after="200" w:line="276" w:lineRule="auto"/>
      <w:ind w:left="720"/>
    </w:pPr>
    <w:rPr>
      <w:rFonts w:ascii="Calibri" w:hAnsi="Calibri" w:cs="Calibri"/>
      <w:sz w:val="22"/>
      <w:szCs w:val="22"/>
    </w:rPr>
  </w:style>
  <w:style w:type="paragraph" w:customStyle="1" w:styleId="NoSpacing1">
    <w:name w:val="No Spacing1"/>
    <w:uiPriority w:val="99"/>
    <w:rsid w:val="001C1BC7"/>
    <w:rPr>
      <w:rFonts w:ascii="Calibri" w:eastAsia="MS Minngs" w:hAnsi="Calibri" w:cs="Calibri"/>
      <w:sz w:val="24"/>
      <w:szCs w:val="24"/>
    </w:rPr>
  </w:style>
  <w:style w:type="paragraph" w:styleId="Footer">
    <w:name w:val="footer"/>
    <w:basedOn w:val="Normal"/>
    <w:link w:val="FooterChar"/>
    <w:uiPriority w:val="99"/>
    <w:rsid w:val="001C1BC7"/>
    <w:pPr>
      <w:tabs>
        <w:tab w:val="center" w:pos="4320"/>
        <w:tab w:val="right" w:pos="8640"/>
      </w:tabs>
    </w:pPr>
  </w:style>
  <w:style w:type="character" w:customStyle="1" w:styleId="FooterChar">
    <w:name w:val="Footer Char"/>
    <w:basedOn w:val="DefaultParagraphFont"/>
    <w:link w:val="Footer"/>
    <w:uiPriority w:val="99"/>
    <w:semiHidden/>
    <w:locked/>
    <w:rsid w:val="009C6ABE"/>
    <w:rPr>
      <w:rFonts w:ascii="Century Schoolbook" w:hAnsi="Century Schoolbook" w:cs="Century Schoolbook"/>
      <w:sz w:val="24"/>
      <w:szCs w:val="24"/>
    </w:rPr>
  </w:style>
  <w:style w:type="character" w:styleId="PageNumber">
    <w:name w:val="page number"/>
    <w:basedOn w:val="DefaultParagraphFont"/>
    <w:uiPriority w:val="99"/>
    <w:rsid w:val="001C1BC7"/>
  </w:style>
  <w:style w:type="paragraph" w:styleId="BalloonText">
    <w:name w:val="Balloon Text"/>
    <w:basedOn w:val="Normal"/>
    <w:link w:val="BalloonTextChar"/>
    <w:uiPriority w:val="99"/>
    <w:semiHidden/>
    <w:unhideWhenUsed/>
    <w:rsid w:val="005F671A"/>
    <w:rPr>
      <w:rFonts w:ascii="Tahoma" w:hAnsi="Tahoma" w:cs="Tahoma"/>
      <w:sz w:val="16"/>
      <w:szCs w:val="16"/>
    </w:rPr>
  </w:style>
  <w:style w:type="character" w:customStyle="1" w:styleId="BalloonTextChar">
    <w:name w:val="Balloon Text Char"/>
    <w:basedOn w:val="DefaultParagraphFont"/>
    <w:link w:val="BalloonText"/>
    <w:uiPriority w:val="99"/>
    <w:semiHidden/>
    <w:rsid w:val="005F671A"/>
    <w:rPr>
      <w:rFonts w:ascii="Tahoma" w:hAnsi="Tahoma" w:cs="Tahoma"/>
      <w:sz w:val="16"/>
      <w:szCs w:val="16"/>
    </w:rPr>
  </w:style>
  <w:style w:type="paragraph" w:customStyle="1" w:styleId="Body">
    <w:name w:val="Body"/>
    <w:rsid w:val="008238B8"/>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eader">
    <w:name w:val="header"/>
    <w:basedOn w:val="Normal"/>
    <w:link w:val="HeaderChar"/>
    <w:uiPriority w:val="99"/>
    <w:rsid w:val="008238B8"/>
    <w:pPr>
      <w:tabs>
        <w:tab w:val="center" w:pos="4320"/>
        <w:tab w:val="right" w:pos="8640"/>
      </w:tabs>
    </w:pPr>
    <w:rPr>
      <w:rFonts w:ascii="Times New Roman" w:hAnsi="Times New Roman" w:cs="Times New Roman"/>
      <w:szCs w:val="20"/>
    </w:rPr>
  </w:style>
  <w:style w:type="character" w:customStyle="1" w:styleId="HeaderChar">
    <w:name w:val="Header Char"/>
    <w:basedOn w:val="DefaultParagraphFont"/>
    <w:link w:val="Header"/>
    <w:uiPriority w:val="99"/>
    <w:rsid w:val="008238B8"/>
    <w:rPr>
      <w:sz w:val="24"/>
      <w:szCs w:val="20"/>
    </w:rPr>
  </w:style>
  <w:style w:type="paragraph" w:styleId="NoSpacing">
    <w:name w:val="No Spacing"/>
    <w:uiPriority w:val="1"/>
    <w:qFormat/>
    <w:rsid w:val="008238B8"/>
    <w:rPr>
      <w:rFonts w:asciiTheme="minorHAnsi" w:eastAsiaTheme="minorHAnsi" w:hAnsiTheme="minorHAnsi" w:cstheme="minorBidi"/>
    </w:rPr>
  </w:style>
  <w:style w:type="paragraph" w:styleId="BodyText">
    <w:name w:val="Body Text"/>
    <w:basedOn w:val="Normal"/>
    <w:link w:val="BodyTextChar"/>
    <w:rsid w:val="0061211A"/>
    <w:rPr>
      <w:rFonts w:ascii="Times New Roman" w:hAnsi="Times New Roman" w:cs="Times New Roman"/>
      <w:szCs w:val="20"/>
      <w:lang w:eastAsia="ja-JP"/>
    </w:rPr>
  </w:style>
  <w:style w:type="character" w:customStyle="1" w:styleId="BodyTextChar">
    <w:name w:val="Body Text Char"/>
    <w:basedOn w:val="DefaultParagraphFont"/>
    <w:link w:val="BodyText"/>
    <w:rsid w:val="0061211A"/>
    <w:rPr>
      <w:sz w:val="24"/>
      <w:szCs w:val="20"/>
      <w:lang w:eastAsia="ja-JP"/>
    </w:rPr>
  </w:style>
  <w:style w:type="character" w:styleId="Hyperlink">
    <w:name w:val="Hyperlink"/>
    <w:basedOn w:val="DefaultParagraphFont"/>
    <w:uiPriority w:val="99"/>
    <w:semiHidden/>
    <w:unhideWhenUsed/>
    <w:rsid w:val="00194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8746">
      <w:bodyDiv w:val="1"/>
      <w:marLeft w:val="0"/>
      <w:marRight w:val="0"/>
      <w:marTop w:val="0"/>
      <w:marBottom w:val="0"/>
      <w:divBdr>
        <w:top w:val="none" w:sz="0" w:space="0" w:color="auto"/>
        <w:left w:val="none" w:sz="0" w:space="0" w:color="auto"/>
        <w:bottom w:val="none" w:sz="0" w:space="0" w:color="auto"/>
        <w:right w:val="none" w:sz="0" w:space="0" w:color="auto"/>
      </w:divBdr>
    </w:div>
    <w:div w:id="21325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dx.doi"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C362C289AD4D81860C78C000DBA70C"/>
        <w:category>
          <w:name w:val="General"/>
          <w:gallery w:val="placeholder"/>
        </w:category>
        <w:types>
          <w:type w:val="bbPlcHdr"/>
        </w:types>
        <w:behaviors>
          <w:behavior w:val="content"/>
        </w:behaviors>
        <w:guid w:val="{A222727A-CFA3-4576-88A0-7575958F3CB7}"/>
      </w:docPartPr>
      <w:docPartBody>
        <w:p w:rsidR="008C6A97" w:rsidRDefault="00C41789" w:rsidP="00C41789">
          <w:pPr>
            <w:pStyle w:val="6FC362C289AD4D81860C78C000DBA70C"/>
          </w:pPr>
          <w:r w:rsidRPr="0033724E">
            <w:rPr>
              <w:rStyle w:val="PlaceholderText"/>
            </w:rPr>
            <w:t>Click here to enter text.</w:t>
          </w:r>
        </w:p>
      </w:docPartBody>
    </w:docPart>
    <w:docPart>
      <w:docPartPr>
        <w:name w:val="BF6631B45ADD41779AD4B83E47449D79"/>
        <w:category>
          <w:name w:val="General"/>
          <w:gallery w:val="placeholder"/>
        </w:category>
        <w:types>
          <w:type w:val="bbPlcHdr"/>
        </w:types>
        <w:behaviors>
          <w:behavior w:val="content"/>
        </w:behaviors>
        <w:guid w:val="{11DC9430-DCA8-416B-9CB7-56280A323E6D}"/>
      </w:docPartPr>
      <w:docPartBody>
        <w:p w:rsidR="008C6A97" w:rsidRDefault="00C41789" w:rsidP="00C41789">
          <w:pPr>
            <w:pStyle w:val="BF6631B45ADD41779AD4B83E47449D79"/>
          </w:pPr>
          <w:r w:rsidRPr="008D1BC8">
            <w:rPr>
              <w:color w:val="A6A6A6" w:themeColor="background1" w:themeShade="A6"/>
            </w:rPr>
            <w:t>Click here to enter text. You may use this document as a template for your article review. Simply delete these instructions and begin your review. When finished, you may remove content control</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ngs">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panose1 w:val="02010600030101010101"/>
    <w:charset w:val="86"/>
    <w:family w:val="auto"/>
    <w:pitch w:val="variable"/>
    <w:sig w:usb0="A00002BF" w:usb1="38CF7CFA" w:usb2="00000016" w:usb3="00000000" w:csb0="0004000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89"/>
    <w:rsid w:val="00235E0D"/>
    <w:rsid w:val="005E5BD3"/>
    <w:rsid w:val="008C6A97"/>
    <w:rsid w:val="009B2DB0"/>
    <w:rsid w:val="00C41789"/>
    <w:rsid w:val="00E81B10"/>
    <w:rsid w:val="00FE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789"/>
    <w:rPr>
      <w:color w:val="808080"/>
    </w:rPr>
  </w:style>
  <w:style w:type="paragraph" w:customStyle="1" w:styleId="6FC362C289AD4D81860C78C000DBA70C">
    <w:name w:val="6FC362C289AD4D81860C78C000DBA70C"/>
    <w:rsid w:val="00C41789"/>
  </w:style>
  <w:style w:type="paragraph" w:customStyle="1" w:styleId="BF6631B45ADD41779AD4B83E47449D79">
    <w:name w:val="BF6631B45ADD41779AD4B83E47449D79"/>
    <w:rsid w:val="00C4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C5AB-4935-444E-B2FD-B4CB88AB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3985</Words>
  <Characters>22717</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third edition of Research Watch contains nine research articles covering an array of counseling topics</vt:lpstr>
    </vt:vector>
  </TitlesOfParts>
  <Company>Western Carolina University</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edition of Research Watch contains nine research articles covering an array of counseling topics</dc:title>
  <dc:creator>Preferred Customer</dc:creator>
  <cp:lastModifiedBy>Russ Curtis</cp:lastModifiedBy>
  <cp:revision>8</cp:revision>
  <dcterms:created xsi:type="dcterms:W3CDTF">2016-11-21T14:45:00Z</dcterms:created>
  <dcterms:modified xsi:type="dcterms:W3CDTF">2016-11-21T21:34:00Z</dcterms:modified>
</cp:coreProperties>
</file>