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1C9" w:rsidRPr="00FB4D70" w:rsidRDefault="00BA41C9" w:rsidP="00BA41C9">
      <w:pPr>
        <w:jc w:val="center"/>
        <w:rPr>
          <w:sz w:val="22"/>
          <w:szCs w:val="22"/>
        </w:rPr>
      </w:pPr>
      <w:r w:rsidRPr="00FB4D70">
        <w:rPr>
          <w:sz w:val="22"/>
          <w:szCs w:val="22"/>
        </w:rPr>
        <w:t>Student Handbook</w:t>
      </w:r>
    </w:p>
    <w:p w:rsidR="00BA41C9" w:rsidRPr="00FB4D70" w:rsidRDefault="00BA41C9" w:rsidP="00BA41C9">
      <w:pPr>
        <w:rPr>
          <w:sz w:val="22"/>
          <w:szCs w:val="22"/>
        </w:rPr>
      </w:pPr>
    </w:p>
    <w:p w:rsidR="00BA41C9" w:rsidRPr="00FB4D70" w:rsidRDefault="00BA41C9" w:rsidP="00BA41C9">
      <w:pPr>
        <w:jc w:val="center"/>
        <w:rPr>
          <w:sz w:val="22"/>
          <w:szCs w:val="22"/>
        </w:rPr>
      </w:pPr>
      <w:r w:rsidRPr="00FB4D70">
        <w:rPr>
          <w:sz w:val="22"/>
          <w:szCs w:val="22"/>
        </w:rPr>
        <w:t>THEATRE</w:t>
      </w:r>
    </w:p>
    <w:p w:rsidR="00BA41C9" w:rsidRPr="00FB4D70" w:rsidRDefault="00BA41C9" w:rsidP="00BA41C9">
      <w:pPr>
        <w:autoSpaceDE w:val="0"/>
        <w:autoSpaceDN w:val="0"/>
        <w:adjustRightInd w:val="0"/>
        <w:rPr>
          <w:b/>
          <w:bCs/>
          <w:sz w:val="22"/>
        </w:rPr>
      </w:pPr>
    </w:p>
    <w:p w:rsidR="00BA41C9" w:rsidRPr="00FB4D70" w:rsidRDefault="00BA41C9" w:rsidP="00BA41C9">
      <w:pPr>
        <w:autoSpaceDE w:val="0"/>
        <w:autoSpaceDN w:val="0"/>
        <w:adjustRightInd w:val="0"/>
        <w:jc w:val="center"/>
        <w:rPr>
          <w:b/>
          <w:bCs/>
          <w:sz w:val="22"/>
          <w:szCs w:val="22"/>
        </w:rPr>
      </w:pPr>
      <w:r w:rsidRPr="00FB4D70">
        <w:rPr>
          <w:b/>
          <w:bCs/>
          <w:sz w:val="22"/>
          <w:szCs w:val="22"/>
        </w:rPr>
        <w:t>B.F.A. Senior Thesis &amp; Recitals</w:t>
      </w:r>
    </w:p>
    <w:p w:rsidR="00BA41C9" w:rsidRPr="00FB4D70" w:rsidRDefault="00BA41C9" w:rsidP="00BA41C9">
      <w:pPr>
        <w:autoSpaceDE w:val="0"/>
        <w:autoSpaceDN w:val="0"/>
        <w:adjustRightInd w:val="0"/>
        <w:rPr>
          <w:sz w:val="22"/>
          <w:szCs w:val="22"/>
        </w:rPr>
      </w:pPr>
    </w:p>
    <w:p w:rsidR="00BA41C9" w:rsidRPr="00FB4D70" w:rsidRDefault="00BA41C9" w:rsidP="00BA41C9">
      <w:pPr>
        <w:autoSpaceDE w:val="0"/>
        <w:autoSpaceDN w:val="0"/>
        <w:adjustRightInd w:val="0"/>
        <w:rPr>
          <w:sz w:val="22"/>
          <w:szCs w:val="22"/>
        </w:rPr>
      </w:pPr>
      <w:r w:rsidRPr="00FB4D70">
        <w:rPr>
          <w:sz w:val="22"/>
          <w:szCs w:val="22"/>
        </w:rPr>
        <w:t xml:space="preserve">All B.F.A. Performance majors are required to create a written thesis during their senior year, generally during the </w:t>
      </w:r>
      <w:proofErr w:type="gramStart"/>
      <w:r w:rsidRPr="00FB4D70">
        <w:rPr>
          <w:sz w:val="22"/>
          <w:szCs w:val="22"/>
        </w:rPr>
        <w:t>Spring</w:t>
      </w:r>
      <w:proofErr w:type="gramEnd"/>
      <w:r w:rsidRPr="00FB4D70">
        <w:rPr>
          <w:sz w:val="22"/>
          <w:szCs w:val="22"/>
        </w:rPr>
        <w:t xml:space="preserve"> semester, and coinciding with the course THEA 499 01.</w:t>
      </w:r>
    </w:p>
    <w:p w:rsidR="00BA41C9" w:rsidRPr="00FB4D70" w:rsidRDefault="00BA41C9" w:rsidP="00BA41C9">
      <w:pPr>
        <w:autoSpaceDE w:val="0"/>
        <w:autoSpaceDN w:val="0"/>
        <w:adjustRightInd w:val="0"/>
        <w:rPr>
          <w:sz w:val="22"/>
          <w:szCs w:val="22"/>
        </w:rPr>
      </w:pPr>
    </w:p>
    <w:p w:rsidR="00BA41C9" w:rsidRPr="00FB4D70" w:rsidRDefault="00BA41C9" w:rsidP="00BA41C9">
      <w:pPr>
        <w:jc w:val="center"/>
        <w:rPr>
          <w:sz w:val="22"/>
          <w:szCs w:val="22"/>
          <w:u w:val="single"/>
        </w:rPr>
      </w:pPr>
      <w:r w:rsidRPr="00FB4D70">
        <w:rPr>
          <w:sz w:val="22"/>
          <w:szCs w:val="22"/>
          <w:u w:val="single"/>
        </w:rPr>
        <w:t>B.F.A. RECITAL REQUIREMENTS &amp; RESTRICTIONS</w:t>
      </w:r>
    </w:p>
    <w:p w:rsidR="00BA41C9" w:rsidRPr="00FB4D70" w:rsidRDefault="00BA41C9" w:rsidP="00BA41C9">
      <w:pPr>
        <w:tabs>
          <w:tab w:val="left" w:pos="2415"/>
        </w:tabs>
        <w:rPr>
          <w:sz w:val="22"/>
          <w:szCs w:val="22"/>
        </w:rPr>
      </w:pPr>
      <w:r w:rsidRPr="00FB4D70">
        <w:rPr>
          <w:sz w:val="22"/>
          <w:szCs w:val="22"/>
          <w:u w:val="single"/>
        </w:rPr>
        <w:t>Requirements</w:t>
      </w:r>
      <w:r w:rsidRPr="00FB4D70">
        <w:rPr>
          <w:sz w:val="22"/>
          <w:szCs w:val="22"/>
        </w:rPr>
        <w:t>:</w:t>
      </w:r>
    </w:p>
    <w:p w:rsidR="00BA41C9" w:rsidRPr="00FB4D70" w:rsidRDefault="00BA41C9" w:rsidP="00BA41C9">
      <w:pPr>
        <w:numPr>
          <w:ilvl w:val="0"/>
          <w:numId w:val="1"/>
        </w:numPr>
        <w:rPr>
          <w:sz w:val="22"/>
          <w:szCs w:val="22"/>
        </w:rPr>
      </w:pPr>
      <w:r w:rsidRPr="00FB4D70">
        <w:rPr>
          <w:b/>
          <w:sz w:val="22"/>
          <w:szCs w:val="22"/>
        </w:rPr>
        <w:t>Two Contemporary Monologues</w:t>
      </w:r>
      <w:r w:rsidRPr="00FB4D70">
        <w:rPr>
          <w:sz w:val="22"/>
          <w:szCs w:val="22"/>
        </w:rPr>
        <w:t xml:space="preserve"> – Contrasting</w:t>
      </w:r>
    </w:p>
    <w:p w:rsidR="00BA41C9" w:rsidRPr="00FB4D70" w:rsidRDefault="00BA41C9" w:rsidP="00BA41C9">
      <w:pPr>
        <w:rPr>
          <w:sz w:val="22"/>
          <w:szCs w:val="22"/>
        </w:rPr>
      </w:pPr>
    </w:p>
    <w:p w:rsidR="00BA41C9" w:rsidRPr="00FB4D70" w:rsidRDefault="00BA41C9" w:rsidP="00BA41C9">
      <w:pPr>
        <w:numPr>
          <w:ilvl w:val="0"/>
          <w:numId w:val="1"/>
        </w:numPr>
        <w:rPr>
          <w:sz w:val="22"/>
          <w:szCs w:val="22"/>
        </w:rPr>
      </w:pPr>
      <w:r w:rsidRPr="00FB4D70">
        <w:rPr>
          <w:b/>
          <w:sz w:val="22"/>
          <w:szCs w:val="22"/>
        </w:rPr>
        <w:t xml:space="preserve">Two Classical Monologues – </w:t>
      </w:r>
      <w:r w:rsidRPr="00FB4D70">
        <w:rPr>
          <w:sz w:val="22"/>
          <w:szCs w:val="22"/>
        </w:rPr>
        <w:t>Contrasting</w:t>
      </w:r>
      <w:r w:rsidRPr="00FB4D70">
        <w:rPr>
          <w:b/>
          <w:sz w:val="22"/>
          <w:szCs w:val="22"/>
        </w:rPr>
        <w:t xml:space="preserve"> </w:t>
      </w:r>
    </w:p>
    <w:p w:rsidR="00BA41C9" w:rsidRPr="00FB4D70" w:rsidRDefault="00BA41C9" w:rsidP="00BA41C9">
      <w:pPr>
        <w:rPr>
          <w:sz w:val="22"/>
          <w:szCs w:val="22"/>
        </w:rPr>
      </w:pPr>
      <w:r w:rsidRPr="00FB4D70">
        <w:rPr>
          <w:b/>
          <w:sz w:val="22"/>
          <w:szCs w:val="22"/>
        </w:rPr>
        <w:t>OR One Classical and One Modern Era Monologue</w:t>
      </w:r>
      <w:r w:rsidRPr="00FB4D70">
        <w:rPr>
          <w:sz w:val="22"/>
          <w:szCs w:val="22"/>
        </w:rPr>
        <w:t xml:space="preserve"> – Contrasting</w:t>
      </w:r>
    </w:p>
    <w:p w:rsidR="00BA41C9" w:rsidRPr="00FB4D70" w:rsidRDefault="00BA41C9" w:rsidP="00BA41C9">
      <w:pPr>
        <w:numPr>
          <w:ilvl w:val="0"/>
          <w:numId w:val="2"/>
        </w:numPr>
        <w:rPr>
          <w:sz w:val="22"/>
          <w:szCs w:val="22"/>
        </w:rPr>
      </w:pPr>
      <w:r w:rsidRPr="00FB4D70">
        <w:rPr>
          <w:b/>
          <w:sz w:val="22"/>
          <w:szCs w:val="22"/>
        </w:rPr>
        <w:t>One 2-Person Scene</w:t>
      </w:r>
      <w:r w:rsidRPr="00FB4D70">
        <w:rPr>
          <w:sz w:val="22"/>
          <w:szCs w:val="22"/>
        </w:rPr>
        <w:t>, Contemporary; age-appropriate or age-reasonable; performed with another Actor of Recital Performer’s selection.</w:t>
      </w:r>
    </w:p>
    <w:p w:rsidR="00BA41C9" w:rsidRPr="00FB4D70" w:rsidRDefault="00BA41C9" w:rsidP="00BA41C9">
      <w:pPr>
        <w:rPr>
          <w:b/>
          <w:sz w:val="22"/>
          <w:szCs w:val="22"/>
        </w:rPr>
      </w:pPr>
    </w:p>
    <w:p w:rsidR="00BA41C9" w:rsidRPr="00FB4D70" w:rsidRDefault="00BA41C9" w:rsidP="00BA41C9">
      <w:pPr>
        <w:rPr>
          <w:sz w:val="22"/>
          <w:szCs w:val="22"/>
        </w:rPr>
      </w:pPr>
      <w:r w:rsidRPr="00FB4D70">
        <w:rPr>
          <w:sz w:val="22"/>
          <w:szCs w:val="22"/>
          <w:u w:val="single"/>
        </w:rPr>
        <w:t>Additionally, the Recital must include at least ONE selection from the following Optional category</w:t>
      </w:r>
      <w:r w:rsidRPr="00FB4D70">
        <w:rPr>
          <w:sz w:val="22"/>
          <w:szCs w:val="22"/>
        </w:rPr>
        <w:t>:</w:t>
      </w:r>
    </w:p>
    <w:p w:rsidR="00BA41C9" w:rsidRPr="00FB4D70" w:rsidRDefault="00BA41C9" w:rsidP="00BA41C9">
      <w:pPr>
        <w:numPr>
          <w:ilvl w:val="0"/>
          <w:numId w:val="2"/>
        </w:numPr>
        <w:rPr>
          <w:sz w:val="22"/>
          <w:szCs w:val="22"/>
        </w:rPr>
      </w:pPr>
      <w:r w:rsidRPr="00FB4D70">
        <w:rPr>
          <w:b/>
          <w:sz w:val="22"/>
          <w:szCs w:val="22"/>
        </w:rPr>
        <w:t>One Song</w:t>
      </w:r>
      <w:r w:rsidRPr="00FB4D70">
        <w:rPr>
          <w:sz w:val="22"/>
          <w:szCs w:val="22"/>
        </w:rPr>
        <w:t xml:space="preserve"> w/ accompaniment (by a single accompanist) on Piano, guitar, etc. OR a Pre-Recorded source (logistics are the responsibility of the Recital Performer and must not create undue burden on other Recital Performers or the technical support team).</w:t>
      </w:r>
    </w:p>
    <w:p w:rsidR="00BA41C9" w:rsidRPr="00FB4D70" w:rsidRDefault="00BA41C9" w:rsidP="00BA41C9">
      <w:pPr>
        <w:numPr>
          <w:ilvl w:val="0"/>
          <w:numId w:val="2"/>
        </w:numPr>
        <w:rPr>
          <w:sz w:val="22"/>
          <w:szCs w:val="22"/>
        </w:rPr>
      </w:pPr>
      <w:r w:rsidRPr="00FB4D70">
        <w:rPr>
          <w:b/>
          <w:sz w:val="22"/>
          <w:szCs w:val="22"/>
        </w:rPr>
        <w:t>One Song and dance piece</w:t>
      </w:r>
      <w:r w:rsidRPr="00FB4D70">
        <w:rPr>
          <w:sz w:val="22"/>
          <w:szCs w:val="22"/>
        </w:rPr>
        <w:t xml:space="preserve"> w/ accompaniment (by a single accompanist) on Piano, guitar, etc., OR a Pre-Recorded source (logistics are the responsibility of the Recital Performer and must not create undue burden on other Recital Performers or the technical support team).</w:t>
      </w:r>
    </w:p>
    <w:p w:rsidR="00BA41C9" w:rsidRPr="00FB4D70" w:rsidRDefault="00BA41C9" w:rsidP="00BA41C9">
      <w:pPr>
        <w:numPr>
          <w:ilvl w:val="0"/>
          <w:numId w:val="2"/>
        </w:numPr>
        <w:rPr>
          <w:sz w:val="22"/>
          <w:szCs w:val="22"/>
        </w:rPr>
      </w:pPr>
      <w:r w:rsidRPr="00FB4D70">
        <w:rPr>
          <w:b/>
          <w:sz w:val="22"/>
          <w:szCs w:val="22"/>
        </w:rPr>
        <w:t>One Original piece</w:t>
      </w:r>
      <w:r w:rsidRPr="00FB4D70">
        <w:rPr>
          <w:sz w:val="22"/>
          <w:szCs w:val="22"/>
        </w:rPr>
        <w:t xml:space="preserve"> deemed to be of a Dramatic nature.</w:t>
      </w:r>
    </w:p>
    <w:p w:rsidR="00BA41C9" w:rsidRPr="00FB4D70" w:rsidRDefault="00BA41C9" w:rsidP="00BA41C9">
      <w:pPr>
        <w:numPr>
          <w:ilvl w:val="0"/>
          <w:numId w:val="2"/>
        </w:numPr>
        <w:rPr>
          <w:sz w:val="22"/>
          <w:szCs w:val="22"/>
        </w:rPr>
      </w:pPr>
      <w:r w:rsidRPr="00FB4D70">
        <w:rPr>
          <w:b/>
          <w:sz w:val="22"/>
          <w:szCs w:val="22"/>
        </w:rPr>
        <w:t>One Dramatized Poem</w:t>
      </w:r>
      <w:r w:rsidRPr="00FB4D70">
        <w:rPr>
          <w:sz w:val="22"/>
          <w:szCs w:val="22"/>
        </w:rPr>
        <w:t xml:space="preserve"> of Classical or Contemporary period, Existing or Original.</w:t>
      </w:r>
    </w:p>
    <w:p w:rsidR="00BA41C9" w:rsidRPr="00FB4D70" w:rsidRDefault="00BA41C9" w:rsidP="00BA41C9">
      <w:pPr>
        <w:numPr>
          <w:ilvl w:val="0"/>
          <w:numId w:val="2"/>
        </w:numPr>
        <w:rPr>
          <w:sz w:val="22"/>
          <w:szCs w:val="22"/>
        </w:rPr>
      </w:pPr>
      <w:r w:rsidRPr="00FB4D70">
        <w:rPr>
          <w:b/>
          <w:sz w:val="22"/>
          <w:szCs w:val="22"/>
        </w:rPr>
        <w:t>One Dramatized Essay</w:t>
      </w:r>
      <w:r w:rsidRPr="00FB4D70">
        <w:rPr>
          <w:sz w:val="22"/>
          <w:szCs w:val="22"/>
        </w:rPr>
        <w:t xml:space="preserve"> of Classical or Contemporary period, Existing or Original.</w:t>
      </w:r>
    </w:p>
    <w:p w:rsidR="00BA41C9" w:rsidRPr="00FB4D70" w:rsidRDefault="00BA41C9" w:rsidP="00BA41C9">
      <w:pPr>
        <w:numPr>
          <w:ilvl w:val="0"/>
          <w:numId w:val="2"/>
        </w:numPr>
        <w:rPr>
          <w:sz w:val="22"/>
          <w:szCs w:val="22"/>
        </w:rPr>
      </w:pPr>
      <w:r w:rsidRPr="00FB4D70">
        <w:rPr>
          <w:b/>
          <w:sz w:val="22"/>
          <w:szCs w:val="22"/>
        </w:rPr>
        <w:t>Filmed Work</w:t>
      </w:r>
      <w:r w:rsidRPr="00FB4D70">
        <w:rPr>
          <w:sz w:val="22"/>
          <w:szCs w:val="22"/>
        </w:rPr>
        <w:t xml:space="preserve"> – This category is restricted to screening of the Performer’s previously captured work on Single Camera or 3-Camera work and compiled into a “Reel” commensurate with Industry standards. </w:t>
      </w:r>
    </w:p>
    <w:p w:rsidR="00BA41C9" w:rsidRPr="00FB4D70" w:rsidRDefault="00BA41C9" w:rsidP="00BA41C9">
      <w:pPr>
        <w:rPr>
          <w:b/>
          <w:sz w:val="22"/>
          <w:szCs w:val="22"/>
        </w:rPr>
      </w:pPr>
    </w:p>
    <w:p w:rsidR="00BA41C9" w:rsidRPr="00FB4D70" w:rsidRDefault="00BA41C9" w:rsidP="00BA41C9">
      <w:pPr>
        <w:jc w:val="both"/>
        <w:rPr>
          <w:sz w:val="22"/>
          <w:szCs w:val="22"/>
        </w:rPr>
      </w:pPr>
      <w:r w:rsidRPr="00FB4D70">
        <w:rPr>
          <w:sz w:val="22"/>
          <w:szCs w:val="22"/>
        </w:rPr>
        <w:t>The Recital Performer may choose to include original narrative as transitional material.  This will count towards the performer’s time, but not toward satisfying an element from the “Optional” category.</w:t>
      </w:r>
    </w:p>
    <w:p w:rsidR="00BA41C9" w:rsidRPr="00FB4D70" w:rsidRDefault="00BA41C9" w:rsidP="00BA41C9">
      <w:pPr>
        <w:rPr>
          <w:sz w:val="22"/>
          <w:szCs w:val="22"/>
        </w:rPr>
      </w:pPr>
    </w:p>
    <w:p w:rsidR="00BA41C9" w:rsidRPr="00FB4D70" w:rsidRDefault="00BA41C9" w:rsidP="00BA41C9">
      <w:pPr>
        <w:rPr>
          <w:sz w:val="22"/>
          <w:szCs w:val="22"/>
        </w:rPr>
      </w:pPr>
      <w:r w:rsidRPr="00FB4D70">
        <w:rPr>
          <w:sz w:val="22"/>
          <w:szCs w:val="22"/>
        </w:rPr>
        <w:t xml:space="preserve"> *A Recital Performer may elect to include in their Recital as many of the listed “optional elements” as desired as long as the “length of recital” maximum (defined below) is adhered to.  </w:t>
      </w:r>
    </w:p>
    <w:p w:rsidR="00BA41C9" w:rsidRPr="00FB4D70" w:rsidRDefault="00BA41C9" w:rsidP="00BA41C9">
      <w:pPr>
        <w:rPr>
          <w:sz w:val="22"/>
          <w:szCs w:val="22"/>
        </w:rPr>
      </w:pPr>
      <w:r w:rsidRPr="00FB4D70">
        <w:rPr>
          <w:sz w:val="22"/>
          <w:szCs w:val="22"/>
        </w:rPr>
        <w:t xml:space="preserve">*Recital performances not meeting the minimum time limit or exceeding the maximum time limit will be subject to deductions from the final Recital / Thesis grade at a rate of 1/3 of a grade increment per each minute under or over the prescribed time allotments.   </w:t>
      </w:r>
    </w:p>
    <w:p w:rsidR="00BA41C9" w:rsidRPr="00FB4D70" w:rsidRDefault="00BA41C9" w:rsidP="00BA41C9">
      <w:pPr>
        <w:rPr>
          <w:sz w:val="22"/>
          <w:szCs w:val="22"/>
        </w:rPr>
      </w:pPr>
      <w:r w:rsidRPr="00FB4D70">
        <w:rPr>
          <w:sz w:val="22"/>
          <w:szCs w:val="22"/>
        </w:rPr>
        <w:t>Minimum Recital length requirement: 18 minutes per Recital Performer.  Maximum Recital length limitation:  20 minutes per Recital Performer.</w:t>
      </w:r>
    </w:p>
    <w:p w:rsidR="00BA41C9" w:rsidRPr="00FB4D70" w:rsidRDefault="00BA41C9" w:rsidP="00BA41C9">
      <w:pPr>
        <w:rPr>
          <w:sz w:val="22"/>
          <w:szCs w:val="22"/>
        </w:rPr>
      </w:pPr>
    </w:p>
    <w:p w:rsidR="00BA41C9" w:rsidRPr="00FB4D70" w:rsidRDefault="00BA41C9" w:rsidP="00BA41C9">
      <w:pPr>
        <w:rPr>
          <w:sz w:val="22"/>
          <w:szCs w:val="22"/>
        </w:rPr>
      </w:pPr>
    </w:p>
    <w:p w:rsidR="00BA41C9" w:rsidRPr="00FB4D70" w:rsidRDefault="00BA41C9" w:rsidP="00BA41C9">
      <w:pPr>
        <w:rPr>
          <w:sz w:val="22"/>
          <w:szCs w:val="22"/>
          <w:u w:val="single"/>
        </w:rPr>
      </w:pPr>
    </w:p>
    <w:p w:rsidR="00BA41C9" w:rsidRPr="00FB4D70" w:rsidRDefault="00BA41C9" w:rsidP="00BA41C9">
      <w:pPr>
        <w:rPr>
          <w:sz w:val="22"/>
          <w:szCs w:val="22"/>
        </w:rPr>
      </w:pPr>
      <w:r w:rsidRPr="00FB4D70">
        <w:rPr>
          <w:sz w:val="22"/>
          <w:szCs w:val="22"/>
          <w:u w:val="single"/>
        </w:rPr>
        <w:t>Technical Limitations</w:t>
      </w:r>
      <w:r w:rsidRPr="00FB4D70">
        <w:rPr>
          <w:sz w:val="22"/>
          <w:szCs w:val="22"/>
        </w:rPr>
        <w:t>:</w:t>
      </w:r>
    </w:p>
    <w:p w:rsidR="00BA41C9" w:rsidRPr="00FB4D70" w:rsidRDefault="00BA41C9" w:rsidP="00BA41C9">
      <w:pPr>
        <w:rPr>
          <w:sz w:val="22"/>
          <w:szCs w:val="22"/>
        </w:rPr>
      </w:pPr>
      <w:r w:rsidRPr="00FB4D70">
        <w:rPr>
          <w:sz w:val="22"/>
          <w:szCs w:val="22"/>
        </w:rPr>
        <w:t xml:space="preserve">1. Lighting effects limited to a “general” lighting plot serving all Recital performances. </w:t>
      </w:r>
    </w:p>
    <w:p w:rsidR="00BA41C9" w:rsidRPr="00FB4D70" w:rsidRDefault="00BA41C9" w:rsidP="00BA41C9">
      <w:pPr>
        <w:rPr>
          <w:sz w:val="22"/>
          <w:szCs w:val="22"/>
        </w:rPr>
      </w:pPr>
      <w:r w:rsidRPr="00FB4D70">
        <w:rPr>
          <w:sz w:val="22"/>
          <w:szCs w:val="22"/>
        </w:rPr>
        <w:t xml:space="preserve">2. Light cues limited to one (1) “Lights Up” and one (1) “Lights Down”. </w:t>
      </w:r>
    </w:p>
    <w:p w:rsidR="00BA41C9" w:rsidRPr="00FB4D70" w:rsidRDefault="00BA41C9" w:rsidP="00BA41C9">
      <w:pPr>
        <w:rPr>
          <w:sz w:val="22"/>
          <w:szCs w:val="22"/>
        </w:rPr>
      </w:pPr>
      <w:r w:rsidRPr="00FB4D70">
        <w:rPr>
          <w:sz w:val="22"/>
          <w:szCs w:val="22"/>
        </w:rPr>
        <w:t>3. No lighting “specials” are allowed.</w:t>
      </w:r>
    </w:p>
    <w:p w:rsidR="00BA41C9" w:rsidRPr="00FB4D70" w:rsidRDefault="00BA41C9" w:rsidP="00BA41C9">
      <w:pPr>
        <w:rPr>
          <w:sz w:val="22"/>
          <w:szCs w:val="22"/>
        </w:rPr>
      </w:pPr>
      <w:r w:rsidRPr="00FB4D70">
        <w:rPr>
          <w:sz w:val="22"/>
          <w:szCs w:val="22"/>
        </w:rPr>
        <w:t xml:space="preserve">4. No “special effects” requiring additional technical personnel or assistance will be allowed.  </w:t>
      </w:r>
    </w:p>
    <w:p w:rsidR="00BA41C9" w:rsidRPr="00FB4D70" w:rsidRDefault="00BA41C9" w:rsidP="00BA41C9">
      <w:pPr>
        <w:rPr>
          <w:sz w:val="22"/>
          <w:szCs w:val="22"/>
        </w:rPr>
      </w:pPr>
      <w:r w:rsidRPr="00FB4D70">
        <w:rPr>
          <w:sz w:val="22"/>
          <w:szCs w:val="22"/>
        </w:rPr>
        <w:lastRenderedPageBreak/>
        <w:t>5. Sound cues limited to one (1) cue for prerecorded music for opening “music over” effect or for a song selection if the music is not performed live.</w:t>
      </w:r>
    </w:p>
    <w:p w:rsidR="00BA41C9" w:rsidRPr="00FB4D70" w:rsidRDefault="00BA41C9" w:rsidP="00BA41C9">
      <w:pPr>
        <w:rPr>
          <w:sz w:val="22"/>
          <w:szCs w:val="22"/>
        </w:rPr>
      </w:pPr>
      <w:r w:rsidRPr="00FB4D70">
        <w:rPr>
          <w:sz w:val="22"/>
          <w:szCs w:val="22"/>
        </w:rPr>
        <w:t>6. Projector cues limited to one (1) “backdrop” type cue OR for the screening of the performer’s “reel”.</w:t>
      </w:r>
    </w:p>
    <w:p w:rsidR="00BA41C9" w:rsidRPr="00FB4D70" w:rsidRDefault="00BA41C9" w:rsidP="00BA41C9">
      <w:pPr>
        <w:rPr>
          <w:sz w:val="22"/>
          <w:szCs w:val="22"/>
        </w:rPr>
      </w:pPr>
      <w:r w:rsidRPr="00FB4D70">
        <w:rPr>
          <w:sz w:val="22"/>
          <w:szCs w:val="22"/>
        </w:rPr>
        <w:t>7. Set Pieces: Recital Performers will assist each other in establishing the “pre-sets” between Performers; set changes /transitions will be limited to that which the Recital Performer is able to execute himself/herself during the Recital.</w:t>
      </w:r>
    </w:p>
    <w:p w:rsidR="00BA41C9" w:rsidRPr="00FB4D70" w:rsidRDefault="00BA41C9" w:rsidP="00BA41C9">
      <w:pPr>
        <w:rPr>
          <w:sz w:val="22"/>
          <w:szCs w:val="22"/>
        </w:rPr>
      </w:pPr>
      <w:r w:rsidRPr="00FB4D70">
        <w:rPr>
          <w:sz w:val="22"/>
          <w:szCs w:val="22"/>
        </w:rPr>
        <w:t>8. Costuming/costume changes will be limited to that which the Recital Performer is able to execute himself/herself during the recital.</w:t>
      </w:r>
    </w:p>
    <w:p w:rsidR="00BA41C9" w:rsidRPr="00FB4D70" w:rsidRDefault="00BA41C9" w:rsidP="00BA41C9">
      <w:pPr>
        <w:rPr>
          <w:sz w:val="22"/>
          <w:szCs w:val="22"/>
        </w:rPr>
      </w:pPr>
      <w:r w:rsidRPr="00FB4D70">
        <w:rPr>
          <w:sz w:val="22"/>
          <w:szCs w:val="22"/>
        </w:rPr>
        <w:t>9. Production Crew is limited to One (1) Stage Manager (same for all Recitals) and One (1) additional “Light and  Sound Operator” (same for all Recitals).</w:t>
      </w:r>
    </w:p>
    <w:p w:rsidR="00BA41C9" w:rsidRPr="00FB4D70" w:rsidRDefault="00BA41C9" w:rsidP="00BA41C9">
      <w:pPr>
        <w:rPr>
          <w:sz w:val="22"/>
          <w:szCs w:val="22"/>
        </w:rPr>
      </w:pPr>
    </w:p>
    <w:p w:rsidR="00BA41C9" w:rsidRPr="00FB4D70" w:rsidRDefault="00BA41C9" w:rsidP="00BA41C9">
      <w:pPr>
        <w:rPr>
          <w:sz w:val="22"/>
          <w:szCs w:val="22"/>
        </w:rPr>
      </w:pPr>
      <w:r w:rsidRPr="00FB4D70">
        <w:rPr>
          <w:sz w:val="22"/>
          <w:szCs w:val="22"/>
        </w:rPr>
        <w:t xml:space="preserve">In addition to the performance recital, there is a written thesis component to the recital which is comprised predominantly of the documentation of the process of creating the recital from research to performance and must also include a reflective element of the accumulated learning in pursuit of the B.F.A. degree and how it may have informed the actor’s method, process, and eventual outcome of the recital itself.  More complete details are addressed in the content of the THEA 499 course. </w:t>
      </w:r>
    </w:p>
    <w:p w:rsidR="00BA41C9" w:rsidRPr="00FB4D70" w:rsidRDefault="00BA41C9" w:rsidP="00BA41C9">
      <w:pPr>
        <w:rPr>
          <w:sz w:val="22"/>
          <w:szCs w:val="22"/>
        </w:rPr>
      </w:pPr>
    </w:p>
    <w:p w:rsidR="00BA41C9" w:rsidRPr="00FB4D70" w:rsidRDefault="00BA41C9" w:rsidP="00BA41C9">
      <w:pPr>
        <w:rPr>
          <w:b/>
          <w:sz w:val="22"/>
          <w:szCs w:val="22"/>
        </w:rPr>
      </w:pPr>
    </w:p>
    <w:p w:rsidR="00BA41C9" w:rsidRPr="00FB4D70" w:rsidRDefault="00BA41C9" w:rsidP="00BA41C9">
      <w:pPr>
        <w:rPr>
          <w:b/>
          <w:sz w:val="22"/>
          <w:szCs w:val="22"/>
        </w:rPr>
      </w:pPr>
    </w:p>
    <w:p w:rsidR="00BA41C9" w:rsidRPr="00FB4D70" w:rsidRDefault="00BA41C9" w:rsidP="00BA41C9">
      <w:pPr>
        <w:rPr>
          <w:b/>
          <w:sz w:val="22"/>
          <w:szCs w:val="22"/>
        </w:rPr>
      </w:pPr>
    </w:p>
    <w:p w:rsidR="00BA41C9" w:rsidRPr="00FB4D70" w:rsidRDefault="00BA41C9" w:rsidP="00BA41C9">
      <w:pPr>
        <w:rPr>
          <w:b/>
          <w:sz w:val="22"/>
          <w:szCs w:val="22"/>
        </w:rPr>
      </w:pPr>
    </w:p>
    <w:p w:rsidR="00BA41C9" w:rsidRPr="00FB4D70" w:rsidRDefault="00BA41C9" w:rsidP="00BA41C9">
      <w:pPr>
        <w:rPr>
          <w:b/>
          <w:sz w:val="22"/>
          <w:szCs w:val="22"/>
        </w:rPr>
      </w:pPr>
    </w:p>
    <w:p w:rsidR="00BA41C9" w:rsidRPr="00FB4D70" w:rsidRDefault="00BA41C9" w:rsidP="00BA41C9">
      <w:pPr>
        <w:rPr>
          <w:b/>
          <w:sz w:val="22"/>
          <w:szCs w:val="22"/>
        </w:rPr>
      </w:pPr>
    </w:p>
    <w:p w:rsidR="00BA41C9" w:rsidRPr="00FB4D70" w:rsidRDefault="00BA41C9" w:rsidP="00BA41C9">
      <w:pPr>
        <w:rPr>
          <w:b/>
          <w:sz w:val="22"/>
          <w:szCs w:val="22"/>
        </w:rPr>
      </w:pPr>
    </w:p>
    <w:p w:rsidR="00BA41C9" w:rsidRPr="00FB4D70" w:rsidRDefault="00BA41C9" w:rsidP="00BA41C9">
      <w:pPr>
        <w:rPr>
          <w:b/>
          <w:sz w:val="22"/>
          <w:szCs w:val="22"/>
        </w:rPr>
      </w:pPr>
    </w:p>
    <w:p w:rsidR="00BA41C9" w:rsidRPr="00FB4D70" w:rsidRDefault="00BA41C9" w:rsidP="00BA41C9">
      <w:pPr>
        <w:rPr>
          <w:b/>
          <w:sz w:val="22"/>
          <w:szCs w:val="22"/>
        </w:rPr>
      </w:pPr>
    </w:p>
    <w:p w:rsidR="00BA41C9" w:rsidRPr="00FB4D70" w:rsidRDefault="00BA41C9" w:rsidP="00BA41C9">
      <w:pPr>
        <w:rPr>
          <w:b/>
          <w:sz w:val="22"/>
          <w:szCs w:val="22"/>
        </w:rPr>
      </w:pPr>
    </w:p>
    <w:p w:rsidR="00BA41C9" w:rsidRPr="00FB4D70" w:rsidRDefault="00BA41C9" w:rsidP="00BA41C9">
      <w:pPr>
        <w:rPr>
          <w:b/>
          <w:sz w:val="22"/>
          <w:szCs w:val="22"/>
        </w:rPr>
      </w:pPr>
    </w:p>
    <w:p w:rsidR="00BA41C9" w:rsidRPr="00FB4D70" w:rsidRDefault="00BA41C9" w:rsidP="00BA41C9">
      <w:pPr>
        <w:rPr>
          <w:b/>
          <w:sz w:val="22"/>
          <w:szCs w:val="22"/>
        </w:rPr>
      </w:pPr>
    </w:p>
    <w:p w:rsidR="00BA41C9" w:rsidRPr="00FB4D70" w:rsidRDefault="00BA41C9" w:rsidP="00BA41C9">
      <w:pPr>
        <w:rPr>
          <w:b/>
          <w:sz w:val="22"/>
          <w:szCs w:val="22"/>
        </w:rPr>
      </w:pPr>
    </w:p>
    <w:p w:rsidR="00BA41C9" w:rsidRPr="00FB4D70" w:rsidRDefault="00BA41C9" w:rsidP="00BA41C9">
      <w:pPr>
        <w:rPr>
          <w:b/>
          <w:sz w:val="22"/>
          <w:szCs w:val="22"/>
        </w:rPr>
      </w:pPr>
    </w:p>
    <w:p w:rsidR="00BA41C9" w:rsidRPr="00FB4D70" w:rsidRDefault="00BA41C9" w:rsidP="00BA41C9">
      <w:pPr>
        <w:rPr>
          <w:b/>
          <w:sz w:val="22"/>
          <w:szCs w:val="22"/>
        </w:rPr>
      </w:pPr>
    </w:p>
    <w:p w:rsidR="00BA41C9" w:rsidRPr="00FB4D70" w:rsidRDefault="00BA41C9" w:rsidP="00BA41C9">
      <w:pPr>
        <w:rPr>
          <w:b/>
          <w:sz w:val="22"/>
          <w:szCs w:val="22"/>
        </w:rPr>
      </w:pPr>
    </w:p>
    <w:p w:rsidR="00BA41C9" w:rsidRPr="00FB4D70" w:rsidRDefault="00BA41C9" w:rsidP="00BA41C9">
      <w:pPr>
        <w:rPr>
          <w:b/>
          <w:sz w:val="22"/>
          <w:szCs w:val="22"/>
        </w:rPr>
      </w:pPr>
    </w:p>
    <w:p w:rsidR="00BA41C9" w:rsidRPr="00FB4D70" w:rsidRDefault="00BA41C9" w:rsidP="00BA41C9">
      <w:pPr>
        <w:rPr>
          <w:b/>
          <w:sz w:val="22"/>
          <w:szCs w:val="22"/>
        </w:rPr>
      </w:pPr>
    </w:p>
    <w:p w:rsidR="00BA41C9" w:rsidRPr="00FB4D70" w:rsidRDefault="00BA41C9" w:rsidP="00BA41C9">
      <w:pPr>
        <w:rPr>
          <w:b/>
          <w:sz w:val="22"/>
          <w:szCs w:val="22"/>
        </w:rPr>
      </w:pPr>
    </w:p>
    <w:p w:rsidR="00BA41C9" w:rsidRPr="00FB4D70" w:rsidRDefault="00BA41C9" w:rsidP="00BA41C9">
      <w:pPr>
        <w:rPr>
          <w:b/>
          <w:sz w:val="22"/>
          <w:szCs w:val="22"/>
        </w:rPr>
      </w:pPr>
    </w:p>
    <w:p w:rsidR="00BA41C9" w:rsidRPr="00FB4D70" w:rsidRDefault="00BA41C9" w:rsidP="00BA41C9">
      <w:pPr>
        <w:rPr>
          <w:b/>
          <w:sz w:val="22"/>
          <w:szCs w:val="22"/>
        </w:rPr>
      </w:pPr>
    </w:p>
    <w:p w:rsidR="00BA41C9" w:rsidRPr="00FB4D70" w:rsidRDefault="00BA41C9" w:rsidP="00BA41C9">
      <w:pPr>
        <w:rPr>
          <w:b/>
          <w:sz w:val="22"/>
          <w:szCs w:val="22"/>
        </w:rPr>
      </w:pPr>
    </w:p>
    <w:p w:rsidR="00BA41C9" w:rsidRPr="00FB4D70" w:rsidRDefault="00BA41C9" w:rsidP="00BA41C9">
      <w:pPr>
        <w:rPr>
          <w:b/>
          <w:sz w:val="22"/>
          <w:szCs w:val="22"/>
        </w:rPr>
      </w:pPr>
    </w:p>
    <w:p w:rsidR="00503B6D" w:rsidRDefault="00503B6D"/>
    <w:sectPr w:rsidR="00503B6D" w:rsidSect="00503B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Onyx">
    <w:panose1 w:val="04050602080702020203"/>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42E56"/>
    <w:multiLevelType w:val="hybridMultilevel"/>
    <w:tmpl w:val="80C0CE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Onyx"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Onyx"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Onyx"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E337D3"/>
    <w:multiLevelType w:val="hybridMultilevel"/>
    <w:tmpl w:val="723C05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Onyx"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Onyx"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Onyx"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BA41C9"/>
    <w:rsid w:val="00503B6D"/>
    <w:rsid w:val="00BA41C9"/>
    <w:rsid w:val="00E91301"/>
    <w:rsid w:val="00EF2E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1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3438</Characters>
  <Application>Microsoft Office Word</Application>
  <DocSecurity>0</DocSecurity>
  <Lines>28</Lines>
  <Paragraphs>8</Paragraphs>
  <ScaleCrop>false</ScaleCrop>
  <Company/>
  <LinksUpToDate>false</LinksUpToDate>
  <CharactersWithSpaces>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WCUUser</cp:lastModifiedBy>
  <cp:revision>1</cp:revision>
  <dcterms:created xsi:type="dcterms:W3CDTF">2010-11-30T18:02:00Z</dcterms:created>
  <dcterms:modified xsi:type="dcterms:W3CDTF">2010-11-30T18:03:00Z</dcterms:modified>
</cp:coreProperties>
</file>