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472143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220A53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21st</w:t>
      </w:r>
      <w:r w:rsidR="00DE74B9">
        <w:rPr>
          <w:b/>
          <w:sz w:val="32"/>
          <w:szCs w:val="32"/>
        </w:rPr>
        <w:t>, 2013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220A53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7E244D">
        <w:rPr>
          <w:b/>
          <w:sz w:val="32"/>
          <w:szCs w:val="32"/>
        </w:rPr>
        <w:t xml:space="preserve"> </w:t>
      </w:r>
      <w:r w:rsidR="00421F58">
        <w:rPr>
          <w:b/>
          <w:sz w:val="32"/>
          <w:szCs w:val="32"/>
        </w:rPr>
        <w:t>4:00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421F58" w:rsidRDefault="00421F58" w:rsidP="00273C01">
      <w:pPr>
        <w:rPr>
          <w:b/>
          <w:sz w:val="32"/>
          <w:szCs w:val="32"/>
        </w:rPr>
      </w:pPr>
    </w:p>
    <w:p w:rsidR="00194D8F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7E244D">
        <w:rPr>
          <w:b/>
          <w:sz w:val="32"/>
          <w:szCs w:val="32"/>
        </w:rPr>
        <w:t xml:space="preserve"> September</w:t>
      </w:r>
      <w:r w:rsidR="00421F58">
        <w:rPr>
          <w:b/>
          <w:sz w:val="32"/>
          <w:szCs w:val="32"/>
        </w:rPr>
        <w:t xml:space="preserve"> </w:t>
      </w:r>
      <w:r w:rsidR="008805D9">
        <w:rPr>
          <w:b/>
          <w:sz w:val="32"/>
          <w:szCs w:val="32"/>
        </w:rPr>
        <w:t>2013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2828D9" w:rsidRPr="00DE74B9" w:rsidRDefault="002828D9" w:rsidP="00900217">
      <w:pPr>
        <w:rPr>
          <w:b/>
          <w:i/>
          <w:color w:val="7030A0"/>
          <w:sz w:val="32"/>
          <w:szCs w:val="32"/>
        </w:rPr>
      </w:pPr>
    </w:p>
    <w:p w:rsidR="0048483D" w:rsidRDefault="00802449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Principal Survey 2013</w:t>
      </w:r>
    </w:p>
    <w:p w:rsidR="00802449" w:rsidRDefault="00802449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Advising Survey 2013</w:t>
      </w:r>
    </w:p>
    <w:p w:rsidR="00802449" w:rsidRPr="00421F58" w:rsidRDefault="00802449" w:rsidP="00900217">
      <w:pPr>
        <w:rPr>
          <w:b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802449" w:rsidRDefault="00802449" w:rsidP="00421F58">
      <w:pPr>
        <w:rPr>
          <w:b/>
          <w:sz w:val="32"/>
          <w:szCs w:val="32"/>
        </w:rPr>
      </w:pPr>
      <w:r>
        <w:rPr>
          <w:b/>
          <w:sz w:val="32"/>
          <w:szCs w:val="32"/>
        </w:rPr>
        <w:t>Lee Nickles – Midpoint Dispositions Change in TaskStream</w:t>
      </w:r>
    </w:p>
    <w:p w:rsidR="00421F58" w:rsidRDefault="00421F58" w:rsidP="00421F5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Evaluation Results Spring 2013</w:t>
      </w:r>
    </w:p>
    <w:p w:rsidR="00802449" w:rsidRDefault="00802449" w:rsidP="00421F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Evaluation of Annual Assessment Plans </w:t>
      </w:r>
    </w:p>
    <w:p w:rsidR="003E4D95" w:rsidRDefault="003E4D95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861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5F27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53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D95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1F58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83D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8A4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352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37EE4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2D1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44D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449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05D9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30B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217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5DFC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0DF8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366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3B6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07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2</cp:revision>
  <dcterms:created xsi:type="dcterms:W3CDTF">2013-10-24T12:48:00Z</dcterms:created>
  <dcterms:modified xsi:type="dcterms:W3CDTF">2013-10-24T12:48:00Z</dcterms:modified>
</cp:coreProperties>
</file>