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B554B" w14:textId="77777777" w:rsidR="00130003" w:rsidRDefault="00130003" w:rsidP="001300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Western Carolina University                         Office of Field Experiences</w:t>
      </w:r>
      <w:r>
        <w:rPr>
          <w:rStyle w:val="eop"/>
          <w:sz w:val="32"/>
          <w:szCs w:val="32"/>
        </w:rPr>
        <w:t> </w:t>
      </w:r>
    </w:p>
    <w:p w14:paraId="6723FDDA" w14:textId="77777777" w:rsidR="00130003" w:rsidRDefault="00130003" w:rsidP="001300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6ACE8BB4" w14:textId="34B1A7CB" w:rsidR="00130003" w:rsidRDefault="00130003" w:rsidP="001300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Intern I</w:t>
      </w:r>
      <w:r w:rsidR="004F6E00">
        <w:rPr>
          <w:rStyle w:val="normaltextrun"/>
          <w:b/>
          <w:bCs/>
          <w:sz w:val="26"/>
          <w:szCs w:val="26"/>
        </w:rPr>
        <w:t>I</w:t>
      </w:r>
      <w:r w:rsidR="00E82956">
        <w:rPr>
          <w:rStyle w:val="normaltextrun"/>
          <w:b/>
          <w:bCs/>
          <w:sz w:val="26"/>
          <w:szCs w:val="26"/>
        </w:rPr>
        <w:t> </w:t>
      </w:r>
      <w:r>
        <w:rPr>
          <w:rStyle w:val="normaltextrun"/>
          <w:b/>
          <w:bCs/>
          <w:sz w:val="26"/>
          <w:szCs w:val="26"/>
        </w:rPr>
        <w:t>Guidelines and Checklist for Secondary Mathematics Education</w:t>
      </w:r>
      <w:r>
        <w:rPr>
          <w:rStyle w:val="eop"/>
          <w:sz w:val="26"/>
          <w:szCs w:val="26"/>
        </w:rPr>
        <w:t> </w:t>
      </w:r>
    </w:p>
    <w:p w14:paraId="10D26DBB" w14:textId="77777777" w:rsidR="00130003" w:rsidRDefault="00130003" w:rsidP="001300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73C863CA" w14:textId="77777777" w:rsidR="00130003" w:rsidRDefault="00130003" w:rsidP="001300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Intern Name: _______________________________</w:t>
      </w:r>
      <w:r>
        <w:rPr>
          <w:rStyle w:val="eop"/>
          <w:sz w:val="26"/>
          <w:szCs w:val="26"/>
        </w:rPr>
        <w:t> </w:t>
      </w:r>
      <w:bookmarkStart w:id="0" w:name="_GoBack"/>
      <w:bookmarkEnd w:id="0"/>
    </w:p>
    <w:p w14:paraId="333FE335" w14:textId="77777777" w:rsidR="00206F65" w:rsidRPr="006529DC" w:rsidRDefault="00206F65" w:rsidP="006529D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87"/>
        <w:gridCol w:w="6327"/>
        <w:gridCol w:w="1861"/>
      </w:tblGrid>
      <w:tr w:rsidR="00D90C08" w:rsidRPr="00D90C08" w14:paraId="6A1D448B" w14:textId="77777777" w:rsidTr="00130003">
        <w:trPr>
          <w:trHeight w:val="1020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0E3EFC9C" w14:textId="77777777" w:rsidR="00D90C08" w:rsidRPr="00263CB7" w:rsidRDefault="00D90C08" w:rsidP="00D9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FE223A9" w14:textId="77777777" w:rsidR="00D90C08" w:rsidRPr="00263CB7" w:rsidRDefault="00D90C08" w:rsidP="0065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0D671BA" w14:textId="7D68B0E8" w:rsidR="00D90C08" w:rsidRPr="00263CB7" w:rsidRDefault="00D90C08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="006E539A" w:rsidRPr="00263CB7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26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Initial when Completed</w:t>
            </w:r>
          </w:p>
        </w:tc>
      </w:tr>
      <w:tr w:rsidR="006E539A" w:rsidRPr="00D90C08" w14:paraId="2F8B718A" w14:textId="77777777" w:rsidTr="00130003">
        <w:trPr>
          <w:trHeight w:val="701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663F237" w14:textId="77777777" w:rsidR="006E539A" w:rsidRPr="00263CB7" w:rsidRDefault="006E539A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8188" w:type="dxa"/>
            <w:gridSpan w:val="2"/>
            <w:shd w:val="clear" w:color="auto" w:fill="FFFF00"/>
            <w:vAlign w:val="center"/>
          </w:tcPr>
          <w:p w14:paraId="3470B1AB" w14:textId="27A58152" w:rsidR="006E539A" w:rsidRPr="00263CB7" w:rsidRDefault="00130003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Secondary </w:t>
            </w:r>
            <w:r w:rsidR="0085502A" w:rsidRPr="00263CB7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  <w:r w:rsidRPr="00263CB7">
              <w:rPr>
                <w:rFonts w:ascii="Times New Roman" w:hAnsi="Times New Roman" w:cs="Times New Roman"/>
                <w:b/>
                <w:sz w:val="24"/>
                <w:szCs w:val="24"/>
              </w:rPr>
              <w:t>ematics</w:t>
            </w:r>
            <w:r w:rsidR="00811188" w:rsidRPr="0026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</w:t>
            </w:r>
          </w:p>
        </w:tc>
      </w:tr>
      <w:tr w:rsidR="00171078" w:rsidRPr="00D90C08" w14:paraId="11CBF7CF" w14:textId="77777777" w:rsidTr="00831144">
        <w:trPr>
          <w:trHeight w:val="230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44F31CEF" w14:textId="77777777" w:rsidR="00171078" w:rsidRPr="00263CB7" w:rsidRDefault="00391E9C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Minimum Full Time Teaching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187D5E95" w14:textId="77777777" w:rsidR="00263CB7" w:rsidRDefault="00171078" w:rsidP="0013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The minimum requirement for </w:t>
            </w:r>
            <w:r w:rsidR="00853CDE"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30003" w:rsidRPr="00263CB7">
              <w:rPr>
                <w:rFonts w:ascii="Times New Roman" w:hAnsi="Times New Roman" w:cs="Times New Roman"/>
                <w:sz w:val="24"/>
                <w:szCs w:val="24"/>
              </w:rPr>
              <w:t>Secondary Mathematics</w:t>
            </w:r>
            <w:r w:rsidR="00185FE1"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 Education program</w:t>
            </w: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 is six (6) weeks</w:t>
            </w:r>
            <w:r w:rsidR="00130003"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 to (10) weeks</w:t>
            </w: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 as lead teacher in all host teacher’s/teachers’ classes.  </w:t>
            </w:r>
            <w:r w:rsidR="00130003"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Length of full time teaching will be determined on a case by case basis according to the needs of the candidate and CT.  </w:t>
            </w: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This may include co-teaching in some classes or may be further modified, subject to the needs of host school and CT </w:t>
            </w:r>
            <w:r w:rsidRPr="00263CB7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 to the approval of the AS and academic program </w:t>
            </w:r>
            <w:r w:rsidR="00130003" w:rsidRPr="00263CB7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. University supervisors shall not make the decision to extend or abridge the period of lead or solo teaching. </w:t>
            </w:r>
          </w:p>
          <w:p w14:paraId="779BCE23" w14:textId="1CA22D02" w:rsidR="00831144" w:rsidRPr="00263CB7" w:rsidRDefault="00171078" w:rsidP="0013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9E5C3F6" w14:textId="77777777" w:rsidR="00171078" w:rsidRPr="00263CB7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2170BF3C" w14:textId="77777777" w:rsidTr="00831144">
        <w:trPr>
          <w:trHeight w:val="148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5C11AE2F" w14:textId="77777777" w:rsidR="00171078" w:rsidRPr="00263CB7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Lesson Plan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14A56605" w14:textId="77777777" w:rsidR="00831144" w:rsidRDefault="00130003" w:rsidP="0013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All candidates must submit the coming week’s lesson plans to CT by Friday morning of the prior week. Modification of this requirement </w:t>
            </w:r>
            <w:r w:rsidR="00171078"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will be determined on a case by case basis according to consensus among CT, </w:t>
            </w:r>
            <w:r w:rsidR="001E4C19"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US, AS, and </w:t>
            </w:r>
            <w:r w:rsidR="00171078" w:rsidRPr="00263CB7">
              <w:rPr>
                <w:rFonts w:ascii="Times New Roman" w:hAnsi="Times New Roman" w:cs="Times New Roman"/>
                <w:sz w:val="24"/>
                <w:szCs w:val="24"/>
              </w:rPr>
              <w:t>intern; however, for every sch</w:t>
            </w:r>
            <w:r w:rsidR="00811188" w:rsidRPr="00263CB7">
              <w:rPr>
                <w:rFonts w:ascii="Times New Roman" w:hAnsi="Times New Roman" w:cs="Times New Roman"/>
                <w:sz w:val="24"/>
                <w:szCs w:val="24"/>
              </w:rPr>
              <w:t>eduled observation by US or AS,</w:t>
            </w:r>
            <w:r w:rsidR="00977372"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the candidate will provide CT, US and AS with a lesson plan no later than 24 hours before the observation. </w:t>
            </w:r>
          </w:p>
          <w:p w14:paraId="5A41E583" w14:textId="5C8F48F8" w:rsidR="00263CB7" w:rsidRPr="00263CB7" w:rsidRDefault="00263CB7" w:rsidP="0013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1926BC1" w14:textId="77777777" w:rsidR="00171078" w:rsidRPr="00263CB7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0A666BA8" w14:textId="77777777" w:rsidTr="00831144">
        <w:trPr>
          <w:trHeight w:val="1483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287D07DB" w14:textId="77777777" w:rsidR="00171078" w:rsidRPr="00263CB7" w:rsidRDefault="00171078" w:rsidP="00130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Reflection Requirements (including journaling)</w:t>
            </w:r>
          </w:p>
        </w:tc>
        <w:tc>
          <w:tcPr>
            <w:tcW w:w="6327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28477B73" w14:textId="77777777" w:rsidR="00831144" w:rsidRDefault="00130003" w:rsidP="0013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All candidates will provide a brief weekly reflection (300-500 words, approximately two paragraphs) to AS each Sunday night (this may be by e-mail or on </w:t>
            </w:r>
            <w:proofErr w:type="spellStart"/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BlackBoard</w:t>
            </w:r>
            <w:proofErr w:type="spellEnd"/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, as </w:t>
            </w:r>
            <w:proofErr w:type="spellStart"/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 determines.)  These reflections will follow prompts provided by the program.  The intern will select 5 of these reflections to share with US </w:t>
            </w:r>
            <w:r w:rsidR="004F6E00"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spread </w:t>
            </w: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over the course of the semester. </w:t>
            </w:r>
          </w:p>
          <w:p w14:paraId="4364FF66" w14:textId="39DC8962" w:rsidR="00263CB7" w:rsidRPr="00263CB7" w:rsidRDefault="00263CB7" w:rsidP="00130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3ABC8BD" w14:textId="77777777" w:rsidR="00171078" w:rsidRPr="00263CB7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56EFFABA" w14:textId="77777777" w:rsidTr="00831144">
        <w:trPr>
          <w:trHeight w:val="146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9E45C04" w14:textId="07A1D29F" w:rsidR="00D90C08" w:rsidRPr="00263CB7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2F6D4560" w14:textId="135EE0A3" w:rsidR="00263CB7" w:rsidRPr="00263CB7" w:rsidRDefault="001643A1" w:rsidP="00831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>Observations should be sp</w:t>
            </w:r>
            <w:r w:rsidR="004F6E00" w:rsidRPr="00263CB7">
              <w:rPr>
                <w:rFonts w:ascii="Times New Roman" w:hAnsi="Times New Roman" w:cs="Times New Roman"/>
                <w:sz w:val="24"/>
                <w:szCs w:val="24"/>
              </w:rPr>
              <w:t>aced</w:t>
            </w:r>
            <w:r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 throu</w:t>
            </w:r>
            <w:r w:rsidR="00831144"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ghout the term. </w:t>
            </w:r>
            <w:r w:rsidR="00171078" w:rsidRPr="00263CB7">
              <w:rPr>
                <w:rFonts w:ascii="Times New Roman" w:hAnsi="Times New Roman" w:cs="Times New Roman"/>
                <w:sz w:val="24"/>
                <w:szCs w:val="24"/>
              </w:rPr>
              <w:t>AS and US may choose to coordinate their observations</w:t>
            </w:r>
            <w:r w:rsidR="00831144"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 or to complete them separately.  Joint</w:t>
            </w:r>
            <w:r w:rsidR="00171078" w:rsidRPr="00263CB7">
              <w:rPr>
                <w:rFonts w:ascii="Times New Roman" w:hAnsi="Times New Roman" w:cs="Times New Roman"/>
                <w:sz w:val="24"/>
                <w:szCs w:val="24"/>
              </w:rPr>
              <w:t xml:space="preserve"> conferences will be scheduled by consensus among AS, US, CT, and intern.  No single member of the team will schedule joint conferences unilaterally.  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07E5F0C" w14:textId="77777777" w:rsidR="00D90C08" w:rsidRPr="00263CB7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EB4932" w14:textId="401E4920" w:rsidR="00171078" w:rsidRPr="00206F65" w:rsidRDefault="00171078" w:rsidP="00D52517"/>
    <w:sectPr w:rsidR="00171078" w:rsidRPr="00206F65" w:rsidSect="00D6077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886A4" w14:textId="77777777" w:rsidR="008E5CB1" w:rsidRDefault="008E5CB1" w:rsidP="00771651">
      <w:pPr>
        <w:spacing w:after="0" w:line="240" w:lineRule="auto"/>
      </w:pPr>
      <w:r>
        <w:separator/>
      </w:r>
    </w:p>
  </w:endnote>
  <w:endnote w:type="continuationSeparator" w:id="0">
    <w:p w14:paraId="105F4725" w14:textId="77777777" w:rsidR="008E5CB1" w:rsidRDefault="008E5CB1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DC0C7" w14:textId="4C7E77BC" w:rsidR="00332EA1" w:rsidRDefault="00206F65" w:rsidP="00332EA1">
    <w:pPr>
      <w:pStyle w:val="Footer"/>
      <w:jc w:val="right"/>
      <w:rPr>
        <w:rFonts w:ascii="Times New Roman" w:eastAsiaTheme="minorHAnsi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September 2017</w:t>
    </w:r>
  </w:p>
  <w:p w14:paraId="1EB06F3C" w14:textId="77777777" w:rsidR="00332EA1" w:rsidRDefault="00332E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96226" w14:textId="77777777" w:rsidR="008E5CB1" w:rsidRDefault="008E5CB1" w:rsidP="00771651">
      <w:pPr>
        <w:spacing w:after="0" w:line="240" w:lineRule="auto"/>
      </w:pPr>
      <w:r>
        <w:separator/>
      </w:r>
    </w:p>
  </w:footnote>
  <w:footnote w:type="continuationSeparator" w:id="0">
    <w:p w14:paraId="08516116" w14:textId="77777777" w:rsidR="008E5CB1" w:rsidRDefault="008E5CB1" w:rsidP="0077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647A8"/>
    <w:multiLevelType w:val="multilevel"/>
    <w:tmpl w:val="5E4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2C08"/>
    <w:rsid w:val="0010083A"/>
    <w:rsid w:val="00130003"/>
    <w:rsid w:val="001643A1"/>
    <w:rsid w:val="00171078"/>
    <w:rsid w:val="00185FE1"/>
    <w:rsid w:val="001E4C19"/>
    <w:rsid w:val="00206F65"/>
    <w:rsid w:val="00241F73"/>
    <w:rsid w:val="002603BC"/>
    <w:rsid w:val="00263CB7"/>
    <w:rsid w:val="002975BB"/>
    <w:rsid w:val="00332EA1"/>
    <w:rsid w:val="00391E9C"/>
    <w:rsid w:val="003A5A6E"/>
    <w:rsid w:val="004004EF"/>
    <w:rsid w:val="00452B35"/>
    <w:rsid w:val="00487865"/>
    <w:rsid w:val="004B7BA4"/>
    <w:rsid w:val="004F6E00"/>
    <w:rsid w:val="0053237F"/>
    <w:rsid w:val="00534BEB"/>
    <w:rsid w:val="0056575B"/>
    <w:rsid w:val="00591951"/>
    <w:rsid w:val="006076CE"/>
    <w:rsid w:val="006529DC"/>
    <w:rsid w:val="00665E52"/>
    <w:rsid w:val="006E539A"/>
    <w:rsid w:val="00771651"/>
    <w:rsid w:val="007C495B"/>
    <w:rsid w:val="007D1384"/>
    <w:rsid w:val="007F0AD8"/>
    <w:rsid w:val="00811188"/>
    <w:rsid w:val="00831144"/>
    <w:rsid w:val="00853CDE"/>
    <w:rsid w:val="0085502A"/>
    <w:rsid w:val="00867823"/>
    <w:rsid w:val="008A62B6"/>
    <w:rsid w:val="008C3AFB"/>
    <w:rsid w:val="008E5CB1"/>
    <w:rsid w:val="00977372"/>
    <w:rsid w:val="00B81E13"/>
    <w:rsid w:val="00C93AB7"/>
    <w:rsid w:val="00CA05C2"/>
    <w:rsid w:val="00CF15E5"/>
    <w:rsid w:val="00D52517"/>
    <w:rsid w:val="00D6077F"/>
    <w:rsid w:val="00D90C08"/>
    <w:rsid w:val="00E72799"/>
    <w:rsid w:val="00E82956"/>
    <w:rsid w:val="00EF2CB5"/>
    <w:rsid w:val="00F12166"/>
    <w:rsid w:val="00F21FDA"/>
    <w:rsid w:val="00FC559E"/>
    <w:rsid w:val="27BA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D303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9E"/>
    <w:rPr>
      <w:rFonts w:ascii="Segoe UI" w:eastAsiaTheme="minorEastAsia" w:hAnsi="Segoe UI" w:cs="Segoe UI"/>
      <w:sz w:val="18"/>
      <w:szCs w:val="18"/>
    </w:rPr>
  </w:style>
  <w:style w:type="paragraph" w:customStyle="1" w:styleId="paragraph">
    <w:name w:val="paragraph"/>
    <w:basedOn w:val="Normal"/>
    <w:rsid w:val="0013000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0003"/>
  </w:style>
  <w:style w:type="character" w:customStyle="1" w:styleId="eop">
    <w:name w:val="eop"/>
    <w:basedOn w:val="DefaultParagraphFont"/>
    <w:rsid w:val="0013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1673</Characters>
  <Application>Microsoft Macintosh Word</Application>
  <DocSecurity>0</DocSecurity>
  <Lines>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Sarah Meltzer</cp:lastModifiedBy>
  <cp:revision>2</cp:revision>
  <cp:lastPrinted>2015-08-24T15:43:00Z</cp:lastPrinted>
  <dcterms:created xsi:type="dcterms:W3CDTF">2017-10-05T16:48:00Z</dcterms:created>
  <dcterms:modified xsi:type="dcterms:W3CDTF">2017-10-05T16:48:00Z</dcterms:modified>
</cp:coreProperties>
</file>