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430" w:rsidRDefault="007E0D33" w:rsidP="0079743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Practicum</w:t>
      </w:r>
    </w:p>
    <w:p w:rsidR="00D93548" w:rsidRDefault="007E0D33" w:rsidP="002A0231">
      <w:pPr>
        <w:spacing w:line="240" w:lineRule="auto"/>
        <w:jc w:val="center"/>
        <w:rPr>
          <w:rFonts w:ascii="Times New Roman" w:hAnsi="Times New Roman" w:cs="Times New Roman"/>
          <w:b/>
          <w:sz w:val="20"/>
          <w:szCs w:val="20"/>
        </w:rPr>
      </w:pPr>
      <w:r>
        <w:rPr>
          <w:rFonts w:ascii="Times New Roman" w:hAnsi="Times New Roman" w:cs="Times New Roman"/>
          <w:b/>
          <w:sz w:val="20"/>
          <w:szCs w:val="20"/>
        </w:rPr>
        <w:t>Special Education MAED</w:t>
      </w:r>
      <w:r w:rsidR="005F6FD1">
        <w:rPr>
          <w:rFonts w:ascii="Times New Roman" w:hAnsi="Times New Roman" w:cs="Times New Roman"/>
          <w:b/>
          <w:sz w:val="20"/>
          <w:szCs w:val="20"/>
        </w:rPr>
        <w:t xml:space="preserve"> Program</w:t>
      </w:r>
      <w:r w:rsidR="008C3AFB" w:rsidRPr="00965F9B">
        <w:rPr>
          <w:rFonts w:ascii="Times New Roman" w:hAnsi="Times New Roman" w:cs="Times New Roman"/>
          <w:b/>
          <w:sz w:val="20"/>
          <w:szCs w:val="20"/>
        </w:rPr>
        <w:t xml:space="preserve"> Specific Guidelines</w:t>
      </w:r>
    </w:p>
    <w:p w:rsidR="00233D39" w:rsidRDefault="00D93548" w:rsidP="00D93548">
      <w:pPr>
        <w:spacing w:line="240" w:lineRule="auto"/>
        <w:rPr>
          <w:rFonts w:ascii="Times New Roman" w:hAnsi="Times New Roman" w:cs="Times New Roman"/>
          <w:b/>
          <w:sz w:val="20"/>
          <w:szCs w:val="20"/>
        </w:rPr>
      </w:pPr>
      <w:r>
        <w:rPr>
          <w:rFonts w:ascii="Times New Roman" w:hAnsi="Times New Roman" w:cs="Times New Roman"/>
          <w:b/>
          <w:sz w:val="20"/>
          <w:szCs w:val="20"/>
        </w:rPr>
        <w:t>Statement about ge</w:t>
      </w:r>
      <w:r w:rsidR="005F6FD1">
        <w:rPr>
          <w:rFonts w:ascii="Times New Roman" w:hAnsi="Times New Roman" w:cs="Times New Roman"/>
          <w:b/>
          <w:sz w:val="20"/>
          <w:szCs w:val="20"/>
        </w:rPr>
        <w:t>neral MAED</w:t>
      </w:r>
      <w:r w:rsidR="005051C7">
        <w:rPr>
          <w:rFonts w:ascii="Times New Roman" w:hAnsi="Times New Roman" w:cs="Times New Roman"/>
          <w:b/>
          <w:sz w:val="20"/>
          <w:szCs w:val="20"/>
        </w:rPr>
        <w:t xml:space="preserve"> Special Education </w:t>
      </w:r>
      <w:r w:rsidR="005F6FD1">
        <w:rPr>
          <w:rFonts w:ascii="Times New Roman" w:hAnsi="Times New Roman" w:cs="Times New Roman"/>
          <w:b/>
          <w:sz w:val="20"/>
          <w:szCs w:val="20"/>
        </w:rPr>
        <w:t xml:space="preserve">Practicum </w:t>
      </w:r>
      <w:r w:rsidR="005051C7">
        <w:rPr>
          <w:rFonts w:ascii="Times New Roman" w:hAnsi="Times New Roman" w:cs="Times New Roman"/>
          <w:b/>
          <w:sz w:val="20"/>
          <w:szCs w:val="20"/>
        </w:rPr>
        <w:t>candidates</w:t>
      </w:r>
      <w:r>
        <w:rPr>
          <w:rFonts w:ascii="Times New Roman" w:hAnsi="Times New Roman" w:cs="Times New Roman"/>
          <w:b/>
          <w:sz w:val="20"/>
          <w:szCs w:val="20"/>
        </w:rPr>
        <w:t>.</w:t>
      </w:r>
      <w:r w:rsidR="005051C7">
        <w:rPr>
          <w:rFonts w:ascii="Times New Roman" w:hAnsi="Times New Roman" w:cs="Times New Roman"/>
          <w:b/>
          <w:sz w:val="20"/>
          <w:szCs w:val="20"/>
        </w:rPr>
        <w:t xml:space="preserve">  </w:t>
      </w:r>
    </w:p>
    <w:p w:rsidR="00133E24" w:rsidRPr="00B721ED" w:rsidRDefault="00CC607C" w:rsidP="006C3AE2">
      <w:pPr>
        <w:rPr>
          <w:rFonts w:ascii="Times New Roman" w:hAnsi="Times New Roman" w:cs="Times New Roman"/>
          <w:sz w:val="24"/>
          <w:szCs w:val="24"/>
        </w:rPr>
      </w:pPr>
      <w:r>
        <w:rPr>
          <w:rFonts w:ascii="Times New Roman" w:hAnsi="Times New Roman" w:cs="Times New Roman"/>
          <w:sz w:val="24"/>
          <w:szCs w:val="24"/>
        </w:rPr>
        <w:t>SPED 687</w:t>
      </w:r>
      <w:r w:rsidR="007D0046">
        <w:rPr>
          <w:rFonts w:ascii="Times New Roman" w:hAnsi="Times New Roman" w:cs="Times New Roman"/>
          <w:sz w:val="24"/>
          <w:szCs w:val="24"/>
        </w:rPr>
        <w:t>, Practicum in Special Education</w:t>
      </w:r>
      <w:r>
        <w:rPr>
          <w:rFonts w:ascii="Times New Roman" w:hAnsi="Times New Roman" w:cs="Times New Roman"/>
          <w:sz w:val="24"/>
          <w:szCs w:val="24"/>
        </w:rPr>
        <w:t xml:space="preserve"> should be taken as your last course in the program. </w:t>
      </w:r>
      <w:r w:rsidR="006C3AE2" w:rsidRPr="00B721ED">
        <w:rPr>
          <w:rFonts w:ascii="Times New Roman" w:hAnsi="Times New Roman" w:cs="Times New Roman"/>
          <w:sz w:val="24"/>
          <w:szCs w:val="24"/>
        </w:rPr>
        <w:t>Practic</w:t>
      </w:r>
      <w:r w:rsidR="006C3AE2" w:rsidRPr="00B721ED">
        <w:rPr>
          <w:rFonts w:ascii="Times New Roman" w:hAnsi="Times New Roman" w:cs="Times New Roman"/>
          <w:sz w:val="24"/>
          <w:szCs w:val="24"/>
        </w:rPr>
        <w:t>um experiences for MAED candidates</w:t>
      </w:r>
      <w:r w:rsidR="006C3AE2" w:rsidRPr="00B721ED">
        <w:rPr>
          <w:rFonts w:ascii="Times New Roman" w:hAnsi="Times New Roman" w:cs="Times New Roman"/>
          <w:sz w:val="24"/>
          <w:szCs w:val="24"/>
        </w:rPr>
        <w:t xml:space="preserve"> enrolled in </w:t>
      </w:r>
      <w:r w:rsidR="006C3AE2" w:rsidRPr="00B721ED">
        <w:rPr>
          <w:rFonts w:ascii="Times New Roman" w:hAnsi="Times New Roman" w:cs="Times New Roman"/>
          <w:sz w:val="24"/>
          <w:szCs w:val="24"/>
        </w:rPr>
        <w:t xml:space="preserve">the </w:t>
      </w:r>
      <w:r w:rsidR="006C3AE2" w:rsidRPr="00B721ED">
        <w:rPr>
          <w:rFonts w:ascii="Times New Roman" w:hAnsi="Times New Roman" w:cs="Times New Roman"/>
          <w:sz w:val="24"/>
          <w:szCs w:val="24"/>
        </w:rPr>
        <w:t>special education</w:t>
      </w:r>
      <w:r w:rsidR="006C3AE2" w:rsidRPr="00B721ED">
        <w:rPr>
          <w:rFonts w:ascii="Times New Roman" w:hAnsi="Times New Roman" w:cs="Times New Roman"/>
          <w:sz w:val="24"/>
          <w:szCs w:val="24"/>
        </w:rPr>
        <w:t xml:space="preserve"> program</w:t>
      </w:r>
      <w:r w:rsidR="006C3AE2" w:rsidRPr="00B721ED">
        <w:rPr>
          <w:rFonts w:ascii="Times New Roman" w:hAnsi="Times New Roman" w:cs="Times New Roman"/>
          <w:sz w:val="24"/>
          <w:szCs w:val="24"/>
        </w:rPr>
        <w:t xml:space="preserve"> wi</w:t>
      </w:r>
      <w:r w:rsidR="006C3AE2" w:rsidRPr="00B721ED">
        <w:rPr>
          <w:rFonts w:ascii="Times New Roman" w:hAnsi="Times New Roman" w:cs="Times New Roman"/>
          <w:sz w:val="24"/>
          <w:szCs w:val="24"/>
        </w:rPr>
        <w:t>ll be developed with th</w:t>
      </w:r>
      <w:bookmarkStart w:id="0" w:name="_GoBack"/>
      <w:bookmarkEnd w:id="0"/>
      <w:r w:rsidR="006C3AE2" w:rsidRPr="00B721ED">
        <w:rPr>
          <w:rFonts w:ascii="Times New Roman" w:hAnsi="Times New Roman" w:cs="Times New Roman"/>
          <w:sz w:val="24"/>
          <w:szCs w:val="24"/>
        </w:rPr>
        <w:t>e</w:t>
      </w:r>
      <w:r w:rsidR="006C3AE2" w:rsidRPr="00B721ED">
        <w:rPr>
          <w:rFonts w:ascii="Times New Roman" w:hAnsi="Times New Roman" w:cs="Times New Roman"/>
          <w:sz w:val="24"/>
          <w:szCs w:val="24"/>
        </w:rPr>
        <w:t xml:space="preserve"> practicum supervisor based on </w:t>
      </w:r>
      <w:r w:rsidR="006C3AE2" w:rsidRPr="00B721ED">
        <w:rPr>
          <w:rFonts w:ascii="Times New Roman" w:hAnsi="Times New Roman" w:cs="Times New Roman"/>
          <w:sz w:val="24"/>
          <w:szCs w:val="24"/>
        </w:rPr>
        <w:t>the candidates’</w:t>
      </w:r>
      <w:r w:rsidR="006C3AE2" w:rsidRPr="00B721ED">
        <w:rPr>
          <w:rFonts w:ascii="Times New Roman" w:hAnsi="Times New Roman" w:cs="Times New Roman"/>
          <w:sz w:val="24"/>
          <w:szCs w:val="24"/>
        </w:rPr>
        <w:t xml:space="preserve"> needs, inter</w:t>
      </w:r>
      <w:r w:rsidR="006C3AE2" w:rsidRPr="00B721ED">
        <w:rPr>
          <w:rFonts w:ascii="Times New Roman" w:hAnsi="Times New Roman" w:cs="Times New Roman"/>
          <w:sz w:val="24"/>
          <w:szCs w:val="24"/>
        </w:rPr>
        <w:t>ests and professional goals.   Practicum experiences are planned for candidates who are employed in K-12 schools as classroom teachers, teacher assistants, Exceptional Children</w:t>
      </w:r>
      <w:r w:rsidR="001F6199" w:rsidRPr="00B721ED">
        <w:rPr>
          <w:rFonts w:ascii="Times New Roman" w:hAnsi="Times New Roman" w:cs="Times New Roman"/>
          <w:sz w:val="24"/>
          <w:szCs w:val="24"/>
        </w:rPr>
        <w:t>’</w:t>
      </w:r>
      <w:r w:rsidR="006C3AE2" w:rsidRPr="00B721ED">
        <w:rPr>
          <w:rFonts w:ascii="Times New Roman" w:hAnsi="Times New Roman" w:cs="Times New Roman"/>
          <w:sz w:val="24"/>
          <w:szCs w:val="24"/>
        </w:rPr>
        <w:t xml:space="preserve">s Directors </w:t>
      </w:r>
      <w:r w:rsidR="001F6199" w:rsidRPr="00B721ED">
        <w:rPr>
          <w:rFonts w:ascii="Times New Roman" w:hAnsi="Times New Roman" w:cs="Times New Roman"/>
          <w:sz w:val="24"/>
          <w:szCs w:val="24"/>
        </w:rPr>
        <w:t xml:space="preserve">or </w:t>
      </w:r>
      <w:r w:rsidR="00B721ED" w:rsidRPr="00B721ED">
        <w:rPr>
          <w:rFonts w:ascii="Times New Roman" w:hAnsi="Times New Roman" w:cs="Times New Roman"/>
          <w:sz w:val="24"/>
          <w:szCs w:val="24"/>
        </w:rPr>
        <w:t>another</w:t>
      </w:r>
      <w:r w:rsidR="001F6199" w:rsidRPr="00B721ED">
        <w:rPr>
          <w:rFonts w:ascii="Times New Roman" w:hAnsi="Times New Roman" w:cs="Times New Roman"/>
          <w:sz w:val="24"/>
          <w:szCs w:val="24"/>
        </w:rPr>
        <w:t xml:space="preserve"> role.  Placements can b</w:t>
      </w:r>
      <w:r w:rsidR="006C3AE2" w:rsidRPr="00B721ED">
        <w:rPr>
          <w:rFonts w:ascii="Times New Roman" w:hAnsi="Times New Roman" w:cs="Times New Roman"/>
          <w:sz w:val="24"/>
          <w:szCs w:val="24"/>
        </w:rPr>
        <w:t xml:space="preserve">e made for candidates who are not employed in the school and need to </w:t>
      </w:r>
      <w:r w:rsidR="007D0046">
        <w:rPr>
          <w:rFonts w:ascii="Times New Roman" w:hAnsi="Times New Roman" w:cs="Times New Roman"/>
          <w:sz w:val="24"/>
          <w:szCs w:val="24"/>
        </w:rPr>
        <w:t>work directly with students who have</w:t>
      </w:r>
      <w:r w:rsidR="006C3AE2" w:rsidRPr="00B721ED">
        <w:rPr>
          <w:rFonts w:ascii="Times New Roman" w:hAnsi="Times New Roman" w:cs="Times New Roman"/>
          <w:sz w:val="24"/>
          <w:szCs w:val="24"/>
        </w:rPr>
        <w:t xml:space="preserve"> disabilities. </w:t>
      </w:r>
      <w:r w:rsidR="00B721ED" w:rsidRPr="00B721ED">
        <w:rPr>
          <w:rFonts w:ascii="Times New Roman" w:hAnsi="Times New Roman" w:cs="Times New Roman"/>
          <w:sz w:val="24"/>
          <w:szCs w:val="24"/>
        </w:rPr>
        <w:t>Candidates work with students</w:t>
      </w:r>
      <w:r w:rsidR="00B721ED" w:rsidRPr="00B721ED">
        <w:rPr>
          <w:rFonts w:ascii="Times New Roman" w:hAnsi="Times New Roman" w:cs="Times New Roman"/>
          <w:sz w:val="24"/>
          <w:szCs w:val="24"/>
        </w:rPr>
        <w:t xml:space="preserve"> who have disabilities</w:t>
      </w:r>
      <w:r w:rsidR="00B721ED" w:rsidRPr="00B721ED">
        <w:rPr>
          <w:rFonts w:ascii="Times New Roman" w:hAnsi="Times New Roman" w:cs="Times New Roman"/>
          <w:sz w:val="24"/>
          <w:szCs w:val="24"/>
        </w:rPr>
        <w:t xml:space="preserve"> will be </w:t>
      </w:r>
      <w:r w:rsidRPr="00B721ED">
        <w:rPr>
          <w:rFonts w:ascii="Times New Roman" w:hAnsi="Times New Roman" w:cs="Times New Roman"/>
          <w:sz w:val="24"/>
          <w:szCs w:val="24"/>
        </w:rPr>
        <w:t>planned</w:t>
      </w:r>
      <w:r w:rsidR="00B721ED" w:rsidRPr="00B721ED">
        <w:rPr>
          <w:rFonts w:ascii="Times New Roman" w:hAnsi="Times New Roman" w:cs="Times New Roman"/>
          <w:sz w:val="24"/>
          <w:szCs w:val="24"/>
        </w:rPr>
        <w:t xml:space="preserve"> with the course instructor to meet the individual situation of the candidate.</w:t>
      </w:r>
    </w:p>
    <w:p w:rsidR="00133E24" w:rsidRPr="00B721ED" w:rsidRDefault="00133E24" w:rsidP="00D93548">
      <w:pPr>
        <w:spacing w:line="240" w:lineRule="auto"/>
        <w:rPr>
          <w:rFonts w:ascii="Times New Roman" w:hAnsi="Times New Roman" w:cs="Times New Roman"/>
          <w:b/>
          <w:sz w:val="24"/>
          <w:szCs w:val="24"/>
        </w:rPr>
      </w:pPr>
      <w:r w:rsidRPr="00B721ED">
        <w:rPr>
          <w:rFonts w:ascii="Times New Roman" w:hAnsi="Times New Roman" w:cs="Times New Roman"/>
          <w:sz w:val="24"/>
          <w:szCs w:val="24"/>
        </w:rPr>
        <w:t xml:space="preserve">Practicum must include experience teaching students with disabilities </w:t>
      </w:r>
      <w:r w:rsidR="00B721ED" w:rsidRPr="00B721ED">
        <w:rPr>
          <w:rFonts w:ascii="Times New Roman" w:hAnsi="Times New Roman" w:cs="Times New Roman"/>
          <w:sz w:val="24"/>
          <w:szCs w:val="24"/>
        </w:rPr>
        <w:t xml:space="preserve">(in the area the candidate is earning a license) </w:t>
      </w:r>
      <w:r w:rsidRPr="00B721ED">
        <w:rPr>
          <w:rFonts w:ascii="Times New Roman" w:hAnsi="Times New Roman" w:cs="Times New Roman"/>
          <w:sz w:val="24"/>
          <w:szCs w:val="24"/>
        </w:rPr>
        <w:t>and documentation of planning, implementing and evaluating instruction for EC students. This documentation can</w:t>
      </w:r>
      <w:r w:rsidR="00CC607C">
        <w:rPr>
          <w:rFonts w:ascii="Times New Roman" w:hAnsi="Times New Roman" w:cs="Times New Roman"/>
          <w:sz w:val="24"/>
          <w:szCs w:val="24"/>
        </w:rPr>
        <w:t xml:space="preserve"> occur through instruction of</w:t>
      </w:r>
      <w:r w:rsidRPr="00B721ED">
        <w:rPr>
          <w:rFonts w:ascii="Times New Roman" w:hAnsi="Times New Roman" w:cs="Times New Roman"/>
          <w:sz w:val="24"/>
          <w:szCs w:val="24"/>
        </w:rPr>
        <w:t xml:space="preserve"> students </w:t>
      </w:r>
      <w:r w:rsidR="00CC607C">
        <w:rPr>
          <w:rFonts w:ascii="Times New Roman" w:hAnsi="Times New Roman" w:cs="Times New Roman"/>
          <w:sz w:val="24"/>
          <w:szCs w:val="24"/>
        </w:rPr>
        <w:t xml:space="preserve">with disabilities </w:t>
      </w:r>
      <w:r w:rsidRPr="00B721ED">
        <w:rPr>
          <w:rFonts w:ascii="Times New Roman" w:hAnsi="Times New Roman" w:cs="Times New Roman"/>
          <w:sz w:val="24"/>
          <w:szCs w:val="24"/>
        </w:rPr>
        <w:t>in the candidates</w:t>
      </w:r>
      <w:r w:rsidR="006C3AE2" w:rsidRPr="00B721ED">
        <w:rPr>
          <w:rFonts w:ascii="Times New Roman" w:hAnsi="Times New Roman" w:cs="Times New Roman"/>
          <w:sz w:val="24"/>
          <w:szCs w:val="24"/>
        </w:rPr>
        <w:t>’</w:t>
      </w:r>
      <w:r w:rsidRPr="00B721ED">
        <w:rPr>
          <w:rFonts w:ascii="Times New Roman" w:hAnsi="Times New Roman" w:cs="Times New Roman"/>
          <w:sz w:val="24"/>
          <w:szCs w:val="24"/>
        </w:rPr>
        <w:t xml:space="preserve"> classroom</w:t>
      </w:r>
      <w:r w:rsidR="006C3AE2" w:rsidRPr="00B721ED">
        <w:rPr>
          <w:rFonts w:ascii="Times New Roman" w:hAnsi="Times New Roman" w:cs="Times New Roman"/>
          <w:sz w:val="24"/>
          <w:szCs w:val="24"/>
        </w:rPr>
        <w:t>, other school employment position</w:t>
      </w:r>
      <w:r w:rsidR="00CC607C">
        <w:rPr>
          <w:rFonts w:ascii="Times New Roman" w:hAnsi="Times New Roman" w:cs="Times New Roman"/>
          <w:sz w:val="24"/>
          <w:szCs w:val="24"/>
        </w:rPr>
        <w:t>,</w:t>
      </w:r>
      <w:r w:rsidR="006C3AE2" w:rsidRPr="00B721ED">
        <w:rPr>
          <w:rFonts w:ascii="Times New Roman" w:hAnsi="Times New Roman" w:cs="Times New Roman"/>
          <w:sz w:val="24"/>
          <w:szCs w:val="24"/>
        </w:rPr>
        <w:t xml:space="preserve"> a placement in a K-12 class</w:t>
      </w:r>
      <w:r w:rsidR="00CC607C">
        <w:rPr>
          <w:rFonts w:ascii="Times New Roman" w:hAnsi="Times New Roman" w:cs="Times New Roman"/>
          <w:sz w:val="24"/>
          <w:szCs w:val="24"/>
        </w:rPr>
        <w:t xml:space="preserve"> or other situation</w:t>
      </w:r>
      <w:r w:rsidR="006C3AE2" w:rsidRPr="00B721ED">
        <w:rPr>
          <w:rFonts w:ascii="Times New Roman" w:hAnsi="Times New Roman" w:cs="Times New Roman"/>
          <w:sz w:val="24"/>
          <w:szCs w:val="24"/>
        </w:rPr>
        <w:t xml:space="preserve">. </w:t>
      </w:r>
      <w:r w:rsidR="00B721ED" w:rsidRPr="00B721ED">
        <w:rPr>
          <w:rFonts w:ascii="Times New Roman" w:hAnsi="Times New Roman" w:cs="Times New Roman"/>
          <w:sz w:val="24"/>
          <w:szCs w:val="24"/>
        </w:rPr>
        <w:t>In general, i</w:t>
      </w:r>
      <w:r w:rsidR="00B721ED">
        <w:rPr>
          <w:rFonts w:ascii="Times New Roman" w:hAnsi="Times New Roman" w:cs="Times New Roman"/>
          <w:sz w:val="24"/>
          <w:szCs w:val="24"/>
        </w:rPr>
        <w:t>nstructio</w:t>
      </w:r>
      <w:r w:rsidR="00CC607C">
        <w:rPr>
          <w:rFonts w:ascii="Times New Roman" w:hAnsi="Times New Roman" w:cs="Times New Roman"/>
          <w:sz w:val="24"/>
          <w:szCs w:val="24"/>
        </w:rPr>
        <w:t>n of</w:t>
      </w:r>
      <w:r w:rsidRPr="00B721ED">
        <w:rPr>
          <w:rFonts w:ascii="Times New Roman" w:hAnsi="Times New Roman" w:cs="Times New Roman"/>
          <w:sz w:val="24"/>
          <w:szCs w:val="24"/>
        </w:rPr>
        <w:t xml:space="preserve"> students </w:t>
      </w:r>
      <w:r w:rsidR="00B721ED">
        <w:rPr>
          <w:rFonts w:ascii="Times New Roman" w:hAnsi="Times New Roman" w:cs="Times New Roman"/>
          <w:sz w:val="24"/>
          <w:szCs w:val="24"/>
        </w:rPr>
        <w:t xml:space="preserve">with disabilities </w:t>
      </w:r>
      <w:r w:rsidRPr="00B721ED">
        <w:rPr>
          <w:rFonts w:ascii="Times New Roman" w:hAnsi="Times New Roman" w:cs="Times New Roman"/>
          <w:sz w:val="24"/>
          <w:szCs w:val="24"/>
        </w:rPr>
        <w:t xml:space="preserve">for a minimum 145 hours over at least a </w:t>
      </w:r>
      <w:r w:rsidR="00B721ED" w:rsidRPr="00B721ED">
        <w:rPr>
          <w:rFonts w:ascii="Times New Roman" w:hAnsi="Times New Roman" w:cs="Times New Roman"/>
          <w:sz w:val="24"/>
          <w:szCs w:val="24"/>
        </w:rPr>
        <w:t>6-week</w:t>
      </w:r>
      <w:r w:rsidRPr="00B721ED">
        <w:rPr>
          <w:rFonts w:ascii="Times New Roman" w:hAnsi="Times New Roman" w:cs="Times New Roman"/>
          <w:sz w:val="24"/>
          <w:szCs w:val="24"/>
        </w:rPr>
        <w:t xml:space="preserve"> period</w:t>
      </w:r>
      <w:r w:rsidR="007D0046">
        <w:rPr>
          <w:rFonts w:ascii="Times New Roman" w:hAnsi="Times New Roman" w:cs="Times New Roman"/>
          <w:sz w:val="24"/>
          <w:szCs w:val="24"/>
        </w:rPr>
        <w:t xml:space="preserve"> I needed</w:t>
      </w:r>
      <w:r w:rsidRPr="00B721ED">
        <w:rPr>
          <w:rFonts w:ascii="Times New Roman" w:hAnsi="Times New Roman" w:cs="Times New Roman"/>
          <w:sz w:val="24"/>
          <w:szCs w:val="24"/>
        </w:rPr>
        <w:t>.</w:t>
      </w:r>
      <w:r w:rsidR="006C3AE2" w:rsidRPr="00B721ED">
        <w:rPr>
          <w:rFonts w:ascii="Times New Roman" w:hAnsi="Times New Roman" w:cs="Times New Roman"/>
          <w:sz w:val="24"/>
          <w:szCs w:val="24"/>
        </w:rPr>
        <w:t xml:space="preserve">  </w:t>
      </w:r>
      <w:r w:rsidR="00B721ED" w:rsidRPr="00B721ED">
        <w:rPr>
          <w:rFonts w:ascii="Times New Roman" w:hAnsi="Times New Roman" w:cs="Times New Roman"/>
          <w:sz w:val="24"/>
          <w:szCs w:val="24"/>
        </w:rPr>
        <w:t xml:space="preserve"> Talk with the practicum supervisor regarding your situation. </w:t>
      </w:r>
    </w:p>
    <w:p w:rsidR="00D93548" w:rsidRPr="00965F9B" w:rsidRDefault="00D93548" w:rsidP="00D93548">
      <w:pPr>
        <w:spacing w:line="240" w:lineRule="auto"/>
        <w:rPr>
          <w:rFonts w:ascii="Times New Roman" w:hAnsi="Times New Roman" w:cs="Times New Roman"/>
          <w:b/>
          <w:sz w:val="20"/>
          <w:szCs w:val="20"/>
        </w:rPr>
      </w:pPr>
    </w:p>
    <w:tbl>
      <w:tblPr>
        <w:tblStyle w:val="TableGrid"/>
        <w:tblW w:w="5256" w:type="pct"/>
        <w:tblLook w:val="04A0" w:firstRow="1" w:lastRow="0" w:firstColumn="1" w:lastColumn="0" w:noHBand="0" w:noVBand="1"/>
      </w:tblPr>
      <w:tblGrid>
        <w:gridCol w:w="1795"/>
        <w:gridCol w:w="8639"/>
      </w:tblGrid>
      <w:tr w:rsidR="00B721ED" w:rsidRPr="00965F9B" w:rsidTr="00B721ED">
        <w:trPr>
          <w:trHeight w:val="432"/>
        </w:trPr>
        <w:tc>
          <w:tcPr>
            <w:tcW w:w="5000" w:type="pct"/>
            <w:gridSpan w:val="2"/>
            <w:shd w:val="clear" w:color="auto" w:fill="D9D9D9" w:themeFill="background1" w:themeFillShade="D9"/>
            <w:vAlign w:val="center"/>
          </w:tcPr>
          <w:p w:rsidR="00B721ED" w:rsidRPr="00965F9B" w:rsidRDefault="00B721ED" w:rsidP="004B2556">
            <w:pPr>
              <w:spacing w:after="0" w:line="240" w:lineRule="auto"/>
              <w:jc w:val="center"/>
              <w:rPr>
                <w:rFonts w:ascii="Times New Roman" w:hAnsi="Times New Roman" w:cs="Times New Roman"/>
                <w:sz w:val="20"/>
                <w:szCs w:val="20"/>
              </w:rPr>
            </w:pPr>
            <w:r>
              <w:rPr>
                <w:rFonts w:ascii="Times New Roman" w:hAnsi="Times New Roman" w:cs="Times New Roman"/>
                <w:b/>
                <w:sz w:val="20"/>
                <w:szCs w:val="20"/>
              </w:rPr>
              <w:t>Special Education MAED- Advanced</w:t>
            </w:r>
            <w:r w:rsidRPr="00965F9B">
              <w:rPr>
                <w:rFonts w:ascii="Times New Roman" w:hAnsi="Times New Roman" w:cs="Times New Roman"/>
                <w:b/>
                <w:sz w:val="20"/>
                <w:szCs w:val="20"/>
              </w:rPr>
              <w:t xml:space="preserve"> Licensure</w:t>
            </w:r>
          </w:p>
        </w:tc>
      </w:tr>
      <w:tr w:rsidR="00B721ED" w:rsidRPr="00965F9B" w:rsidTr="00B721ED">
        <w:trPr>
          <w:trHeight w:val="1520"/>
        </w:trPr>
        <w:tc>
          <w:tcPr>
            <w:tcW w:w="860" w:type="pct"/>
            <w:vAlign w:val="center"/>
          </w:tcPr>
          <w:p w:rsidR="00B721ED" w:rsidRPr="00965F9B" w:rsidRDefault="00B721ED" w:rsidP="008C3AFB">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Professionalism</w:t>
            </w:r>
          </w:p>
        </w:tc>
        <w:tc>
          <w:tcPr>
            <w:tcW w:w="4140" w:type="pct"/>
            <w:vAlign w:val="center"/>
          </w:tcPr>
          <w:p w:rsidR="00B721ED" w:rsidRPr="00A71D24" w:rsidRDefault="00B721ED" w:rsidP="00A55DE5">
            <w:pPr>
              <w:spacing w:after="0" w:line="240" w:lineRule="auto"/>
              <w:jc w:val="center"/>
              <w:rPr>
                <w:rFonts w:ascii="Times New Roman" w:hAnsi="Times New Roman" w:cs="Times New Roman"/>
                <w:b/>
              </w:rPr>
            </w:pPr>
            <w:r w:rsidRPr="00A71D24">
              <w:rPr>
                <w:rFonts w:ascii="Times New Roman" w:hAnsi="Times New Roman" w:cs="Times New Roman"/>
                <w:b/>
              </w:rPr>
              <w:t>Effective teachers demonstrate strong professionalism and high ethical behavior.</w:t>
            </w:r>
          </w:p>
          <w:p w:rsidR="00B721ED" w:rsidRPr="00541558" w:rsidRDefault="00B721ED" w:rsidP="00A7441D">
            <w:pPr>
              <w:spacing w:after="0" w:line="240" w:lineRule="auto"/>
              <w:jc w:val="center"/>
              <w:rPr>
                <w:rFonts w:ascii="Times New Roman" w:hAnsi="Times New Roman" w:cs="Times New Roman"/>
                <w:sz w:val="20"/>
                <w:szCs w:val="20"/>
              </w:rPr>
            </w:pPr>
            <w:r w:rsidRPr="00A71D24">
              <w:rPr>
                <w:rFonts w:ascii="Times New Roman" w:hAnsi="Times New Roman" w:cs="Times New Roman"/>
              </w:rPr>
              <w:t>* Candidates will maintain a satisfactory record of professional behavior in alignment with the NC Professional Teaching Standards and Code of Ethics, CEAP’s Professional Dispositions and their host school system’s policies.</w:t>
            </w:r>
          </w:p>
        </w:tc>
      </w:tr>
      <w:tr w:rsidR="00B721ED" w:rsidRPr="00965F9B" w:rsidTr="00B721ED">
        <w:trPr>
          <w:trHeight w:val="2339"/>
        </w:trPr>
        <w:tc>
          <w:tcPr>
            <w:tcW w:w="860" w:type="pct"/>
            <w:vAlign w:val="center"/>
          </w:tcPr>
          <w:p w:rsidR="00B721ED" w:rsidRPr="00965F9B" w:rsidRDefault="00B721ED" w:rsidP="00CC607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Action Research</w:t>
            </w:r>
          </w:p>
        </w:tc>
        <w:tc>
          <w:tcPr>
            <w:tcW w:w="4140" w:type="pct"/>
            <w:vAlign w:val="center"/>
          </w:tcPr>
          <w:p w:rsidR="00B721ED" w:rsidRPr="00B721ED" w:rsidRDefault="00B721ED" w:rsidP="00B721ED">
            <w:pPr>
              <w:rPr>
                <w:rFonts w:ascii="Times New Roman" w:eastAsia="Times New Roman" w:hAnsi="Times New Roman" w:cs="Times New Roman"/>
              </w:rPr>
            </w:pPr>
            <w:r w:rsidRPr="00B721ED">
              <w:rPr>
                <w:rFonts w:ascii="Times New Roman" w:hAnsi="Times New Roman" w:cs="Times New Roman"/>
              </w:rPr>
              <w:t xml:space="preserve">Design an action research project to be implemented in the practicum setting. Obtain approval for the project proposal from instructor and any other persons involved (e.g. supervising teacher, parents, etc.). Please show consultation and approval by school administrator. </w:t>
            </w:r>
          </w:p>
          <w:p w:rsidR="00B721ED" w:rsidRPr="00965F9B" w:rsidRDefault="00B721ED" w:rsidP="00B721ED">
            <w:pPr>
              <w:pStyle w:val="Achievement"/>
              <w:numPr>
                <w:ilvl w:val="0"/>
                <w:numId w:val="0"/>
              </w:numPr>
              <w:ind w:left="-110"/>
              <w:jc w:val="center"/>
              <w:rPr>
                <w:b/>
                <w:sz w:val="20"/>
                <w:szCs w:val="20"/>
              </w:rPr>
            </w:pPr>
          </w:p>
        </w:tc>
      </w:tr>
      <w:tr w:rsidR="00B721ED" w:rsidRPr="00965F9B" w:rsidTr="00B721ED">
        <w:trPr>
          <w:trHeight w:val="1700"/>
        </w:trPr>
        <w:tc>
          <w:tcPr>
            <w:tcW w:w="860" w:type="pct"/>
            <w:vAlign w:val="center"/>
          </w:tcPr>
          <w:p w:rsidR="00B721ED" w:rsidRPr="00965F9B" w:rsidRDefault="00B721ED" w:rsidP="00081D35">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Advanced Licensure Portfolio</w:t>
            </w:r>
          </w:p>
        </w:tc>
        <w:tc>
          <w:tcPr>
            <w:tcW w:w="4140" w:type="pct"/>
            <w:vAlign w:val="center"/>
          </w:tcPr>
          <w:p w:rsidR="00B721ED" w:rsidRPr="00B721ED" w:rsidRDefault="00B721ED" w:rsidP="00B721ED">
            <w:pPr>
              <w:rPr>
                <w:rFonts w:ascii="Times New Roman" w:eastAsia="Times New Roman" w:hAnsi="Times New Roman" w:cs="Times New Roman"/>
              </w:rPr>
            </w:pPr>
          </w:p>
          <w:p w:rsidR="00B721ED" w:rsidRPr="00B721ED" w:rsidRDefault="00CC607C" w:rsidP="00B721ED">
            <w:pPr>
              <w:rPr>
                <w:rFonts w:ascii="Times New Roman" w:hAnsi="Times New Roman" w:cs="Times New Roman"/>
              </w:rPr>
            </w:pPr>
            <w:r>
              <w:rPr>
                <w:rFonts w:ascii="Times New Roman" w:hAnsi="Times New Roman" w:cs="Times New Roman"/>
              </w:rPr>
              <w:t>MAED candidates</w:t>
            </w:r>
            <w:r w:rsidR="00B721ED" w:rsidRPr="00B721ED">
              <w:rPr>
                <w:rFonts w:ascii="Times New Roman" w:hAnsi="Times New Roman" w:cs="Times New Roman"/>
              </w:rPr>
              <w:t xml:space="preserve"> in Special Education are required to submit an electr</w:t>
            </w:r>
            <w:r w:rsidR="00B721ED" w:rsidRPr="00B721ED">
              <w:rPr>
                <w:rFonts w:ascii="Times New Roman" w:hAnsi="Times New Roman" w:cs="Times New Roman"/>
              </w:rPr>
              <w:t>onic portfolio on TK20, The Special Education</w:t>
            </w:r>
            <w:r w:rsidR="00B721ED" w:rsidRPr="00B721ED">
              <w:rPr>
                <w:rFonts w:ascii="Times New Roman" w:hAnsi="Times New Roman" w:cs="Times New Roman"/>
              </w:rPr>
              <w:t xml:space="preserve"> Advanced Licensure Portfolio.  The purpose of the Advanced Licensure portfolio is to evaluate your competency in key areas prior to your graduation.  Additionally, the portfolio helps us to evaluate our program. Completed portfolios are due Oct 15 or March 15</w:t>
            </w:r>
            <w:r w:rsidR="00B721ED" w:rsidRPr="00B721ED">
              <w:rPr>
                <w:rFonts w:ascii="Times New Roman" w:hAnsi="Times New Roman" w:cs="Times New Roman"/>
              </w:rPr>
              <w:t xml:space="preserve"> in your last semester</w:t>
            </w:r>
            <w:r w:rsidR="00B721ED" w:rsidRPr="00B721ED">
              <w:rPr>
                <w:rFonts w:ascii="Times New Roman" w:hAnsi="Times New Roman" w:cs="Times New Roman"/>
              </w:rPr>
              <w:t>.</w:t>
            </w:r>
          </w:p>
          <w:p w:rsidR="00B721ED" w:rsidRPr="00B721ED" w:rsidRDefault="00B721ED" w:rsidP="00B721ED">
            <w:pPr>
              <w:rPr>
                <w:rFonts w:ascii="Times New Roman" w:hAnsi="Times New Roman" w:cs="Times New Roman"/>
              </w:rPr>
            </w:pPr>
            <w:r w:rsidRPr="00B721ED">
              <w:rPr>
                <w:rFonts w:ascii="Times New Roman" w:hAnsi="Times New Roman" w:cs="Times New Roman"/>
              </w:rPr>
              <w:lastRenderedPageBreak/>
              <w:t>When you create an account and login to TK20, you will see the Advanced Licensure portfolio.  In this portfolio, you must demonstrate competence in the following standards.  Each standard is described in TK20. When you click on “directions” for that standard.</w:t>
            </w:r>
          </w:p>
          <w:p w:rsidR="00B721ED" w:rsidRPr="00B721ED" w:rsidRDefault="00CC607C" w:rsidP="00B721ED">
            <w:pPr>
              <w:rPr>
                <w:rFonts w:ascii="Times New Roman" w:hAnsi="Times New Roman" w:cs="Times New Roman"/>
              </w:rPr>
            </w:pPr>
            <w:r>
              <w:rPr>
                <w:rFonts w:ascii="Times New Roman" w:hAnsi="Times New Roman" w:cs="Times New Roman"/>
              </w:rPr>
              <w:t>*</w:t>
            </w:r>
            <w:r w:rsidR="00B721ED" w:rsidRPr="00B721ED">
              <w:rPr>
                <w:rFonts w:ascii="Times New Roman" w:hAnsi="Times New Roman" w:cs="Times New Roman"/>
              </w:rPr>
              <w:t>Leadership</w:t>
            </w:r>
            <w:r>
              <w:rPr>
                <w:rFonts w:ascii="Times New Roman" w:hAnsi="Times New Roman" w:cs="Times New Roman"/>
              </w:rPr>
              <w:t xml:space="preserve">, Research, </w:t>
            </w:r>
            <w:r w:rsidRPr="00B721ED">
              <w:rPr>
                <w:rFonts w:ascii="Times New Roman" w:hAnsi="Times New Roman" w:cs="Times New Roman"/>
              </w:rPr>
              <w:t>Differentiation/Diversity</w:t>
            </w:r>
            <w:r>
              <w:rPr>
                <w:rFonts w:ascii="Times New Roman" w:hAnsi="Times New Roman" w:cs="Times New Roman"/>
              </w:rPr>
              <w:t xml:space="preserve">, Assessment, &amp; </w:t>
            </w:r>
            <w:r w:rsidR="00B721ED" w:rsidRPr="00B721ED">
              <w:rPr>
                <w:rFonts w:ascii="Times New Roman" w:hAnsi="Times New Roman" w:cs="Times New Roman"/>
              </w:rPr>
              <w:t>Instructional Expertise</w:t>
            </w:r>
          </w:p>
          <w:p w:rsidR="00B721ED" w:rsidRPr="00965F9B" w:rsidRDefault="00B721ED" w:rsidP="006724BE">
            <w:pPr>
              <w:spacing w:after="0" w:line="240" w:lineRule="auto"/>
              <w:jc w:val="center"/>
              <w:rPr>
                <w:rFonts w:ascii="Times New Roman" w:hAnsi="Times New Roman" w:cs="Times New Roman"/>
                <w:sz w:val="20"/>
                <w:szCs w:val="20"/>
              </w:rPr>
            </w:pPr>
          </w:p>
        </w:tc>
      </w:tr>
      <w:tr w:rsidR="00B721ED" w:rsidRPr="00965F9B" w:rsidTr="00B721ED">
        <w:tc>
          <w:tcPr>
            <w:tcW w:w="860" w:type="pct"/>
            <w:vAlign w:val="center"/>
          </w:tcPr>
          <w:p w:rsidR="00B721ED" w:rsidRPr="00965F9B" w:rsidRDefault="00B721ED" w:rsidP="008C3AFB">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lastRenderedPageBreak/>
              <w:t>Apply for Advanced License</w:t>
            </w:r>
          </w:p>
        </w:tc>
        <w:tc>
          <w:tcPr>
            <w:tcW w:w="4140" w:type="pct"/>
          </w:tcPr>
          <w:p w:rsidR="00B721ED" w:rsidRPr="000C5A4D" w:rsidRDefault="000C5A4D" w:rsidP="00C85DD1">
            <w:pPr>
              <w:spacing w:after="0" w:line="240" w:lineRule="auto"/>
              <w:jc w:val="center"/>
              <w:rPr>
                <w:rFonts w:ascii="Times New Roman" w:eastAsia="Times New Roman" w:hAnsi="Times New Roman" w:cs="Times New Roman"/>
              </w:rPr>
            </w:pPr>
            <w:r w:rsidRPr="000C5A4D">
              <w:rPr>
                <w:rFonts w:ascii="Times New Roman" w:hAnsi="Times New Roman" w:cs="Times New Roman"/>
                <w:color w:val="000000"/>
              </w:rPr>
              <w:t xml:space="preserve">Teacher Education program completers need to use the NCDPI Online Licensure System to apply for their teaching license. Before applying, it is recommended that candidates review the instructions and relevant tutorials from Teacher and School Professional Licensure </w:t>
            </w:r>
            <w:hyperlink r:id="rId8" w:history="1">
              <w:r w:rsidRPr="000C5A4D">
                <w:rPr>
                  <w:rFonts w:ascii="Times New Roman" w:hAnsi="Times New Roman" w:cs="Times New Roman"/>
                  <w:color w:val="00748B"/>
                </w:rPr>
                <w:t>http://teacherlicensure.wcu.edu</w:t>
              </w:r>
            </w:hyperlink>
            <w:r w:rsidRPr="000C5A4D">
              <w:rPr>
                <w:rFonts w:ascii="Times New Roman" w:hAnsi="Times New Roman" w:cs="Times New Roman"/>
                <w:color w:val="000000"/>
              </w:rPr>
              <w:t>.  The new online system allows candidates to track the status of their applications and once issued, print copies of their license free of charge. </w:t>
            </w:r>
          </w:p>
        </w:tc>
      </w:tr>
      <w:tr w:rsidR="00B721ED" w:rsidRPr="00965F9B" w:rsidTr="00B721ED">
        <w:trPr>
          <w:trHeight w:val="504"/>
        </w:trPr>
        <w:tc>
          <w:tcPr>
            <w:tcW w:w="860" w:type="pct"/>
            <w:vMerge w:val="restart"/>
            <w:vAlign w:val="center"/>
          </w:tcPr>
          <w:p w:rsidR="00B721ED" w:rsidRPr="00246CCA" w:rsidRDefault="00D85223" w:rsidP="00246CCA">
            <w:pPr>
              <w:pStyle w:val="NoSpacing"/>
              <w:jc w:val="center"/>
              <w:rPr>
                <w:rFonts w:ascii="Times New Roman" w:hAnsi="Times New Roman" w:cs="Times New Roman"/>
                <w:b/>
                <w:sz w:val="20"/>
                <w:szCs w:val="20"/>
              </w:rPr>
            </w:pPr>
            <w:r>
              <w:rPr>
                <w:rFonts w:ascii="Times New Roman" w:hAnsi="Times New Roman" w:cs="Times New Roman"/>
                <w:b/>
                <w:sz w:val="20"/>
                <w:szCs w:val="20"/>
              </w:rPr>
              <w:t>Take and pass required state exams</w:t>
            </w:r>
          </w:p>
        </w:tc>
        <w:tc>
          <w:tcPr>
            <w:tcW w:w="4140" w:type="pct"/>
            <w:vMerge w:val="restart"/>
          </w:tcPr>
          <w:p w:rsidR="00D85223" w:rsidRDefault="00D85223" w:rsidP="00246CCA">
            <w:pPr>
              <w:spacing w:after="0" w:line="240" w:lineRule="auto"/>
              <w:jc w:val="center"/>
              <w:rPr>
                <w:rFonts w:ascii="Times New Roman" w:hAnsi="Times New Roman" w:cs="Times New Roman"/>
                <w:sz w:val="20"/>
                <w:szCs w:val="20"/>
              </w:rPr>
            </w:pPr>
          </w:p>
          <w:p w:rsidR="00D85223" w:rsidRDefault="00D85223" w:rsidP="00246CCA">
            <w:pPr>
              <w:spacing w:after="0" w:line="240" w:lineRule="auto"/>
              <w:jc w:val="center"/>
              <w:rPr>
                <w:rFonts w:ascii="Times New Roman" w:hAnsi="Times New Roman" w:cs="Times New Roman"/>
                <w:sz w:val="20"/>
                <w:szCs w:val="20"/>
              </w:rPr>
            </w:pPr>
          </w:p>
          <w:p w:rsidR="00B721ED" w:rsidRDefault="00D85223" w:rsidP="00D8522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By the </w:t>
            </w:r>
            <w:r>
              <w:rPr>
                <w:rFonts w:ascii="Times New Roman" w:hAnsi="Times New Roman" w:cs="Times New Roman"/>
                <w:sz w:val="20"/>
                <w:szCs w:val="20"/>
              </w:rPr>
              <w:t xml:space="preserve">end of the </w:t>
            </w:r>
            <w:r>
              <w:rPr>
                <w:rFonts w:ascii="Times New Roman" w:hAnsi="Times New Roman" w:cs="Times New Roman"/>
                <w:sz w:val="20"/>
                <w:szCs w:val="20"/>
              </w:rPr>
              <w:t xml:space="preserve">semester take and pass all </w:t>
            </w:r>
            <w:r>
              <w:rPr>
                <w:rFonts w:ascii="Times New Roman" w:hAnsi="Times New Roman" w:cs="Times New Roman"/>
                <w:sz w:val="20"/>
                <w:szCs w:val="20"/>
              </w:rPr>
              <w:t xml:space="preserve">required </w:t>
            </w:r>
            <w:r>
              <w:rPr>
                <w:rFonts w:ascii="Times New Roman" w:hAnsi="Times New Roman" w:cs="Times New Roman"/>
                <w:sz w:val="20"/>
                <w:szCs w:val="20"/>
              </w:rPr>
              <w:t xml:space="preserve">PRAXIS </w:t>
            </w:r>
            <w:r>
              <w:rPr>
                <w:rFonts w:ascii="Times New Roman" w:hAnsi="Times New Roman" w:cs="Times New Roman"/>
                <w:sz w:val="20"/>
                <w:szCs w:val="20"/>
              </w:rPr>
              <w:t xml:space="preserve">and PEARSON exams. </w:t>
            </w:r>
            <w:r>
              <w:rPr>
                <w:rFonts w:ascii="Times New Roman" w:hAnsi="Times New Roman" w:cs="Times New Roman"/>
                <w:sz w:val="20"/>
                <w:szCs w:val="20"/>
              </w:rPr>
              <w:t xml:space="preserve">Contact the </w:t>
            </w:r>
            <w:r w:rsidR="00A71D24">
              <w:rPr>
                <w:rFonts w:ascii="Times New Roman" w:hAnsi="Times New Roman" w:cs="Times New Roman"/>
                <w:sz w:val="20"/>
                <w:szCs w:val="20"/>
              </w:rPr>
              <w:t xml:space="preserve">WCU </w:t>
            </w:r>
            <w:r>
              <w:rPr>
                <w:rFonts w:ascii="Times New Roman" w:hAnsi="Times New Roman" w:cs="Times New Roman"/>
                <w:sz w:val="20"/>
                <w:szCs w:val="20"/>
              </w:rPr>
              <w:t>Licensing coordinator to ensure you are taking the exams WCU requires to recommend you for the licensure you are earning.</w:t>
            </w:r>
          </w:p>
        </w:tc>
      </w:tr>
      <w:tr w:rsidR="00B721ED" w:rsidRPr="00965F9B" w:rsidTr="00B721ED">
        <w:trPr>
          <w:trHeight w:val="504"/>
        </w:trPr>
        <w:tc>
          <w:tcPr>
            <w:tcW w:w="860" w:type="pct"/>
            <w:vMerge/>
            <w:vAlign w:val="center"/>
          </w:tcPr>
          <w:p w:rsidR="00B721ED" w:rsidRPr="00246CCA" w:rsidRDefault="00B721ED" w:rsidP="00246CCA">
            <w:pPr>
              <w:pStyle w:val="NoSpacing"/>
              <w:jc w:val="center"/>
              <w:rPr>
                <w:rFonts w:ascii="Times New Roman" w:hAnsi="Times New Roman" w:cs="Times New Roman"/>
                <w:b/>
                <w:sz w:val="20"/>
                <w:szCs w:val="20"/>
              </w:rPr>
            </w:pPr>
          </w:p>
        </w:tc>
        <w:tc>
          <w:tcPr>
            <w:tcW w:w="4140" w:type="pct"/>
            <w:vMerge/>
          </w:tcPr>
          <w:p w:rsidR="00B721ED" w:rsidRDefault="00B721ED" w:rsidP="00246CCA">
            <w:pPr>
              <w:spacing w:after="0" w:line="240" w:lineRule="auto"/>
              <w:jc w:val="center"/>
              <w:rPr>
                <w:rFonts w:ascii="Times New Roman" w:hAnsi="Times New Roman" w:cs="Times New Roman"/>
                <w:sz w:val="20"/>
                <w:szCs w:val="20"/>
              </w:rPr>
            </w:pPr>
          </w:p>
        </w:tc>
      </w:tr>
      <w:tr w:rsidR="00B721ED" w:rsidRPr="00965F9B" w:rsidTr="00B721ED">
        <w:trPr>
          <w:trHeight w:val="230"/>
        </w:trPr>
        <w:tc>
          <w:tcPr>
            <w:tcW w:w="860" w:type="pct"/>
            <w:vMerge/>
            <w:vAlign w:val="center"/>
          </w:tcPr>
          <w:p w:rsidR="00B721ED" w:rsidRPr="00246CCA" w:rsidRDefault="00B721ED" w:rsidP="00246CCA">
            <w:pPr>
              <w:pStyle w:val="NoSpacing"/>
              <w:jc w:val="center"/>
              <w:rPr>
                <w:rFonts w:ascii="Times New Roman" w:hAnsi="Times New Roman" w:cs="Times New Roman"/>
                <w:b/>
                <w:sz w:val="20"/>
                <w:szCs w:val="20"/>
              </w:rPr>
            </w:pPr>
          </w:p>
        </w:tc>
        <w:tc>
          <w:tcPr>
            <w:tcW w:w="4140" w:type="pct"/>
            <w:vMerge/>
          </w:tcPr>
          <w:p w:rsidR="00B721ED" w:rsidRDefault="00B721ED" w:rsidP="00246CCA">
            <w:pPr>
              <w:spacing w:after="0" w:line="240" w:lineRule="auto"/>
              <w:jc w:val="center"/>
              <w:rPr>
                <w:rFonts w:ascii="Times New Roman" w:hAnsi="Times New Roman" w:cs="Times New Roman"/>
                <w:sz w:val="20"/>
                <w:szCs w:val="20"/>
              </w:rPr>
            </w:pPr>
          </w:p>
        </w:tc>
      </w:tr>
      <w:tr w:rsidR="00B721ED" w:rsidRPr="00965F9B" w:rsidTr="00B721ED">
        <w:trPr>
          <w:trHeight w:val="504"/>
        </w:trPr>
        <w:tc>
          <w:tcPr>
            <w:tcW w:w="860" w:type="pct"/>
            <w:vMerge/>
            <w:vAlign w:val="center"/>
          </w:tcPr>
          <w:p w:rsidR="00B721ED" w:rsidRPr="00246CCA" w:rsidRDefault="00B721ED" w:rsidP="00246CCA">
            <w:pPr>
              <w:pStyle w:val="NoSpacing"/>
              <w:jc w:val="center"/>
              <w:rPr>
                <w:rFonts w:ascii="Times New Roman" w:hAnsi="Times New Roman" w:cs="Times New Roman"/>
                <w:b/>
                <w:sz w:val="20"/>
                <w:szCs w:val="20"/>
              </w:rPr>
            </w:pPr>
          </w:p>
        </w:tc>
        <w:tc>
          <w:tcPr>
            <w:tcW w:w="4140" w:type="pct"/>
            <w:vMerge/>
          </w:tcPr>
          <w:p w:rsidR="00B721ED" w:rsidRDefault="00B721ED" w:rsidP="00246CCA">
            <w:pPr>
              <w:spacing w:after="0" w:line="240" w:lineRule="auto"/>
              <w:jc w:val="center"/>
              <w:rPr>
                <w:rFonts w:ascii="Times New Roman" w:hAnsi="Times New Roman" w:cs="Times New Roman"/>
                <w:sz w:val="20"/>
                <w:szCs w:val="20"/>
              </w:rPr>
            </w:pPr>
          </w:p>
        </w:tc>
      </w:tr>
      <w:tr w:rsidR="00B721ED" w:rsidRPr="00965F9B" w:rsidTr="00B721ED">
        <w:trPr>
          <w:trHeight w:val="1880"/>
        </w:trPr>
        <w:tc>
          <w:tcPr>
            <w:tcW w:w="860" w:type="pct"/>
            <w:vAlign w:val="center"/>
          </w:tcPr>
          <w:p w:rsidR="00B721ED" w:rsidRPr="0003476C" w:rsidRDefault="00D85223" w:rsidP="0003476C">
            <w:pPr>
              <w:spacing w:line="240" w:lineRule="auto"/>
              <w:jc w:val="center"/>
              <w:rPr>
                <w:rFonts w:ascii="Times New Roman" w:hAnsi="Times New Roman" w:cs="Times New Roman"/>
                <w:b/>
                <w:sz w:val="20"/>
                <w:szCs w:val="20"/>
              </w:rPr>
            </w:pPr>
            <w:r>
              <w:rPr>
                <w:rFonts w:ascii="Times New Roman" w:hAnsi="Times New Roman" w:cs="Times New Roman"/>
                <w:b/>
                <w:sz w:val="20"/>
                <w:szCs w:val="20"/>
              </w:rPr>
              <w:t>Other course activities</w:t>
            </w:r>
          </w:p>
        </w:tc>
        <w:tc>
          <w:tcPr>
            <w:tcW w:w="4140" w:type="pct"/>
          </w:tcPr>
          <w:p w:rsidR="00D85223" w:rsidRDefault="00D85223" w:rsidP="000C5A4D">
            <w:pPr>
              <w:spacing w:after="0" w:line="240" w:lineRule="auto"/>
              <w:jc w:val="center"/>
              <w:rPr>
                <w:rFonts w:ascii="Times New Roman" w:hAnsi="Times New Roman" w:cs="Times New Roman"/>
                <w:b/>
                <w:sz w:val="20"/>
                <w:szCs w:val="20"/>
              </w:rPr>
            </w:pPr>
          </w:p>
          <w:p w:rsidR="00D85223" w:rsidRDefault="00D85223" w:rsidP="000C5A4D">
            <w:pPr>
              <w:spacing w:after="0" w:line="240" w:lineRule="auto"/>
              <w:jc w:val="center"/>
              <w:rPr>
                <w:rFonts w:ascii="Times New Roman" w:hAnsi="Times New Roman" w:cs="Times New Roman"/>
                <w:b/>
                <w:sz w:val="20"/>
                <w:szCs w:val="20"/>
              </w:rPr>
            </w:pPr>
          </w:p>
          <w:p w:rsidR="00D85223" w:rsidRDefault="00D85223" w:rsidP="000C5A4D">
            <w:pPr>
              <w:spacing w:after="0" w:line="240" w:lineRule="auto"/>
              <w:jc w:val="center"/>
              <w:rPr>
                <w:rFonts w:ascii="Times New Roman" w:hAnsi="Times New Roman" w:cs="Times New Roman"/>
                <w:b/>
                <w:sz w:val="20"/>
                <w:szCs w:val="20"/>
              </w:rPr>
            </w:pPr>
          </w:p>
          <w:p w:rsidR="00B721ED" w:rsidRPr="0003476C" w:rsidRDefault="00D85223" w:rsidP="000C5A4D">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Complete any other course specific assignments.</w:t>
            </w:r>
          </w:p>
        </w:tc>
      </w:tr>
    </w:tbl>
    <w:p w:rsidR="00081D35" w:rsidRPr="00555790" w:rsidRDefault="00081D35">
      <w:pPr>
        <w:rPr>
          <w:rFonts w:ascii="Times New Roman" w:hAnsi="Times New Roman" w:cs="Times New Roman"/>
          <w:sz w:val="12"/>
          <w:szCs w:val="20"/>
        </w:rPr>
      </w:pPr>
    </w:p>
    <w:sectPr w:rsidR="00081D35" w:rsidRPr="00555790" w:rsidSect="005C08C6">
      <w:headerReference w:type="default" r:id="rId9"/>
      <w:footerReference w:type="default" r:id="rId10"/>
      <w:pgSz w:w="12240" w:h="15840"/>
      <w:pgMar w:top="990" w:right="1152" w:bottom="864" w:left="1152" w:header="720" w:footer="54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4866" w:rsidRDefault="00AF4866" w:rsidP="00771651">
      <w:pPr>
        <w:spacing w:after="0" w:line="240" w:lineRule="auto"/>
      </w:pPr>
      <w:r>
        <w:separator/>
      </w:r>
    </w:p>
  </w:endnote>
  <w:endnote w:type="continuationSeparator" w:id="0">
    <w:p w:rsidR="00AF4866" w:rsidRDefault="00AF4866" w:rsidP="00771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D39" w:rsidRPr="007A01EF" w:rsidRDefault="00A27D39">
    <w:pPr>
      <w:pStyle w:val="Footer"/>
      <w:jc w:val="right"/>
      <w:rPr>
        <w:sz w:val="20"/>
      </w:rPr>
    </w:pPr>
  </w:p>
  <w:p w:rsidR="00A27D39" w:rsidRPr="007A01EF" w:rsidRDefault="00A71D24" w:rsidP="00DC4F24">
    <w:pPr>
      <w:pStyle w:val="Footer"/>
      <w:jc w:val="right"/>
      <w:rPr>
        <w:rFonts w:ascii="Times New Roman" w:hAnsi="Times New Roman" w:cs="Times New Roman"/>
        <w:sz w:val="20"/>
      </w:rPr>
    </w:pPr>
    <w:r>
      <w:rPr>
        <w:rFonts w:ascii="Times New Roman" w:hAnsi="Times New Roman" w:cs="Times New Roman"/>
        <w:sz w:val="20"/>
      </w:rPr>
      <w:t>Special Education MAED</w:t>
    </w:r>
    <w:r w:rsidR="00947C4F">
      <w:rPr>
        <w:rFonts w:ascii="Times New Roman" w:hAnsi="Times New Roman" w:cs="Times New Roman"/>
        <w:sz w:val="20"/>
      </w:rPr>
      <w:t xml:space="preserve"> Program</w:t>
    </w:r>
    <w:r w:rsidR="00DC4F24" w:rsidRPr="007A01EF">
      <w:rPr>
        <w:rFonts w:ascii="Times New Roman" w:hAnsi="Times New Roman" w:cs="Times New Roman"/>
        <w:sz w:val="20"/>
      </w:rPr>
      <w:t xml:space="preserve"> R</w:t>
    </w:r>
    <w:r w:rsidR="005F305F" w:rsidRPr="007A01EF">
      <w:rPr>
        <w:rFonts w:ascii="Times New Roman" w:hAnsi="Times New Roman" w:cs="Times New Roman"/>
        <w:sz w:val="20"/>
      </w:rPr>
      <w:t>equirements</w:t>
    </w:r>
    <w:r w:rsidR="00E722FD" w:rsidRPr="007A01EF">
      <w:rPr>
        <w:rFonts w:ascii="Times New Roman" w:hAnsi="Times New Roman" w:cs="Times New Roman"/>
        <w:sz w:val="20"/>
      </w:rPr>
      <w:t>,</w:t>
    </w:r>
    <w:r w:rsidR="007D082F">
      <w:rPr>
        <w:rFonts w:ascii="Times New Roman" w:hAnsi="Times New Roman" w:cs="Times New Roman"/>
        <w:sz w:val="20"/>
      </w:rPr>
      <w:t xml:space="preserve"> </w:t>
    </w:r>
    <w:r w:rsidR="00350C9C">
      <w:rPr>
        <w:rFonts w:ascii="Times New Roman" w:hAnsi="Times New Roman" w:cs="Times New Roman"/>
        <w:sz w:val="20"/>
      </w:rPr>
      <w:t>Fall</w:t>
    </w:r>
    <w:r w:rsidR="000E793B">
      <w:rPr>
        <w:rFonts w:ascii="Times New Roman" w:hAnsi="Times New Roman" w:cs="Times New Roman"/>
        <w:sz w:val="20"/>
      </w:rPr>
      <w:t xml:space="preserve"> 201</w:t>
    </w:r>
    <w:r w:rsidR="00283E7D">
      <w:rPr>
        <w:rFonts w:ascii="Times New Roman" w:hAnsi="Times New Roman" w:cs="Times New Roman"/>
        <w:sz w:val="20"/>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4866" w:rsidRDefault="00AF4866" w:rsidP="00771651">
      <w:pPr>
        <w:spacing w:after="0" w:line="240" w:lineRule="auto"/>
      </w:pPr>
      <w:r>
        <w:separator/>
      </w:r>
    </w:p>
  </w:footnote>
  <w:footnote w:type="continuationSeparator" w:id="0">
    <w:p w:rsidR="00AF4866" w:rsidRDefault="00AF4866" w:rsidP="007716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556" w:rsidRDefault="004B2556" w:rsidP="005C08C6">
    <w:pPr>
      <w:pStyle w:val="Header"/>
      <w:tabs>
        <w:tab w:val="clear" w:pos="9360"/>
        <w:tab w:val="right" w:pos="9900"/>
      </w:tabs>
      <w:rPr>
        <w:rFonts w:ascii="Times New Roman" w:hAnsi="Times New Roman" w:cs="Times New Roman"/>
        <w:b/>
        <w:sz w:val="24"/>
        <w:szCs w:val="32"/>
      </w:rPr>
    </w:pPr>
    <w:r w:rsidRPr="00965F9B">
      <w:rPr>
        <w:rFonts w:ascii="Times New Roman" w:hAnsi="Times New Roman" w:cs="Times New Roman"/>
        <w:b/>
        <w:sz w:val="24"/>
        <w:szCs w:val="32"/>
      </w:rPr>
      <w:t>Western Carolina University</w:t>
    </w:r>
    <w:r w:rsidRPr="00965F9B">
      <w:rPr>
        <w:rFonts w:ascii="Times New Roman" w:hAnsi="Times New Roman" w:cs="Times New Roman"/>
        <w:b/>
        <w:sz w:val="24"/>
        <w:szCs w:val="32"/>
      </w:rPr>
      <w:tab/>
    </w:r>
    <w:r w:rsidRPr="00965F9B">
      <w:rPr>
        <w:rFonts w:ascii="Times New Roman" w:hAnsi="Times New Roman" w:cs="Times New Roman"/>
        <w:b/>
        <w:sz w:val="24"/>
        <w:szCs w:val="32"/>
      </w:rPr>
      <w:tab/>
      <w:t>Office of Field Experiences</w:t>
    </w:r>
  </w:p>
  <w:p w:rsidR="008B067A" w:rsidRPr="00965F9B" w:rsidRDefault="008B067A" w:rsidP="005C08C6">
    <w:pPr>
      <w:pStyle w:val="Header"/>
      <w:tabs>
        <w:tab w:val="clear" w:pos="9360"/>
        <w:tab w:val="right" w:pos="9900"/>
      </w:tabs>
      <w:rPr>
        <w:rFonts w:ascii="Times New Roman" w:hAnsi="Times New Roman" w:cs="Times New Roman"/>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2137BC"/>
    <w:multiLevelType w:val="hybridMultilevel"/>
    <w:tmpl w:val="3DC045A8"/>
    <w:lvl w:ilvl="0" w:tplc="BF20BD02">
      <w:numFmt w:val="bullet"/>
      <w:lvlText w:val=""/>
      <w:lvlJc w:val="left"/>
      <w:pPr>
        <w:ind w:left="360" w:hanging="360"/>
      </w:pPr>
      <w:rPr>
        <w:rFonts w:ascii="Symbol" w:eastAsia="Times New Roman" w:hAnsi="Symbol" w:cstheme="minorHAns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9DD4D81"/>
    <w:multiLevelType w:val="hybridMultilevel"/>
    <w:tmpl w:val="7E62DDE4"/>
    <w:lvl w:ilvl="0" w:tplc="04090001">
      <w:start w:val="1"/>
      <w:numFmt w:val="bullet"/>
      <w:lvlText w:val=""/>
      <w:lvlJc w:val="left"/>
      <w:pPr>
        <w:tabs>
          <w:tab w:val="num" w:pos="720"/>
        </w:tabs>
        <w:ind w:left="720" w:hanging="360"/>
      </w:pPr>
      <w:rPr>
        <w:rFonts w:ascii="Symbol" w:hAnsi="Symbol" w:hint="default"/>
      </w:rPr>
    </w:lvl>
    <w:lvl w:ilvl="1" w:tplc="94B0AFAC">
      <w:start w:val="1"/>
      <w:numFmt w:val="bullet"/>
      <w:pStyle w:val="Achievement"/>
      <w:lvlText w:val=""/>
      <w:lvlJc w:val="left"/>
      <w:pPr>
        <w:ind w:left="1320" w:hanging="240"/>
      </w:pPr>
      <w:rPr>
        <w:rFonts w:ascii="Symbol" w:hAnsi="Symbol" w:hint="default"/>
        <w:sz w:val="12"/>
      </w:rPr>
    </w:lvl>
    <w:lvl w:ilvl="2" w:tplc="04090001">
      <w:start w:val="1"/>
      <w:numFmt w:val="bullet"/>
      <w:lvlText w:val=""/>
      <w:lvlJc w:val="left"/>
      <w:pPr>
        <w:tabs>
          <w:tab w:val="num" w:pos="2340"/>
        </w:tabs>
        <w:ind w:left="2340" w:hanging="360"/>
      </w:pPr>
      <w:rPr>
        <w:rFonts w:ascii="Symbol" w:hAnsi="Symbol"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67A6FDE"/>
    <w:multiLevelType w:val="hybridMultilevel"/>
    <w:tmpl w:val="3F841DD6"/>
    <w:lvl w:ilvl="0" w:tplc="17CE84E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AFB"/>
    <w:rsid w:val="00005882"/>
    <w:rsid w:val="000265AA"/>
    <w:rsid w:val="00030C6F"/>
    <w:rsid w:val="0003476C"/>
    <w:rsid w:val="000473C8"/>
    <w:rsid w:val="000476E8"/>
    <w:rsid w:val="00066124"/>
    <w:rsid w:val="00066866"/>
    <w:rsid w:val="00081D35"/>
    <w:rsid w:val="00083D24"/>
    <w:rsid w:val="0009358D"/>
    <w:rsid w:val="00096A68"/>
    <w:rsid w:val="00096A9C"/>
    <w:rsid w:val="000B5BF8"/>
    <w:rsid w:val="000C5A4D"/>
    <w:rsid w:val="000E793B"/>
    <w:rsid w:val="000F0914"/>
    <w:rsid w:val="000F5857"/>
    <w:rsid w:val="0010083A"/>
    <w:rsid w:val="0011128F"/>
    <w:rsid w:val="00113B63"/>
    <w:rsid w:val="00115517"/>
    <w:rsid w:val="001163D6"/>
    <w:rsid w:val="00124234"/>
    <w:rsid w:val="00125184"/>
    <w:rsid w:val="00133E24"/>
    <w:rsid w:val="00160B61"/>
    <w:rsid w:val="001721E8"/>
    <w:rsid w:val="00174A50"/>
    <w:rsid w:val="001818BD"/>
    <w:rsid w:val="00183C57"/>
    <w:rsid w:val="0019173B"/>
    <w:rsid w:val="00194E0B"/>
    <w:rsid w:val="001A3A54"/>
    <w:rsid w:val="001B1E36"/>
    <w:rsid w:val="001B6435"/>
    <w:rsid w:val="001B6E55"/>
    <w:rsid w:val="001C5A5B"/>
    <w:rsid w:val="001D4ECB"/>
    <w:rsid w:val="001E3BCD"/>
    <w:rsid w:val="001F6199"/>
    <w:rsid w:val="00202E76"/>
    <w:rsid w:val="002031AD"/>
    <w:rsid w:val="00216C13"/>
    <w:rsid w:val="00221A0A"/>
    <w:rsid w:val="00233D39"/>
    <w:rsid w:val="00246CCA"/>
    <w:rsid w:val="00266E05"/>
    <w:rsid w:val="002747C5"/>
    <w:rsid w:val="00283E7D"/>
    <w:rsid w:val="0028494D"/>
    <w:rsid w:val="002A0231"/>
    <w:rsid w:val="002A2C51"/>
    <w:rsid w:val="002C09BC"/>
    <w:rsid w:val="002D4F48"/>
    <w:rsid w:val="002F7176"/>
    <w:rsid w:val="003047B6"/>
    <w:rsid w:val="00321905"/>
    <w:rsid w:val="003277B3"/>
    <w:rsid w:val="00342310"/>
    <w:rsid w:val="00344531"/>
    <w:rsid w:val="00350C9C"/>
    <w:rsid w:val="00353DBF"/>
    <w:rsid w:val="00356D4A"/>
    <w:rsid w:val="00360ACB"/>
    <w:rsid w:val="003653E5"/>
    <w:rsid w:val="00397492"/>
    <w:rsid w:val="003A2B9F"/>
    <w:rsid w:val="003A5FA1"/>
    <w:rsid w:val="003A6261"/>
    <w:rsid w:val="003E7C7F"/>
    <w:rsid w:val="004077D9"/>
    <w:rsid w:val="00410209"/>
    <w:rsid w:val="00412EAA"/>
    <w:rsid w:val="004218A0"/>
    <w:rsid w:val="00450222"/>
    <w:rsid w:val="00465B77"/>
    <w:rsid w:val="00485655"/>
    <w:rsid w:val="004B2556"/>
    <w:rsid w:val="004B275A"/>
    <w:rsid w:val="004D4AD4"/>
    <w:rsid w:val="004D52B2"/>
    <w:rsid w:val="004E0895"/>
    <w:rsid w:val="004E5CC1"/>
    <w:rsid w:val="004F7C68"/>
    <w:rsid w:val="005051C7"/>
    <w:rsid w:val="00506A62"/>
    <w:rsid w:val="0051412D"/>
    <w:rsid w:val="00524B98"/>
    <w:rsid w:val="0053028D"/>
    <w:rsid w:val="00534D2B"/>
    <w:rsid w:val="005409FE"/>
    <w:rsid w:val="00541558"/>
    <w:rsid w:val="00544E96"/>
    <w:rsid w:val="00555790"/>
    <w:rsid w:val="005776CF"/>
    <w:rsid w:val="0058569C"/>
    <w:rsid w:val="005B4FFE"/>
    <w:rsid w:val="005B5BBF"/>
    <w:rsid w:val="005C08C6"/>
    <w:rsid w:val="005D3EBE"/>
    <w:rsid w:val="005E1B66"/>
    <w:rsid w:val="005F305F"/>
    <w:rsid w:val="005F5B2A"/>
    <w:rsid w:val="005F6FD1"/>
    <w:rsid w:val="0060100E"/>
    <w:rsid w:val="0060131D"/>
    <w:rsid w:val="00613E3F"/>
    <w:rsid w:val="00614898"/>
    <w:rsid w:val="00635E43"/>
    <w:rsid w:val="00642C48"/>
    <w:rsid w:val="006463AE"/>
    <w:rsid w:val="0065052B"/>
    <w:rsid w:val="00654CA5"/>
    <w:rsid w:val="006619E9"/>
    <w:rsid w:val="00671508"/>
    <w:rsid w:val="0067223C"/>
    <w:rsid w:val="006724BE"/>
    <w:rsid w:val="0067779E"/>
    <w:rsid w:val="006A0458"/>
    <w:rsid w:val="006A67F6"/>
    <w:rsid w:val="006B27FF"/>
    <w:rsid w:val="006C3AE2"/>
    <w:rsid w:val="006D0FB6"/>
    <w:rsid w:val="006D4D68"/>
    <w:rsid w:val="00716522"/>
    <w:rsid w:val="007215DE"/>
    <w:rsid w:val="007301E9"/>
    <w:rsid w:val="0073094F"/>
    <w:rsid w:val="00771651"/>
    <w:rsid w:val="007755E2"/>
    <w:rsid w:val="007906C1"/>
    <w:rsid w:val="00797430"/>
    <w:rsid w:val="007A01EF"/>
    <w:rsid w:val="007A03CD"/>
    <w:rsid w:val="007A1AE2"/>
    <w:rsid w:val="007B0AB2"/>
    <w:rsid w:val="007C540F"/>
    <w:rsid w:val="007C613A"/>
    <w:rsid w:val="007D0046"/>
    <w:rsid w:val="007D082F"/>
    <w:rsid w:val="007E0598"/>
    <w:rsid w:val="007E0D33"/>
    <w:rsid w:val="007F2A92"/>
    <w:rsid w:val="007F53E4"/>
    <w:rsid w:val="007F54F3"/>
    <w:rsid w:val="00806392"/>
    <w:rsid w:val="00811C66"/>
    <w:rsid w:val="00825B05"/>
    <w:rsid w:val="0083473A"/>
    <w:rsid w:val="00836493"/>
    <w:rsid w:val="00836CFD"/>
    <w:rsid w:val="00843F03"/>
    <w:rsid w:val="008739E2"/>
    <w:rsid w:val="0088310C"/>
    <w:rsid w:val="00891C3A"/>
    <w:rsid w:val="008957F0"/>
    <w:rsid w:val="008A2AE9"/>
    <w:rsid w:val="008A36BB"/>
    <w:rsid w:val="008B067A"/>
    <w:rsid w:val="008C3AFB"/>
    <w:rsid w:val="008E26D9"/>
    <w:rsid w:val="008E3AEA"/>
    <w:rsid w:val="00904DEB"/>
    <w:rsid w:val="00914E27"/>
    <w:rsid w:val="00915174"/>
    <w:rsid w:val="0091573F"/>
    <w:rsid w:val="00947132"/>
    <w:rsid w:val="00947C4F"/>
    <w:rsid w:val="00961D69"/>
    <w:rsid w:val="00964FDA"/>
    <w:rsid w:val="00965F9B"/>
    <w:rsid w:val="009A35B6"/>
    <w:rsid w:val="009D2129"/>
    <w:rsid w:val="009D70BC"/>
    <w:rsid w:val="009F6EE2"/>
    <w:rsid w:val="00A17FB6"/>
    <w:rsid w:val="00A27D39"/>
    <w:rsid w:val="00A47EF0"/>
    <w:rsid w:val="00A55DE5"/>
    <w:rsid w:val="00A62A70"/>
    <w:rsid w:val="00A65135"/>
    <w:rsid w:val="00A67A26"/>
    <w:rsid w:val="00A71D24"/>
    <w:rsid w:val="00A7441D"/>
    <w:rsid w:val="00AA270A"/>
    <w:rsid w:val="00AA369C"/>
    <w:rsid w:val="00AB1B15"/>
    <w:rsid w:val="00AC1AA0"/>
    <w:rsid w:val="00AC5BDA"/>
    <w:rsid w:val="00AE5851"/>
    <w:rsid w:val="00AF4866"/>
    <w:rsid w:val="00B17F71"/>
    <w:rsid w:val="00B44E73"/>
    <w:rsid w:val="00B51745"/>
    <w:rsid w:val="00B721ED"/>
    <w:rsid w:val="00B81268"/>
    <w:rsid w:val="00B933A4"/>
    <w:rsid w:val="00BA001A"/>
    <w:rsid w:val="00BB0042"/>
    <w:rsid w:val="00BB787F"/>
    <w:rsid w:val="00BD1DBE"/>
    <w:rsid w:val="00BD264E"/>
    <w:rsid w:val="00BE0B22"/>
    <w:rsid w:val="00BE5562"/>
    <w:rsid w:val="00BE6931"/>
    <w:rsid w:val="00C21510"/>
    <w:rsid w:val="00C63E12"/>
    <w:rsid w:val="00C71059"/>
    <w:rsid w:val="00C74FE1"/>
    <w:rsid w:val="00C85DD1"/>
    <w:rsid w:val="00C957E1"/>
    <w:rsid w:val="00CA7731"/>
    <w:rsid w:val="00CC607C"/>
    <w:rsid w:val="00CE5374"/>
    <w:rsid w:val="00CF5F2A"/>
    <w:rsid w:val="00D0331C"/>
    <w:rsid w:val="00D06C62"/>
    <w:rsid w:val="00D127A5"/>
    <w:rsid w:val="00D30B88"/>
    <w:rsid w:val="00D46B9E"/>
    <w:rsid w:val="00D5081F"/>
    <w:rsid w:val="00D73772"/>
    <w:rsid w:val="00D7474F"/>
    <w:rsid w:val="00D80042"/>
    <w:rsid w:val="00D85223"/>
    <w:rsid w:val="00D919DD"/>
    <w:rsid w:val="00D92E22"/>
    <w:rsid w:val="00D93548"/>
    <w:rsid w:val="00D94165"/>
    <w:rsid w:val="00DA28A9"/>
    <w:rsid w:val="00DB33F9"/>
    <w:rsid w:val="00DB4021"/>
    <w:rsid w:val="00DC4F24"/>
    <w:rsid w:val="00DC5C72"/>
    <w:rsid w:val="00DE3B24"/>
    <w:rsid w:val="00E0592E"/>
    <w:rsid w:val="00E22215"/>
    <w:rsid w:val="00E32CE0"/>
    <w:rsid w:val="00E34A8F"/>
    <w:rsid w:val="00E51B83"/>
    <w:rsid w:val="00E52946"/>
    <w:rsid w:val="00E5404F"/>
    <w:rsid w:val="00E722FD"/>
    <w:rsid w:val="00E90726"/>
    <w:rsid w:val="00EB104C"/>
    <w:rsid w:val="00EC6BF2"/>
    <w:rsid w:val="00EC7CDB"/>
    <w:rsid w:val="00EE254B"/>
    <w:rsid w:val="00EF2CB5"/>
    <w:rsid w:val="00F00458"/>
    <w:rsid w:val="00F00840"/>
    <w:rsid w:val="00F01F7D"/>
    <w:rsid w:val="00F14A30"/>
    <w:rsid w:val="00F20FD4"/>
    <w:rsid w:val="00F22D32"/>
    <w:rsid w:val="00F27B13"/>
    <w:rsid w:val="00F46C12"/>
    <w:rsid w:val="00F471DF"/>
    <w:rsid w:val="00F60594"/>
    <w:rsid w:val="00F74ADC"/>
    <w:rsid w:val="00F8274B"/>
    <w:rsid w:val="00F82B0F"/>
    <w:rsid w:val="00F93FC8"/>
    <w:rsid w:val="00FB1DA9"/>
    <w:rsid w:val="00FC603F"/>
    <w:rsid w:val="00FD4067"/>
    <w:rsid w:val="00FD7600"/>
    <w:rsid w:val="00FE3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92F384"/>
  <w15:chartTrackingRefBased/>
  <w15:docId w15:val="{2288947E-1212-429F-A3AC-A9A70ADE7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C3AFB"/>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C3A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16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1651"/>
    <w:rPr>
      <w:rFonts w:eastAsiaTheme="minorEastAsia"/>
    </w:rPr>
  </w:style>
  <w:style w:type="paragraph" w:styleId="Footer">
    <w:name w:val="footer"/>
    <w:basedOn w:val="Normal"/>
    <w:link w:val="FooterChar"/>
    <w:uiPriority w:val="99"/>
    <w:unhideWhenUsed/>
    <w:rsid w:val="007716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1651"/>
    <w:rPr>
      <w:rFonts w:eastAsiaTheme="minorEastAsia"/>
    </w:rPr>
  </w:style>
  <w:style w:type="paragraph" w:styleId="ListParagraph">
    <w:name w:val="List Paragraph"/>
    <w:basedOn w:val="Normal"/>
    <w:uiPriority w:val="34"/>
    <w:qFormat/>
    <w:rsid w:val="001D4ECB"/>
    <w:pPr>
      <w:ind w:left="720"/>
      <w:contextualSpacing/>
    </w:pPr>
  </w:style>
  <w:style w:type="paragraph" w:styleId="NoSpacing">
    <w:name w:val="No Spacing"/>
    <w:uiPriority w:val="1"/>
    <w:qFormat/>
    <w:rsid w:val="005F305F"/>
    <w:pPr>
      <w:spacing w:after="0" w:line="240" w:lineRule="auto"/>
    </w:pPr>
    <w:rPr>
      <w:rFonts w:eastAsiaTheme="minorEastAsia"/>
    </w:rPr>
  </w:style>
  <w:style w:type="character" w:styleId="Hyperlink">
    <w:name w:val="Hyperlink"/>
    <w:basedOn w:val="DefaultParagraphFont"/>
    <w:uiPriority w:val="99"/>
    <w:rsid w:val="0003476C"/>
    <w:rPr>
      <w:color w:val="0000FF"/>
      <w:u w:val="single"/>
    </w:rPr>
  </w:style>
  <w:style w:type="table" w:customStyle="1" w:styleId="TableGrid1">
    <w:name w:val="Table Grid1"/>
    <w:basedOn w:val="TableNormal"/>
    <w:next w:val="TableGrid"/>
    <w:uiPriority w:val="39"/>
    <w:rsid w:val="000347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hievement">
    <w:name w:val="Achievement"/>
    <w:basedOn w:val="Normal"/>
    <w:rsid w:val="00410209"/>
    <w:pPr>
      <w:numPr>
        <w:ilvl w:val="1"/>
        <w:numId w:val="3"/>
      </w:num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A01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01EF"/>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4373830">
      <w:bodyDiv w:val="1"/>
      <w:marLeft w:val="0"/>
      <w:marRight w:val="0"/>
      <w:marTop w:val="0"/>
      <w:marBottom w:val="0"/>
      <w:divBdr>
        <w:top w:val="none" w:sz="0" w:space="0" w:color="auto"/>
        <w:left w:val="none" w:sz="0" w:space="0" w:color="auto"/>
        <w:bottom w:val="none" w:sz="0" w:space="0" w:color="auto"/>
        <w:right w:val="none" w:sz="0" w:space="0" w:color="auto"/>
      </w:divBdr>
    </w:div>
    <w:div w:id="1485580993">
      <w:bodyDiv w:val="1"/>
      <w:marLeft w:val="0"/>
      <w:marRight w:val="0"/>
      <w:marTop w:val="0"/>
      <w:marBottom w:val="0"/>
      <w:divBdr>
        <w:top w:val="none" w:sz="0" w:space="0" w:color="auto"/>
        <w:left w:val="none" w:sz="0" w:space="0" w:color="auto"/>
        <w:bottom w:val="none" w:sz="0" w:space="0" w:color="auto"/>
        <w:right w:val="none" w:sz="0" w:space="0" w:color="auto"/>
      </w:divBdr>
    </w:div>
    <w:div w:id="1784224604">
      <w:bodyDiv w:val="1"/>
      <w:marLeft w:val="0"/>
      <w:marRight w:val="0"/>
      <w:marTop w:val="0"/>
      <w:marBottom w:val="0"/>
      <w:divBdr>
        <w:top w:val="none" w:sz="0" w:space="0" w:color="auto"/>
        <w:left w:val="none" w:sz="0" w:space="0" w:color="auto"/>
        <w:bottom w:val="none" w:sz="0" w:space="0" w:color="auto"/>
        <w:right w:val="none" w:sz="0" w:space="0" w:color="auto"/>
      </w:divBdr>
      <w:divsChild>
        <w:div w:id="15926993">
          <w:marLeft w:val="0"/>
          <w:marRight w:val="0"/>
          <w:marTop w:val="0"/>
          <w:marBottom w:val="0"/>
          <w:divBdr>
            <w:top w:val="none" w:sz="0" w:space="0" w:color="auto"/>
            <w:left w:val="none" w:sz="0" w:space="0" w:color="auto"/>
            <w:bottom w:val="none" w:sz="0" w:space="0" w:color="auto"/>
            <w:right w:val="none" w:sz="0" w:space="0" w:color="auto"/>
          </w:divBdr>
        </w:div>
        <w:div w:id="96601857">
          <w:marLeft w:val="0"/>
          <w:marRight w:val="0"/>
          <w:marTop w:val="0"/>
          <w:marBottom w:val="0"/>
          <w:divBdr>
            <w:top w:val="none" w:sz="0" w:space="0" w:color="auto"/>
            <w:left w:val="none" w:sz="0" w:space="0" w:color="auto"/>
            <w:bottom w:val="none" w:sz="0" w:space="0" w:color="auto"/>
            <w:right w:val="none" w:sz="0" w:space="0" w:color="auto"/>
          </w:divBdr>
        </w:div>
        <w:div w:id="153768756">
          <w:marLeft w:val="0"/>
          <w:marRight w:val="0"/>
          <w:marTop w:val="0"/>
          <w:marBottom w:val="0"/>
          <w:divBdr>
            <w:top w:val="none" w:sz="0" w:space="0" w:color="auto"/>
            <w:left w:val="none" w:sz="0" w:space="0" w:color="auto"/>
            <w:bottom w:val="none" w:sz="0" w:space="0" w:color="auto"/>
            <w:right w:val="none" w:sz="0" w:space="0" w:color="auto"/>
          </w:divBdr>
        </w:div>
        <w:div w:id="212737657">
          <w:marLeft w:val="0"/>
          <w:marRight w:val="0"/>
          <w:marTop w:val="0"/>
          <w:marBottom w:val="0"/>
          <w:divBdr>
            <w:top w:val="none" w:sz="0" w:space="0" w:color="auto"/>
            <w:left w:val="none" w:sz="0" w:space="0" w:color="auto"/>
            <w:bottom w:val="none" w:sz="0" w:space="0" w:color="auto"/>
            <w:right w:val="none" w:sz="0" w:space="0" w:color="auto"/>
          </w:divBdr>
        </w:div>
        <w:div w:id="382143523">
          <w:marLeft w:val="0"/>
          <w:marRight w:val="0"/>
          <w:marTop w:val="0"/>
          <w:marBottom w:val="0"/>
          <w:divBdr>
            <w:top w:val="none" w:sz="0" w:space="0" w:color="auto"/>
            <w:left w:val="none" w:sz="0" w:space="0" w:color="auto"/>
            <w:bottom w:val="none" w:sz="0" w:space="0" w:color="auto"/>
            <w:right w:val="none" w:sz="0" w:space="0" w:color="auto"/>
          </w:divBdr>
        </w:div>
        <w:div w:id="456874220">
          <w:marLeft w:val="0"/>
          <w:marRight w:val="0"/>
          <w:marTop w:val="0"/>
          <w:marBottom w:val="0"/>
          <w:divBdr>
            <w:top w:val="none" w:sz="0" w:space="0" w:color="auto"/>
            <w:left w:val="none" w:sz="0" w:space="0" w:color="auto"/>
            <w:bottom w:val="none" w:sz="0" w:space="0" w:color="auto"/>
            <w:right w:val="none" w:sz="0" w:space="0" w:color="auto"/>
          </w:divBdr>
        </w:div>
        <w:div w:id="517425654">
          <w:marLeft w:val="0"/>
          <w:marRight w:val="0"/>
          <w:marTop w:val="0"/>
          <w:marBottom w:val="0"/>
          <w:divBdr>
            <w:top w:val="none" w:sz="0" w:space="0" w:color="auto"/>
            <w:left w:val="none" w:sz="0" w:space="0" w:color="auto"/>
            <w:bottom w:val="none" w:sz="0" w:space="0" w:color="auto"/>
            <w:right w:val="none" w:sz="0" w:space="0" w:color="auto"/>
          </w:divBdr>
        </w:div>
        <w:div w:id="712391947">
          <w:marLeft w:val="0"/>
          <w:marRight w:val="0"/>
          <w:marTop w:val="0"/>
          <w:marBottom w:val="0"/>
          <w:divBdr>
            <w:top w:val="none" w:sz="0" w:space="0" w:color="auto"/>
            <w:left w:val="none" w:sz="0" w:space="0" w:color="auto"/>
            <w:bottom w:val="none" w:sz="0" w:space="0" w:color="auto"/>
            <w:right w:val="none" w:sz="0" w:space="0" w:color="auto"/>
          </w:divBdr>
        </w:div>
        <w:div w:id="830753483">
          <w:marLeft w:val="0"/>
          <w:marRight w:val="0"/>
          <w:marTop w:val="0"/>
          <w:marBottom w:val="0"/>
          <w:divBdr>
            <w:top w:val="none" w:sz="0" w:space="0" w:color="auto"/>
            <w:left w:val="none" w:sz="0" w:space="0" w:color="auto"/>
            <w:bottom w:val="none" w:sz="0" w:space="0" w:color="auto"/>
            <w:right w:val="none" w:sz="0" w:space="0" w:color="auto"/>
          </w:divBdr>
        </w:div>
        <w:div w:id="855269676">
          <w:marLeft w:val="0"/>
          <w:marRight w:val="0"/>
          <w:marTop w:val="0"/>
          <w:marBottom w:val="0"/>
          <w:divBdr>
            <w:top w:val="none" w:sz="0" w:space="0" w:color="auto"/>
            <w:left w:val="none" w:sz="0" w:space="0" w:color="auto"/>
            <w:bottom w:val="none" w:sz="0" w:space="0" w:color="auto"/>
            <w:right w:val="none" w:sz="0" w:space="0" w:color="auto"/>
          </w:divBdr>
        </w:div>
        <w:div w:id="1135948330">
          <w:marLeft w:val="0"/>
          <w:marRight w:val="0"/>
          <w:marTop w:val="0"/>
          <w:marBottom w:val="0"/>
          <w:divBdr>
            <w:top w:val="none" w:sz="0" w:space="0" w:color="auto"/>
            <w:left w:val="none" w:sz="0" w:space="0" w:color="auto"/>
            <w:bottom w:val="none" w:sz="0" w:space="0" w:color="auto"/>
            <w:right w:val="none" w:sz="0" w:space="0" w:color="auto"/>
          </w:divBdr>
        </w:div>
        <w:div w:id="1754932347">
          <w:marLeft w:val="0"/>
          <w:marRight w:val="0"/>
          <w:marTop w:val="0"/>
          <w:marBottom w:val="0"/>
          <w:divBdr>
            <w:top w:val="none" w:sz="0" w:space="0" w:color="auto"/>
            <w:left w:val="none" w:sz="0" w:space="0" w:color="auto"/>
            <w:bottom w:val="none" w:sz="0" w:space="0" w:color="auto"/>
            <w:right w:val="none" w:sz="0" w:space="0" w:color="auto"/>
          </w:divBdr>
        </w:div>
        <w:div w:id="21151744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eacherlicensure.wc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A2412C-D66F-4D44-992C-03F9DE00A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561</Words>
  <Characters>3203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Bricker</dc:creator>
  <cp:keywords/>
  <dc:description/>
  <cp:lastModifiedBy>Karena Cooper-Duffy</cp:lastModifiedBy>
  <cp:revision>2</cp:revision>
  <cp:lastPrinted>2017-01-20T15:31:00Z</cp:lastPrinted>
  <dcterms:created xsi:type="dcterms:W3CDTF">2018-11-14T20:21:00Z</dcterms:created>
  <dcterms:modified xsi:type="dcterms:W3CDTF">2018-11-14T20:21:00Z</dcterms:modified>
</cp:coreProperties>
</file>