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31" w:rsidRPr="00B52547" w:rsidRDefault="00EF7231" w:rsidP="00B52547">
      <w:pPr>
        <w:pStyle w:val="Title"/>
        <w:spacing w:line="276" w:lineRule="auto"/>
        <w:rPr>
          <w:rFonts w:asciiTheme="minorHAnsi" w:hAnsiTheme="minorHAnsi"/>
          <w:sz w:val="22"/>
          <w:szCs w:val="22"/>
        </w:rPr>
      </w:pPr>
      <w:r w:rsidRPr="00B52547">
        <w:rPr>
          <w:rFonts w:asciiTheme="minorHAnsi" w:hAnsiTheme="minorHAnsi"/>
          <w:sz w:val="22"/>
          <w:szCs w:val="22"/>
        </w:rPr>
        <w:t>WESTERN CAROLINA UNIVERSITY</w:t>
      </w:r>
    </w:p>
    <w:p w:rsidR="00EF7231" w:rsidRPr="00B52547" w:rsidRDefault="00EF7231" w:rsidP="00B52547">
      <w:pPr>
        <w:pStyle w:val="Title"/>
        <w:spacing w:line="276" w:lineRule="auto"/>
        <w:rPr>
          <w:rFonts w:asciiTheme="minorHAnsi" w:hAnsiTheme="minorHAnsi"/>
          <w:sz w:val="22"/>
          <w:szCs w:val="22"/>
        </w:rPr>
      </w:pPr>
      <w:r w:rsidRPr="00B52547">
        <w:rPr>
          <w:rFonts w:asciiTheme="minorHAnsi" w:hAnsiTheme="minorHAnsi"/>
          <w:sz w:val="22"/>
          <w:szCs w:val="22"/>
        </w:rPr>
        <w:t>College of Health and Human Sciences</w:t>
      </w:r>
    </w:p>
    <w:p w:rsidR="00EF7231" w:rsidRPr="00B52547" w:rsidRDefault="00EF7231" w:rsidP="00B52547">
      <w:pPr>
        <w:pStyle w:val="Title"/>
        <w:spacing w:line="276" w:lineRule="auto"/>
        <w:rPr>
          <w:rFonts w:asciiTheme="minorHAnsi" w:hAnsiTheme="minorHAnsi"/>
          <w:sz w:val="22"/>
          <w:szCs w:val="22"/>
        </w:rPr>
      </w:pPr>
      <w:r w:rsidRPr="00B52547">
        <w:rPr>
          <w:rFonts w:asciiTheme="minorHAnsi" w:hAnsiTheme="minorHAnsi"/>
          <w:sz w:val="22"/>
          <w:szCs w:val="22"/>
        </w:rPr>
        <w:t>Department of Physical Therapy</w:t>
      </w:r>
    </w:p>
    <w:p w:rsidR="00EF7231" w:rsidRPr="00B52547" w:rsidRDefault="00EF7231" w:rsidP="00B52547">
      <w:pPr>
        <w:pStyle w:val="Title"/>
        <w:spacing w:line="276" w:lineRule="auto"/>
        <w:rPr>
          <w:rFonts w:asciiTheme="minorHAnsi" w:hAnsiTheme="minorHAnsi"/>
          <w:sz w:val="22"/>
          <w:szCs w:val="22"/>
        </w:rPr>
      </w:pPr>
    </w:p>
    <w:p w:rsidR="00EF7231" w:rsidRPr="00B52547" w:rsidRDefault="00024165" w:rsidP="00B52547">
      <w:pPr>
        <w:pStyle w:val="Title"/>
        <w:spacing w:line="276" w:lineRule="auto"/>
        <w:rPr>
          <w:rFonts w:asciiTheme="minorHAnsi" w:hAnsiTheme="minorHAnsi"/>
          <w:sz w:val="22"/>
          <w:szCs w:val="22"/>
        </w:rPr>
      </w:pPr>
      <w:r w:rsidRPr="00B52547">
        <w:rPr>
          <w:rFonts w:asciiTheme="minorHAnsi" w:hAnsiTheme="minorHAnsi"/>
          <w:sz w:val="22"/>
          <w:szCs w:val="22"/>
          <w:u w:val="single"/>
        </w:rPr>
        <w:t xml:space="preserve">Doctor of Physical Therapy </w:t>
      </w:r>
      <w:r w:rsidR="00EF7231" w:rsidRPr="00B52547">
        <w:rPr>
          <w:rFonts w:asciiTheme="minorHAnsi" w:hAnsiTheme="minorHAnsi"/>
          <w:sz w:val="22"/>
          <w:szCs w:val="22"/>
          <w:u w:val="single"/>
        </w:rPr>
        <w:t>Curriculum Plan</w:t>
      </w:r>
    </w:p>
    <w:p w:rsidR="00562B0C" w:rsidRPr="00B52547" w:rsidRDefault="00562B0C" w:rsidP="00B52547">
      <w:pPr>
        <w:pStyle w:val="Title"/>
        <w:spacing w:line="276" w:lineRule="auto"/>
        <w:jc w:val="left"/>
        <w:rPr>
          <w:rFonts w:asciiTheme="minorHAnsi" w:hAnsiTheme="minorHAnsi"/>
          <w:sz w:val="22"/>
          <w:szCs w:val="22"/>
        </w:rPr>
      </w:pPr>
    </w:p>
    <w:p w:rsidR="00EF7231" w:rsidRPr="00B52547" w:rsidRDefault="00EF7231" w:rsidP="00B52547">
      <w:pPr>
        <w:tabs>
          <w:tab w:val="left" w:pos="1122"/>
        </w:tabs>
        <w:spacing w:line="276" w:lineRule="auto"/>
        <w:rPr>
          <w:rFonts w:asciiTheme="minorHAnsi" w:hAnsiTheme="minorHAnsi"/>
          <w:sz w:val="22"/>
          <w:szCs w:val="22"/>
        </w:rPr>
      </w:pPr>
    </w:p>
    <w:p w:rsidR="005E3705" w:rsidRPr="00B52547" w:rsidRDefault="006726BF" w:rsidP="00B52547">
      <w:pPr>
        <w:pStyle w:val="Default"/>
        <w:spacing w:line="276" w:lineRule="auto"/>
        <w:rPr>
          <w:rFonts w:asciiTheme="minorHAnsi" w:hAnsiTheme="minorHAnsi"/>
          <w:b/>
          <w:bCs/>
          <w:sz w:val="22"/>
          <w:szCs w:val="22"/>
        </w:rPr>
      </w:pPr>
      <w:r w:rsidRPr="00B52547">
        <w:rPr>
          <w:rFonts w:asciiTheme="minorHAnsi" w:hAnsiTheme="minorHAnsi"/>
          <w:b/>
          <w:bCs/>
          <w:sz w:val="22"/>
          <w:szCs w:val="22"/>
        </w:rPr>
        <w:t>PROFESSION AND PHYSICAL THERAPY PRACTICE</w:t>
      </w:r>
      <w:r w:rsidR="00024165" w:rsidRPr="00B52547">
        <w:rPr>
          <w:rFonts w:asciiTheme="minorHAnsi" w:hAnsiTheme="minorHAnsi"/>
          <w:b/>
          <w:bCs/>
          <w:sz w:val="22"/>
          <w:szCs w:val="22"/>
        </w:rPr>
        <w:t>:</w:t>
      </w:r>
    </w:p>
    <w:p w:rsidR="002A3616" w:rsidRPr="00B52547" w:rsidRDefault="002A3616" w:rsidP="00B52547">
      <w:pPr>
        <w:pStyle w:val="Default"/>
        <w:spacing w:line="276" w:lineRule="auto"/>
        <w:rPr>
          <w:rFonts w:asciiTheme="minorHAnsi" w:hAnsiTheme="minorHAnsi"/>
          <w:sz w:val="22"/>
          <w:szCs w:val="22"/>
        </w:rPr>
      </w:pPr>
    </w:p>
    <w:p w:rsidR="00010D29" w:rsidRPr="00B52547" w:rsidRDefault="006726BF" w:rsidP="00B52547">
      <w:pPr>
        <w:pStyle w:val="Default"/>
        <w:spacing w:line="276" w:lineRule="auto"/>
        <w:rPr>
          <w:rFonts w:asciiTheme="minorHAnsi" w:hAnsiTheme="minorHAnsi"/>
          <w:i/>
          <w:sz w:val="22"/>
          <w:szCs w:val="22"/>
        </w:rPr>
      </w:pPr>
      <w:r w:rsidRPr="00B52547">
        <w:rPr>
          <w:rFonts w:asciiTheme="minorHAnsi" w:hAnsiTheme="minorHAnsi"/>
          <w:sz w:val="22"/>
          <w:szCs w:val="22"/>
          <w:u w:val="single"/>
        </w:rPr>
        <w:t>Definition</w:t>
      </w:r>
      <w:r w:rsidRPr="00B52547">
        <w:rPr>
          <w:rFonts w:asciiTheme="minorHAnsi" w:hAnsiTheme="minorHAnsi"/>
          <w:sz w:val="22"/>
          <w:szCs w:val="22"/>
        </w:rPr>
        <w:t xml:space="preserve">:  </w:t>
      </w:r>
      <w:r w:rsidR="00E7345E" w:rsidRPr="00B52547">
        <w:rPr>
          <w:rFonts w:asciiTheme="minorHAnsi" w:hAnsiTheme="minorHAnsi"/>
          <w:sz w:val="22"/>
          <w:szCs w:val="22"/>
        </w:rPr>
        <w:t xml:space="preserve">“Physical therapy </w:t>
      </w:r>
      <w:r w:rsidR="002A3616" w:rsidRPr="00B52547">
        <w:rPr>
          <w:rFonts w:asciiTheme="minorHAnsi" w:hAnsiTheme="minorHAnsi"/>
          <w:sz w:val="22"/>
          <w:szCs w:val="22"/>
        </w:rPr>
        <w:t xml:space="preserve">is </w:t>
      </w:r>
      <w:r w:rsidR="00E7345E" w:rsidRPr="00B52547">
        <w:rPr>
          <w:rFonts w:asciiTheme="minorHAnsi" w:hAnsiTheme="minorHAnsi"/>
          <w:sz w:val="22"/>
          <w:szCs w:val="22"/>
        </w:rPr>
        <w:t xml:space="preserve">a dynamic profession with an established theoretical and scientific base and widespread clinical applications in the restoration, and maintenance, and promotion of optimal physical function.  </w:t>
      </w:r>
      <w:r w:rsidR="00010D29" w:rsidRPr="00B52547">
        <w:rPr>
          <w:rFonts w:asciiTheme="minorHAnsi" w:hAnsiTheme="minorHAnsi"/>
          <w:sz w:val="22"/>
          <w:szCs w:val="22"/>
        </w:rPr>
        <w:t>…physical therapists: diagnose and manage movement dysfunction and enhance physical and functional abilities; restore, maintain and promote not only optimal physical function but optimal wellness and fitness and optimal quality of life as it relates to movement and health; and prevent the onset, symptoms, and progression of impairment, functional limitations, and disability that may result from diseases, disorders, conditions, or injuries…”</w:t>
      </w:r>
      <w:r w:rsidR="00010D29" w:rsidRPr="00B52547">
        <w:rPr>
          <w:rFonts w:asciiTheme="minorHAnsi" w:hAnsiTheme="minorHAnsi"/>
          <w:i/>
          <w:sz w:val="22"/>
          <w:szCs w:val="22"/>
        </w:rPr>
        <w:t xml:space="preserve">  </w:t>
      </w:r>
      <w:proofErr w:type="gramStart"/>
      <w:r w:rsidR="00010D29" w:rsidRPr="00B52547">
        <w:rPr>
          <w:rFonts w:asciiTheme="minorHAnsi" w:hAnsiTheme="minorHAnsi"/>
          <w:sz w:val="22"/>
          <w:szCs w:val="22"/>
        </w:rPr>
        <w:t>(</w:t>
      </w:r>
      <w:r w:rsidR="00010D29" w:rsidRPr="00B52547">
        <w:rPr>
          <w:rFonts w:asciiTheme="minorHAnsi" w:hAnsiTheme="minorHAnsi"/>
          <w:i/>
          <w:sz w:val="22"/>
          <w:szCs w:val="22"/>
        </w:rPr>
        <w:t xml:space="preserve">Normative Model for Physical Therapist Professional Education: Version 2004, </w:t>
      </w:r>
      <w:r w:rsidR="00010D29" w:rsidRPr="00B52547">
        <w:rPr>
          <w:rFonts w:asciiTheme="minorHAnsi" w:hAnsiTheme="minorHAnsi"/>
          <w:sz w:val="22"/>
          <w:szCs w:val="22"/>
        </w:rPr>
        <w:t>p. 8</w:t>
      </w:r>
      <w:r w:rsidR="00010D29" w:rsidRPr="00B52547">
        <w:rPr>
          <w:rFonts w:asciiTheme="minorHAnsi" w:hAnsiTheme="minorHAnsi"/>
          <w:i/>
          <w:sz w:val="22"/>
          <w:szCs w:val="22"/>
        </w:rPr>
        <w:t>).</w:t>
      </w:r>
      <w:proofErr w:type="gramEnd"/>
    </w:p>
    <w:p w:rsidR="00010D29" w:rsidRPr="00B52547" w:rsidRDefault="00010D29" w:rsidP="00B52547">
      <w:pPr>
        <w:pStyle w:val="Default"/>
        <w:spacing w:line="276" w:lineRule="auto"/>
        <w:rPr>
          <w:rFonts w:asciiTheme="minorHAnsi" w:hAnsiTheme="minorHAnsi"/>
          <w:i/>
          <w:sz w:val="22"/>
          <w:szCs w:val="22"/>
        </w:rPr>
      </w:pPr>
    </w:p>
    <w:p w:rsidR="002A3616" w:rsidRPr="00B52547" w:rsidRDefault="0071270C" w:rsidP="00B52547">
      <w:pPr>
        <w:pStyle w:val="Default"/>
        <w:spacing w:line="276" w:lineRule="auto"/>
        <w:rPr>
          <w:rFonts w:asciiTheme="minorHAnsi" w:hAnsiTheme="minorHAnsi"/>
          <w:sz w:val="22"/>
          <w:szCs w:val="22"/>
        </w:rPr>
      </w:pPr>
      <w:r w:rsidRPr="00B52547">
        <w:rPr>
          <w:rFonts w:asciiTheme="minorHAnsi" w:hAnsiTheme="minorHAnsi"/>
          <w:sz w:val="22"/>
          <w:szCs w:val="22"/>
        </w:rPr>
        <w:t>“</w:t>
      </w:r>
      <w:r w:rsidR="00010D29" w:rsidRPr="00B52547">
        <w:rPr>
          <w:rFonts w:asciiTheme="minorHAnsi" w:hAnsiTheme="minorHAnsi"/>
          <w:sz w:val="22"/>
          <w:szCs w:val="22"/>
        </w:rPr>
        <w:t xml:space="preserve">Physical therapy is </w:t>
      </w:r>
      <w:r w:rsidR="002A3616" w:rsidRPr="00B52547">
        <w:rPr>
          <w:rFonts w:asciiTheme="minorHAnsi" w:hAnsiTheme="minorHAnsi"/>
          <w:sz w:val="22"/>
          <w:szCs w:val="22"/>
        </w:rPr>
        <w:t>defined as the care and services provided by, or under the direction and supervision of, a physical therapist. Physical therapists are the only professionals who provide physical therapy interventions. Physical therapist assistants are the only individuals who provide selected physical therapy interventions under the direction and superv</w:t>
      </w:r>
      <w:r w:rsidRPr="00B52547">
        <w:rPr>
          <w:rFonts w:asciiTheme="minorHAnsi" w:hAnsiTheme="minorHAnsi"/>
          <w:sz w:val="22"/>
          <w:szCs w:val="22"/>
        </w:rPr>
        <w:t xml:space="preserve">ision of the physical therapist.” </w:t>
      </w:r>
      <w:proofErr w:type="gramStart"/>
      <w:r w:rsidR="006726BF" w:rsidRPr="00B52547">
        <w:rPr>
          <w:rFonts w:asciiTheme="minorHAnsi" w:hAnsiTheme="minorHAnsi"/>
          <w:sz w:val="22"/>
          <w:szCs w:val="22"/>
        </w:rPr>
        <w:t>(</w:t>
      </w:r>
      <w:r w:rsidR="006726BF" w:rsidRPr="00B52547">
        <w:rPr>
          <w:rFonts w:asciiTheme="minorHAnsi" w:hAnsiTheme="minorHAnsi"/>
          <w:i/>
          <w:iCs/>
          <w:sz w:val="22"/>
          <w:szCs w:val="22"/>
        </w:rPr>
        <w:t xml:space="preserve">Guide to Physical Therapist Practice, </w:t>
      </w:r>
      <w:r w:rsidR="006726BF" w:rsidRPr="00B52547">
        <w:rPr>
          <w:rFonts w:asciiTheme="minorHAnsi" w:hAnsiTheme="minorHAnsi"/>
          <w:iCs/>
          <w:sz w:val="22"/>
          <w:szCs w:val="22"/>
        </w:rPr>
        <w:t xml:space="preserve">pp. </w:t>
      </w:r>
      <w:r w:rsidR="006726BF" w:rsidRPr="00B52547">
        <w:rPr>
          <w:rFonts w:asciiTheme="minorHAnsi" w:hAnsiTheme="minorHAnsi"/>
          <w:sz w:val="22"/>
          <w:szCs w:val="22"/>
        </w:rPr>
        <w:t>31-32).</w:t>
      </w:r>
      <w:proofErr w:type="gramEnd"/>
    </w:p>
    <w:p w:rsidR="002A3616" w:rsidRPr="00B52547" w:rsidRDefault="002A3616" w:rsidP="00B52547">
      <w:pPr>
        <w:pStyle w:val="Default"/>
        <w:spacing w:line="276" w:lineRule="auto"/>
        <w:rPr>
          <w:rFonts w:asciiTheme="minorHAnsi" w:hAnsiTheme="minorHAnsi"/>
          <w:sz w:val="22"/>
          <w:szCs w:val="22"/>
        </w:rPr>
      </w:pPr>
    </w:p>
    <w:p w:rsidR="002A3616" w:rsidRPr="00B52547" w:rsidRDefault="0071270C" w:rsidP="00B52547">
      <w:pPr>
        <w:pStyle w:val="Default"/>
        <w:spacing w:line="276" w:lineRule="auto"/>
        <w:rPr>
          <w:rFonts w:asciiTheme="minorHAnsi" w:hAnsiTheme="minorHAnsi"/>
          <w:sz w:val="22"/>
          <w:szCs w:val="22"/>
        </w:rPr>
      </w:pPr>
      <w:r w:rsidRPr="00B52547">
        <w:rPr>
          <w:rFonts w:asciiTheme="minorHAnsi" w:hAnsiTheme="minorHAnsi"/>
          <w:sz w:val="22"/>
          <w:szCs w:val="22"/>
          <w:u w:val="single"/>
        </w:rPr>
        <w:t>Physical T</w:t>
      </w:r>
      <w:r w:rsidR="002A3616" w:rsidRPr="00B52547">
        <w:rPr>
          <w:rFonts w:asciiTheme="minorHAnsi" w:hAnsiTheme="minorHAnsi"/>
          <w:sz w:val="22"/>
          <w:szCs w:val="22"/>
          <w:u w:val="single"/>
        </w:rPr>
        <w:t>herapists</w:t>
      </w:r>
      <w:r w:rsidR="002A3616" w:rsidRPr="00B52547">
        <w:rPr>
          <w:rFonts w:asciiTheme="minorHAnsi" w:hAnsiTheme="minorHAnsi"/>
          <w:sz w:val="22"/>
          <w:szCs w:val="22"/>
        </w:rPr>
        <w:t xml:space="preserve">: </w:t>
      </w:r>
    </w:p>
    <w:p w:rsidR="002A3616" w:rsidRPr="00B52547" w:rsidRDefault="002A3616" w:rsidP="00B52547">
      <w:pPr>
        <w:pStyle w:val="Default"/>
        <w:spacing w:line="276" w:lineRule="auto"/>
        <w:rPr>
          <w:rFonts w:asciiTheme="minorHAnsi" w:hAnsiTheme="minorHAnsi"/>
          <w:sz w:val="22"/>
          <w:szCs w:val="22"/>
        </w:rPr>
      </w:pPr>
    </w:p>
    <w:p w:rsidR="002A3616" w:rsidRPr="00B52547" w:rsidRDefault="002A3616" w:rsidP="00B52547">
      <w:pPr>
        <w:pStyle w:val="Default"/>
        <w:widowControl/>
        <w:numPr>
          <w:ilvl w:val="0"/>
          <w:numId w:val="1"/>
        </w:numPr>
        <w:spacing w:line="276" w:lineRule="auto"/>
        <w:rPr>
          <w:rFonts w:asciiTheme="minorHAnsi" w:hAnsiTheme="minorHAnsi"/>
          <w:sz w:val="22"/>
          <w:szCs w:val="22"/>
        </w:rPr>
      </w:pPr>
      <w:r w:rsidRPr="00B52547">
        <w:rPr>
          <w:rFonts w:asciiTheme="minorHAnsi" w:hAnsiTheme="minorHAnsi"/>
          <w:i/>
          <w:iCs/>
          <w:sz w:val="22"/>
          <w:szCs w:val="22"/>
        </w:rPr>
        <w:t xml:space="preserve">Provide services to patients/clients who have impairments, functional limitations, disabilities, or changes in physical function and health status resulting from injury, disease, or other causes. </w:t>
      </w:r>
    </w:p>
    <w:p w:rsidR="002A3616" w:rsidRPr="00B52547" w:rsidRDefault="002A3616" w:rsidP="00B52547">
      <w:pPr>
        <w:pStyle w:val="Default"/>
        <w:widowControl/>
        <w:numPr>
          <w:ilvl w:val="0"/>
          <w:numId w:val="1"/>
        </w:numPr>
        <w:spacing w:line="276" w:lineRule="auto"/>
        <w:rPr>
          <w:rFonts w:asciiTheme="minorHAnsi" w:hAnsiTheme="minorHAnsi"/>
          <w:sz w:val="22"/>
          <w:szCs w:val="22"/>
        </w:rPr>
      </w:pPr>
      <w:r w:rsidRPr="00B52547">
        <w:rPr>
          <w:rFonts w:asciiTheme="minorHAnsi" w:hAnsiTheme="minorHAnsi"/>
          <w:i/>
          <w:iCs/>
          <w:sz w:val="22"/>
          <w:szCs w:val="22"/>
        </w:rPr>
        <w:t xml:space="preserve">Interact and practice in collaboration with a variety of professionals. </w:t>
      </w:r>
    </w:p>
    <w:p w:rsidR="002A3616" w:rsidRPr="00B52547" w:rsidRDefault="002A3616" w:rsidP="00B52547">
      <w:pPr>
        <w:pStyle w:val="Default"/>
        <w:widowControl/>
        <w:numPr>
          <w:ilvl w:val="0"/>
          <w:numId w:val="1"/>
        </w:numPr>
        <w:spacing w:line="276" w:lineRule="auto"/>
        <w:rPr>
          <w:rFonts w:asciiTheme="minorHAnsi" w:hAnsiTheme="minorHAnsi"/>
          <w:sz w:val="22"/>
          <w:szCs w:val="22"/>
        </w:rPr>
      </w:pPr>
      <w:r w:rsidRPr="00B52547">
        <w:rPr>
          <w:rFonts w:asciiTheme="minorHAnsi" w:hAnsiTheme="minorHAnsi"/>
          <w:i/>
          <w:iCs/>
          <w:sz w:val="22"/>
          <w:szCs w:val="22"/>
        </w:rPr>
        <w:t xml:space="preserve">Address risk. </w:t>
      </w:r>
    </w:p>
    <w:p w:rsidR="002A3616" w:rsidRPr="00B52547" w:rsidRDefault="002A3616" w:rsidP="00B52547">
      <w:pPr>
        <w:pStyle w:val="Default"/>
        <w:widowControl/>
        <w:numPr>
          <w:ilvl w:val="0"/>
          <w:numId w:val="1"/>
        </w:numPr>
        <w:spacing w:line="276" w:lineRule="auto"/>
        <w:rPr>
          <w:rFonts w:asciiTheme="minorHAnsi" w:hAnsiTheme="minorHAnsi"/>
          <w:sz w:val="22"/>
          <w:szCs w:val="22"/>
        </w:rPr>
      </w:pPr>
      <w:r w:rsidRPr="00B52547">
        <w:rPr>
          <w:rFonts w:asciiTheme="minorHAnsi" w:hAnsiTheme="minorHAnsi"/>
          <w:i/>
          <w:iCs/>
          <w:sz w:val="22"/>
          <w:szCs w:val="22"/>
        </w:rPr>
        <w:t xml:space="preserve">Provide prevention [services] and promote health, wellness, and fitness. </w:t>
      </w:r>
    </w:p>
    <w:p w:rsidR="002A3616" w:rsidRPr="00B52547" w:rsidRDefault="002A3616" w:rsidP="00B52547">
      <w:pPr>
        <w:pStyle w:val="Default"/>
        <w:widowControl/>
        <w:numPr>
          <w:ilvl w:val="0"/>
          <w:numId w:val="1"/>
        </w:numPr>
        <w:spacing w:line="276" w:lineRule="auto"/>
        <w:rPr>
          <w:rFonts w:asciiTheme="minorHAnsi" w:hAnsiTheme="minorHAnsi"/>
          <w:i/>
          <w:iCs/>
          <w:sz w:val="22"/>
          <w:szCs w:val="22"/>
        </w:rPr>
      </w:pPr>
      <w:r w:rsidRPr="00B52547">
        <w:rPr>
          <w:rFonts w:asciiTheme="minorHAnsi" w:hAnsiTheme="minorHAnsi"/>
          <w:i/>
          <w:iCs/>
          <w:sz w:val="22"/>
          <w:szCs w:val="22"/>
        </w:rPr>
        <w:t xml:space="preserve">Consult, educate, engage in critical inquiry, and administrate. </w:t>
      </w:r>
    </w:p>
    <w:p w:rsidR="005E3705" w:rsidRPr="00B52547" w:rsidRDefault="002A3616" w:rsidP="00B52547">
      <w:pPr>
        <w:pStyle w:val="Default"/>
        <w:widowControl/>
        <w:numPr>
          <w:ilvl w:val="0"/>
          <w:numId w:val="1"/>
        </w:numPr>
        <w:spacing w:line="276" w:lineRule="auto"/>
        <w:rPr>
          <w:rFonts w:asciiTheme="minorHAnsi" w:hAnsiTheme="minorHAnsi"/>
          <w:sz w:val="22"/>
          <w:szCs w:val="22"/>
        </w:rPr>
      </w:pPr>
      <w:r w:rsidRPr="00B52547">
        <w:rPr>
          <w:rFonts w:asciiTheme="minorHAnsi" w:hAnsiTheme="minorHAnsi"/>
          <w:i/>
          <w:iCs/>
          <w:sz w:val="22"/>
          <w:szCs w:val="22"/>
        </w:rPr>
        <w:t xml:space="preserve">Direct and supervise the physical therapy service, including support personnel. </w:t>
      </w:r>
    </w:p>
    <w:p w:rsidR="006726BF" w:rsidRPr="00B52547" w:rsidRDefault="00010D29" w:rsidP="00B52547">
      <w:pPr>
        <w:pStyle w:val="Default"/>
        <w:widowControl/>
        <w:spacing w:line="276" w:lineRule="auto"/>
        <w:ind w:left="720"/>
        <w:rPr>
          <w:rFonts w:asciiTheme="minorHAnsi" w:hAnsiTheme="minorHAnsi"/>
          <w:sz w:val="22"/>
          <w:szCs w:val="22"/>
        </w:rPr>
      </w:pPr>
      <w:r w:rsidRPr="00B52547">
        <w:rPr>
          <w:rFonts w:asciiTheme="minorHAnsi" w:hAnsiTheme="minorHAnsi"/>
          <w:sz w:val="22"/>
          <w:szCs w:val="22"/>
        </w:rPr>
        <w:t xml:space="preserve">(Commission on Accreditation in Physical Therapy Education, </w:t>
      </w:r>
      <w:r w:rsidRPr="00B52547">
        <w:rPr>
          <w:rFonts w:asciiTheme="minorHAnsi" w:hAnsiTheme="minorHAnsi"/>
          <w:i/>
          <w:sz w:val="22"/>
          <w:szCs w:val="22"/>
        </w:rPr>
        <w:t>PT Evaluative Criteria, Revised 2013</w:t>
      </w:r>
      <w:r w:rsidRPr="00B52547">
        <w:rPr>
          <w:rFonts w:asciiTheme="minorHAnsi" w:hAnsiTheme="minorHAnsi"/>
          <w:sz w:val="22"/>
          <w:szCs w:val="22"/>
        </w:rPr>
        <w:t xml:space="preserve">, </w:t>
      </w:r>
      <w:proofErr w:type="spellStart"/>
      <w:r w:rsidRPr="00B52547">
        <w:rPr>
          <w:rFonts w:asciiTheme="minorHAnsi" w:hAnsiTheme="minorHAnsi"/>
          <w:sz w:val="22"/>
          <w:szCs w:val="22"/>
        </w:rPr>
        <w:t>p.ii</w:t>
      </w:r>
      <w:proofErr w:type="spellEnd"/>
      <w:r w:rsidRPr="00B52547">
        <w:rPr>
          <w:rFonts w:asciiTheme="minorHAnsi" w:hAnsiTheme="minorHAnsi"/>
          <w:sz w:val="22"/>
          <w:szCs w:val="22"/>
        </w:rPr>
        <w:t>)</w:t>
      </w:r>
    </w:p>
    <w:p w:rsidR="00010D29" w:rsidRPr="00B52547" w:rsidRDefault="00010D29" w:rsidP="00B52547">
      <w:pPr>
        <w:pStyle w:val="Default"/>
        <w:spacing w:line="276" w:lineRule="auto"/>
        <w:rPr>
          <w:rFonts w:asciiTheme="minorHAnsi" w:hAnsiTheme="minorHAnsi"/>
          <w:sz w:val="22"/>
          <w:szCs w:val="22"/>
        </w:rPr>
      </w:pPr>
    </w:p>
    <w:p w:rsidR="00D336AE" w:rsidRPr="00B52547" w:rsidRDefault="00D336AE" w:rsidP="00B52547">
      <w:pPr>
        <w:pStyle w:val="Default"/>
        <w:spacing w:line="276" w:lineRule="auto"/>
        <w:rPr>
          <w:rFonts w:asciiTheme="minorHAnsi" w:hAnsiTheme="minorHAnsi"/>
          <w:sz w:val="22"/>
          <w:szCs w:val="22"/>
        </w:rPr>
      </w:pPr>
      <w:r w:rsidRPr="00B52547">
        <w:rPr>
          <w:rFonts w:asciiTheme="minorHAnsi" w:hAnsiTheme="minorHAnsi"/>
          <w:sz w:val="22"/>
          <w:szCs w:val="22"/>
          <w:u w:val="single"/>
        </w:rPr>
        <w:t>Physical therapy</w:t>
      </w:r>
      <w:r w:rsidRPr="00B52547">
        <w:rPr>
          <w:rFonts w:asciiTheme="minorHAnsi" w:hAnsiTheme="minorHAnsi"/>
          <w:sz w:val="22"/>
          <w:szCs w:val="22"/>
        </w:rPr>
        <w:t xml:space="preserve"> has continued to evolve and to respond to the needs of society since its beginnings in the early 1900’s, </w:t>
      </w:r>
      <w:r w:rsidRPr="00B52547">
        <w:rPr>
          <w:rFonts w:asciiTheme="minorHAnsi" w:hAnsiTheme="minorHAnsi"/>
          <w:i/>
          <w:sz w:val="22"/>
          <w:szCs w:val="22"/>
        </w:rPr>
        <w:t xml:space="preserve">with physical therapists now practicing in a variety of clinical settings with unprecedented levels of professional responsibility. Physical therapists are integral members of the primary care team and are involved in prevention of disability and promotion of positive health, as well as acting as consultants in restorative care. Physical therapist practice today is based on a well-developed body of scientific and clinical knowledge. Physical therapists also apply knowledge from the </w:t>
      </w:r>
      <w:r w:rsidRPr="00B52547">
        <w:rPr>
          <w:rFonts w:asciiTheme="minorHAnsi" w:hAnsiTheme="minorHAnsi"/>
          <w:i/>
          <w:sz w:val="22"/>
          <w:szCs w:val="22"/>
        </w:rPr>
        <w:lastRenderedPageBreak/>
        <w:t>basic, behavioral, and social sciences.</w:t>
      </w:r>
      <w:r w:rsidRPr="00B52547">
        <w:rPr>
          <w:rFonts w:asciiTheme="minorHAnsi" w:hAnsiTheme="minorHAnsi"/>
          <w:sz w:val="22"/>
          <w:szCs w:val="22"/>
        </w:rPr>
        <w:t xml:space="preserve"> </w:t>
      </w:r>
      <w:r w:rsidR="006726BF" w:rsidRPr="00B52547">
        <w:rPr>
          <w:rFonts w:asciiTheme="minorHAnsi" w:hAnsiTheme="minorHAnsi"/>
          <w:sz w:val="22"/>
          <w:szCs w:val="22"/>
        </w:rPr>
        <w:t xml:space="preserve"> (</w:t>
      </w:r>
      <w:r w:rsidR="00010D29" w:rsidRPr="00B52547">
        <w:rPr>
          <w:rFonts w:asciiTheme="minorHAnsi" w:hAnsiTheme="minorHAnsi"/>
          <w:sz w:val="22"/>
          <w:szCs w:val="22"/>
        </w:rPr>
        <w:t xml:space="preserve">Commission on Accreditation in Physical Therapy Education, </w:t>
      </w:r>
      <w:r w:rsidRPr="00B52547">
        <w:rPr>
          <w:rFonts w:asciiTheme="minorHAnsi" w:hAnsiTheme="minorHAnsi"/>
          <w:i/>
          <w:sz w:val="22"/>
          <w:szCs w:val="22"/>
        </w:rPr>
        <w:t>PT Evaluative Criteria</w:t>
      </w:r>
      <w:r w:rsidR="00010D29" w:rsidRPr="00B52547">
        <w:rPr>
          <w:rFonts w:asciiTheme="minorHAnsi" w:hAnsiTheme="minorHAnsi"/>
          <w:i/>
          <w:sz w:val="22"/>
          <w:szCs w:val="22"/>
        </w:rPr>
        <w:t>,</w:t>
      </w:r>
      <w:r w:rsidRPr="00B52547">
        <w:rPr>
          <w:rFonts w:asciiTheme="minorHAnsi" w:hAnsiTheme="minorHAnsi"/>
          <w:i/>
          <w:sz w:val="22"/>
          <w:szCs w:val="22"/>
        </w:rPr>
        <w:t xml:space="preserve"> Revised</w:t>
      </w:r>
      <w:r w:rsidR="00010D29" w:rsidRPr="00B52547">
        <w:rPr>
          <w:rFonts w:asciiTheme="minorHAnsi" w:hAnsiTheme="minorHAnsi"/>
          <w:i/>
          <w:sz w:val="22"/>
          <w:szCs w:val="22"/>
        </w:rPr>
        <w:t xml:space="preserve"> 2013</w:t>
      </w:r>
      <w:r w:rsidR="00010D29" w:rsidRPr="00B52547">
        <w:rPr>
          <w:rFonts w:asciiTheme="minorHAnsi" w:hAnsiTheme="minorHAnsi"/>
          <w:sz w:val="22"/>
          <w:szCs w:val="22"/>
        </w:rPr>
        <w:t xml:space="preserve">, p. </w:t>
      </w:r>
      <w:proofErr w:type="spellStart"/>
      <w:r w:rsidR="00010D29" w:rsidRPr="00B52547">
        <w:rPr>
          <w:rFonts w:asciiTheme="minorHAnsi" w:hAnsiTheme="minorHAnsi"/>
          <w:sz w:val="22"/>
          <w:szCs w:val="22"/>
        </w:rPr>
        <w:t>i</w:t>
      </w:r>
      <w:proofErr w:type="spellEnd"/>
      <w:r w:rsidR="006726BF" w:rsidRPr="00B52547">
        <w:rPr>
          <w:rFonts w:asciiTheme="minorHAnsi" w:hAnsiTheme="minorHAnsi"/>
          <w:sz w:val="22"/>
          <w:szCs w:val="22"/>
        </w:rPr>
        <w:t>)</w:t>
      </w:r>
      <w:r w:rsidRPr="00B52547">
        <w:rPr>
          <w:rFonts w:asciiTheme="minorHAnsi" w:hAnsiTheme="minorHAnsi"/>
          <w:sz w:val="22"/>
          <w:szCs w:val="22"/>
        </w:rPr>
        <w:t xml:space="preserve"> </w:t>
      </w:r>
    </w:p>
    <w:p w:rsidR="00D336AE" w:rsidRPr="00B52547" w:rsidRDefault="00D336AE" w:rsidP="00B52547">
      <w:pPr>
        <w:pStyle w:val="Default"/>
        <w:spacing w:line="276" w:lineRule="auto"/>
        <w:rPr>
          <w:rFonts w:asciiTheme="minorHAnsi" w:hAnsiTheme="minorHAnsi"/>
          <w:sz w:val="22"/>
          <w:szCs w:val="22"/>
        </w:rPr>
      </w:pPr>
    </w:p>
    <w:p w:rsidR="001600C3" w:rsidRPr="00B52547" w:rsidRDefault="00882300" w:rsidP="00B52547">
      <w:pPr>
        <w:pStyle w:val="Default"/>
        <w:spacing w:line="276" w:lineRule="auto"/>
        <w:rPr>
          <w:rFonts w:asciiTheme="minorHAnsi" w:hAnsiTheme="minorHAnsi"/>
          <w:sz w:val="22"/>
          <w:szCs w:val="22"/>
        </w:rPr>
      </w:pPr>
      <w:proofErr w:type="gramStart"/>
      <w:r w:rsidRPr="00B52547">
        <w:rPr>
          <w:rFonts w:asciiTheme="minorHAnsi" w:hAnsiTheme="minorHAnsi"/>
          <w:sz w:val="22"/>
          <w:szCs w:val="22"/>
          <w:u w:val="single"/>
        </w:rPr>
        <w:t>Vision 2020</w:t>
      </w:r>
      <w:r w:rsidRPr="00B52547">
        <w:rPr>
          <w:rFonts w:asciiTheme="minorHAnsi" w:hAnsiTheme="minorHAnsi"/>
          <w:sz w:val="22"/>
          <w:szCs w:val="22"/>
        </w:rPr>
        <w:t xml:space="preserve"> – adopted by</w:t>
      </w:r>
      <w:r w:rsidR="0078397D" w:rsidRPr="00B52547">
        <w:rPr>
          <w:rFonts w:asciiTheme="minorHAnsi" w:hAnsiTheme="minorHAnsi"/>
          <w:sz w:val="22"/>
          <w:szCs w:val="22"/>
        </w:rPr>
        <w:t xml:space="preserve"> </w:t>
      </w:r>
      <w:r w:rsidRPr="00B52547">
        <w:rPr>
          <w:rFonts w:asciiTheme="minorHAnsi" w:hAnsiTheme="minorHAnsi"/>
          <w:sz w:val="22"/>
          <w:szCs w:val="22"/>
        </w:rPr>
        <w:t xml:space="preserve">House of Delegates, </w:t>
      </w:r>
      <w:r w:rsidR="0078397D" w:rsidRPr="00B52547">
        <w:rPr>
          <w:rFonts w:asciiTheme="minorHAnsi" w:hAnsiTheme="minorHAnsi"/>
          <w:sz w:val="22"/>
          <w:szCs w:val="22"/>
        </w:rPr>
        <w:t xml:space="preserve">American Physical Therapy Association (APTA) </w:t>
      </w:r>
      <w:r w:rsidRPr="00B52547">
        <w:rPr>
          <w:rFonts w:asciiTheme="minorHAnsi" w:hAnsiTheme="minorHAnsi"/>
          <w:sz w:val="22"/>
          <w:szCs w:val="22"/>
        </w:rPr>
        <w:t>in 2000.</w:t>
      </w:r>
      <w:proofErr w:type="gramEnd"/>
      <w:r w:rsidRPr="00B52547">
        <w:rPr>
          <w:rFonts w:asciiTheme="minorHAnsi" w:hAnsiTheme="minorHAnsi"/>
          <w:sz w:val="22"/>
          <w:szCs w:val="22"/>
        </w:rPr>
        <w:t xml:space="preserve"> </w:t>
      </w:r>
    </w:p>
    <w:p w:rsidR="000723CC" w:rsidRPr="00B52547" w:rsidRDefault="000723CC" w:rsidP="00B52547">
      <w:pPr>
        <w:pStyle w:val="Default"/>
        <w:spacing w:line="276" w:lineRule="auto"/>
        <w:rPr>
          <w:rFonts w:asciiTheme="minorHAnsi" w:hAnsiTheme="minorHAnsi"/>
          <w:sz w:val="22"/>
          <w:szCs w:val="22"/>
        </w:rPr>
      </w:pPr>
    </w:p>
    <w:p w:rsidR="000723CC" w:rsidRPr="00B52547" w:rsidRDefault="000723CC" w:rsidP="00B52547">
      <w:pPr>
        <w:pStyle w:val="BodyText"/>
        <w:spacing w:line="276" w:lineRule="auto"/>
        <w:ind w:left="720"/>
        <w:rPr>
          <w:rFonts w:asciiTheme="minorHAnsi" w:hAnsiTheme="minorHAnsi"/>
          <w:sz w:val="22"/>
          <w:szCs w:val="22"/>
        </w:rPr>
      </w:pPr>
      <w:r w:rsidRPr="00B52547">
        <w:rPr>
          <w:rFonts w:asciiTheme="minorHAnsi" w:hAnsiTheme="minorHAnsi"/>
          <w:sz w:val="22"/>
          <w:szCs w:val="22"/>
          <w:u w:val="single"/>
        </w:rPr>
        <w:t>Vision Sentence</w:t>
      </w:r>
      <w:r w:rsidR="00882300" w:rsidRPr="00B52547">
        <w:rPr>
          <w:rFonts w:asciiTheme="minorHAnsi" w:hAnsiTheme="minorHAnsi"/>
          <w:sz w:val="22"/>
          <w:szCs w:val="22"/>
        </w:rPr>
        <w:t>:</w:t>
      </w:r>
    </w:p>
    <w:p w:rsidR="000723CC" w:rsidRPr="00B52547" w:rsidRDefault="000723CC" w:rsidP="00B52547">
      <w:pPr>
        <w:pStyle w:val="BodyText"/>
        <w:spacing w:line="276" w:lineRule="auto"/>
        <w:ind w:left="720"/>
        <w:rPr>
          <w:rFonts w:asciiTheme="minorHAnsi" w:hAnsiTheme="minorHAnsi"/>
          <w:bCs/>
          <w:i/>
          <w:iCs/>
          <w:sz w:val="22"/>
          <w:szCs w:val="22"/>
        </w:rPr>
      </w:pPr>
      <w:r w:rsidRPr="00B52547">
        <w:rPr>
          <w:rFonts w:asciiTheme="minorHAnsi" w:hAnsiTheme="minorHAnsi"/>
          <w:bCs/>
          <w:i/>
          <w:iCs/>
          <w:sz w:val="22"/>
          <w:szCs w:val="22"/>
        </w:rPr>
        <w:t>By 2020, physical therapy will be provided by physical therapists who are doctors of physical therapy, recognized by consumers and other health care professionals as the practitioners of choice to whom consumers have direct access for the diagnosis of, interventions for, and prevention of impairments, functional limitations, and disabilities related to movement, function, and health.</w:t>
      </w:r>
    </w:p>
    <w:p w:rsidR="000723CC" w:rsidRPr="00B52547" w:rsidRDefault="000723CC" w:rsidP="00B52547">
      <w:pPr>
        <w:pStyle w:val="BodyText"/>
        <w:spacing w:line="276" w:lineRule="auto"/>
        <w:ind w:left="720"/>
        <w:rPr>
          <w:rFonts w:asciiTheme="minorHAnsi" w:hAnsiTheme="minorHAnsi"/>
          <w:bCs/>
          <w:sz w:val="22"/>
          <w:szCs w:val="22"/>
        </w:rPr>
      </w:pPr>
    </w:p>
    <w:p w:rsidR="000723CC" w:rsidRPr="00B52547" w:rsidRDefault="000723CC" w:rsidP="00B52547">
      <w:pPr>
        <w:pStyle w:val="BodyText"/>
        <w:spacing w:line="276" w:lineRule="auto"/>
        <w:ind w:left="720"/>
        <w:rPr>
          <w:rFonts w:asciiTheme="minorHAnsi" w:hAnsiTheme="minorHAnsi"/>
          <w:bCs/>
          <w:i/>
          <w:iCs/>
          <w:sz w:val="22"/>
          <w:szCs w:val="22"/>
        </w:rPr>
      </w:pPr>
      <w:r w:rsidRPr="00B52547">
        <w:rPr>
          <w:rFonts w:asciiTheme="minorHAnsi" w:hAnsiTheme="minorHAnsi"/>
          <w:sz w:val="22"/>
          <w:szCs w:val="22"/>
          <w:u w:val="single"/>
        </w:rPr>
        <w:t>Vision Statement</w:t>
      </w:r>
    </w:p>
    <w:p w:rsidR="000723CC" w:rsidRPr="00B52547" w:rsidRDefault="000723CC" w:rsidP="00B52547">
      <w:pPr>
        <w:pStyle w:val="BodyText"/>
        <w:spacing w:line="276" w:lineRule="auto"/>
        <w:ind w:left="720"/>
        <w:rPr>
          <w:rFonts w:asciiTheme="minorHAnsi" w:hAnsiTheme="minorHAnsi"/>
          <w:bCs/>
          <w:i/>
          <w:iCs/>
          <w:sz w:val="22"/>
          <w:szCs w:val="22"/>
        </w:rPr>
      </w:pPr>
      <w:r w:rsidRPr="00B52547">
        <w:rPr>
          <w:rFonts w:asciiTheme="minorHAnsi" w:hAnsiTheme="minorHAnsi"/>
          <w:bCs/>
          <w:i/>
          <w:iCs/>
          <w:sz w:val="22"/>
          <w:szCs w:val="22"/>
        </w:rPr>
        <w:t>Physical therapy, by 2020, will be provided by physical therapists who are doctors of physical therapy and who may be board-certified specialists.  Consumers will have direct access to physical therapists in all environments for patient/client management, prevention, and wellness services.  Physical therapists will be practitioners of choice in clients’ health networks and will hold all privileges of autonomous practice.  Physical therapists may be assisted by physical therapist assistants who are educated and licensed to provide physical therapist-directed and –supervised components of interventions.</w:t>
      </w:r>
    </w:p>
    <w:p w:rsidR="000723CC" w:rsidRPr="00B52547" w:rsidRDefault="000723CC" w:rsidP="00B52547">
      <w:pPr>
        <w:pStyle w:val="BodyText"/>
        <w:spacing w:line="276" w:lineRule="auto"/>
        <w:ind w:left="720"/>
        <w:rPr>
          <w:rFonts w:asciiTheme="minorHAnsi" w:hAnsiTheme="minorHAnsi"/>
          <w:bCs/>
          <w:i/>
          <w:iCs/>
          <w:sz w:val="22"/>
          <w:szCs w:val="22"/>
        </w:rPr>
      </w:pPr>
      <w:r w:rsidRPr="00B52547">
        <w:rPr>
          <w:rFonts w:asciiTheme="minorHAnsi" w:hAnsiTheme="minorHAnsi"/>
          <w:bCs/>
          <w:i/>
          <w:iCs/>
          <w:sz w:val="22"/>
          <w:szCs w:val="22"/>
        </w:rPr>
        <w:tab/>
      </w:r>
    </w:p>
    <w:p w:rsidR="000723CC" w:rsidRPr="00B52547" w:rsidRDefault="000723CC" w:rsidP="00B52547">
      <w:pPr>
        <w:pStyle w:val="BodyText"/>
        <w:spacing w:line="276" w:lineRule="auto"/>
        <w:ind w:left="720"/>
        <w:rPr>
          <w:rFonts w:asciiTheme="minorHAnsi" w:hAnsiTheme="minorHAnsi"/>
          <w:bCs/>
          <w:i/>
          <w:iCs/>
          <w:sz w:val="22"/>
          <w:szCs w:val="22"/>
        </w:rPr>
      </w:pPr>
      <w:r w:rsidRPr="00B52547">
        <w:rPr>
          <w:rFonts w:asciiTheme="minorHAnsi" w:hAnsiTheme="minorHAnsi"/>
          <w:bCs/>
          <w:i/>
          <w:iCs/>
          <w:sz w:val="22"/>
          <w:szCs w:val="22"/>
        </w:rPr>
        <w:t>Guided by integrity, life-long learning, and a commitment to comprehensive and accessible health programs for all people, physical therapists and physical therapist assistants will render evidence-based service throughout the continuum of care and improve quality of life for society.  They will provide culturally sensitive care distinguished by trust, respect, and appreciation for individual differences.</w:t>
      </w:r>
    </w:p>
    <w:p w:rsidR="000723CC" w:rsidRPr="00B52547" w:rsidRDefault="000723CC" w:rsidP="00B52547">
      <w:pPr>
        <w:pStyle w:val="BodyText"/>
        <w:spacing w:line="276" w:lineRule="auto"/>
        <w:ind w:left="720"/>
        <w:rPr>
          <w:rFonts w:asciiTheme="minorHAnsi" w:hAnsiTheme="minorHAnsi"/>
          <w:bCs/>
          <w:i/>
          <w:iCs/>
          <w:sz w:val="22"/>
          <w:szCs w:val="22"/>
        </w:rPr>
      </w:pPr>
      <w:r w:rsidRPr="00B52547">
        <w:rPr>
          <w:rFonts w:asciiTheme="minorHAnsi" w:hAnsiTheme="minorHAnsi"/>
          <w:bCs/>
          <w:i/>
          <w:iCs/>
          <w:sz w:val="22"/>
          <w:szCs w:val="22"/>
        </w:rPr>
        <w:tab/>
      </w:r>
    </w:p>
    <w:p w:rsidR="000723CC" w:rsidRPr="00B52547" w:rsidRDefault="000723CC" w:rsidP="00B52547">
      <w:pPr>
        <w:pStyle w:val="BodyText"/>
        <w:spacing w:line="276" w:lineRule="auto"/>
        <w:ind w:left="720"/>
        <w:rPr>
          <w:rFonts w:asciiTheme="minorHAnsi" w:hAnsiTheme="minorHAnsi"/>
          <w:bCs/>
          <w:iCs/>
          <w:sz w:val="22"/>
          <w:szCs w:val="22"/>
        </w:rPr>
      </w:pPr>
      <w:r w:rsidRPr="00B52547">
        <w:rPr>
          <w:rFonts w:asciiTheme="minorHAnsi" w:hAnsiTheme="minorHAnsi"/>
          <w:bCs/>
          <w:i/>
          <w:iCs/>
          <w:sz w:val="22"/>
          <w:szCs w:val="22"/>
        </w:rPr>
        <w:t>While fully availing themselves of new technologies as well as basic and clinical research, physical therapists will continue to provide direct patient/client care.  They will maintain active responsibility for the growth of the physical therapy profession and the health of the people</w:t>
      </w:r>
      <w:r w:rsidR="006726BF" w:rsidRPr="00B52547">
        <w:rPr>
          <w:rFonts w:asciiTheme="minorHAnsi" w:hAnsiTheme="minorHAnsi"/>
          <w:bCs/>
          <w:i/>
          <w:iCs/>
          <w:sz w:val="22"/>
          <w:szCs w:val="22"/>
        </w:rPr>
        <w:t xml:space="preserve"> it serves. </w:t>
      </w:r>
      <w:r w:rsidR="006726BF" w:rsidRPr="00B52547">
        <w:rPr>
          <w:rFonts w:asciiTheme="minorHAnsi" w:hAnsiTheme="minorHAnsi"/>
          <w:bCs/>
          <w:iCs/>
          <w:sz w:val="22"/>
          <w:szCs w:val="22"/>
        </w:rPr>
        <w:t>(</w:t>
      </w:r>
      <w:hyperlink r:id="rId8" w:history="1">
        <w:r w:rsidR="00882300" w:rsidRPr="00B52547">
          <w:rPr>
            <w:rStyle w:val="Hyperlink"/>
            <w:rFonts w:asciiTheme="minorHAnsi" w:hAnsiTheme="minorHAnsi"/>
            <w:bCs/>
            <w:iCs/>
            <w:sz w:val="22"/>
            <w:szCs w:val="22"/>
          </w:rPr>
          <w:t>http://www.apta.org/Vision2020/</w:t>
        </w:r>
      </w:hyperlink>
      <w:r w:rsidR="00882300" w:rsidRPr="00B52547">
        <w:rPr>
          <w:rFonts w:asciiTheme="minorHAnsi" w:hAnsiTheme="minorHAnsi"/>
          <w:bCs/>
          <w:iCs/>
          <w:color w:val="FF0000"/>
          <w:sz w:val="22"/>
          <w:szCs w:val="22"/>
        </w:rPr>
        <w:t xml:space="preserve"> </w:t>
      </w:r>
      <w:r w:rsidR="006726BF" w:rsidRPr="00B52547">
        <w:rPr>
          <w:rFonts w:asciiTheme="minorHAnsi" w:hAnsiTheme="minorHAnsi"/>
          <w:bCs/>
          <w:iCs/>
          <w:sz w:val="22"/>
          <w:szCs w:val="22"/>
        </w:rPr>
        <w:t>)</w:t>
      </w:r>
    </w:p>
    <w:p w:rsidR="000723CC" w:rsidRPr="00B52547" w:rsidRDefault="000723CC" w:rsidP="00B52547">
      <w:pPr>
        <w:spacing w:line="276" w:lineRule="auto"/>
        <w:rPr>
          <w:rFonts w:asciiTheme="minorHAnsi" w:hAnsiTheme="minorHAnsi"/>
          <w:i/>
          <w:iCs/>
          <w:sz w:val="22"/>
          <w:szCs w:val="22"/>
        </w:rPr>
      </w:pPr>
    </w:p>
    <w:p w:rsidR="006726BF" w:rsidRPr="00B52547" w:rsidRDefault="006726BF" w:rsidP="00B52547">
      <w:pPr>
        <w:pStyle w:val="Default"/>
        <w:spacing w:line="276" w:lineRule="auto"/>
        <w:rPr>
          <w:rFonts w:asciiTheme="minorHAnsi" w:hAnsiTheme="minorHAnsi"/>
          <w:b/>
          <w:sz w:val="22"/>
          <w:szCs w:val="22"/>
        </w:rPr>
      </w:pPr>
      <w:r w:rsidRPr="00B52547">
        <w:rPr>
          <w:rFonts w:asciiTheme="minorHAnsi" w:hAnsiTheme="minorHAnsi"/>
          <w:b/>
          <w:sz w:val="22"/>
          <w:szCs w:val="22"/>
        </w:rPr>
        <w:t>ACCREDITATION:</w:t>
      </w:r>
    </w:p>
    <w:p w:rsidR="0064499A" w:rsidRPr="00B52547" w:rsidRDefault="00E81CEA" w:rsidP="00B52547">
      <w:pPr>
        <w:pStyle w:val="Default"/>
        <w:spacing w:line="276" w:lineRule="auto"/>
        <w:rPr>
          <w:rFonts w:asciiTheme="minorHAnsi" w:hAnsiTheme="minorHAnsi"/>
          <w:sz w:val="22"/>
          <w:szCs w:val="22"/>
        </w:rPr>
      </w:pPr>
      <w:r w:rsidRPr="00B52547">
        <w:rPr>
          <w:rFonts w:asciiTheme="minorHAnsi" w:hAnsiTheme="minorHAnsi"/>
          <w:i/>
          <w:sz w:val="22"/>
          <w:szCs w:val="22"/>
        </w:rPr>
        <w:t>The Commission on Accreditation in Physical Therapy Education (CAPTE</w:t>
      </w:r>
      <w:r w:rsidR="00882300" w:rsidRPr="00B52547">
        <w:rPr>
          <w:rFonts w:asciiTheme="minorHAnsi" w:hAnsiTheme="minorHAnsi"/>
          <w:i/>
          <w:sz w:val="22"/>
          <w:szCs w:val="22"/>
        </w:rPr>
        <w:t xml:space="preserve"> or the Commission</w:t>
      </w:r>
      <w:r w:rsidRPr="00B52547">
        <w:rPr>
          <w:rFonts w:asciiTheme="minorHAnsi" w:hAnsiTheme="minorHAnsi"/>
          <w:i/>
          <w:sz w:val="22"/>
          <w:szCs w:val="22"/>
        </w:rPr>
        <w:t>) is the only agency in the United States recognized to accredit education programs for the preparation of physical therapists. CAPTE attempts to ensure that accredited programs prepare graduates who will be effective contemporary practitioners of physical therapy</w:t>
      </w:r>
      <w:r w:rsidRPr="00B52547">
        <w:rPr>
          <w:rFonts w:asciiTheme="minorHAnsi" w:hAnsiTheme="minorHAnsi"/>
          <w:sz w:val="22"/>
          <w:szCs w:val="22"/>
        </w:rPr>
        <w:t xml:space="preserve">. </w:t>
      </w:r>
      <w:r w:rsidR="005E3705" w:rsidRPr="00B52547">
        <w:rPr>
          <w:rFonts w:asciiTheme="minorHAnsi" w:hAnsiTheme="minorHAnsi"/>
          <w:sz w:val="22"/>
          <w:szCs w:val="22"/>
        </w:rPr>
        <w:t xml:space="preserve"> </w:t>
      </w:r>
      <w:r w:rsidR="006726BF" w:rsidRPr="00B52547">
        <w:rPr>
          <w:rFonts w:asciiTheme="minorHAnsi" w:hAnsiTheme="minorHAnsi"/>
          <w:sz w:val="22"/>
          <w:szCs w:val="22"/>
        </w:rPr>
        <w:t xml:space="preserve">The </w:t>
      </w:r>
      <w:r w:rsidR="00882300" w:rsidRPr="00B52547">
        <w:rPr>
          <w:rFonts w:asciiTheme="minorHAnsi" w:hAnsiTheme="minorHAnsi"/>
          <w:i/>
          <w:sz w:val="22"/>
          <w:szCs w:val="22"/>
        </w:rPr>
        <w:t xml:space="preserve">CAPTE </w:t>
      </w:r>
      <w:r w:rsidR="005E3705" w:rsidRPr="00B52547">
        <w:rPr>
          <w:rFonts w:asciiTheme="minorHAnsi" w:hAnsiTheme="minorHAnsi"/>
          <w:i/>
          <w:sz w:val="22"/>
          <w:szCs w:val="22"/>
        </w:rPr>
        <w:t>Accreditation Handbook and Evaluative Criteria</w:t>
      </w:r>
      <w:r w:rsidR="005E3705" w:rsidRPr="00B52547">
        <w:rPr>
          <w:rFonts w:asciiTheme="minorHAnsi" w:hAnsiTheme="minorHAnsi"/>
          <w:sz w:val="22"/>
          <w:szCs w:val="22"/>
        </w:rPr>
        <w:t xml:space="preserve"> </w:t>
      </w:r>
      <w:r w:rsidR="00882300" w:rsidRPr="00B52547">
        <w:rPr>
          <w:rFonts w:asciiTheme="minorHAnsi" w:hAnsiTheme="minorHAnsi"/>
          <w:i/>
          <w:sz w:val="22"/>
          <w:szCs w:val="22"/>
        </w:rPr>
        <w:t>for Accreditation of PT Programs</w:t>
      </w:r>
      <w:r w:rsidR="00882300" w:rsidRPr="00B52547">
        <w:rPr>
          <w:rFonts w:asciiTheme="minorHAnsi" w:hAnsiTheme="minorHAnsi"/>
          <w:sz w:val="22"/>
          <w:szCs w:val="22"/>
        </w:rPr>
        <w:t xml:space="preserve"> </w:t>
      </w:r>
      <w:r w:rsidR="005E3705" w:rsidRPr="00B52547">
        <w:rPr>
          <w:rFonts w:asciiTheme="minorHAnsi" w:hAnsiTheme="minorHAnsi"/>
          <w:sz w:val="22"/>
          <w:szCs w:val="22"/>
        </w:rPr>
        <w:t>structure the review process.</w:t>
      </w:r>
    </w:p>
    <w:p w:rsidR="005E3705" w:rsidRPr="00B52547" w:rsidRDefault="005E3705" w:rsidP="00B52547">
      <w:pPr>
        <w:pStyle w:val="Default"/>
        <w:spacing w:line="276" w:lineRule="auto"/>
        <w:rPr>
          <w:rFonts w:asciiTheme="minorHAnsi" w:hAnsiTheme="minorHAnsi"/>
          <w:sz w:val="22"/>
          <w:szCs w:val="22"/>
        </w:rPr>
      </w:pPr>
    </w:p>
    <w:p w:rsidR="006726BF" w:rsidRPr="00B52547" w:rsidRDefault="006726BF" w:rsidP="00B52547">
      <w:pPr>
        <w:pStyle w:val="Default"/>
        <w:spacing w:line="276" w:lineRule="auto"/>
        <w:rPr>
          <w:rFonts w:asciiTheme="minorHAnsi" w:hAnsiTheme="minorHAnsi"/>
          <w:b/>
          <w:sz w:val="22"/>
          <w:szCs w:val="22"/>
        </w:rPr>
      </w:pPr>
      <w:r w:rsidRPr="00B52547">
        <w:rPr>
          <w:rFonts w:asciiTheme="minorHAnsi" w:hAnsiTheme="minorHAnsi"/>
          <w:b/>
          <w:sz w:val="22"/>
          <w:szCs w:val="22"/>
        </w:rPr>
        <w:t>DOCTOR OF PHYSICAL THERAPY DEGREE AT WCU:</w:t>
      </w:r>
    </w:p>
    <w:p w:rsidR="0064499A" w:rsidRPr="00B52547" w:rsidRDefault="0064499A" w:rsidP="00B52547">
      <w:pPr>
        <w:pStyle w:val="Default"/>
        <w:spacing w:line="276" w:lineRule="auto"/>
        <w:rPr>
          <w:rFonts w:asciiTheme="minorHAnsi" w:hAnsiTheme="minorHAnsi"/>
          <w:sz w:val="22"/>
          <w:szCs w:val="22"/>
        </w:rPr>
      </w:pPr>
      <w:r w:rsidRPr="00B52547">
        <w:rPr>
          <w:rFonts w:asciiTheme="minorHAnsi" w:hAnsiTheme="minorHAnsi"/>
          <w:sz w:val="22"/>
          <w:szCs w:val="22"/>
        </w:rPr>
        <w:t xml:space="preserve">The Department of Physical Therapy </w:t>
      </w:r>
      <w:r w:rsidR="006C5245" w:rsidRPr="00B52547">
        <w:rPr>
          <w:rFonts w:asciiTheme="minorHAnsi" w:hAnsiTheme="minorHAnsi"/>
          <w:sz w:val="22"/>
          <w:szCs w:val="22"/>
        </w:rPr>
        <w:t xml:space="preserve">(Department) </w:t>
      </w:r>
      <w:r w:rsidRPr="00B52547">
        <w:rPr>
          <w:rFonts w:asciiTheme="minorHAnsi" w:hAnsiTheme="minorHAnsi"/>
          <w:sz w:val="22"/>
          <w:szCs w:val="22"/>
        </w:rPr>
        <w:t xml:space="preserve">at Western Carolina University </w:t>
      </w:r>
      <w:r w:rsidR="00882300" w:rsidRPr="00B52547">
        <w:rPr>
          <w:rFonts w:asciiTheme="minorHAnsi" w:hAnsiTheme="minorHAnsi"/>
          <w:sz w:val="22"/>
          <w:szCs w:val="22"/>
        </w:rPr>
        <w:t xml:space="preserve">(WCU) </w:t>
      </w:r>
      <w:r w:rsidRPr="00B52547">
        <w:rPr>
          <w:rFonts w:asciiTheme="minorHAnsi" w:hAnsiTheme="minorHAnsi"/>
          <w:sz w:val="22"/>
          <w:szCs w:val="22"/>
        </w:rPr>
        <w:t xml:space="preserve">offers only one degree, an entry-level Doctor of Physical Therapy </w:t>
      </w:r>
      <w:r w:rsidR="005E3705" w:rsidRPr="00B52547">
        <w:rPr>
          <w:rFonts w:asciiTheme="minorHAnsi" w:hAnsiTheme="minorHAnsi"/>
          <w:sz w:val="22"/>
          <w:szCs w:val="22"/>
        </w:rPr>
        <w:t xml:space="preserve">(DPT) </w:t>
      </w:r>
      <w:r w:rsidRPr="00B52547">
        <w:rPr>
          <w:rFonts w:asciiTheme="minorHAnsi" w:hAnsiTheme="minorHAnsi"/>
          <w:sz w:val="22"/>
          <w:szCs w:val="22"/>
        </w:rPr>
        <w:t xml:space="preserve">degree.  Graduates of the program are prepared to take the </w:t>
      </w:r>
      <w:r w:rsidRPr="00B52547">
        <w:rPr>
          <w:rFonts w:asciiTheme="minorHAnsi" w:hAnsiTheme="minorHAnsi"/>
          <w:i/>
          <w:sz w:val="22"/>
          <w:szCs w:val="22"/>
        </w:rPr>
        <w:t>National Physical Therapy Examination</w:t>
      </w:r>
      <w:r w:rsidRPr="00B52547">
        <w:rPr>
          <w:rFonts w:asciiTheme="minorHAnsi" w:hAnsiTheme="minorHAnsi"/>
          <w:sz w:val="22"/>
          <w:szCs w:val="22"/>
        </w:rPr>
        <w:t xml:space="preserve"> and meet the specified requirements for licensure in the state where they plan to practice, entering the profession as licensed practitioners.</w:t>
      </w:r>
      <w:r w:rsidR="0078397D" w:rsidRPr="00B52547">
        <w:rPr>
          <w:rFonts w:asciiTheme="minorHAnsi" w:hAnsiTheme="minorHAnsi"/>
          <w:sz w:val="22"/>
          <w:szCs w:val="22"/>
        </w:rPr>
        <w:t xml:space="preserve"> Successful applicants to the program must hold a bachelor’s degree from a regionally accredited </w:t>
      </w:r>
      <w:r w:rsidR="0078397D" w:rsidRPr="00B52547">
        <w:rPr>
          <w:rFonts w:asciiTheme="minorHAnsi" w:hAnsiTheme="minorHAnsi"/>
          <w:sz w:val="22"/>
          <w:szCs w:val="22"/>
        </w:rPr>
        <w:lastRenderedPageBreak/>
        <w:t xml:space="preserve">college or university, have completed specified pre-requisite courses, maintained a superior grade point average and performed well on </w:t>
      </w:r>
      <w:r w:rsidR="005917F3" w:rsidRPr="00B52547">
        <w:rPr>
          <w:rFonts w:asciiTheme="minorHAnsi" w:hAnsiTheme="minorHAnsi"/>
          <w:sz w:val="22"/>
          <w:szCs w:val="22"/>
        </w:rPr>
        <w:t xml:space="preserve">the </w:t>
      </w:r>
      <w:r w:rsidR="0078397D" w:rsidRPr="00B52547">
        <w:rPr>
          <w:rFonts w:asciiTheme="minorHAnsi" w:hAnsiTheme="minorHAnsi"/>
          <w:sz w:val="22"/>
          <w:szCs w:val="22"/>
        </w:rPr>
        <w:t>Graduate Record Examination.</w:t>
      </w:r>
    </w:p>
    <w:p w:rsidR="0064499A" w:rsidRPr="00B52547" w:rsidRDefault="0064499A" w:rsidP="00B52547">
      <w:pPr>
        <w:pStyle w:val="Default"/>
        <w:spacing w:line="276" w:lineRule="auto"/>
        <w:rPr>
          <w:rFonts w:asciiTheme="minorHAnsi" w:hAnsiTheme="minorHAnsi"/>
          <w:sz w:val="22"/>
          <w:szCs w:val="22"/>
        </w:rPr>
      </w:pPr>
    </w:p>
    <w:p w:rsidR="0064499A" w:rsidRPr="00B52547" w:rsidRDefault="0064499A" w:rsidP="00B52547">
      <w:pPr>
        <w:pStyle w:val="Default"/>
        <w:spacing w:line="276" w:lineRule="auto"/>
        <w:rPr>
          <w:rFonts w:asciiTheme="minorHAnsi" w:hAnsiTheme="minorHAnsi"/>
          <w:color w:val="auto"/>
          <w:sz w:val="22"/>
          <w:szCs w:val="22"/>
        </w:rPr>
      </w:pPr>
      <w:r w:rsidRPr="00B52547">
        <w:rPr>
          <w:rFonts w:asciiTheme="minorHAnsi" w:hAnsiTheme="minorHAnsi"/>
          <w:color w:val="auto"/>
          <w:sz w:val="22"/>
          <w:szCs w:val="22"/>
        </w:rPr>
        <w:t xml:space="preserve">Core documents of the physical therapy profession that guide the entry level education program at </w:t>
      </w:r>
      <w:r w:rsidR="00882300" w:rsidRPr="00B52547">
        <w:rPr>
          <w:rFonts w:asciiTheme="minorHAnsi" w:hAnsiTheme="minorHAnsi"/>
          <w:color w:val="auto"/>
          <w:sz w:val="22"/>
          <w:szCs w:val="22"/>
        </w:rPr>
        <w:t>WCU</w:t>
      </w:r>
      <w:r w:rsidRPr="00B52547">
        <w:rPr>
          <w:rFonts w:asciiTheme="minorHAnsi" w:hAnsiTheme="minorHAnsi"/>
          <w:color w:val="auto"/>
          <w:sz w:val="22"/>
          <w:szCs w:val="22"/>
        </w:rPr>
        <w:t xml:space="preserve"> include the following</w:t>
      </w:r>
      <w:r w:rsidR="0077409D" w:rsidRPr="00B52547">
        <w:rPr>
          <w:rFonts w:asciiTheme="minorHAnsi" w:hAnsiTheme="minorHAnsi"/>
          <w:color w:val="auto"/>
          <w:sz w:val="22"/>
          <w:szCs w:val="22"/>
        </w:rPr>
        <w:t xml:space="preserve"> (all available on APTA webpage – </w:t>
      </w:r>
      <w:hyperlink r:id="rId9" w:history="1">
        <w:r w:rsidR="0077409D" w:rsidRPr="00B52547">
          <w:rPr>
            <w:rStyle w:val="Hyperlink"/>
            <w:rFonts w:asciiTheme="minorHAnsi" w:hAnsiTheme="minorHAnsi"/>
            <w:sz w:val="22"/>
            <w:szCs w:val="22"/>
          </w:rPr>
          <w:t>www.apta.org</w:t>
        </w:r>
      </w:hyperlink>
      <w:r w:rsidR="0077409D" w:rsidRPr="00B52547">
        <w:rPr>
          <w:rFonts w:asciiTheme="minorHAnsi" w:hAnsiTheme="minorHAnsi"/>
          <w:color w:val="auto"/>
          <w:sz w:val="22"/>
          <w:szCs w:val="22"/>
        </w:rPr>
        <w:t>)</w:t>
      </w:r>
      <w:r w:rsidRPr="00B52547">
        <w:rPr>
          <w:rFonts w:asciiTheme="minorHAnsi" w:hAnsiTheme="minorHAnsi"/>
          <w:color w:val="auto"/>
          <w:sz w:val="22"/>
          <w:szCs w:val="22"/>
        </w:rPr>
        <w:t>:</w:t>
      </w:r>
      <w:r w:rsidR="0077409D" w:rsidRPr="00B52547">
        <w:rPr>
          <w:rFonts w:asciiTheme="minorHAnsi" w:hAnsiTheme="minorHAnsi"/>
          <w:color w:val="auto"/>
          <w:sz w:val="22"/>
          <w:szCs w:val="22"/>
        </w:rPr>
        <w:t xml:space="preserve"> </w:t>
      </w:r>
    </w:p>
    <w:p w:rsidR="002A3616" w:rsidRPr="00B52547" w:rsidRDefault="002A3616" w:rsidP="00B52547">
      <w:pPr>
        <w:pStyle w:val="Default"/>
        <w:spacing w:line="276" w:lineRule="auto"/>
        <w:rPr>
          <w:rFonts w:asciiTheme="minorHAnsi" w:hAnsiTheme="minorHAnsi"/>
          <w:color w:val="auto"/>
          <w:sz w:val="22"/>
          <w:szCs w:val="22"/>
        </w:rPr>
      </w:pPr>
    </w:p>
    <w:p w:rsidR="0064499A" w:rsidRPr="00B52547" w:rsidRDefault="00E81CEA"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i/>
          <w:iCs/>
          <w:color w:val="auto"/>
          <w:sz w:val="22"/>
          <w:szCs w:val="22"/>
        </w:rPr>
        <w:t>Guid</w:t>
      </w:r>
      <w:r w:rsidR="006726BF" w:rsidRPr="00B52547">
        <w:rPr>
          <w:rFonts w:asciiTheme="minorHAnsi" w:hAnsiTheme="minorHAnsi"/>
          <w:i/>
          <w:iCs/>
          <w:color w:val="auto"/>
          <w:sz w:val="22"/>
          <w:szCs w:val="22"/>
        </w:rPr>
        <w:t xml:space="preserve">e to Physical Therapist Practice, </w:t>
      </w:r>
      <w:r w:rsidR="006726BF" w:rsidRPr="00B52547">
        <w:rPr>
          <w:rFonts w:asciiTheme="minorHAnsi" w:hAnsiTheme="minorHAnsi"/>
          <w:iCs/>
          <w:color w:val="auto"/>
          <w:sz w:val="22"/>
          <w:szCs w:val="22"/>
        </w:rPr>
        <w:t>2</w:t>
      </w:r>
      <w:r w:rsidR="006726BF" w:rsidRPr="00B52547">
        <w:rPr>
          <w:rFonts w:asciiTheme="minorHAnsi" w:hAnsiTheme="minorHAnsi"/>
          <w:iCs/>
          <w:color w:val="auto"/>
          <w:sz w:val="22"/>
          <w:szCs w:val="22"/>
          <w:vertAlign w:val="superscript"/>
        </w:rPr>
        <w:t>nd</w:t>
      </w:r>
      <w:r w:rsidR="006726BF" w:rsidRPr="00B52547">
        <w:rPr>
          <w:rFonts w:asciiTheme="minorHAnsi" w:hAnsiTheme="minorHAnsi"/>
          <w:iCs/>
          <w:color w:val="auto"/>
          <w:sz w:val="22"/>
          <w:szCs w:val="22"/>
        </w:rPr>
        <w:t xml:space="preserve"> </w:t>
      </w:r>
      <w:proofErr w:type="gramStart"/>
      <w:r w:rsidR="006726BF" w:rsidRPr="00B52547">
        <w:rPr>
          <w:rFonts w:asciiTheme="minorHAnsi" w:hAnsiTheme="minorHAnsi"/>
          <w:iCs/>
          <w:color w:val="auto"/>
          <w:sz w:val="22"/>
          <w:szCs w:val="22"/>
        </w:rPr>
        <w:t>ed</w:t>
      </w:r>
      <w:proofErr w:type="gramEnd"/>
      <w:r w:rsidR="006726BF" w:rsidRPr="00B52547">
        <w:rPr>
          <w:rFonts w:asciiTheme="minorHAnsi" w:hAnsiTheme="minorHAnsi"/>
          <w:iCs/>
          <w:color w:val="auto"/>
          <w:sz w:val="22"/>
          <w:szCs w:val="22"/>
        </w:rPr>
        <w:t xml:space="preserve">.  Alexandria, VA: </w:t>
      </w:r>
      <w:r w:rsidR="0078397D" w:rsidRPr="00B52547">
        <w:rPr>
          <w:rFonts w:asciiTheme="minorHAnsi" w:hAnsiTheme="minorHAnsi"/>
          <w:iCs/>
          <w:color w:val="auto"/>
          <w:sz w:val="22"/>
          <w:szCs w:val="22"/>
        </w:rPr>
        <w:t>APTA</w:t>
      </w:r>
      <w:r w:rsidR="006726BF" w:rsidRPr="00B52547">
        <w:rPr>
          <w:rFonts w:asciiTheme="minorHAnsi" w:hAnsiTheme="minorHAnsi"/>
          <w:iCs/>
          <w:color w:val="auto"/>
          <w:sz w:val="22"/>
          <w:szCs w:val="22"/>
        </w:rPr>
        <w:t>; 200</w:t>
      </w:r>
      <w:r w:rsidR="0078397D" w:rsidRPr="00B52547">
        <w:rPr>
          <w:rFonts w:asciiTheme="minorHAnsi" w:hAnsiTheme="minorHAnsi"/>
          <w:iCs/>
          <w:color w:val="auto"/>
          <w:sz w:val="22"/>
          <w:szCs w:val="22"/>
        </w:rPr>
        <w:t>3</w:t>
      </w:r>
      <w:r w:rsidRPr="00B52547">
        <w:rPr>
          <w:rFonts w:asciiTheme="minorHAnsi" w:hAnsiTheme="minorHAnsi"/>
          <w:color w:val="auto"/>
          <w:sz w:val="22"/>
          <w:szCs w:val="22"/>
        </w:rPr>
        <w:t xml:space="preserve"> </w:t>
      </w:r>
      <w:proofErr w:type="gramStart"/>
      <w:r w:rsidR="0064499A" w:rsidRPr="00B52547">
        <w:rPr>
          <w:rFonts w:asciiTheme="minorHAnsi" w:hAnsiTheme="minorHAnsi"/>
          <w:color w:val="auto"/>
          <w:sz w:val="22"/>
          <w:szCs w:val="22"/>
        </w:rPr>
        <w:t xml:space="preserve">- </w:t>
      </w:r>
      <w:r w:rsidRPr="00B52547">
        <w:rPr>
          <w:rFonts w:asciiTheme="minorHAnsi" w:hAnsiTheme="minorHAnsi"/>
          <w:color w:val="auto"/>
          <w:sz w:val="22"/>
          <w:szCs w:val="22"/>
        </w:rPr>
        <w:t xml:space="preserve"> describes</w:t>
      </w:r>
      <w:proofErr w:type="gramEnd"/>
      <w:r w:rsidRPr="00B52547">
        <w:rPr>
          <w:rFonts w:asciiTheme="minorHAnsi" w:hAnsiTheme="minorHAnsi"/>
          <w:color w:val="auto"/>
          <w:sz w:val="22"/>
          <w:szCs w:val="22"/>
        </w:rPr>
        <w:t xml:space="preserve"> the practice of physical therapy. </w:t>
      </w:r>
    </w:p>
    <w:p w:rsidR="00E81CEA" w:rsidRPr="00B52547" w:rsidRDefault="00E81CEA"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i/>
          <w:iCs/>
          <w:color w:val="auto"/>
          <w:sz w:val="22"/>
          <w:szCs w:val="22"/>
        </w:rPr>
        <w:t>A Normative Model of Physical Therapist Professional Education: Version 2004</w:t>
      </w:r>
      <w:r w:rsidR="00E71DF3" w:rsidRPr="00B52547">
        <w:rPr>
          <w:rFonts w:asciiTheme="minorHAnsi" w:hAnsiTheme="minorHAnsi"/>
          <w:color w:val="auto"/>
          <w:sz w:val="22"/>
          <w:szCs w:val="22"/>
        </w:rPr>
        <w:t xml:space="preserve">. </w:t>
      </w:r>
      <w:r w:rsidR="00E71DF3" w:rsidRPr="00B52547">
        <w:rPr>
          <w:rFonts w:asciiTheme="minorHAnsi" w:hAnsiTheme="minorHAnsi"/>
          <w:iCs/>
          <w:color w:val="auto"/>
          <w:sz w:val="22"/>
          <w:szCs w:val="22"/>
        </w:rPr>
        <w:t xml:space="preserve">Alexandria, VA: </w:t>
      </w:r>
      <w:r w:rsidR="0078397D" w:rsidRPr="00B52547">
        <w:rPr>
          <w:rFonts w:asciiTheme="minorHAnsi" w:hAnsiTheme="minorHAnsi"/>
          <w:iCs/>
          <w:color w:val="auto"/>
          <w:sz w:val="22"/>
          <w:szCs w:val="22"/>
        </w:rPr>
        <w:t>APTA</w:t>
      </w:r>
      <w:r w:rsidR="00E71DF3" w:rsidRPr="00B52547">
        <w:rPr>
          <w:rFonts w:asciiTheme="minorHAnsi" w:hAnsiTheme="minorHAnsi"/>
          <w:iCs/>
          <w:color w:val="auto"/>
          <w:sz w:val="22"/>
          <w:szCs w:val="22"/>
        </w:rPr>
        <w:t>; 2004</w:t>
      </w:r>
      <w:r w:rsidR="00E71DF3" w:rsidRPr="00B52547">
        <w:rPr>
          <w:rFonts w:asciiTheme="minorHAnsi" w:hAnsiTheme="minorHAnsi"/>
          <w:color w:val="auto"/>
          <w:sz w:val="22"/>
          <w:szCs w:val="22"/>
        </w:rPr>
        <w:t xml:space="preserve"> - </w:t>
      </w:r>
      <w:r w:rsidRPr="00B52547">
        <w:rPr>
          <w:rFonts w:asciiTheme="minorHAnsi" w:hAnsiTheme="minorHAnsi"/>
          <w:color w:val="auto"/>
          <w:sz w:val="22"/>
          <w:szCs w:val="22"/>
        </w:rPr>
        <w:t xml:space="preserve">describes the profession’s “preferred prerogatives, perspectives, beliefs and values relative to physical therapist education [and is intended to] serve as a primary resource for </w:t>
      </w:r>
      <w:r w:rsidR="0078397D" w:rsidRPr="00B52547">
        <w:rPr>
          <w:rFonts w:asciiTheme="minorHAnsi" w:hAnsiTheme="minorHAnsi"/>
          <w:color w:val="auto"/>
          <w:sz w:val="22"/>
          <w:szCs w:val="22"/>
        </w:rPr>
        <w:t>CAPTE</w:t>
      </w:r>
      <w:r w:rsidRPr="00B52547">
        <w:rPr>
          <w:rFonts w:asciiTheme="minorHAnsi" w:hAnsiTheme="minorHAnsi"/>
          <w:color w:val="auto"/>
          <w:sz w:val="22"/>
          <w:szCs w:val="22"/>
        </w:rPr>
        <w:t xml:space="preserve"> in its periodic review and assessment of the evaluative criteria for physical therapist educational programs.”</w:t>
      </w:r>
      <w:r w:rsidR="00E71DF3" w:rsidRPr="00B52547">
        <w:rPr>
          <w:rFonts w:asciiTheme="minorHAnsi" w:hAnsiTheme="minorHAnsi"/>
          <w:color w:val="auto"/>
          <w:sz w:val="22"/>
          <w:szCs w:val="22"/>
        </w:rPr>
        <w:t xml:space="preserve"> </w:t>
      </w:r>
      <w:r w:rsidRPr="00B52547">
        <w:rPr>
          <w:rFonts w:asciiTheme="minorHAnsi" w:hAnsiTheme="minorHAnsi"/>
          <w:color w:val="auto"/>
          <w:sz w:val="22"/>
          <w:szCs w:val="22"/>
        </w:rPr>
        <w:t>(</w:t>
      </w:r>
      <w:r w:rsidR="00882300" w:rsidRPr="00B52547">
        <w:rPr>
          <w:rFonts w:asciiTheme="minorHAnsi" w:hAnsiTheme="minorHAnsi"/>
          <w:color w:val="auto"/>
          <w:sz w:val="22"/>
          <w:szCs w:val="22"/>
        </w:rPr>
        <w:t>p. 5)</w:t>
      </w:r>
      <w:r w:rsidRPr="00B52547">
        <w:rPr>
          <w:rFonts w:asciiTheme="minorHAnsi" w:hAnsiTheme="minorHAnsi"/>
          <w:color w:val="auto"/>
          <w:sz w:val="22"/>
          <w:szCs w:val="22"/>
        </w:rPr>
        <w:t xml:space="preserve"> </w:t>
      </w:r>
    </w:p>
    <w:p w:rsidR="0064499A" w:rsidRPr="00B52547" w:rsidRDefault="0078397D"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iCs/>
          <w:color w:val="auto"/>
          <w:sz w:val="22"/>
          <w:szCs w:val="22"/>
        </w:rPr>
        <w:t>APTA</w:t>
      </w:r>
      <w:r w:rsidR="0064499A" w:rsidRPr="00B52547">
        <w:rPr>
          <w:rFonts w:asciiTheme="minorHAnsi" w:hAnsiTheme="minorHAnsi"/>
          <w:iCs/>
          <w:color w:val="auto"/>
          <w:sz w:val="22"/>
          <w:szCs w:val="22"/>
        </w:rPr>
        <w:t xml:space="preserve"> </w:t>
      </w:r>
      <w:r w:rsidR="0064499A" w:rsidRPr="00B52547">
        <w:rPr>
          <w:rFonts w:asciiTheme="minorHAnsi" w:hAnsiTheme="minorHAnsi"/>
          <w:i/>
          <w:iCs/>
          <w:color w:val="auto"/>
          <w:sz w:val="22"/>
          <w:szCs w:val="22"/>
        </w:rPr>
        <w:t>Code of Ethics</w:t>
      </w:r>
    </w:p>
    <w:p w:rsidR="0064499A" w:rsidRPr="00B52547" w:rsidRDefault="0064499A"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iCs/>
          <w:color w:val="auto"/>
          <w:sz w:val="22"/>
          <w:szCs w:val="22"/>
        </w:rPr>
        <w:t xml:space="preserve">APTA </w:t>
      </w:r>
      <w:r w:rsidRPr="00B52547">
        <w:rPr>
          <w:rFonts w:asciiTheme="minorHAnsi" w:hAnsiTheme="minorHAnsi"/>
          <w:i/>
          <w:iCs/>
          <w:color w:val="auto"/>
          <w:sz w:val="22"/>
          <w:szCs w:val="22"/>
        </w:rPr>
        <w:t>Guide for Professional Conduct</w:t>
      </w:r>
    </w:p>
    <w:p w:rsidR="0064499A" w:rsidRPr="00B52547" w:rsidRDefault="0064499A"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iCs/>
          <w:color w:val="auto"/>
          <w:sz w:val="22"/>
          <w:szCs w:val="22"/>
        </w:rPr>
        <w:t xml:space="preserve">APTA </w:t>
      </w:r>
      <w:r w:rsidRPr="00B52547">
        <w:rPr>
          <w:rFonts w:asciiTheme="minorHAnsi" w:hAnsiTheme="minorHAnsi"/>
          <w:i/>
          <w:iCs/>
          <w:color w:val="auto"/>
          <w:sz w:val="22"/>
          <w:szCs w:val="22"/>
        </w:rPr>
        <w:t>Standards of Practice</w:t>
      </w:r>
    </w:p>
    <w:p w:rsidR="0064499A" w:rsidRPr="00B52547" w:rsidRDefault="0064499A"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iCs/>
          <w:color w:val="auto"/>
          <w:sz w:val="22"/>
          <w:szCs w:val="22"/>
        </w:rPr>
        <w:t xml:space="preserve">APTA </w:t>
      </w:r>
      <w:r w:rsidR="004E05A9" w:rsidRPr="00B52547">
        <w:rPr>
          <w:rFonts w:asciiTheme="minorHAnsi" w:hAnsiTheme="minorHAnsi"/>
          <w:i/>
          <w:iCs/>
          <w:color w:val="auto"/>
          <w:sz w:val="22"/>
          <w:szCs w:val="22"/>
        </w:rPr>
        <w:t>Professionalism in Physical Therapy</w:t>
      </w:r>
      <w:r w:rsidRPr="00B52547">
        <w:rPr>
          <w:rFonts w:asciiTheme="minorHAnsi" w:hAnsiTheme="minorHAnsi"/>
          <w:i/>
          <w:iCs/>
          <w:color w:val="auto"/>
          <w:sz w:val="22"/>
          <w:szCs w:val="22"/>
        </w:rPr>
        <w:t>: Core Values</w:t>
      </w:r>
    </w:p>
    <w:p w:rsidR="004E05A9" w:rsidRPr="00B52547" w:rsidRDefault="005E3705"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color w:val="auto"/>
          <w:sz w:val="22"/>
          <w:szCs w:val="22"/>
        </w:rPr>
        <w:t xml:space="preserve">APTA </w:t>
      </w:r>
      <w:hyperlink r:id="rId10" w:tgtFrame="_blank" w:history="1">
        <w:r w:rsidR="004E05A9" w:rsidRPr="00B52547">
          <w:rPr>
            <w:rFonts w:asciiTheme="minorHAnsi" w:hAnsiTheme="minorHAnsi"/>
            <w:i/>
            <w:color w:val="auto"/>
            <w:sz w:val="22"/>
            <w:szCs w:val="22"/>
          </w:rPr>
          <w:t>Minimum Required Skills of Physical Therapist Graduates at Entry-level</w:t>
        </w:r>
        <w:r w:rsidR="004E05A9" w:rsidRPr="00B52547">
          <w:rPr>
            <w:rFonts w:asciiTheme="minorHAnsi" w:hAnsiTheme="minorHAnsi"/>
            <w:color w:val="auto"/>
            <w:sz w:val="22"/>
            <w:szCs w:val="22"/>
          </w:rPr>
          <w:t xml:space="preserve"> </w:t>
        </w:r>
      </w:hyperlink>
    </w:p>
    <w:p w:rsidR="005E3705" w:rsidRPr="00B52547" w:rsidRDefault="005E3705"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color w:val="auto"/>
          <w:sz w:val="22"/>
          <w:szCs w:val="22"/>
        </w:rPr>
        <w:t xml:space="preserve">APTA </w:t>
      </w:r>
      <w:r w:rsidRPr="00B52547">
        <w:rPr>
          <w:rFonts w:asciiTheme="minorHAnsi" w:hAnsiTheme="minorHAnsi"/>
          <w:i/>
          <w:color w:val="auto"/>
          <w:sz w:val="22"/>
          <w:szCs w:val="22"/>
        </w:rPr>
        <w:t>Vision 2020</w:t>
      </w:r>
    </w:p>
    <w:p w:rsidR="004E05A9" w:rsidRPr="00B52547" w:rsidRDefault="004E05A9" w:rsidP="00B52547">
      <w:pPr>
        <w:pStyle w:val="Default"/>
        <w:numPr>
          <w:ilvl w:val="0"/>
          <w:numId w:val="2"/>
        </w:numPr>
        <w:spacing w:line="276" w:lineRule="auto"/>
        <w:rPr>
          <w:rFonts w:asciiTheme="minorHAnsi" w:hAnsiTheme="minorHAnsi"/>
          <w:color w:val="auto"/>
          <w:sz w:val="22"/>
          <w:szCs w:val="22"/>
        </w:rPr>
      </w:pPr>
      <w:r w:rsidRPr="00B52547">
        <w:rPr>
          <w:rFonts w:asciiTheme="minorHAnsi" w:hAnsiTheme="minorHAnsi"/>
          <w:color w:val="auto"/>
          <w:sz w:val="22"/>
          <w:szCs w:val="22"/>
        </w:rPr>
        <w:t>[Various publications of specialty sections</w:t>
      </w:r>
      <w:r w:rsidR="00882300" w:rsidRPr="00B52547">
        <w:rPr>
          <w:rFonts w:asciiTheme="minorHAnsi" w:hAnsiTheme="minorHAnsi"/>
          <w:color w:val="auto"/>
          <w:sz w:val="22"/>
          <w:szCs w:val="22"/>
        </w:rPr>
        <w:t xml:space="preserve"> within APTA</w:t>
      </w:r>
      <w:r w:rsidRPr="00B52547">
        <w:rPr>
          <w:rFonts w:asciiTheme="minorHAnsi" w:hAnsiTheme="minorHAnsi"/>
          <w:color w:val="auto"/>
          <w:sz w:val="22"/>
          <w:szCs w:val="22"/>
        </w:rPr>
        <w:t xml:space="preserve"> on standards for entry-level education]</w:t>
      </w:r>
    </w:p>
    <w:p w:rsidR="0071270C" w:rsidRPr="00B52547" w:rsidRDefault="0071270C" w:rsidP="00B52547">
      <w:pPr>
        <w:pStyle w:val="Default"/>
        <w:spacing w:line="276" w:lineRule="auto"/>
        <w:rPr>
          <w:rFonts w:asciiTheme="minorHAnsi" w:hAnsiTheme="minorHAnsi"/>
          <w:color w:val="auto"/>
          <w:sz w:val="22"/>
          <w:szCs w:val="22"/>
        </w:rPr>
      </w:pPr>
    </w:p>
    <w:p w:rsidR="0071270C" w:rsidRPr="00B52547" w:rsidRDefault="0071270C" w:rsidP="00B52547">
      <w:pPr>
        <w:pStyle w:val="Default"/>
        <w:spacing w:line="276" w:lineRule="auto"/>
        <w:rPr>
          <w:rFonts w:asciiTheme="minorHAnsi" w:hAnsiTheme="minorHAnsi"/>
          <w:color w:val="auto"/>
          <w:sz w:val="22"/>
          <w:szCs w:val="22"/>
        </w:rPr>
      </w:pPr>
      <w:r w:rsidRPr="00B52547">
        <w:rPr>
          <w:rFonts w:asciiTheme="minorHAnsi" w:hAnsiTheme="minorHAnsi"/>
          <w:color w:val="auto"/>
          <w:sz w:val="22"/>
          <w:szCs w:val="22"/>
        </w:rPr>
        <w:t>The program includes didactic instruction in the basic sciences, clinical sciences and behavioral sciences within the context of requirements for practice as an entry-level physical therapy clinician generalist.</w:t>
      </w:r>
    </w:p>
    <w:p w:rsidR="00E81CEA" w:rsidRPr="00B52547" w:rsidRDefault="00E81CEA" w:rsidP="00B52547">
      <w:pPr>
        <w:pStyle w:val="Default"/>
        <w:spacing w:line="276" w:lineRule="auto"/>
        <w:rPr>
          <w:rFonts w:asciiTheme="minorHAnsi" w:hAnsiTheme="minorHAnsi"/>
          <w:sz w:val="22"/>
          <w:szCs w:val="22"/>
        </w:rPr>
      </w:pPr>
    </w:p>
    <w:p w:rsidR="00024165" w:rsidRPr="00B52547" w:rsidRDefault="00B52547" w:rsidP="00B52547">
      <w:pPr>
        <w:shd w:val="clear" w:color="auto" w:fill="FFFFFF"/>
        <w:spacing w:line="276" w:lineRule="auto"/>
        <w:rPr>
          <w:rFonts w:asciiTheme="minorHAnsi" w:hAnsiTheme="minorHAnsi"/>
          <w:b/>
          <w:sz w:val="22"/>
          <w:szCs w:val="22"/>
          <w:lang w:val="en"/>
        </w:rPr>
      </w:pPr>
      <w:r w:rsidRPr="00B52547">
        <w:rPr>
          <w:rFonts w:asciiTheme="minorHAnsi" w:hAnsiTheme="minorHAnsi"/>
          <w:b/>
          <w:sz w:val="22"/>
          <w:szCs w:val="22"/>
          <w:lang w:val="en"/>
        </w:rPr>
        <w:t>WCU MISSION, CORE VALUES &amp; GUIDING PRINCIPLES, AND VISION STATEMENT</w:t>
      </w:r>
    </w:p>
    <w:p w:rsidR="00024165" w:rsidRPr="00B52547" w:rsidRDefault="00024165" w:rsidP="00B52547">
      <w:pPr>
        <w:pStyle w:val="Heading3"/>
        <w:shd w:val="clear" w:color="auto" w:fill="FFFFFF"/>
        <w:spacing w:before="0" w:after="0" w:line="276" w:lineRule="auto"/>
        <w:rPr>
          <w:rFonts w:asciiTheme="minorHAnsi" w:hAnsiTheme="minorHAnsi" w:cs="Times New Roman"/>
          <w:sz w:val="22"/>
          <w:szCs w:val="22"/>
          <w:lang w:val="en"/>
        </w:rPr>
      </w:pPr>
    </w:p>
    <w:p w:rsidR="00024165" w:rsidRPr="00B52547" w:rsidRDefault="00324528" w:rsidP="00B52547">
      <w:pPr>
        <w:pStyle w:val="Heading3"/>
        <w:shd w:val="clear" w:color="auto" w:fill="FFFFFF"/>
        <w:spacing w:before="0" w:after="0" w:line="276" w:lineRule="auto"/>
        <w:rPr>
          <w:rFonts w:asciiTheme="minorHAnsi" w:hAnsiTheme="minorHAnsi" w:cs="Times New Roman"/>
          <w:sz w:val="22"/>
          <w:szCs w:val="22"/>
          <w:lang w:val="en"/>
        </w:rPr>
      </w:pPr>
      <w:r w:rsidRPr="00B52547">
        <w:rPr>
          <w:rFonts w:asciiTheme="minorHAnsi" w:hAnsiTheme="minorHAnsi" w:cs="Times New Roman"/>
          <w:sz w:val="22"/>
          <w:szCs w:val="22"/>
          <w:lang w:val="en"/>
        </w:rPr>
        <w:t xml:space="preserve">WCU </w:t>
      </w:r>
      <w:r w:rsidR="00024165" w:rsidRPr="00B52547">
        <w:rPr>
          <w:rFonts w:asciiTheme="minorHAnsi" w:hAnsiTheme="minorHAnsi" w:cs="Times New Roman"/>
          <w:sz w:val="22"/>
          <w:szCs w:val="22"/>
          <w:lang w:val="en"/>
        </w:rPr>
        <w:t>Mission:</w:t>
      </w:r>
    </w:p>
    <w:p w:rsidR="005C2101" w:rsidRPr="00B52547" w:rsidRDefault="005C2101" w:rsidP="00B52547">
      <w:pPr>
        <w:pStyle w:val="crg1"/>
        <w:tabs>
          <w:tab w:val="clear" w:pos="576"/>
          <w:tab w:val="left" w:pos="0"/>
        </w:tabs>
        <w:spacing w:line="276" w:lineRule="auto"/>
        <w:ind w:left="0" w:firstLine="0"/>
        <w:rPr>
          <w:rFonts w:asciiTheme="minorHAnsi" w:hAnsiTheme="minorHAnsi"/>
          <w:b w:val="0"/>
          <w:i/>
          <w:szCs w:val="22"/>
        </w:rPr>
      </w:pPr>
      <w:r w:rsidRPr="00B52547">
        <w:rPr>
          <w:rFonts w:asciiTheme="minorHAnsi" w:hAnsiTheme="minorHAnsi"/>
          <w:b w:val="0"/>
          <w:i/>
          <w:szCs w:val="22"/>
        </w:rPr>
        <w:t>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activities to improve individual lives and enhance economic and community development in the region, state and nation.</w:t>
      </w:r>
    </w:p>
    <w:p w:rsidR="00024165" w:rsidRPr="00B52547" w:rsidRDefault="00024165" w:rsidP="00B52547">
      <w:pPr>
        <w:pStyle w:val="Heading3"/>
        <w:shd w:val="clear" w:color="auto" w:fill="FFFFFF"/>
        <w:spacing w:before="0" w:after="0" w:line="276" w:lineRule="auto"/>
        <w:rPr>
          <w:rFonts w:asciiTheme="minorHAnsi" w:hAnsiTheme="minorHAnsi" w:cs="Times New Roman"/>
          <w:sz w:val="22"/>
          <w:szCs w:val="22"/>
          <w:lang w:val="en"/>
        </w:rPr>
      </w:pPr>
    </w:p>
    <w:p w:rsidR="00024165" w:rsidRPr="00B52547" w:rsidRDefault="00324528" w:rsidP="00B52547">
      <w:pPr>
        <w:pStyle w:val="Heading3"/>
        <w:shd w:val="clear" w:color="auto" w:fill="FFFFFF"/>
        <w:spacing w:before="0" w:after="0" w:line="276" w:lineRule="auto"/>
        <w:rPr>
          <w:rFonts w:asciiTheme="minorHAnsi" w:hAnsiTheme="minorHAnsi" w:cs="Times New Roman"/>
          <w:sz w:val="22"/>
          <w:szCs w:val="22"/>
          <w:lang w:val="en"/>
        </w:rPr>
      </w:pPr>
      <w:r w:rsidRPr="00B52547">
        <w:rPr>
          <w:rFonts w:asciiTheme="minorHAnsi" w:hAnsiTheme="minorHAnsi" w:cs="Times New Roman"/>
          <w:sz w:val="22"/>
          <w:szCs w:val="22"/>
          <w:lang w:val="en"/>
        </w:rPr>
        <w:t xml:space="preserve">WCU </w:t>
      </w:r>
      <w:r w:rsidR="00024165" w:rsidRPr="00B52547">
        <w:rPr>
          <w:rFonts w:asciiTheme="minorHAnsi" w:hAnsiTheme="minorHAnsi" w:cs="Times New Roman"/>
          <w:sz w:val="22"/>
          <w:szCs w:val="22"/>
          <w:lang w:val="en"/>
        </w:rPr>
        <w:t>Core Values and Guiding Principles:</w:t>
      </w:r>
    </w:p>
    <w:p w:rsidR="00024165" w:rsidRPr="00B52547" w:rsidRDefault="00024165" w:rsidP="00B52547">
      <w:pPr>
        <w:pStyle w:val="NormalWeb"/>
        <w:numPr>
          <w:ilvl w:val="0"/>
          <w:numId w:val="8"/>
        </w:numPr>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Excellence in Scholarship, Teaching, and Learning</w:t>
      </w:r>
    </w:p>
    <w:p w:rsidR="00024165" w:rsidRPr="00B52547" w:rsidRDefault="00024165" w:rsidP="00B52547">
      <w:pPr>
        <w:pStyle w:val="NormalWeb"/>
        <w:numPr>
          <w:ilvl w:val="0"/>
          <w:numId w:val="8"/>
        </w:numPr>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Collaboration with and Respect for our Communities</w:t>
      </w:r>
    </w:p>
    <w:p w:rsidR="00024165" w:rsidRPr="00B52547" w:rsidRDefault="00024165" w:rsidP="00B52547">
      <w:pPr>
        <w:pStyle w:val="NormalWeb"/>
        <w:numPr>
          <w:ilvl w:val="0"/>
          <w:numId w:val="8"/>
        </w:numPr>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Free and Open Interchange of Ideas</w:t>
      </w:r>
    </w:p>
    <w:p w:rsidR="00024165" w:rsidRPr="00B52547" w:rsidRDefault="00024165" w:rsidP="00B52547">
      <w:pPr>
        <w:pStyle w:val="NormalWeb"/>
        <w:numPr>
          <w:ilvl w:val="0"/>
          <w:numId w:val="8"/>
        </w:numPr>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Responsible Stewardship and Organizational Effectiveness</w:t>
      </w:r>
    </w:p>
    <w:p w:rsidR="00024165" w:rsidRPr="00B52547" w:rsidRDefault="00024165" w:rsidP="00B52547">
      <w:pPr>
        <w:pStyle w:val="NormalWeb"/>
        <w:numPr>
          <w:ilvl w:val="0"/>
          <w:numId w:val="8"/>
        </w:numPr>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Organizational and Environmental Sustainability</w:t>
      </w:r>
    </w:p>
    <w:p w:rsidR="00024165" w:rsidRPr="00B52547" w:rsidRDefault="00024165" w:rsidP="00B52547">
      <w:pPr>
        <w:pStyle w:val="NormalWeb"/>
        <w:numPr>
          <w:ilvl w:val="0"/>
          <w:numId w:val="8"/>
        </w:numPr>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Cultural Diversity and Equal Opportunity</w:t>
      </w:r>
    </w:p>
    <w:p w:rsidR="00024165" w:rsidRPr="00B52547" w:rsidRDefault="00024165" w:rsidP="00B52547">
      <w:pPr>
        <w:pStyle w:val="NormalWeb"/>
        <w:shd w:val="clear" w:color="auto" w:fill="FFFFFF"/>
        <w:spacing w:before="0" w:beforeAutospacing="0" w:after="0" w:afterAutospacing="0" w:line="276" w:lineRule="auto"/>
        <w:ind w:left="720"/>
        <w:rPr>
          <w:rFonts w:asciiTheme="minorHAnsi" w:hAnsiTheme="minorHAnsi"/>
          <w:sz w:val="22"/>
          <w:szCs w:val="22"/>
          <w:lang w:val="en"/>
        </w:rPr>
      </w:pPr>
    </w:p>
    <w:p w:rsidR="00024165" w:rsidRPr="00B52547" w:rsidRDefault="00324528" w:rsidP="00B52547">
      <w:pPr>
        <w:pStyle w:val="Heading3"/>
        <w:shd w:val="clear" w:color="auto" w:fill="FFFFFF"/>
        <w:spacing w:before="0" w:after="0" w:line="276" w:lineRule="auto"/>
        <w:rPr>
          <w:rFonts w:asciiTheme="minorHAnsi" w:hAnsiTheme="minorHAnsi" w:cs="Times New Roman"/>
          <w:sz w:val="22"/>
          <w:szCs w:val="22"/>
          <w:lang w:val="en"/>
        </w:rPr>
      </w:pPr>
      <w:r w:rsidRPr="00B52547">
        <w:rPr>
          <w:rFonts w:asciiTheme="minorHAnsi" w:hAnsiTheme="minorHAnsi" w:cs="Times New Roman"/>
          <w:sz w:val="22"/>
          <w:szCs w:val="22"/>
          <w:lang w:val="en"/>
        </w:rPr>
        <w:lastRenderedPageBreak/>
        <w:t xml:space="preserve">WCU </w:t>
      </w:r>
      <w:r w:rsidR="00024165" w:rsidRPr="00B52547">
        <w:rPr>
          <w:rFonts w:asciiTheme="minorHAnsi" w:hAnsiTheme="minorHAnsi" w:cs="Times New Roman"/>
          <w:sz w:val="22"/>
          <w:szCs w:val="22"/>
          <w:lang w:val="en"/>
        </w:rPr>
        <w:t>Vision Statement:</w:t>
      </w:r>
    </w:p>
    <w:p w:rsidR="00024165" w:rsidRPr="00B52547" w:rsidRDefault="00024165" w:rsidP="00B52547">
      <w:pPr>
        <w:pStyle w:val="NormalWeb"/>
        <w:shd w:val="clear" w:color="auto" w:fill="FFFFFF"/>
        <w:spacing w:before="0" w:beforeAutospacing="0" w:after="0" w:afterAutospacing="0" w:line="276" w:lineRule="auto"/>
        <w:rPr>
          <w:rFonts w:asciiTheme="minorHAnsi" w:hAnsiTheme="minorHAnsi"/>
          <w:i/>
          <w:sz w:val="22"/>
          <w:szCs w:val="22"/>
          <w:lang w:val="en"/>
        </w:rPr>
      </w:pPr>
      <w:r w:rsidRPr="00B52547">
        <w:rPr>
          <w:rFonts w:asciiTheme="minorHAnsi" w:hAnsiTheme="minorHAnsi"/>
          <w:i/>
          <w:sz w:val="22"/>
          <w:szCs w:val="22"/>
          <w:lang w:val="en"/>
        </w:rPr>
        <w:t>To be a national model for student learning and engagement that embraces its responsibilities as a regionally engaged university.</w:t>
      </w:r>
    </w:p>
    <w:p w:rsidR="00024165" w:rsidRPr="00B52547" w:rsidRDefault="00024165" w:rsidP="00B52547">
      <w:pPr>
        <w:pStyle w:val="NormalWeb"/>
        <w:shd w:val="clear" w:color="auto" w:fill="FFFFFF"/>
        <w:spacing w:before="0" w:beforeAutospacing="0" w:after="0" w:afterAutospacing="0" w:line="276" w:lineRule="auto"/>
        <w:rPr>
          <w:rFonts w:asciiTheme="minorHAnsi" w:hAnsiTheme="minorHAnsi"/>
          <w:i/>
          <w:sz w:val="22"/>
          <w:szCs w:val="22"/>
          <w:lang w:val="en"/>
        </w:rPr>
      </w:pPr>
    </w:p>
    <w:p w:rsidR="00024165" w:rsidRPr="00B52547" w:rsidRDefault="00B52547" w:rsidP="00B52547">
      <w:pPr>
        <w:pStyle w:val="NormalWeb"/>
        <w:shd w:val="clear" w:color="auto" w:fill="FFFFFF"/>
        <w:spacing w:before="0" w:beforeAutospacing="0" w:after="0" w:afterAutospacing="0" w:line="276" w:lineRule="auto"/>
        <w:rPr>
          <w:rFonts w:asciiTheme="minorHAnsi" w:hAnsiTheme="minorHAnsi"/>
          <w:b/>
          <w:sz w:val="22"/>
          <w:szCs w:val="22"/>
          <w:lang w:val="en"/>
        </w:rPr>
      </w:pPr>
      <w:r w:rsidRPr="00B52547">
        <w:rPr>
          <w:rFonts w:asciiTheme="minorHAnsi" w:hAnsiTheme="minorHAnsi"/>
          <w:b/>
          <w:sz w:val="22"/>
          <w:szCs w:val="22"/>
          <w:lang w:val="en"/>
        </w:rPr>
        <w:t>WCU DOCTOR OF PHYSICAL THERAPY PHILOSOPHY, PRINCIPLES AND VALUES, VISION, MISSION, GOALS, OUTCOMES, CURRICULUM MODEL AND EDUCATIONAL PRINCIPLES</w:t>
      </w:r>
    </w:p>
    <w:p w:rsidR="00024165" w:rsidRPr="00B52547" w:rsidRDefault="00024165" w:rsidP="00B52547">
      <w:pPr>
        <w:pStyle w:val="NormalWeb"/>
        <w:shd w:val="clear" w:color="auto" w:fill="FFFFFF"/>
        <w:spacing w:before="0" w:beforeAutospacing="0" w:after="0" w:afterAutospacing="0" w:line="276" w:lineRule="auto"/>
        <w:rPr>
          <w:rFonts w:asciiTheme="minorHAnsi" w:hAnsiTheme="minorHAnsi"/>
          <w:i/>
          <w:sz w:val="22"/>
          <w:szCs w:val="22"/>
          <w:lang w:val="en"/>
        </w:rPr>
      </w:pPr>
    </w:p>
    <w:p w:rsidR="005E3705" w:rsidRPr="00B52547" w:rsidRDefault="00743EFF" w:rsidP="00B52547">
      <w:pPr>
        <w:pStyle w:val="ListParagraph"/>
        <w:numPr>
          <w:ilvl w:val="0"/>
          <w:numId w:val="7"/>
        </w:numPr>
        <w:tabs>
          <w:tab w:val="left" w:pos="360"/>
          <w:tab w:val="left" w:pos="9450"/>
        </w:tabs>
        <w:ind w:left="360"/>
        <w:rPr>
          <w:rFonts w:cs="Times New Roman"/>
          <w:b/>
        </w:rPr>
      </w:pPr>
      <w:r w:rsidRPr="00B52547">
        <w:rPr>
          <w:rFonts w:cs="Times New Roman"/>
          <w:b/>
        </w:rPr>
        <w:t>PHILOSOPHY:</w:t>
      </w:r>
    </w:p>
    <w:p w:rsidR="00D13A59" w:rsidRPr="00B52547" w:rsidRDefault="00D13A59" w:rsidP="00B52547">
      <w:pPr>
        <w:pStyle w:val="ListParagraph"/>
        <w:numPr>
          <w:ilvl w:val="0"/>
          <w:numId w:val="4"/>
        </w:numPr>
        <w:tabs>
          <w:tab w:val="left" w:pos="9450"/>
        </w:tabs>
        <w:rPr>
          <w:rFonts w:cs="Times New Roman"/>
        </w:rPr>
      </w:pPr>
      <w:r w:rsidRPr="00B52547">
        <w:rPr>
          <w:rFonts w:cs="Times New Roman"/>
        </w:rPr>
        <w:t>Student</w:t>
      </w:r>
      <w:r w:rsidR="009202E9" w:rsidRPr="00B52547">
        <w:rPr>
          <w:rFonts w:cs="Times New Roman"/>
        </w:rPr>
        <w:t>s</w:t>
      </w:r>
      <w:r w:rsidRPr="00B52547">
        <w:rPr>
          <w:rFonts w:cs="Times New Roman"/>
        </w:rPr>
        <w:t xml:space="preserve"> entering the physical therapy program</w:t>
      </w:r>
      <w:r w:rsidR="006A69C5" w:rsidRPr="00B52547">
        <w:rPr>
          <w:rFonts w:cs="Times New Roman"/>
        </w:rPr>
        <w:t xml:space="preserve"> have demonstrated academic excellence</w:t>
      </w:r>
      <w:r w:rsidR="009202E9" w:rsidRPr="00B52547">
        <w:rPr>
          <w:rFonts w:cs="Times New Roman"/>
        </w:rPr>
        <w:t>, a commitment to physical therapy as a car</w:t>
      </w:r>
      <w:r w:rsidR="00977404" w:rsidRPr="00B52547">
        <w:rPr>
          <w:rFonts w:cs="Times New Roman"/>
        </w:rPr>
        <w:t>eer and value-centered behavior</w:t>
      </w:r>
      <w:r w:rsidR="009202E9" w:rsidRPr="00B52547">
        <w:rPr>
          <w:rFonts w:cs="Times New Roman"/>
        </w:rPr>
        <w:t>.</w:t>
      </w:r>
      <w:r w:rsidR="006A69C5" w:rsidRPr="00B52547">
        <w:rPr>
          <w:rFonts w:cs="Times New Roman"/>
        </w:rPr>
        <w:t xml:space="preserve"> </w:t>
      </w:r>
    </w:p>
    <w:p w:rsidR="0071189C" w:rsidRPr="00B52547" w:rsidRDefault="0071189C" w:rsidP="00B52547">
      <w:pPr>
        <w:pStyle w:val="ListParagraph"/>
        <w:numPr>
          <w:ilvl w:val="0"/>
          <w:numId w:val="4"/>
        </w:numPr>
        <w:tabs>
          <w:tab w:val="left" w:pos="9450"/>
        </w:tabs>
        <w:rPr>
          <w:rFonts w:cs="Times New Roman"/>
        </w:rPr>
      </w:pPr>
      <w:r w:rsidRPr="00B52547">
        <w:rPr>
          <w:rFonts w:cs="Times New Roman"/>
        </w:rPr>
        <w:t>Students are challenged to actively engage in the learning process.</w:t>
      </w:r>
    </w:p>
    <w:p w:rsidR="0071189C" w:rsidRPr="00B52547" w:rsidRDefault="0071189C" w:rsidP="00B52547">
      <w:pPr>
        <w:pStyle w:val="ListParagraph"/>
        <w:numPr>
          <w:ilvl w:val="0"/>
          <w:numId w:val="4"/>
        </w:numPr>
        <w:tabs>
          <w:tab w:val="left" w:pos="9450"/>
        </w:tabs>
        <w:rPr>
          <w:rFonts w:cs="Times New Roman"/>
        </w:rPr>
      </w:pPr>
      <w:r w:rsidRPr="00B52547">
        <w:rPr>
          <w:rFonts w:cs="Times New Roman"/>
        </w:rPr>
        <w:t>Teaching is the primary responsibility of faculty members and faculty are committed to continuous improvement.</w:t>
      </w:r>
    </w:p>
    <w:p w:rsidR="00D13A59" w:rsidRPr="00B52547" w:rsidRDefault="00D13A59" w:rsidP="00B52547">
      <w:pPr>
        <w:pStyle w:val="ListParagraph"/>
        <w:numPr>
          <w:ilvl w:val="0"/>
          <w:numId w:val="4"/>
        </w:numPr>
        <w:tabs>
          <w:tab w:val="left" w:pos="9450"/>
        </w:tabs>
        <w:rPr>
          <w:rFonts w:cs="Times New Roman"/>
        </w:rPr>
      </w:pPr>
      <w:r w:rsidRPr="00B52547">
        <w:rPr>
          <w:rFonts w:cs="Times New Roman"/>
        </w:rPr>
        <w:t>Faculty foster an environment in which students embrace their development as physical therapy practitioners and acquire the required knowledge, skills and professional behaviors</w:t>
      </w:r>
      <w:r w:rsidR="009202E9" w:rsidRPr="00B52547">
        <w:rPr>
          <w:rFonts w:cs="Times New Roman"/>
        </w:rPr>
        <w:t xml:space="preserve"> to excel in their chosen profession</w:t>
      </w:r>
      <w:r w:rsidRPr="00B52547">
        <w:rPr>
          <w:rFonts w:cs="Times New Roman"/>
        </w:rPr>
        <w:t>.</w:t>
      </w:r>
    </w:p>
    <w:p w:rsidR="006A69C5" w:rsidRPr="00B52547" w:rsidRDefault="009202E9" w:rsidP="00B52547">
      <w:pPr>
        <w:pStyle w:val="ListParagraph"/>
        <w:numPr>
          <w:ilvl w:val="0"/>
          <w:numId w:val="4"/>
        </w:numPr>
        <w:tabs>
          <w:tab w:val="left" w:pos="9450"/>
        </w:tabs>
        <w:rPr>
          <w:rFonts w:cs="Times New Roman"/>
        </w:rPr>
      </w:pPr>
      <w:r w:rsidRPr="00B52547">
        <w:rPr>
          <w:rFonts w:cs="Times New Roman"/>
        </w:rPr>
        <w:t xml:space="preserve">Faculty </w:t>
      </w:r>
      <w:r w:rsidR="00A96C6A" w:rsidRPr="00B52547">
        <w:rPr>
          <w:rFonts w:cs="Times New Roman"/>
        </w:rPr>
        <w:t>collaborate to build the knowledge, skills and abilities for graduates to utilize evidence to inform their clinical decision making</w:t>
      </w:r>
      <w:proofErr w:type="gramStart"/>
      <w:r w:rsidR="00A96C6A" w:rsidRPr="00B52547">
        <w:rPr>
          <w:rFonts w:cs="Times New Roman"/>
        </w:rPr>
        <w:t>.</w:t>
      </w:r>
      <w:r w:rsidR="0071189C" w:rsidRPr="00B52547">
        <w:rPr>
          <w:rFonts w:cs="Times New Roman"/>
        </w:rPr>
        <w:t>.</w:t>
      </w:r>
      <w:proofErr w:type="gramEnd"/>
    </w:p>
    <w:p w:rsidR="006A69C5" w:rsidRPr="00B52547" w:rsidRDefault="006A69C5" w:rsidP="00B52547">
      <w:pPr>
        <w:pStyle w:val="ListParagraph"/>
        <w:numPr>
          <w:ilvl w:val="0"/>
          <w:numId w:val="4"/>
        </w:numPr>
        <w:tabs>
          <w:tab w:val="left" w:pos="9450"/>
        </w:tabs>
        <w:jc w:val="both"/>
        <w:rPr>
          <w:rFonts w:cs="Times New Roman"/>
        </w:rPr>
      </w:pPr>
      <w:proofErr w:type="gramStart"/>
      <w:r w:rsidRPr="00B52547">
        <w:rPr>
          <w:rFonts w:cs="Times New Roman"/>
        </w:rPr>
        <w:t>Faculty demonstrate</w:t>
      </w:r>
      <w:proofErr w:type="gramEnd"/>
      <w:r w:rsidRPr="00B52547">
        <w:rPr>
          <w:rFonts w:cs="Times New Roman"/>
        </w:rPr>
        <w:t xml:space="preserve"> a commitment to lifelong learning and</w:t>
      </w:r>
      <w:r w:rsidR="0077409D" w:rsidRPr="00B52547">
        <w:rPr>
          <w:rFonts w:cs="Times New Roman"/>
        </w:rPr>
        <w:t xml:space="preserve"> strive to</w:t>
      </w:r>
      <w:r w:rsidRPr="00B52547">
        <w:rPr>
          <w:rFonts w:cs="Times New Roman"/>
        </w:rPr>
        <w:t xml:space="preserve"> instill the same</w:t>
      </w:r>
      <w:r w:rsidR="006C5245" w:rsidRPr="00B52547">
        <w:rPr>
          <w:rFonts w:cs="Times New Roman"/>
        </w:rPr>
        <w:t xml:space="preserve"> commitment</w:t>
      </w:r>
      <w:r w:rsidRPr="00B52547">
        <w:rPr>
          <w:rFonts w:cs="Times New Roman"/>
        </w:rPr>
        <w:t xml:space="preserve"> in their students.</w:t>
      </w:r>
    </w:p>
    <w:p w:rsidR="006A69C5" w:rsidRPr="00B52547" w:rsidRDefault="006A69C5" w:rsidP="00B52547">
      <w:pPr>
        <w:pStyle w:val="ListParagraph"/>
        <w:numPr>
          <w:ilvl w:val="0"/>
          <w:numId w:val="4"/>
        </w:numPr>
        <w:tabs>
          <w:tab w:val="left" w:pos="9450"/>
        </w:tabs>
        <w:rPr>
          <w:rFonts w:cs="Times New Roman"/>
        </w:rPr>
      </w:pPr>
      <w:r w:rsidRPr="00B52547">
        <w:rPr>
          <w:rFonts w:cs="Times New Roman"/>
        </w:rPr>
        <w:t xml:space="preserve">Consistent with the mission of </w:t>
      </w:r>
      <w:r w:rsidR="006C5245" w:rsidRPr="00B52547">
        <w:rPr>
          <w:rFonts w:cs="Times New Roman"/>
        </w:rPr>
        <w:t xml:space="preserve">the </w:t>
      </w:r>
      <w:r w:rsidRPr="00B52547">
        <w:rPr>
          <w:rFonts w:cs="Times New Roman"/>
        </w:rPr>
        <w:t xml:space="preserve">university (and voluntary Carnegie </w:t>
      </w:r>
      <w:r w:rsidR="009C1CA7" w:rsidRPr="00B52547">
        <w:rPr>
          <w:rFonts w:cs="Times New Roman"/>
        </w:rPr>
        <w:t xml:space="preserve">Foundation for the Advancement of Teaching </w:t>
      </w:r>
      <w:r w:rsidRPr="00B52547">
        <w:rPr>
          <w:rFonts w:cs="Times New Roman"/>
        </w:rPr>
        <w:t>designation as a community-engaged institution</w:t>
      </w:r>
      <w:r w:rsidR="00A96C6A" w:rsidRPr="00B52547">
        <w:rPr>
          <w:rFonts w:cs="Times New Roman"/>
        </w:rPr>
        <w:t>)</w:t>
      </w:r>
      <w:r w:rsidRPr="00B52547">
        <w:rPr>
          <w:rFonts w:cs="Times New Roman"/>
        </w:rPr>
        <w:t xml:space="preserve">, the faculty and students in the department strive to address community needs through </w:t>
      </w:r>
      <w:r w:rsidR="00A96C6A" w:rsidRPr="00B52547">
        <w:rPr>
          <w:rFonts w:cs="Times New Roman"/>
        </w:rPr>
        <w:t>collaboration and outreach</w:t>
      </w:r>
      <w:r w:rsidRPr="00B52547">
        <w:rPr>
          <w:rFonts w:cs="Times New Roman"/>
        </w:rPr>
        <w:t>.</w:t>
      </w:r>
    </w:p>
    <w:p w:rsidR="0071189C" w:rsidRPr="00B52547" w:rsidRDefault="0071189C" w:rsidP="00B52547">
      <w:pPr>
        <w:pStyle w:val="ListParagraph"/>
        <w:numPr>
          <w:ilvl w:val="0"/>
          <w:numId w:val="4"/>
        </w:numPr>
        <w:tabs>
          <w:tab w:val="left" w:pos="9450"/>
        </w:tabs>
        <w:rPr>
          <w:rFonts w:cs="Times New Roman"/>
        </w:rPr>
      </w:pPr>
      <w:r w:rsidRPr="00B52547">
        <w:rPr>
          <w:rFonts w:cs="Times New Roman"/>
        </w:rPr>
        <w:t xml:space="preserve">Scholarship and critical inquiry are essential to effective teaching and fundamental to faculty development.  </w:t>
      </w:r>
    </w:p>
    <w:p w:rsidR="006A69C5" w:rsidRPr="00B52547" w:rsidRDefault="006A69C5" w:rsidP="00B52547">
      <w:pPr>
        <w:pStyle w:val="ListParagraph"/>
        <w:numPr>
          <w:ilvl w:val="0"/>
          <w:numId w:val="4"/>
        </w:numPr>
        <w:tabs>
          <w:tab w:val="left" w:pos="9450"/>
        </w:tabs>
        <w:rPr>
          <w:rFonts w:cs="Times New Roman"/>
        </w:rPr>
      </w:pPr>
      <w:r w:rsidRPr="00B52547">
        <w:rPr>
          <w:rFonts w:cs="Times New Roman"/>
        </w:rPr>
        <w:t>Change is inevitable and faculty and students must have the adaptability to respond constructively to change</w:t>
      </w:r>
      <w:r w:rsidR="006C5245" w:rsidRPr="00B52547">
        <w:rPr>
          <w:rFonts w:cs="Times New Roman"/>
        </w:rPr>
        <w:t xml:space="preserve"> at a personal, professional and societal level.</w:t>
      </w:r>
    </w:p>
    <w:p w:rsidR="00182381" w:rsidRPr="00B52547" w:rsidRDefault="006A69C5" w:rsidP="00B52547">
      <w:pPr>
        <w:pStyle w:val="ListParagraph"/>
        <w:numPr>
          <w:ilvl w:val="0"/>
          <w:numId w:val="4"/>
        </w:numPr>
        <w:tabs>
          <w:tab w:val="left" w:pos="9450"/>
        </w:tabs>
        <w:rPr>
          <w:rFonts w:cs="Times New Roman"/>
          <w:b/>
        </w:rPr>
      </w:pPr>
      <w:r w:rsidRPr="00B52547">
        <w:rPr>
          <w:rFonts w:cs="Times New Roman"/>
        </w:rPr>
        <w:t xml:space="preserve">Faculty and students </w:t>
      </w:r>
      <w:r w:rsidR="00A96C6A" w:rsidRPr="00B52547">
        <w:rPr>
          <w:rFonts w:cs="Times New Roman"/>
        </w:rPr>
        <w:t>are</w:t>
      </w:r>
      <w:r w:rsidRPr="00B52547">
        <w:rPr>
          <w:rFonts w:cs="Times New Roman"/>
        </w:rPr>
        <w:t xml:space="preserve"> sensitive to diversity, value the beliefs and contributions of diverse cultures and strive to </w:t>
      </w:r>
      <w:r w:rsidR="0077409D" w:rsidRPr="00B52547">
        <w:rPr>
          <w:rFonts w:cs="Times New Roman"/>
        </w:rPr>
        <w:t xml:space="preserve">conduct </w:t>
      </w:r>
      <w:proofErr w:type="gramStart"/>
      <w:r w:rsidR="0077409D" w:rsidRPr="00B52547">
        <w:rPr>
          <w:rFonts w:cs="Times New Roman"/>
        </w:rPr>
        <w:t>themselves</w:t>
      </w:r>
      <w:proofErr w:type="gramEnd"/>
      <w:r w:rsidRPr="00B52547">
        <w:rPr>
          <w:rFonts w:cs="Times New Roman"/>
        </w:rPr>
        <w:t xml:space="preserve"> in </w:t>
      </w:r>
      <w:r w:rsidR="005917F3" w:rsidRPr="00B52547">
        <w:rPr>
          <w:rFonts w:cs="Times New Roman"/>
        </w:rPr>
        <w:t xml:space="preserve">a </w:t>
      </w:r>
      <w:r w:rsidRPr="00B52547">
        <w:rPr>
          <w:rFonts w:cs="Times New Roman"/>
        </w:rPr>
        <w:t>manner that promotes optimal outcomes when interfacing with persons from diverse backgrounds.</w:t>
      </w:r>
    </w:p>
    <w:p w:rsidR="00182381" w:rsidRPr="00B52547" w:rsidRDefault="006C5245" w:rsidP="00B52547">
      <w:pPr>
        <w:pStyle w:val="ListParagraph"/>
        <w:numPr>
          <w:ilvl w:val="0"/>
          <w:numId w:val="4"/>
        </w:numPr>
        <w:tabs>
          <w:tab w:val="left" w:pos="9450"/>
        </w:tabs>
        <w:rPr>
          <w:rFonts w:cs="Times New Roman"/>
        </w:rPr>
      </w:pPr>
      <w:r w:rsidRPr="00B52547">
        <w:rPr>
          <w:rFonts w:cs="Times New Roman"/>
        </w:rPr>
        <w:t>Faculty and students embrace APTA’s vision for the profession including an integral role for physical therapists in p</w:t>
      </w:r>
      <w:r w:rsidR="007471E6" w:rsidRPr="00B52547">
        <w:rPr>
          <w:rFonts w:cs="Times New Roman"/>
        </w:rPr>
        <w:t>rimary care</w:t>
      </w:r>
      <w:r w:rsidRPr="00B52547">
        <w:rPr>
          <w:rFonts w:cs="Times New Roman"/>
        </w:rPr>
        <w:t xml:space="preserve"> and autonomous practice.</w:t>
      </w:r>
    </w:p>
    <w:p w:rsidR="00606ABB" w:rsidRPr="00B52547" w:rsidRDefault="005D206E" w:rsidP="00B52547">
      <w:pPr>
        <w:pStyle w:val="ListParagraph"/>
        <w:numPr>
          <w:ilvl w:val="0"/>
          <w:numId w:val="4"/>
        </w:numPr>
        <w:tabs>
          <w:tab w:val="left" w:pos="9450"/>
        </w:tabs>
        <w:rPr>
          <w:rFonts w:cs="Times New Roman"/>
        </w:rPr>
      </w:pPr>
      <w:proofErr w:type="gramStart"/>
      <w:r w:rsidRPr="00B52547">
        <w:rPr>
          <w:rFonts w:cs="Times New Roman"/>
        </w:rPr>
        <w:t>Faculty value collaboration among clients, caregivers, other healthcare practitioners and related partners in the provision of care and actively promote</w:t>
      </w:r>
      <w:proofErr w:type="gramEnd"/>
      <w:r w:rsidRPr="00B52547">
        <w:rPr>
          <w:rFonts w:cs="Times New Roman"/>
        </w:rPr>
        <w:t xml:space="preserve"> opportunities f</w:t>
      </w:r>
      <w:r w:rsidR="00A96C6A" w:rsidRPr="00B52547">
        <w:rPr>
          <w:rFonts w:cs="Times New Roman"/>
        </w:rPr>
        <w:t>or inter-professional education, service and scholarship.</w:t>
      </w:r>
      <w:r w:rsidRPr="00B52547">
        <w:rPr>
          <w:rFonts w:cs="Times New Roman"/>
        </w:rPr>
        <w:t xml:space="preserve"> </w:t>
      </w:r>
    </w:p>
    <w:p w:rsidR="00606ABB" w:rsidRPr="00B52547" w:rsidRDefault="00606ABB" w:rsidP="00B52547">
      <w:pPr>
        <w:pStyle w:val="ListParagraph"/>
        <w:tabs>
          <w:tab w:val="left" w:pos="9450"/>
        </w:tabs>
        <w:rPr>
          <w:rFonts w:cs="Times New Roman"/>
        </w:rPr>
      </w:pPr>
    </w:p>
    <w:p w:rsidR="00260DBE" w:rsidRPr="00B52547" w:rsidRDefault="00743EFF" w:rsidP="00B52547">
      <w:pPr>
        <w:pStyle w:val="ListParagraph"/>
        <w:numPr>
          <w:ilvl w:val="0"/>
          <w:numId w:val="7"/>
        </w:numPr>
        <w:tabs>
          <w:tab w:val="left" w:pos="9450"/>
        </w:tabs>
        <w:ind w:left="360"/>
        <w:rPr>
          <w:rFonts w:cs="Times New Roman"/>
        </w:rPr>
      </w:pPr>
      <w:r w:rsidRPr="00B52547">
        <w:rPr>
          <w:rFonts w:cs="Times New Roman"/>
          <w:b/>
        </w:rPr>
        <w:t>PRINCIPLES</w:t>
      </w:r>
      <w:r w:rsidR="006D7B49" w:rsidRPr="00B52547">
        <w:rPr>
          <w:rFonts w:cs="Times New Roman"/>
          <w:b/>
        </w:rPr>
        <w:t xml:space="preserve"> </w:t>
      </w:r>
      <w:r w:rsidR="000723CC" w:rsidRPr="00B52547">
        <w:rPr>
          <w:rFonts w:cs="Times New Roman"/>
          <w:b/>
        </w:rPr>
        <w:t>and VALUES</w:t>
      </w:r>
      <w:r w:rsidR="00663EF7" w:rsidRPr="00B52547">
        <w:rPr>
          <w:rFonts w:cs="Times New Roman"/>
          <w:b/>
        </w:rPr>
        <w:t>:</w:t>
      </w:r>
      <w:r w:rsidR="000723CC" w:rsidRPr="00B52547">
        <w:rPr>
          <w:rFonts w:cs="Times New Roman"/>
          <w:b/>
        </w:rPr>
        <w:t xml:space="preserve"> </w:t>
      </w:r>
    </w:p>
    <w:p w:rsidR="005D206E" w:rsidRPr="00B52547" w:rsidRDefault="00103F1B" w:rsidP="00B52547">
      <w:pPr>
        <w:tabs>
          <w:tab w:val="left" w:pos="9450"/>
        </w:tabs>
        <w:spacing w:line="276" w:lineRule="auto"/>
        <w:rPr>
          <w:rFonts w:asciiTheme="minorHAnsi" w:hAnsiTheme="minorHAnsi"/>
          <w:sz w:val="22"/>
          <w:szCs w:val="22"/>
        </w:rPr>
      </w:pPr>
      <w:proofErr w:type="gramStart"/>
      <w:r w:rsidRPr="00B52547">
        <w:rPr>
          <w:rFonts w:asciiTheme="minorHAnsi" w:hAnsiTheme="minorHAnsi"/>
          <w:sz w:val="22"/>
          <w:szCs w:val="22"/>
        </w:rPr>
        <w:t>Faculty embrace</w:t>
      </w:r>
      <w:proofErr w:type="gramEnd"/>
      <w:r w:rsidRPr="00B52547">
        <w:rPr>
          <w:rFonts w:asciiTheme="minorHAnsi" w:hAnsiTheme="minorHAnsi"/>
          <w:sz w:val="22"/>
          <w:szCs w:val="22"/>
        </w:rPr>
        <w:t xml:space="preserve"> the following principles and values, model them in their actions, and promote their development in students:</w:t>
      </w:r>
    </w:p>
    <w:p w:rsidR="00103F1B" w:rsidRPr="00B52547" w:rsidRDefault="00103F1B" w:rsidP="00B52547">
      <w:pPr>
        <w:tabs>
          <w:tab w:val="left" w:pos="9450"/>
        </w:tabs>
        <w:spacing w:line="276" w:lineRule="auto"/>
        <w:rPr>
          <w:rFonts w:asciiTheme="minorHAnsi" w:hAnsiTheme="minorHAnsi"/>
          <w:sz w:val="22"/>
          <w:szCs w:val="22"/>
        </w:rPr>
      </w:pPr>
    </w:p>
    <w:p w:rsidR="00182381" w:rsidRPr="00B52547" w:rsidRDefault="006A69C5" w:rsidP="00B52547">
      <w:pPr>
        <w:pStyle w:val="ListParagraph"/>
        <w:numPr>
          <w:ilvl w:val="0"/>
          <w:numId w:val="3"/>
        </w:numPr>
        <w:tabs>
          <w:tab w:val="left" w:pos="9450"/>
        </w:tabs>
        <w:rPr>
          <w:rFonts w:cs="Times New Roman"/>
        </w:rPr>
      </w:pPr>
      <w:r w:rsidRPr="00B52547">
        <w:rPr>
          <w:rFonts w:cs="Times New Roman"/>
        </w:rPr>
        <w:lastRenderedPageBreak/>
        <w:t>Mutual respect</w:t>
      </w:r>
    </w:p>
    <w:p w:rsidR="006A69C5" w:rsidRPr="00B52547" w:rsidRDefault="006A69C5" w:rsidP="00B52547">
      <w:pPr>
        <w:pStyle w:val="ListParagraph"/>
        <w:numPr>
          <w:ilvl w:val="0"/>
          <w:numId w:val="3"/>
        </w:numPr>
        <w:tabs>
          <w:tab w:val="left" w:pos="9450"/>
        </w:tabs>
        <w:rPr>
          <w:rFonts w:cs="Times New Roman"/>
        </w:rPr>
      </w:pPr>
      <w:r w:rsidRPr="00B52547">
        <w:rPr>
          <w:rFonts w:cs="Times New Roman"/>
        </w:rPr>
        <w:t>Ethical/legal behavior</w:t>
      </w:r>
    </w:p>
    <w:p w:rsidR="00171343" w:rsidRPr="00B52547" w:rsidRDefault="00103F1B" w:rsidP="00B52547">
      <w:pPr>
        <w:pStyle w:val="ListParagraph"/>
        <w:numPr>
          <w:ilvl w:val="0"/>
          <w:numId w:val="3"/>
        </w:numPr>
        <w:tabs>
          <w:tab w:val="left" w:pos="9450"/>
        </w:tabs>
        <w:rPr>
          <w:rFonts w:cs="Times New Roman"/>
        </w:rPr>
      </w:pPr>
      <w:r w:rsidRPr="00B52547">
        <w:rPr>
          <w:rFonts w:cs="Times New Roman"/>
        </w:rPr>
        <w:t>Respect for diversity</w:t>
      </w:r>
      <w:r w:rsidR="00A96C6A" w:rsidRPr="00B52547">
        <w:rPr>
          <w:rFonts w:cs="Times New Roman"/>
        </w:rPr>
        <w:t xml:space="preserve"> and equal opportunity</w:t>
      </w:r>
    </w:p>
    <w:p w:rsidR="00171343" w:rsidRPr="00B52547" w:rsidRDefault="00171343" w:rsidP="00B52547">
      <w:pPr>
        <w:pStyle w:val="ListParagraph"/>
        <w:numPr>
          <w:ilvl w:val="0"/>
          <w:numId w:val="3"/>
        </w:numPr>
        <w:tabs>
          <w:tab w:val="left" w:pos="9450"/>
        </w:tabs>
        <w:rPr>
          <w:rFonts w:cs="Times New Roman"/>
        </w:rPr>
      </w:pPr>
      <w:r w:rsidRPr="00B52547">
        <w:rPr>
          <w:rFonts w:cs="Times New Roman"/>
        </w:rPr>
        <w:t>Integrity</w:t>
      </w:r>
    </w:p>
    <w:p w:rsidR="00103F1B" w:rsidRPr="00B52547" w:rsidRDefault="00103F1B" w:rsidP="00B52547">
      <w:pPr>
        <w:pStyle w:val="ListParagraph"/>
        <w:numPr>
          <w:ilvl w:val="0"/>
          <w:numId w:val="3"/>
        </w:numPr>
        <w:tabs>
          <w:tab w:val="left" w:pos="9450"/>
        </w:tabs>
        <w:rPr>
          <w:rFonts w:cs="Times New Roman"/>
        </w:rPr>
      </w:pPr>
      <w:r w:rsidRPr="00B52547">
        <w:rPr>
          <w:rFonts w:cs="Times New Roman"/>
        </w:rPr>
        <w:t>Altruism</w:t>
      </w:r>
    </w:p>
    <w:p w:rsidR="00171343" w:rsidRPr="00B52547" w:rsidRDefault="005D206E" w:rsidP="00B52547">
      <w:pPr>
        <w:pStyle w:val="ListParagraph"/>
        <w:numPr>
          <w:ilvl w:val="0"/>
          <w:numId w:val="3"/>
        </w:numPr>
        <w:tabs>
          <w:tab w:val="left" w:pos="9450"/>
        </w:tabs>
        <w:rPr>
          <w:rFonts w:cs="Times New Roman"/>
        </w:rPr>
      </w:pPr>
      <w:r w:rsidRPr="00B52547">
        <w:rPr>
          <w:rFonts w:cs="Times New Roman"/>
        </w:rPr>
        <w:t>Importance of l</w:t>
      </w:r>
      <w:r w:rsidR="00171343" w:rsidRPr="00B52547">
        <w:rPr>
          <w:rFonts w:cs="Times New Roman"/>
        </w:rPr>
        <w:t>ife-long learning</w:t>
      </w:r>
    </w:p>
    <w:p w:rsidR="00171343" w:rsidRPr="00B52547" w:rsidRDefault="00171343" w:rsidP="00B52547">
      <w:pPr>
        <w:pStyle w:val="ListParagraph"/>
        <w:numPr>
          <w:ilvl w:val="0"/>
          <w:numId w:val="3"/>
        </w:numPr>
        <w:tabs>
          <w:tab w:val="left" w:pos="9450"/>
        </w:tabs>
        <w:rPr>
          <w:rFonts w:cs="Times New Roman"/>
        </w:rPr>
      </w:pPr>
      <w:r w:rsidRPr="00B52547">
        <w:rPr>
          <w:rFonts w:cs="Times New Roman"/>
        </w:rPr>
        <w:t>Positive attitude</w:t>
      </w:r>
    </w:p>
    <w:p w:rsidR="005D206E" w:rsidRPr="00B52547" w:rsidRDefault="005D206E" w:rsidP="00B52547">
      <w:pPr>
        <w:pStyle w:val="ListParagraph"/>
        <w:numPr>
          <w:ilvl w:val="0"/>
          <w:numId w:val="3"/>
        </w:numPr>
        <w:tabs>
          <w:tab w:val="left" w:pos="9450"/>
        </w:tabs>
        <w:rPr>
          <w:rFonts w:cs="Times New Roman"/>
        </w:rPr>
      </w:pPr>
      <w:r w:rsidRPr="00B52547">
        <w:rPr>
          <w:rFonts w:cs="Times New Roman"/>
        </w:rPr>
        <w:t>Collaboration</w:t>
      </w:r>
    </w:p>
    <w:p w:rsidR="005D206E" w:rsidRPr="00B52547" w:rsidRDefault="005D206E" w:rsidP="00B52547">
      <w:pPr>
        <w:pStyle w:val="ListParagraph"/>
        <w:numPr>
          <w:ilvl w:val="0"/>
          <w:numId w:val="3"/>
        </w:numPr>
        <w:tabs>
          <w:tab w:val="left" w:pos="9450"/>
        </w:tabs>
        <w:rPr>
          <w:rFonts w:cs="Times New Roman"/>
        </w:rPr>
      </w:pPr>
      <w:r w:rsidRPr="00B52547">
        <w:rPr>
          <w:rFonts w:cs="Times New Roman"/>
        </w:rPr>
        <w:t>Adaptability</w:t>
      </w:r>
    </w:p>
    <w:p w:rsidR="009C1CA7" w:rsidRPr="00B52547" w:rsidRDefault="005D206E" w:rsidP="00B52547">
      <w:pPr>
        <w:pStyle w:val="ListParagraph"/>
        <w:numPr>
          <w:ilvl w:val="0"/>
          <w:numId w:val="3"/>
        </w:numPr>
        <w:tabs>
          <w:tab w:val="left" w:pos="9450"/>
        </w:tabs>
        <w:rPr>
          <w:rFonts w:cs="Times New Roman"/>
          <w:b/>
        </w:rPr>
      </w:pPr>
      <w:r w:rsidRPr="00B52547">
        <w:rPr>
          <w:rFonts w:cs="Times New Roman"/>
        </w:rPr>
        <w:t>Continuous improvement</w:t>
      </w:r>
    </w:p>
    <w:p w:rsidR="00743EFF" w:rsidRPr="00B52547" w:rsidRDefault="00743EFF" w:rsidP="00B52547">
      <w:pPr>
        <w:pStyle w:val="NormalWeb"/>
        <w:numPr>
          <w:ilvl w:val="0"/>
          <w:numId w:val="7"/>
        </w:numPr>
        <w:spacing w:line="276" w:lineRule="auto"/>
        <w:ind w:left="360"/>
        <w:rPr>
          <w:rFonts w:asciiTheme="minorHAnsi" w:hAnsiTheme="minorHAnsi"/>
          <w:b/>
          <w:sz w:val="22"/>
          <w:szCs w:val="22"/>
        </w:rPr>
      </w:pPr>
      <w:r w:rsidRPr="00B52547">
        <w:rPr>
          <w:rFonts w:asciiTheme="minorHAnsi" w:hAnsiTheme="minorHAnsi"/>
          <w:b/>
          <w:sz w:val="22"/>
          <w:szCs w:val="22"/>
        </w:rPr>
        <w:t xml:space="preserve">VISION: </w:t>
      </w:r>
    </w:p>
    <w:p w:rsidR="00260DBE" w:rsidRPr="00B52547" w:rsidRDefault="00260DBE" w:rsidP="00B52547">
      <w:pPr>
        <w:pStyle w:val="NormalWeb"/>
        <w:spacing w:line="276" w:lineRule="auto"/>
        <w:rPr>
          <w:rFonts w:asciiTheme="minorHAnsi" w:hAnsiTheme="minorHAnsi"/>
          <w:sz w:val="22"/>
          <w:szCs w:val="22"/>
        </w:rPr>
      </w:pPr>
      <w:r w:rsidRPr="00B52547">
        <w:rPr>
          <w:rFonts w:asciiTheme="minorHAnsi" w:hAnsiTheme="minorHAnsi"/>
          <w:sz w:val="22"/>
          <w:szCs w:val="22"/>
        </w:rPr>
        <w:t>The Department of Physical Therapy will be recognized in the region, state and nation as an outstandin</w:t>
      </w:r>
      <w:r w:rsidR="00A96C6A" w:rsidRPr="00B52547">
        <w:rPr>
          <w:rFonts w:asciiTheme="minorHAnsi" w:hAnsiTheme="minorHAnsi"/>
          <w:sz w:val="22"/>
          <w:szCs w:val="22"/>
        </w:rPr>
        <w:t>g physical therapist education</w:t>
      </w:r>
      <w:r w:rsidRPr="00B52547">
        <w:rPr>
          <w:rFonts w:asciiTheme="minorHAnsi" w:hAnsiTheme="minorHAnsi"/>
          <w:sz w:val="22"/>
          <w:szCs w:val="22"/>
        </w:rPr>
        <w:t xml:space="preserve"> program with quality facu</w:t>
      </w:r>
      <w:r w:rsidR="006A13C7" w:rsidRPr="00B52547">
        <w:rPr>
          <w:rFonts w:asciiTheme="minorHAnsi" w:hAnsiTheme="minorHAnsi"/>
          <w:sz w:val="22"/>
          <w:szCs w:val="22"/>
        </w:rPr>
        <w:t>lty mem</w:t>
      </w:r>
      <w:r w:rsidR="00A96C6A" w:rsidRPr="00B52547">
        <w:rPr>
          <w:rFonts w:asciiTheme="minorHAnsi" w:hAnsiTheme="minorHAnsi"/>
          <w:sz w:val="22"/>
          <w:szCs w:val="22"/>
        </w:rPr>
        <w:t xml:space="preserve">bers, staff and students </w:t>
      </w:r>
      <w:r w:rsidR="005D206E" w:rsidRPr="00B52547">
        <w:rPr>
          <w:rFonts w:asciiTheme="minorHAnsi" w:hAnsiTheme="minorHAnsi"/>
          <w:sz w:val="22"/>
          <w:szCs w:val="22"/>
        </w:rPr>
        <w:t xml:space="preserve">who value </w:t>
      </w:r>
      <w:r w:rsidR="006A13C7" w:rsidRPr="00B52547">
        <w:rPr>
          <w:rFonts w:asciiTheme="minorHAnsi" w:hAnsiTheme="minorHAnsi"/>
          <w:sz w:val="22"/>
          <w:szCs w:val="22"/>
        </w:rPr>
        <w:t>co</w:t>
      </w:r>
      <w:r w:rsidR="00A96C6A" w:rsidRPr="00B52547">
        <w:rPr>
          <w:rFonts w:asciiTheme="minorHAnsi" w:hAnsiTheme="minorHAnsi"/>
          <w:sz w:val="22"/>
          <w:szCs w:val="22"/>
        </w:rPr>
        <w:t>llaboration and community engagement to address societal needs</w:t>
      </w:r>
      <w:r w:rsidR="006A13C7" w:rsidRPr="00B52547">
        <w:rPr>
          <w:rFonts w:asciiTheme="minorHAnsi" w:hAnsiTheme="minorHAnsi"/>
          <w:sz w:val="22"/>
          <w:szCs w:val="22"/>
        </w:rPr>
        <w:t>.</w:t>
      </w:r>
    </w:p>
    <w:p w:rsidR="008C6637" w:rsidRPr="00B52547" w:rsidRDefault="00E47159" w:rsidP="00B52547">
      <w:pPr>
        <w:pStyle w:val="ListParagraph"/>
        <w:numPr>
          <w:ilvl w:val="0"/>
          <w:numId w:val="7"/>
        </w:numPr>
        <w:tabs>
          <w:tab w:val="left" w:pos="9450"/>
        </w:tabs>
        <w:ind w:left="360"/>
        <w:rPr>
          <w:rFonts w:cs="Times New Roman"/>
          <w:b/>
        </w:rPr>
      </w:pPr>
      <w:r w:rsidRPr="00B52547">
        <w:rPr>
          <w:rFonts w:cs="Times New Roman"/>
          <w:b/>
        </w:rPr>
        <w:t>MISSION</w:t>
      </w:r>
      <w:r w:rsidR="008C6637" w:rsidRPr="00B52547">
        <w:rPr>
          <w:rFonts w:cs="Times New Roman"/>
          <w:b/>
        </w:rPr>
        <w:t xml:space="preserve">: </w:t>
      </w:r>
      <w:r w:rsidR="008C6637" w:rsidRPr="00B52547">
        <w:rPr>
          <w:rFonts w:cs="Times New Roman"/>
          <w:i/>
          <w:color w:val="FF0000"/>
        </w:rPr>
        <w:t xml:space="preserve"> </w:t>
      </w:r>
    </w:p>
    <w:p w:rsidR="00E47159" w:rsidRPr="00B52547" w:rsidRDefault="00E47159" w:rsidP="00B52547">
      <w:pPr>
        <w:pStyle w:val="BodyText"/>
        <w:spacing w:line="276" w:lineRule="auto"/>
        <w:rPr>
          <w:rFonts w:asciiTheme="minorHAnsi" w:hAnsiTheme="minorHAnsi"/>
          <w:sz w:val="22"/>
          <w:szCs w:val="22"/>
        </w:rPr>
      </w:pPr>
      <w:r w:rsidRPr="00B52547">
        <w:rPr>
          <w:rFonts w:asciiTheme="minorHAnsi" w:hAnsiTheme="minorHAnsi"/>
          <w:sz w:val="22"/>
          <w:szCs w:val="22"/>
        </w:rPr>
        <w:t>The mission of th</w:t>
      </w:r>
      <w:r w:rsidR="00741572" w:rsidRPr="00B52547">
        <w:rPr>
          <w:rFonts w:asciiTheme="minorHAnsi" w:hAnsiTheme="minorHAnsi"/>
          <w:sz w:val="22"/>
          <w:szCs w:val="22"/>
        </w:rPr>
        <w:t xml:space="preserve">e </w:t>
      </w:r>
      <w:r w:rsidR="0077409D" w:rsidRPr="00B52547">
        <w:rPr>
          <w:rFonts w:asciiTheme="minorHAnsi" w:hAnsiTheme="minorHAnsi"/>
          <w:sz w:val="22"/>
          <w:szCs w:val="22"/>
        </w:rPr>
        <w:t>Department of Physical T</w:t>
      </w:r>
      <w:r w:rsidR="00741572" w:rsidRPr="00B52547">
        <w:rPr>
          <w:rFonts w:asciiTheme="minorHAnsi" w:hAnsiTheme="minorHAnsi"/>
          <w:sz w:val="22"/>
          <w:szCs w:val="22"/>
        </w:rPr>
        <w:t>herap</w:t>
      </w:r>
      <w:r w:rsidRPr="00B52547">
        <w:rPr>
          <w:rFonts w:asciiTheme="minorHAnsi" w:hAnsiTheme="minorHAnsi"/>
          <w:sz w:val="22"/>
          <w:szCs w:val="22"/>
        </w:rPr>
        <w:t>y is to promote the advancement of health, wellness, and rehabilitation through education, research and service.  Our commitment is to provide a student-focused environment with a faculty whose primary role is to prepare compassionate, competent doctors of physical therapy that uphold the highest professional standards across the continuum of care.</w:t>
      </w:r>
    </w:p>
    <w:p w:rsidR="004600BA" w:rsidRPr="00B52547" w:rsidRDefault="004600BA" w:rsidP="00B52547">
      <w:pPr>
        <w:tabs>
          <w:tab w:val="left" w:pos="9450"/>
        </w:tabs>
        <w:spacing w:line="276" w:lineRule="auto"/>
        <w:rPr>
          <w:rFonts w:asciiTheme="minorHAnsi" w:hAnsiTheme="minorHAnsi"/>
          <w:b/>
          <w:sz w:val="22"/>
          <w:szCs w:val="22"/>
        </w:rPr>
      </w:pPr>
    </w:p>
    <w:p w:rsidR="00F7287B" w:rsidRPr="00B52547" w:rsidRDefault="00EF7231" w:rsidP="00B52547">
      <w:pPr>
        <w:pStyle w:val="ListParagraph"/>
        <w:numPr>
          <w:ilvl w:val="0"/>
          <w:numId w:val="7"/>
        </w:numPr>
        <w:tabs>
          <w:tab w:val="left" w:pos="9450"/>
        </w:tabs>
        <w:ind w:left="360"/>
        <w:rPr>
          <w:rFonts w:cs="Times New Roman"/>
          <w:b/>
        </w:rPr>
      </w:pPr>
      <w:r w:rsidRPr="00B52547">
        <w:rPr>
          <w:rFonts w:cs="Times New Roman"/>
          <w:b/>
        </w:rPr>
        <w:t>GOALS</w:t>
      </w:r>
      <w:r w:rsidR="00743EFF" w:rsidRPr="00B52547">
        <w:rPr>
          <w:rFonts w:cs="Times New Roman"/>
          <w:b/>
        </w:rPr>
        <w:t>:</w:t>
      </w:r>
      <w:r w:rsidRPr="00B52547">
        <w:rPr>
          <w:rFonts w:cs="Times New Roman"/>
          <w:b/>
        </w:rPr>
        <w:t xml:space="preserve">  </w:t>
      </w:r>
    </w:p>
    <w:p w:rsidR="009C1CA7" w:rsidRPr="00B52547" w:rsidRDefault="009C1CA7" w:rsidP="00B52547">
      <w:pPr>
        <w:pStyle w:val="ListParagraph"/>
        <w:tabs>
          <w:tab w:val="left" w:pos="9450"/>
        </w:tabs>
        <w:ind w:left="360"/>
        <w:rPr>
          <w:rFonts w:cs="Times New Roman"/>
        </w:rPr>
      </w:pPr>
    </w:p>
    <w:p w:rsidR="00C11049" w:rsidRPr="00B52547" w:rsidRDefault="00F7287B" w:rsidP="00B52547">
      <w:pPr>
        <w:pStyle w:val="ListParagraph"/>
        <w:tabs>
          <w:tab w:val="left" w:pos="9450"/>
        </w:tabs>
        <w:ind w:left="360"/>
        <w:rPr>
          <w:rFonts w:cs="Times New Roman"/>
        </w:rPr>
      </w:pPr>
      <w:r w:rsidRPr="00B52547">
        <w:rPr>
          <w:rFonts w:cs="Times New Roman"/>
        </w:rPr>
        <w:t>S</w:t>
      </w:r>
      <w:r w:rsidR="00C11049" w:rsidRPr="00B52547">
        <w:rPr>
          <w:rFonts w:cs="Times New Roman"/>
        </w:rPr>
        <w:t>tudents and Graduates will:</w:t>
      </w:r>
    </w:p>
    <w:p w:rsidR="004B4227" w:rsidRPr="00B52547" w:rsidRDefault="007F0791" w:rsidP="00B52547">
      <w:pPr>
        <w:pStyle w:val="ListParagraph"/>
        <w:numPr>
          <w:ilvl w:val="0"/>
          <w:numId w:val="18"/>
        </w:numPr>
        <w:tabs>
          <w:tab w:val="left" w:pos="9450"/>
        </w:tabs>
        <w:rPr>
          <w:rFonts w:cs="Times New Roman"/>
        </w:rPr>
      </w:pPr>
      <w:bookmarkStart w:id="0" w:name="_GoBack"/>
      <w:r w:rsidRPr="00B52547">
        <w:rPr>
          <w:rFonts w:cs="Times New Roman"/>
        </w:rPr>
        <w:t>Practice</w:t>
      </w:r>
      <w:r w:rsidR="004B4227" w:rsidRPr="00B52547">
        <w:rPr>
          <w:rFonts w:cs="Times New Roman"/>
        </w:rPr>
        <w:t xml:space="preserve"> as competent clinician generalists with patients/clients across the age span and in diverse clinical settings.</w:t>
      </w:r>
    </w:p>
    <w:p w:rsidR="004B4227" w:rsidRPr="00B52547" w:rsidRDefault="004B4227" w:rsidP="00B52547">
      <w:pPr>
        <w:pStyle w:val="ListParagraph"/>
        <w:numPr>
          <w:ilvl w:val="0"/>
          <w:numId w:val="18"/>
        </w:numPr>
        <w:tabs>
          <w:tab w:val="left" w:pos="9450"/>
        </w:tabs>
        <w:rPr>
          <w:rFonts w:cs="Times New Roman"/>
        </w:rPr>
      </w:pPr>
      <w:r w:rsidRPr="00B52547">
        <w:rPr>
          <w:rFonts w:cs="Times New Roman"/>
          <w:color w:val="333333"/>
        </w:rPr>
        <w:t>Interact with clients, patients, family, colleagues, health care team members and the community with respect, caring, compassion, sensitivity to difference</w:t>
      </w:r>
      <w:r w:rsidR="001562B5" w:rsidRPr="00B52547">
        <w:rPr>
          <w:rFonts w:cs="Times New Roman"/>
          <w:color w:val="333333"/>
        </w:rPr>
        <w:t>s</w:t>
      </w:r>
      <w:r w:rsidRPr="00B52547">
        <w:rPr>
          <w:rFonts w:cs="Times New Roman"/>
          <w:color w:val="333333"/>
        </w:rPr>
        <w:t>, and strong communication skills.</w:t>
      </w:r>
    </w:p>
    <w:p w:rsidR="004B4227" w:rsidRPr="00B52547" w:rsidRDefault="004B4227" w:rsidP="00B52547">
      <w:pPr>
        <w:pStyle w:val="ListParagraph"/>
        <w:numPr>
          <w:ilvl w:val="0"/>
          <w:numId w:val="18"/>
        </w:numPr>
        <w:tabs>
          <w:tab w:val="left" w:pos="9450"/>
        </w:tabs>
        <w:rPr>
          <w:rFonts w:cs="Times New Roman"/>
        </w:rPr>
      </w:pPr>
      <w:r w:rsidRPr="00B52547">
        <w:rPr>
          <w:rFonts w:cs="Times New Roman"/>
        </w:rPr>
        <w:t>Utilize available evidence to inform clinical decision making and assess outcomes of intervention.</w:t>
      </w:r>
    </w:p>
    <w:p w:rsidR="004B4227" w:rsidRPr="00B52547" w:rsidRDefault="004B4227" w:rsidP="00B52547">
      <w:pPr>
        <w:pStyle w:val="ListParagraph"/>
        <w:numPr>
          <w:ilvl w:val="0"/>
          <w:numId w:val="18"/>
        </w:numPr>
        <w:tabs>
          <w:tab w:val="left" w:pos="9450"/>
        </w:tabs>
        <w:rPr>
          <w:rFonts w:cs="Times New Roman"/>
        </w:rPr>
      </w:pPr>
      <w:r w:rsidRPr="00B52547">
        <w:rPr>
          <w:rFonts w:cs="Times New Roman"/>
        </w:rPr>
        <w:t>Practice in a collaborative manner with patients/clients and their caregivers, with other healthcare practitioners and with representatives of various community organizations/agencies.</w:t>
      </w:r>
    </w:p>
    <w:p w:rsidR="004B4227" w:rsidRPr="00B52547" w:rsidRDefault="004B4227" w:rsidP="00B52547">
      <w:pPr>
        <w:pStyle w:val="ListParagraph"/>
        <w:numPr>
          <w:ilvl w:val="0"/>
          <w:numId w:val="18"/>
        </w:numPr>
        <w:tabs>
          <w:tab w:val="left" w:pos="9450"/>
        </w:tabs>
        <w:rPr>
          <w:rFonts w:cs="Times New Roman"/>
        </w:rPr>
      </w:pPr>
      <w:r w:rsidRPr="00B52547">
        <w:rPr>
          <w:rFonts w:cs="Times New Roman"/>
        </w:rPr>
        <w:t>Incorporate effective instructional strategies</w:t>
      </w:r>
      <w:r w:rsidR="007F0791" w:rsidRPr="00B52547">
        <w:rPr>
          <w:rFonts w:cs="Times New Roman"/>
        </w:rPr>
        <w:t>, congruent with the needs of the learner,</w:t>
      </w:r>
      <w:r w:rsidRPr="00B52547">
        <w:rPr>
          <w:rFonts w:cs="Times New Roman"/>
        </w:rPr>
        <w:t xml:space="preserve"> i</w:t>
      </w:r>
      <w:r w:rsidR="007F0791" w:rsidRPr="00B52547">
        <w:rPr>
          <w:rFonts w:cs="Times New Roman"/>
        </w:rPr>
        <w:t xml:space="preserve">nto patient/client management </w:t>
      </w:r>
      <w:r w:rsidRPr="00B52547">
        <w:rPr>
          <w:rFonts w:cs="Times New Roman"/>
        </w:rPr>
        <w:t>and community outreach</w:t>
      </w:r>
      <w:r w:rsidR="007F0791" w:rsidRPr="00B52547">
        <w:rPr>
          <w:rFonts w:cs="Times New Roman"/>
        </w:rPr>
        <w:t xml:space="preserve"> activities</w:t>
      </w:r>
      <w:r w:rsidRPr="00B52547">
        <w:rPr>
          <w:rFonts w:cs="Times New Roman"/>
        </w:rPr>
        <w:t>.</w:t>
      </w:r>
    </w:p>
    <w:p w:rsidR="00B52547" w:rsidRDefault="004B4227" w:rsidP="00795B2D">
      <w:pPr>
        <w:pStyle w:val="ListParagraph"/>
        <w:numPr>
          <w:ilvl w:val="0"/>
          <w:numId w:val="18"/>
        </w:numPr>
        <w:tabs>
          <w:tab w:val="left" w:pos="9450"/>
        </w:tabs>
      </w:pPr>
      <w:r w:rsidRPr="00B52547">
        <w:rPr>
          <w:rFonts w:cs="Times New Roman"/>
        </w:rPr>
        <w:t>Address community needs for health promotion.</w:t>
      </w:r>
      <w:r w:rsidR="00795B2D">
        <w:t xml:space="preserve"> </w:t>
      </w:r>
      <w:bookmarkEnd w:id="0"/>
      <w:r w:rsidR="00B52547">
        <w:br w:type="page"/>
      </w:r>
    </w:p>
    <w:p w:rsidR="00DA5689" w:rsidRPr="00B52547" w:rsidRDefault="00B52547"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sz w:val="22"/>
          <w:szCs w:val="22"/>
        </w:rPr>
      </w:pPr>
      <w:r>
        <w:rPr>
          <w:rFonts w:asciiTheme="minorHAnsi" w:hAnsiTheme="minorHAnsi"/>
          <w:sz w:val="22"/>
          <w:szCs w:val="22"/>
        </w:rPr>
        <w:lastRenderedPageBreak/>
        <w:tab/>
      </w:r>
      <w:r w:rsidR="00DA5689" w:rsidRPr="00B52547">
        <w:rPr>
          <w:rFonts w:asciiTheme="minorHAnsi" w:hAnsiTheme="minorHAnsi"/>
          <w:sz w:val="22"/>
          <w:szCs w:val="22"/>
        </w:rPr>
        <w:t>Faculty will:</w:t>
      </w:r>
    </w:p>
    <w:p w:rsidR="00DA5689" w:rsidRPr="00B52547" w:rsidRDefault="00DA5689" w:rsidP="00B52547">
      <w:pPr>
        <w:pStyle w:val="ListParagraph"/>
        <w:numPr>
          <w:ilvl w:val="0"/>
          <w:numId w:val="21"/>
        </w:numPr>
        <w:ind w:left="1080"/>
      </w:pPr>
      <w:r w:rsidRPr="00B52547">
        <w:t xml:space="preserve">Demonstrate excellence in teaching, using diverse instructional strategies and providing both challenge and support for their learners. </w:t>
      </w:r>
    </w:p>
    <w:p w:rsidR="00DA5689" w:rsidRPr="00B52547" w:rsidRDefault="00DA5689" w:rsidP="00B52547">
      <w:pPr>
        <w:pStyle w:val="ListParagraph"/>
        <w:numPr>
          <w:ilvl w:val="0"/>
          <w:numId w:val="21"/>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Engage in scholarly activity and promote a culture of critical inquiry as the foundation for effective clinical practice.</w:t>
      </w:r>
    </w:p>
    <w:p w:rsidR="00DA5689" w:rsidRPr="00B52547" w:rsidRDefault="00DA5689" w:rsidP="00B52547">
      <w:pPr>
        <w:pStyle w:val="ListParagraph"/>
        <w:numPr>
          <w:ilvl w:val="0"/>
          <w:numId w:val="21"/>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Embrace the university’s mission as a regionally engaged university.</w:t>
      </w:r>
    </w:p>
    <w:p w:rsidR="00DA5689" w:rsidRPr="00B52547" w:rsidRDefault="00DA5689" w:rsidP="00B52547">
      <w:pPr>
        <w:pStyle w:val="ListParagraph"/>
        <w:numPr>
          <w:ilvl w:val="0"/>
          <w:numId w:val="21"/>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Actively engage in activities that develop their knowledge and abilities as teachers, scholars and service providers.</w:t>
      </w:r>
    </w:p>
    <w:p w:rsidR="00DA5689" w:rsidRPr="00B52547" w:rsidRDefault="00DA5689" w:rsidP="00B52547">
      <w:pPr>
        <w:pStyle w:val="ListParagraph"/>
        <w:numPr>
          <w:ilvl w:val="0"/>
          <w:numId w:val="21"/>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Respect individual differences and provide thoughtful, constructive feedback.</w:t>
      </w:r>
    </w:p>
    <w:p w:rsidR="00DA5689" w:rsidRPr="00B52547" w:rsidRDefault="00DA5689"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sz w:val="22"/>
          <w:szCs w:val="22"/>
        </w:rPr>
      </w:pPr>
      <w:r w:rsidRPr="00B52547">
        <w:rPr>
          <w:rFonts w:asciiTheme="minorHAnsi" w:eastAsiaTheme="minorEastAsia" w:hAnsiTheme="minorHAnsi"/>
          <w:sz w:val="22"/>
          <w:szCs w:val="22"/>
        </w:rPr>
        <w:tab/>
      </w:r>
      <w:r w:rsidRPr="00B52547">
        <w:rPr>
          <w:rFonts w:asciiTheme="minorHAnsi" w:hAnsiTheme="minorHAnsi"/>
          <w:sz w:val="22"/>
          <w:szCs w:val="22"/>
        </w:rPr>
        <w:t>Program will:</w:t>
      </w:r>
    </w:p>
    <w:p w:rsidR="00DA5689" w:rsidRPr="00B52547" w:rsidRDefault="00DA5689"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Support the faculty’s professional aspirations in teaching, scholarship and service.</w:t>
      </w:r>
    </w:p>
    <w:p w:rsidR="00DA5689" w:rsidRPr="00B52547" w:rsidRDefault="00DA5689"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Promote inter-professional collaboration.</w:t>
      </w:r>
    </w:p>
    <w:p w:rsidR="00DA5689" w:rsidRPr="00B52547" w:rsidRDefault="00DA5689"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Be responsive to the needs of the community and supportive of efforts to address needs.</w:t>
      </w:r>
    </w:p>
    <w:p w:rsidR="00DA5689" w:rsidRPr="00B52547" w:rsidRDefault="00DA5689"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Promote free and open interchange of ideas.</w:t>
      </w:r>
    </w:p>
    <w:p w:rsidR="00606ABB" w:rsidRPr="00B52547" w:rsidRDefault="00DA5689"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Strive for organizational effectiveness and sustainability.</w:t>
      </w:r>
    </w:p>
    <w:p w:rsidR="00D247D8" w:rsidRPr="00B52547" w:rsidRDefault="00D247D8"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Comply with accreditation standards.</w:t>
      </w:r>
    </w:p>
    <w:p w:rsidR="00D247D8" w:rsidRPr="00B52547" w:rsidRDefault="00D247D8" w:rsidP="00B52547">
      <w:pPr>
        <w:pStyle w:val="ListParagraph"/>
        <w:numPr>
          <w:ilvl w:val="0"/>
          <w:numId w:val="22"/>
        </w:num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080"/>
      </w:pPr>
      <w:r w:rsidRPr="00B52547">
        <w:t>Engage in on-going assessment for continuous improvement.</w:t>
      </w:r>
    </w:p>
    <w:p w:rsidR="00DA5689" w:rsidRPr="00B52547" w:rsidRDefault="00DA5689" w:rsidP="00B52547">
      <w:pPr>
        <w:pStyle w:val="ListParagraph"/>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1440"/>
        <w:rPr>
          <w:rFonts w:cs="Times New Roman"/>
        </w:rPr>
      </w:pPr>
    </w:p>
    <w:p w:rsidR="00BA6CDD" w:rsidRPr="00B52547" w:rsidRDefault="00BA6CDD" w:rsidP="00B52547">
      <w:pPr>
        <w:pStyle w:val="ListParagraph"/>
        <w:numPr>
          <w:ilvl w:val="0"/>
          <w:numId w:val="7"/>
        </w:numPr>
        <w:tabs>
          <w:tab w:val="left" w:pos="-1008"/>
          <w:tab w:val="left" w:pos="-288"/>
          <w:tab w:val="left" w:pos="36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360"/>
        <w:rPr>
          <w:rFonts w:cs="Times New Roman"/>
          <w:b/>
        </w:rPr>
      </w:pPr>
      <w:r w:rsidRPr="00B52547">
        <w:rPr>
          <w:rFonts w:cs="Times New Roman"/>
          <w:b/>
        </w:rPr>
        <w:t xml:space="preserve">OUTCOMES </w:t>
      </w:r>
    </w:p>
    <w:p w:rsidR="00E83931" w:rsidRPr="00B52547" w:rsidRDefault="00041AA7" w:rsidP="00B52547">
      <w:pPr>
        <w:tabs>
          <w:tab w:val="left" w:pos="-1008"/>
          <w:tab w:val="left" w:pos="-288"/>
          <w:tab w:val="left" w:pos="36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ind w:left="360"/>
        <w:rPr>
          <w:rFonts w:asciiTheme="minorHAnsi" w:hAnsiTheme="minorHAnsi"/>
          <w:b/>
          <w:sz w:val="22"/>
          <w:szCs w:val="22"/>
        </w:rPr>
      </w:pPr>
      <w:r w:rsidRPr="00B52547">
        <w:rPr>
          <w:rFonts w:asciiTheme="minorHAnsi" w:hAnsiTheme="minorHAnsi"/>
          <w:b/>
          <w:sz w:val="22"/>
          <w:szCs w:val="22"/>
        </w:rPr>
        <w:t>Student/Graduate</w:t>
      </w:r>
      <w:r w:rsidR="00BA6CDD" w:rsidRPr="00B52547">
        <w:rPr>
          <w:rFonts w:asciiTheme="minorHAnsi" w:hAnsiTheme="minorHAnsi"/>
          <w:b/>
          <w:sz w:val="22"/>
          <w:szCs w:val="22"/>
        </w:rPr>
        <w:t xml:space="preserve"> Outcomes at Completion of P</w:t>
      </w:r>
      <w:r w:rsidR="00D81891" w:rsidRPr="00B52547">
        <w:rPr>
          <w:rFonts w:asciiTheme="minorHAnsi" w:hAnsiTheme="minorHAnsi"/>
          <w:b/>
          <w:sz w:val="22"/>
          <w:szCs w:val="22"/>
        </w:rPr>
        <w:t>rogram</w:t>
      </w:r>
      <w:r w:rsidRPr="00B52547">
        <w:rPr>
          <w:rFonts w:asciiTheme="minorHAnsi" w:hAnsiTheme="minorHAnsi"/>
          <w:b/>
          <w:sz w:val="22"/>
          <w:szCs w:val="22"/>
        </w:rPr>
        <w:t>:</w:t>
      </w:r>
      <w:r w:rsidR="005917F3" w:rsidRPr="00B52547">
        <w:rPr>
          <w:rFonts w:asciiTheme="minorHAnsi" w:hAnsiTheme="minorHAnsi"/>
          <w:b/>
          <w:sz w:val="22"/>
          <w:szCs w:val="22"/>
        </w:rPr>
        <w:t xml:space="preserve"> </w:t>
      </w:r>
    </w:p>
    <w:p w:rsidR="00E83931" w:rsidRPr="00B52547" w:rsidRDefault="00E83931" w:rsidP="00B52547">
      <w:pPr>
        <w:tabs>
          <w:tab w:val="left" w:pos="-1008"/>
          <w:tab w:val="left" w:pos="-288"/>
          <w:tab w:val="left" w:pos="36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sz w:val="22"/>
          <w:szCs w:val="22"/>
        </w:rPr>
      </w:pPr>
    </w:p>
    <w:p w:rsidR="00D007B5" w:rsidRPr="00B52547" w:rsidRDefault="00D007B5" w:rsidP="00B52547">
      <w:pPr>
        <w:pStyle w:val="ListParagraph"/>
        <w:numPr>
          <w:ilvl w:val="0"/>
          <w:numId w:val="9"/>
        </w:numPr>
        <w:tabs>
          <w:tab w:val="left" w:pos="-1008"/>
          <w:tab w:val="left" w:pos="-288"/>
          <w:tab w:val="left" w:pos="36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after="0"/>
        <w:rPr>
          <w:rFonts w:cs="Times New Roman"/>
          <w:color w:val="575757"/>
        </w:rPr>
      </w:pPr>
      <w:r w:rsidRPr="00B52547">
        <w:rPr>
          <w:rFonts w:cs="Times New Roman"/>
        </w:rPr>
        <w:t xml:space="preserve">Demonstrate professional behavior consistent with APTA’s Core Values of accountability, altruism, compassion/caring, excellence, integrity, professional duty and social responsibility. [http://www.ptcas.org/Professionalism/] </w:t>
      </w:r>
    </w:p>
    <w:p w:rsidR="00D007B5" w:rsidRPr="00B52547" w:rsidRDefault="00D007B5" w:rsidP="00B52547">
      <w:pPr>
        <w:pStyle w:val="ListParagraph"/>
        <w:numPr>
          <w:ilvl w:val="0"/>
          <w:numId w:val="9"/>
        </w:numPr>
        <w:spacing w:after="0"/>
        <w:rPr>
          <w:rFonts w:cs="Times New Roman"/>
        </w:rPr>
      </w:pPr>
      <w:r w:rsidRPr="00B52547">
        <w:rPr>
          <w:rFonts w:cs="Times New Roman"/>
        </w:rPr>
        <w:t>Communicate (verbal, non-verbal and written) competently and effectively with various constituencies in ways congruent wi</w:t>
      </w:r>
      <w:r w:rsidR="00070FDB" w:rsidRPr="00B52547">
        <w:rPr>
          <w:rFonts w:cs="Times New Roman"/>
        </w:rPr>
        <w:t>th situational needs. [from APTA</w:t>
      </w:r>
      <w:r w:rsidRPr="00B52547">
        <w:rPr>
          <w:rFonts w:cs="Times New Roman"/>
        </w:rPr>
        <w:t xml:space="preserve"> </w:t>
      </w:r>
      <w:r w:rsidRPr="00B52547">
        <w:rPr>
          <w:rFonts w:cs="Times New Roman"/>
          <w:i/>
        </w:rPr>
        <w:t>C</w:t>
      </w:r>
      <w:r w:rsidR="00070FDB" w:rsidRPr="00B52547">
        <w:rPr>
          <w:rFonts w:cs="Times New Roman"/>
          <w:i/>
        </w:rPr>
        <w:t xml:space="preserve">linical </w:t>
      </w:r>
      <w:r w:rsidRPr="00B52547">
        <w:rPr>
          <w:rFonts w:cs="Times New Roman"/>
          <w:i/>
        </w:rPr>
        <w:t>P</w:t>
      </w:r>
      <w:r w:rsidR="00070FDB" w:rsidRPr="00B52547">
        <w:rPr>
          <w:rFonts w:cs="Times New Roman"/>
          <w:i/>
        </w:rPr>
        <w:t xml:space="preserve">erformance </w:t>
      </w:r>
      <w:r w:rsidRPr="00B52547">
        <w:rPr>
          <w:rFonts w:cs="Times New Roman"/>
          <w:i/>
        </w:rPr>
        <w:t>I</w:t>
      </w:r>
      <w:r w:rsidR="00070FDB" w:rsidRPr="00B52547">
        <w:rPr>
          <w:rFonts w:cs="Times New Roman"/>
          <w:i/>
        </w:rPr>
        <w:t>nstrument</w:t>
      </w:r>
      <w:r w:rsidRPr="00B52547">
        <w:rPr>
          <w:rFonts w:cs="Times New Roman"/>
          <w:i/>
        </w:rPr>
        <w:t>]</w:t>
      </w:r>
    </w:p>
    <w:p w:rsidR="00D007B5" w:rsidRPr="00B52547" w:rsidRDefault="00D007B5" w:rsidP="00B52547">
      <w:pPr>
        <w:pStyle w:val="ListParagraph"/>
        <w:numPr>
          <w:ilvl w:val="0"/>
          <w:numId w:val="9"/>
        </w:numPr>
        <w:spacing w:after="0"/>
        <w:rPr>
          <w:rFonts w:cs="Times New Roman"/>
        </w:rPr>
      </w:pPr>
      <w:r w:rsidRPr="00B52547">
        <w:rPr>
          <w:rFonts w:cs="Times New Roman"/>
        </w:rPr>
        <w:t>Act with consideration for individual differences, values, preferences and expressed needs.</w:t>
      </w:r>
    </w:p>
    <w:p w:rsidR="00070FDB" w:rsidRPr="00B52547" w:rsidRDefault="00D007B5" w:rsidP="00B52547">
      <w:pPr>
        <w:pStyle w:val="ListParagraph"/>
        <w:numPr>
          <w:ilvl w:val="0"/>
          <w:numId w:val="9"/>
        </w:numPr>
        <w:spacing w:after="0"/>
        <w:rPr>
          <w:rFonts w:cs="Times New Roman"/>
        </w:rPr>
      </w:pPr>
      <w:r w:rsidRPr="00B52547">
        <w:rPr>
          <w:rFonts w:cs="Times New Roman"/>
        </w:rPr>
        <w:t>Educate others using relevant and effect</w:t>
      </w:r>
      <w:r w:rsidR="00070FDB" w:rsidRPr="00B52547">
        <w:rPr>
          <w:rFonts w:cs="Times New Roman"/>
        </w:rPr>
        <w:t xml:space="preserve">ive teaching methods. </w:t>
      </w:r>
      <w:r w:rsidR="00070FDB" w:rsidRPr="00B52547">
        <w:rPr>
          <w:rFonts w:cs="Times New Roman"/>
        </w:rPr>
        <w:t>[</w:t>
      </w:r>
      <w:r w:rsidR="00070FDB" w:rsidRPr="00B52547">
        <w:rPr>
          <w:rFonts w:cs="Times New Roman"/>
        </w:rPr>
        <w:t xml:space="preserve">from </w:t>
      </w:r>
      <w:r w:rsidR="00070FDB" w:rsidRPr="00B52547">
        <w:rPr>
          <w:rFonts w:cs="Times New Roman"/>
        </w:rPr>
        <w:t xml:space="preserve">APTA </w:t>
      </w:r>
      <w:r w:rsidR="00070FDB" w:rsidRPr="00B52547">
        <w:rPr>
          <w:rFonts w:cs="Times New Roman"/>
          <w:i/>
        </w:rPr>
        <w:t>Clinical Performance Instrument</w:t>
      </w:r>
      <w:r w:rsidR="00070FDB" w:rsidRPr="00B52547">
        <w:rPr>
          <w:rFonts w:cs="Times New Roman"/>
        </w:rPr>
        <w:t>]</w:t>
      </w:r>
    </w:p>
    <w:p w:rsidR="00D007B5" w:rsidRPr="00B52547" w:rsidRDefault="00D007B5" w:rsidP="00B52547">
      <w:pPr>
        <w:pStyle w:val="ListParagraph"/>
        <w:numPr>
          <w:ilvl w:val="0"/>
          <w:numId w:val="9"/>
        </w:numPr>
        <w:spacing w:after="0"/>
        <w:rPr>
          <w:rFonts w:cs="Times New Roman"/>
        </w:rPr>
      </w:pPr>
      <w:r w:rsidRPr="00B52547">
        <w:rPr>
          <w:rFonts w:cs="Times New Roman"/>
        </w:rPr>
        <w:t xml:space="preserve">Manage patients/clients safely and effectively consistent with the expectations set forth in the </w:t>
      </w:r>
      <w:r w:rsidRPr="00B52547">
        <w:rPr>
          <w:rFonts w:cs="Times New Roman"/>
          <w:i/>
        </w:rPr>
        <w:t>Guide to Physical Therapist Practice:</w:t>
      </w:r>
    </w:p>
    <w:p w:rsidR="00D007B5" w:rsidRPr="00B52547" w:rsidRDefault="00D007B5" w:rsidP="00B52547">
      <w:pPr>
        <w:pStyle w:val="ListParagraph"/>
        <w:numPr>
          <w:ilvl w:val="1"/>
          <w:numId w:val="9"/>
        </w:numPr>
        <w:spacing w:after="0"/>
        <w:rPr>
          <w:rFonts w:cs="Times New Roman"/>
        </w:rPr>
      </w:pPr>
      <w:r w:rsidRPr="00B52547">
        <w:rPr>
          <w:rFonts w:cs="Times New Roman"/>
        </w:rPr>
        <w:t xml:space="preserve">Select and conduct appropriate screening and examination tests/strategies (patient/client history, systems review, and tests/measures) and synthesize the results utilizing sound clinical judgment into a comprehensive evaluation. </w:t>
      </w:r>
    </w:p>
    <w:p w:rsidR="00D007B5" w:rsidRPr="00B52547" w:rsidRDefault="00D007B5" w:rsidP="00B52547">
      <w:pPr>
        <w:pStyle w:val="ListParagraph"/>
        <w:numPr>
          <w:ilvl w:val="1"/>
          <w:numId w:val="9"/>
        </w:numPr>
        <w:spacing w:after="0"/>
        <w:rPr>
          <w:rFonts w:cs="Times New Roman"/>
        </w:rPr>
      </w:pPr>
      <w:r w:rsidRPr="00B52547">
        <w:rPr>
          <w:rFonts w:cs="Times New Roman"/>
        </w:rPr>
        <w:t>Determine (from the evaluation) a physical therapy diagnosis and prognosis.</w:t>
      </w:r>
    </w:p>
    <w:p w:rsidR="00D007B5" w:rsidRPr="00B52547" w:rsidRDefault="00D007B5" w:rsidP="00B52547">
      <w:pPr>
        <w:pStyle w:val="ListParagraph"/>
        <w:numPr>
          <w:ilvl w:val="1"/>
          <w:numId w:val="9"/>
        </w:numPr>
        <w:spacing w:after="0"/>
        <w:rPr>
          <w:rFonts w:cs="Times New Roman"/>
        </w:rPr>
      </w:pPr>
      <w:r w:rsidRPr="00B52547">
        <w:rPr>
          <w:rFonts w:cs="Times New Roman"/>
        </w:rPr>
        <w:t xml:space="preserve">Establish a plan of care based on the </w:t>
      </w:r>
      <w:proofErr w:type="gramStart"/>
      <w:r w:rsidRPr="00B52547">
        <w:rPr>
          <w:rFonts w:cs="Times New Roman"/>
        </w:rPr>
        <w:t>patient’s/</w:t>
      </w:r>
      <w:proofErr w:type="gramEnd"/>
      <w:r w:rsidRPr="00B52547">
        <w:rPr>
          <w:rFonts w:cs="Times New Roman"/>
        </w:rPr>
        <w:t>client’s unique needs and goals; consistent with evidence; and effective.</w:t>
      </w:r>
    </w:p>
    <w:p w:rsidR="00D007B5" w:rsidRPr="00B52547" w:rsidRDefault="00D007B5" w:rsidP="00B52547">
      <w:pPr>
        <w:pStyle w:val="ListParagraph"/>
        <w:numPr>
          <w:ilvl w:val="1"/>
          <w:numId w:val="9"/>
        </w:numPr>
        <w:spacing w:after="0"/>
        <w:rPr>
          <w:rFonts w:cs="Times New Roman"/>
        </w:rPr>
      </w:pPr>
      <w:r w:rsidRPr="00B52547">
        <w:rPr>
          <w:rFonts w:cs="Times New Roman"/>
        </w:rPr>
        <w:t>Skillfully perform intervention with reassessment and adaptation as indicated.</w:t>
      </w:r>
    </w:p>
    <w:p w:rsidR="00D007B5" w:rsidRPr="00B52547" w:rsidRDefault="00D007B5" w:rsidP="00B52547">
      <w:pPr>
        <w:pStyle w:val="ListParagraph"/>
        <w:numPr>
          <w:ilvl w:val="1"/>
          <w:numId w:val="9"/>
        </w:numPr>
        <w:spacing w:after="0"/>
        <w:rPr>
          <w:rFonts w:cs="Times New Roman"/>
        </w:rPr>
      </w:pPr>
      <w:r w:rsidRPr="00B52547">
        <w:rPr>
          <w:rFonts w:cs="Times New Roman"/>
        </w:rPr>
        <w:lastRenderedPageBreak/>
        <w:t xml:space="preserve">Assess outcomes of professional performance and intervention with patients/clients, both formally and informally. </w:t>
      </w:r>
    </w:p>
    <w:p w:rsidR="00D007B5" w:rsidRPr="00B52547" w:rsidRDefault="00D007B5" w:rsidP="00B52547">
      <w:pPr>
        <w:numPr>
          <w:ilvl w:val="0"/>
          <w:numId w:val="9"/>
        </w:numPr>
        <w:spacing w:line="276" w:lineRule="auto"/>
        <w:rPr>
          <w:rFonts w:asciiTheme="minorHAnsi" w:hAnsiTheme="minorHAnsi"/>
          <w:sz w:val="22"/>
          <w:szCs w:val="22"/>
        </w:rPr>
      </w:pPr>
      <w:r w:rsidRPr="00B52547">
        <w:rPr>
          <w:rFonts w:asciiTheme="minorHAnsi" w:hAnsiTheme="minorHAnsi"/>
          <w:sz w:val="22"/>
          <w:szCs w:val="22"/>
        </w:rPr>
        <w:t>Interact with other health care practitioners and service providers in a manner that reflects an understanding of complementary roles and that maximizes potential contributions of other providers toward the common goal of optimal patient/client care and health promotion.</w:t>
      </w:r>
    </w:p>
    <w:p w:rsidR="001F73AB" w:rsidRPr="00B52547" w:rsidRDefault="001F73AB" w:rsidP="00B52547">
      <w:pPr>
        <w:numPr>
          <w:ilvl w:val="0"/>
          <w:numId w:val="9"/>
        </w:numPr>
        <w:spacing w:line="276" w:lineRule="auto"/>
        <w:rPr>
          <w:rFonts w:asciiTheme="minorHAnsi" w:hAnsiTheme="minorHAnsi"/>
          <w:sz w:val="22"/>
          <w:szCs w:val="22"/>
        </w:rPr>
      </w:pPr>
      <w:r w:rsidRPr="00B52547">
        <w:rPr>
          <w:rFonts w:asciiTheme="minorHAnsi" w:hAnsiTheme="minorHAnsi"/>
          <w:sz w:val="22"/>
          <w:szCs w:val="22"/>
        </w:rPr>
        <w:t>Practice in a manner congruent with available research evidence, monitor outcomes and adjust intervention accordingly.</w:t>
      </w:r>
    </w:p>
    <w:p w:rsidR="00D007B5" w:rsidRPr="00B52547" w:rsidRDefault="00D007B5" w:rsidP="00B52547">
      <w:pPr>
        <w:numPr>
          <w:ilvl w:val="0"/>
          <w:numId w:val="9"/>
        </w:numPr>
        <w:spacing w:line="276" w:lineRule="auto"/>
        <w:rPr>
          <w:rFonts w:asciiTheme="minorHAnsi" w:hAnsiTheme="minorHAnsi"/>
          <w:sz w:val="22"/>
          <w:szCs w:val="22"/>
        </w:rPr>
      </w:pPr>
      <w:r w:rsidRPr="00B52547">
        <w:rPr>
          <w:rFonts w:asciiTheme="minorHAnsi" w:hAnsiTheme="minorHAnsi"/>
          <w:sz w:val="22"/>
          <w:szCs w:val="22"/>
        </w:rPr>
        <w:t>Promote health and quality of life by providing information on health promotion, fitness, and wellness within the scope of physical therapy practice and applying principles of health promotion to defined population groups.</w:t>
      </w:r>
    </w:p>
    <w:p w:rsidR="00D007B5" w:rsidRPr="00B52547" w:rsidRDefault="00D007B5" w:rsidP="00B52547">
      <w:pPr>
        <w:numPr>
          <w:ilvl w:val="0"/>
          <w:numId w:val="9"/>
        </w:numPr>
        <w:spacing w:line="276" w:lineRule="auto"/>
        <w:rPr>
          <w:rFonts w:asciiTheme="minorHAnsi" w:hAnsiTheme="minorHAnsi"/>
          <w:sz w:val="22"/>
          <w:szCs w:val="22"/>
        </w:rPr>
      </w:pPr>
      <w:r w:rsidRPr="00B52547">
        <w:rPr>
          <w:rFonts w:asciiTheme="minorHAnsi" w:hAnsiTheme="minorHAnsi"/>
          <w:sz w:val="22"/>
          <w:szCs w:val="22"/>
        </w:rPr>
        <w:t>Function responsibly and knowledgably within an organization in regards to various administrative and management parameters in accordance with regulatory and legal requirements.</w:t>
      </w:r>
    </w:p>
    <w:p w:rsidR="00D007B5" w:rsidRPr="00B52547" w:rsidRDefault="00D007B5" w:rsidP="00B52547">
      <w:pPr>
        <w:pStyle w:val="ListParagraph"/>
        <w:numPr>
          <w:ilvl w:val="0"/>
          <w:numId w:val="9"/>
        </w:numPr>
        <w:spacing w:after="0"/>
        <w:rPr>
          <w:rFonts w:cs="Times New Roman"/>
        </w:rPr>
      </w:pPr>
      <w:r w:rsidRPr="00B52547">
        <w:rPr>
          <w:rFonts w:cs="Times New Roman"/>
        </w:rPr>
        <w:t>Demonstrate behaviors consistent with lifelong learning.</w:t>
      </w:r>
    </w:p>
    <w:p w:rsidR="00BA6CDD" w:rsidRPr="00B52547" w:rsidRDefault="00BA6CDD" w:rsidP="00B52547">
      <w:pPr>
        <w:spacing w:line="276" w:lineRule="auto"/>
        <w:rPr>
          <w:rFonts w:asciiTheme="minorHAnsi" w:hAnsiTheme="minorHAnsi"/>
          <w:sz w:val="22"/>
          <w:szCs w:val="22"/>
        </w:rPr>
      </w:pPr>
    </w:p>
    <w:p w:rsidR="00BA6CDD" w:rsidRPr="00B52547" w:rsidRDefault="00BA6CDD" w:rsidP="00B52547">
      <w:pPr>
        <w:spacing w:line="276" w:lineRule="auto"/>
        <w:rPr>
          <w:rFonts w:asciiTheme="minorHAnsi" w:hAnsiTheme="minorHAnsi"/>
          <w:sz w:val="22"/>
          <w:szCs w:val="22"/>
        </w:rPr>
      </w:pPr>
      <w:r w:rsidRPr="00B52547">
        <w:rPr>
          <w:rFonts w:asciiTheme="minorHAnsi" w:hAnsiTheme="minorHAnsi"/>
          <w:sz w:val="22"/>
          <w:szCs w:val="22"/>
        </w:rPr>
        <w:t>Faculty Outcomes:</w:t>
      </w:r>
      <w:r w:rsidR="005D3944" w:rsidRPr="00B52547">
        <w:rPr>
          <w:rFonts w:asciiTheme="minorHAnsi" w:hAnsiTheme="minorHAnsi"/>
          <w:sz w:val="22"/>
          <w:szCs w:val="22"/>
        </w:rPr>
        <w:t xml:space="preserve">  Faculty will:</w:t>
      </w:r>
    </w:p>
    <w:p w:rsidR="00BA6CDD" w:rsidRPr="00B52547" w:rsidRDefault="00BA6CDD" w:rsidP="00B52547">
      <w:pPr>
        <w:spacing w:line="276" w:lineRule="auto"/>
        <w:rPr>
          <w:rFonts w:asciiTheme="minorHAnsi" w:hAnsiTheme="minorHAnsi"/>
          <w:sz w:val="22"/>
          <w:szCs w:val="22"/>
        </w:rPr>
      </w:pPr>
    </w:p>
    <w:p w:rsidR="007571C1" w:rsidRPr="00B52547" w:rsidRDefault="007571C1" w:rsidP="00B52547">
      <w:pPr>
        <w:pStyle w:val="ListParagraph"/>
        <w:numPr>
          <w:ilvl w:val="0"/>
          <w:numId w:val="10"/>
        </w:numPr>
        <w:rPr>
          <w:rFonts w:cs="Times New Roman"/>
        </w:rPr>
      </w:pPr>
      <w:r w:rsidRPr="00B52547">
        <w:rPr>
          <w:rFonts w:cs="Times New Roman"/>
        </w:rPr>
        <w:t>Demonstrate excellence in teaching as evidenced by results of a variety of evaluative measures and sources.</w:t>
      </w:r>
    </w:p>
    <w:p w:rsidR="005D3944" w:rsidRPr="00B52547" w:rsidRDefault="005D3944" w:rsidP="00B52547">
      <w:pPr>
        <w:pStyle w:val="ListParagraph"/>
        <w:numPr>
          <w:ilvl w:val="0"/>
          <w:numId w:val="10"/>
        </w:numPr>
        <w:rPr>
          <w:rFonts w:cs="Times New Roman"/>
        </w:rPr>
      </w:pPr>
      <w:r w:rsidRPr="00B52547">
        <w:rPr>
          <w:rFonts w:cs="Times New Roman"/>
        </w:rPr>
        <w:t>D</w:t>
      </w:r>
      <w:r w:rsidR="003629BE" w:rsidRPr="00B52547">
        <w:rPr>
          <w:rFonts w:cs="Times New Roman"/>
        </w:rPr>
        <w:t xml:space="preserve">isseminate the outcomes of their </w:t>
      </w:r>
      <w:r w:rsidR="00195021" w:rsidRPr="00B52547">
        <w:rPr>
          <w:rFonts w:cs="Times New Roman"/>
        </w:rPr>
        <w:t>scholarly endeavors</w:t>
      </w:r>
      <w:r w:rsidR="003629BE" w:rsidRPr="00B52547">
        <w:rPr>
          <w:rFonts w:cs="Times New Roman"/>
        </w:rPr>
        <w:t xml:space="preserve">. </w:t>
      </w:r>
    </w:p>
    <w:p w:rsidR="005D3944" w:rsidRPr="00B52547" w:rsidRDefault="00195021" w:rsidP="00B52547">
      <w:pPr>
        <w:pStyle w:val="ListParagraph"/>
        <w:numPr>
          <w:ilvl w:val="0"/>
          <w:numId w:val="10"/>
        </w:numPr>
        <w:rPr>
          <w:rFonts w:cs="Times New Roman"/>
        </w:rPr>
      </w:pPr>
      <w:r w:rsidRPr="00B52547">
        <w:rPr>
          <w:rFonts w:cs="Times New Roman"/>
        </w:rPr>
        <w:t>Serve</w:t>
      </w:r>
      <w:r w:rsidR="005D3944" w:rsidRPr="00B52547">
        <w:rPr>
          <w:rFonts w:cs="Times New Roman"/>
        </w:rPr>
        <w:t xml:space="preserve"> the communities in which they function.</w:t>
      </w:r>
    </w:p>
    <w:p w:rsidR="00195021" w:rsidRPr="00B52547" w:rsidRDefault="00195021" w:rsidP="00B52547">
      <w:pPr>
        <w:pStyle w:val="ListParagraph"/>
        <w:numPr>
          <w:ilvl w:val="0"/>
          <w:numId w:val="10"/>
        </w:numPr>
        <w:rPr>
          <w:rFonts w:cs="Times New Roman"/>
        </w:rPr>
      </w:pPr>
      <w:r w:rsidRPr="00B52547">
        <w:rPr>
          <w:rFonts w:cs="Times New Roman"/>
        </w:rPr>
        <w:t>Participate in activities consistent with an inherent value for</w:t>
      </w:r>
      <w:r w:rsidR="00BD090A" w:rsidRPr="00B52547">
        <w:rPr>
          <w:rFonts w:cs="Times New Roman"/>
        </w:rPr>
        <w:t xml:space="preserve"> lifelong learning.</w:t>
      </w:r>
    </w:p>
    <w:p w:rsidR="005D3944" w:rsidRPr="00B52547" w:rsidRDefault="005D3944" w:rsidP="00B52547">
      <w:pPr>
        <w:spacing w:line="276" w:lineRule="auto"/>
        <w:rPr>
          <w:rFonts w:asciiTheme="minorHAnsi" w:hAnsiTheme="minorHAnsi"/>
          <w:sz w:val="22"/>
          <w:szCs w:val="22"/>
        </w:rPr>
      </w:pPr>
      <w:r w:rsidRPr="00B52547">
        <w:rPr>
          <w:rFonts w:asciiTheme="minorHAnsi" w:hAnsiTheme="minorHAnsi"/>
          <w:sz w:val="22"/>
          <w:szCs w:val="22"/>
        </w:rPr>
        <w:t>Program Outcomes:  Program will:</w:t>
      </w:r>
    </w:p>
    <w:p w:rsidR="005D3944" w:rsidRPr="00B52547" w:rsidRDefault="005D3944" w:rsidP="00B52547">
      <w:pPr>
        <w:spacing w:line="276" w:lineRule="auto"/>
        <w:rPr>
          <w:rFonts w:asciiTheme="minorHAnsi" w:hAnsiTheme="minorHAnsi"/>
          <w:sz w:val="22"/>
          <w:szCs w:val="22"/>
        </w:rPr>
      </w:pPr>
    </w:p>
    <w:p w:rsidR="005D3944" w:rsidRPr="00B52547" w:rsidRDefault="00F70EC2" w:rsidP="00B52547">
      <w:pPr>
        <w:pStyle w:val="ListParagraph"/>
        <w:numPr>
          <w:ilvl w:val="0"/>
          <w:numId w:val="11"/>
        </w:numPr>
        <w:rPr>
          <w:rFonts w:cs="Times New Roman"/>
        </w:rPr>
      </w:pPr>
      <w:r w:rsidRPr="00B52547">
        <w:rPr>
          <w:rFonts w:cs="Times New Roman"/>
        </w:rPr>
        <w:t xml:space="preserve">Provide needed </w:t>
      </w:r>
      <w:r w:rsidR="005D3944" w:rsidRPr="00B52547">
        <w:rPr>
          <w:rFonts w:cs="Times New Roman"/>
        </w:rPr>
        <w:t>resources to support faculty in their teaching, scholarship and service endeavors.</w:t>
      </w:r>
    </w:p>
    <w:p w:rsidR="00F70EC2" w:rsidRPr="00B52547" w:rsidRDefault="00F70EC2" w:rsidP="00B52547">
      <w:pPr>
        <w:pStyle w:val="ListParagraph"/>
        <w:numPr>
          <w:ilvl w:val="0"/>
          <w:numId w:val="11"/>
        </w:numPr>
        <w:rPr>
          <w:rFonts w:cs="Times New Roman"/>
        </w:rPr>
      </w:pPr>
      <w:r w:rsidRPr="00B52547">
        <w:rPr>
          <w:rFonts w:cs="Times New Roman"/>
        </w:rPr>
        <w:t>Demonstrate inter-professional collaboration in teaching, scholarship and service.</w:t>
      </w:r>
    </w:p>
    <w:p w:rsidR="00A40209" w:rsidRPr="00B52547" w:rsidRDefault="00F70EC2" w:rsidP="00B52547">
      <w:pPr>
        <w:pStyle w:val="ListParagraph"/>
        <w:numPr>
          <w:ilvl w:val="0"/>
          <w:numId w:val="11"/>
        </w:numPr>
        <w:rPr>
          <w:rFonts w:cs="Times New Roman"/>
        </w:rPr>
      </w:pPr>
      <w:r w:rsidRPr="00B52547">
        <w:rPr>
          <w:rFonts w:cs="Times New Roman"/>
        </w:rPr>
        <w:t>Develop and comply with</w:t>
      </w:r>
      <w:r w:rsidR="003629BE" w:rsidRPr="00B52547">
        <w:rPr>
          <w:rFonts w:cs="Times New Roman"/>
        </w:rPr>
        <w:t xml:space="preserve"> organizational policies, procedures and processes for efficient, effective and sustainable operation.</w:t>
      </w:r>
    </w:p>
    <w:p w:rsidR="00907C16" w:rsidRPr="00B52547" w:rsidRDefault="00F70EC2" w:rsidP="00B52547">
      <w:pPr>
        <w:pStyle w:val="ListParagraph"/>
        <w:numPr>
          <w:ilvl w:val="0"/>
          <w:numId w:val="11"/>
        </w:numPr>
        <w:rPr>
          <w:rFonts w:cs="Times New Roman"/>
        </w:rPr>
      </w:pPr>
      <w:r w:rsidRPr="00B52547">
        <w:rPr>
          <w:rFonts w:cs="Times New Roman"/>
        </w:rPr>
        <w:t>Maintain accreditation by Commission on Accreditation in Physical Therapy Education</w:t>
      </w:r>
      <w:r w:rsidR="00907C16" w:rsidRPr="00B52547">
        <w:rPr>
          <w:rFonts w:cs="Times New Roman"/>
        </w:rPr>
        <w:t>.</w:t>
      </w:r>
    </w:p>
    <w:p w:rsidR="00DA5689" w:rsidRPr="00B52547" w:rsidRDefault="00DA5689" w:rsidP="00B52547">
      <w:pPr>
        <w:pStyle w:val="ListParagraph"/>
        <w:numPr>
          <w:ilvl w:val="0"/>
          <w:numId w:val="11"/>
        </w:numPr>
        <w:rPr>
          <w:rFonts w:cs="Times New Roman"/>
        </w:rPr>
      </w:pPr>
      <w:r w:rsidRPr="00B52547">
        <w:rPr>
          <w:rFonts w:cs="Times New Roman"/>
        </w:rPr>
        <w:t>Assess major functions and utilize findings for continuous improvement</w:t>
      </w:r>
      <w:r w:rsidR="00907C16" w:rsidRPr="00B52547">
        <w:rPr>
          <w:rFonts w:cs="Times New Roman"/>
        </w:rPr>
        <w:t>.</w:t>
      </w:r>
    </w:p>
    <w:p w:rsidR="00D81891" w:rsidRPr="00B52547" w:rsidRDefault="00D81891" w:rsidP="00B52547">
      <w:pPr>
        <w:pStyle w:val="ListParagraph"/>
        <w:spacing w:after="0"/>
        <w:rPr>
          <w:rFonts w:cs="Times New Roman"/>
          <w:b/>
        </w:rPr>
      </w:pPr>
    </w:p>
    <w:p w:rsidR="006D7B49" w:rsidRPr="00B52547" w:rsidRDefault="00D81891" w:rsidP="00B52547">
      <w:pPr>
        <w:pStyle w:val="ListParagraph"/>
        <w:numPr>
          <w:ilvl w:val="0"/>
          <w:numId w:val="19"/>
        </w:numPr>
        <w:tabs>
          <w:tab w:val="left" w:pos="-1008"/>
          <w:tab w:val="left" w:pos="-288"/>
          <w:tab w:val="left" w:pos="360"/>
          <w:tab w:val="left" w:pos="45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ind w:left="360"/>
        <w:rPr>
          <w:rFonts w:cs="Times New Roman"/>
          <w:b/>
        </w:rPr>
      </w:pPr>
      <w:r w:rsidRPr="00B52547">
        <w:rPr>
          <w:rFonts w:cs="Times New Roman"/>
          <w:b/>
        </w:rPr>
        <w:t>Description of Curriculum Model and Educational Principles on which professional curriculum is built</w:t>
      </w:r>
    </w:p>
    <w:p w:rsidR="00072A4C" w:rsidRPr="00B52547" w:rsidRDefault="00072A4C" w:rsidP="00B52547">
      <w:pPr>
        <w:pStyle w:val="crg1"/>
        <w:tabs>
          <w:tab w:val="clear" w:pos="576"/>
          <w:tab w:val="left" w:pos="900"/>
        </w:tabs>
        <w:spacing w:line="276" w:lineRule="auto"/>
        <w:ind w:left="360" w:firstLine="0"/>
        <w:rPr>
          <w:rFonts w:asciiTheme="minorHAnsi" w:hAnsiTheme="minorHAnsi" w:cs="Times New Roman"/>
          <w:b w:val="0"/>
          <w:szCs w:val="22"/>
        </w:rPr>
      </w:pPr>
      <w:r w:rsidRPr="00B52547">
        <w:rPr>
          <w:rFonts w:asciiTheme="minorHAnsi" w:hAnsiTheme="minorHAnsi" w:cs="Times New Roman"/>
          <w:b w:val="0"/>
          <w:szCs w:val="22"/>
        </w:rPr>
        <w:t>WCU’s curriculum is best described as a traditional model built on a strong foundation of basic and physical therapy sciences and their application to various clinical conditions</w:t>
      </w:r>
      <w:r w:rsidR="00BA6CDD" w:rsidRPr="00B52547">
        <w:rPr>
          <w:rFonts w:asciiTheme="minorHAnsi" w:hAnsiTheme="minorHAnsi" w:cs="Times New Roman"/>
          <w:b w:val="0"/>
          <w:szCs w:val="22"/>
        </w:rPr>
        <w:t xml:space="preserve"> (organized by systems)</w:t>
      </w:r>
      <w:r w:rsidR="006F68FD" w:rsidRPr="00B52547">
        <w:rPr>
          <w:rFonts w:asciiTheme="minorHAnsi" w:hAnsiTheme="minorHAnsi" w:cs="Times New Roman"/>
          <w:b w:val="0"/>
          <w:szCs w:val="22"/>
        </w:rPr>
        <w:t xml:space="preserve">.  Integration of knowledge, skills and abilities across the curriculum fosters the progressive development of </w:t>
      </w:r>
      <w:r w:rsidRPr="00B52547">
        <w:rPr>
          <w:rFonts w:asciiTheme="minorHAnsi" w:hAnsiTheme="minorHAnsi" w:cs="Times New Roman"/>
          <w:b w:val="0"/>
          <w:szCs w:val="22"/>
        </w:rPr>
        <w:t>more complex and applied clinical reasoning</w:t>
      </w:r>
      <w:r w:rsidR="006F68FD" w:rsidRPr="00B52547">
        <w:rPr>
          <w:rFonts w:asciiTheme="minorHAnsi" w:hAnsiTheme="minorHAnsi" w:cs="Times New Roman"/>
          <w:b w:val="0"/>
          <w:szCs w:val="22"/>
        </w:rPr>
        <w:t xml:space="preserve"> abilities</w:t>
      </w:r>
      <w:r w:rsidRPr="00B52547">
        <w:rPr>
          <w:rFonts w:asciiTheme="minorHAnsi" w:hAnsiTheme="minorHAnsi" w:cs="Times New Roman"/>
          <w:b w:val="0"/>
          <w:szCs w:val="22"/>
        </w:rPr>
        <w:t xml:space="preserve">.  </w:t>
      </w:r>
      <w:r w:rsidR="006F68FD" w:rsidRPr="00B52547">
        <w:rPr>
          <w:rFonts w:asciiTheme="minorHAnsi" w:hAnsiTheme="minorHAnsi" w:cs="Times New Roman"/>
          <w:b w:val="0"/>
          <w:szCs w:val="22"/>
        </w:rPr>
        <w:t>Knowledge about the physical therapy profession, the resources available through the professional organization and the professional behaviors essential in a physical therapy practitioner are developed through a four-</w:t>
      </w:r>
      <w:r w:rsidR="006F68FD" w:rsidRPr="00B52547">
        <w:rPr>
          <w:rFonts w:asciiTheme="minorHAnsi" w:hAnsiTheme="minorHAnsi" w:cs="Times New Roman"/>
          <w:b w:val="0"/>
          <w:szCs w:val="22"/>
        </w:rPr>
        <w:lastRenderedPageBreak/>
        <w:t>course sequence in professional practi</w:t>
      </w:r>
      <w:r w:rsidR="00BA6CDD" w:rsidRPr="00B52547">
        <w:rPr>
          <w:rFonts w:asciiTheme="minorHAnsi" w:hAnsiTheme="minorHAnsi" w:cs="Times New Roman"/>
          <w:b w:val="0"/>
          <w:szCs w:val="22"/>
        </w:rPr>
        <w:t>ce.  R</w:t>
      </w:r>
      <w:r w:rsidR="006F68FD" w:rsidRPr="00B52547">
        <w:rPr>
          <w:rFonts w:asciiTheme="minorHAnsi" w:hAnsiTheme="minorHAnsi" w:cs="Times New Roman"/>
          <w:b w:val="0"/>
          <w:szCs w:val="22"/>
        </w:rPr>
        <w:t>esearch methods and statistics</w:t>
      </w:r>
      <w:r w:rsidR="00BA6CDD" w:rsidRPr="00B52547">
        <w:rPr>
          <w:rFonts w:asciiTheme="minorHAnsi" w:hAnsiTheme="minorHAnsi" w:cs="Times New Roman"/>
          <w:b w:val="0"/>
          <w:szCs w:val="22"/>
        </w:rPr>
        <w:t>, in a series of four courses,</w:t>
      </w:r>
      <w:r w:rsidR="006F68FD" w:rsidRPr="00B52547">
        <w:rPr>
          <w:rFonts w:asciiTheme="minorHAnsi" w:hAnsiTheme="minorHAnsi" w:cs="Times New Roman"/>
          <w:b w:val="0"/>
          <w:szCs w:val="22"/>
        </w:rPr>
        <w:t xml:space="preserve"> builds the knowledge and skills to </w:t>
      </w:r>
      <w:r w:rsidR="00BA6CDD" w:rsidRPr="00B52547">
        <w:rPr>
          <w:rFonts w:asciiTheme="minorHAnsi" w:hAnsiTheme="minorHAnsi" w:cs="Times New Roman"/>
          <w:b w:val="0"/>
          <w:szCs w:val="22"/>
        </w:rPr>
        <w:t xml:space="preserve">access and apply scientific evidence </w:t>
      </w:r>
      <w:r w:rsidR="00D403D4" w:rsidRPr="00B52547">
        <w:rPr>
          <w:rFonts w:asciiTheme="minorHAnsi" w:hAnsiTheme="minorHAnsi" w:cs="Times New Roman"/>
          <w:b w:val="0"/>
          <w:szCs w:val="22"/>
        </w:rPr>
        <w:t>to inform clinical decision making as well as to plan a research project (either basic science or translational</w:t>
      </w:r>
      <w:r w:rsidR="00AB0E45" w:rsidRPr="00B52547">
        <w:rPr>
          <w:rFonts w:asciiTheme="minorHAnsi" w:hAnsiTheme="minorHAnsi" w:cs="Times New Roman"/>
          <w:b w:val="0"/>
          <w:szCs w:val="22"/>
        </w:rPr>
        <w:t xml:space="preserve"> research</w:t>
      </w:r>
      <w:r w:rsidR="00D403D4" w:rsidRPr="00B52547">
        <w:rPr>
          <w:rFonts w:asciiTheme="minorHAnsi" w:hAnsiTheme="minorHAnsi" w:cs="Times New Roman"/>
          <w:b w:val="0"/>
          <w:szCs w:val="22"/>
        </w:rPr>
        <w:t>), assess outcomes</w:t>
      </w:r>
      <w:r w:rsidR="00BA6CDD" w:rsidRPr="00B52547">
        <w:rPr>
          <w:rFonts w:asciiTheme="minorHAnsi" w:hAnsiTheme="minorHAnsi" w:cs="Times New Roman"/>
          <w:b w:val="0"/>
          <w:szCs w:val="22"/>
        </w:rPr>
        <w:t>,</w:t>
      </w:r>
      <w:r w:rsidR="00D403D4" w:rsidRPr="00B52547">
        <w:rPr>
          <w:rFonts w:asciiTheme="minorHAnsi" w:hAnsiTheme="minorHAnsi" w:cs="Times New Roman"/>
          <w:b w:val="0"/>
          <w:szCs w:val="22"/>
        </w:rPr>
        <w:t xml:space="preserve"> and disseminate the findings.</w:t>
      </w:r>
    </w:p>
    <w:p w:rsidR="00072A4C" w:rsidRPr="00B52547" w:rsidRDefault="00072A4C"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b/>
          <w:sz w:val="22"/>
          <w:szCs w:val="22"/>
        </w:rPr>
      </w:pPr>
    </w:p>
    <w:p w:rsidR="00072A4C" w:rsidRPr="00B52547" w:rsidRDefault="00072A4C"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b/>
          <w:sz w:val="22"/>
          <w:szCs w:val="22"/>
        </w:rPr>
      </w:pPr>
      <w:r w:rsidRPr="00B52547">
        <w:rPr>
          <w:rFonts w:asciiTheme="minorHAnsi" w:hAnsiTheme="minorHAnsi"/>
          <w:noProof/>
          <w:color w:val="FF0000"/>
          <w:sz w:val="22"/>
          <w:szCs w:val="22"/>
        </w:rPr>
        <w:drawing>
          <wp:inline distT="0" distB="0" distL="0" distR="0" wp14:anchorId="71DA6CC1" wp14:editId="638B14AF">
            <wp:extent cx="4819650" cy="2314575"/>
            <wp:effectExtent l="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A5689" w:rsidRPr="00B52547" w:rsidRDefault="00DA5689" w:rsidP="00B52547">
      <w:pPr>
        <w:spacing w:line="276" w:lineRule="auto"/>
        <w:ind w:right="360" w:firstLine="10"/>
        <w:rPr>
          <w:rFonts w:asciiTheme="minorHAnsi" w:hAnsiTheme="minorHAnsi"/>
          <w:sz w:val="22"/>
          <w:szCs w:val="22"/>
        </w:rPr>
      </w:pPr>
    </w:p>
    <w:p w:rsidR="000723CC" w:rsidRPr="00B52547" w:rsidRDefault="00B52547" w:rsidP="00B52547">
      <w:pPr>
        <w:spacing w:line="276" w:lineRule="auto"/>
        <w:ind w:left="4320" w:right="360"/>
        <w:rPr>
          <w:rFonts w:asciiTheme="minorHAnsi" w:hAnsiTheme="minorHAnsi"/>
          <w:sz w:val="18"/>
          <w:szCs w:val="18"/>
        </w:rPr>
      </w:pPr>
      <w:r w:rsidRPr="00B52547">
        <w:rPr>
          <w:rFonts w:asciiTheme="minorHAnsi" w:hAnsiTheme="minorHAnsi"/>
          <w:sz w:val="18"/>
          <w:szCs w:val="18"/>
        </w:rPr>
        <w:t>[</w:t>
      </w:r>
      <w:r w:rsidR="00DA5689" w:rsidRPr="00B52547">
        <w:rPr>
          <w:rFonts w:asciiTheme="minorHAnsi" w:hAnsiTheme="minorHAnsi"/>
          <w:sz w:val="18"/>
          <w:szCs w:val="18"/>
        </w:rPr>
        <w:t>Diagram 1: Conceptual Model of the Curriculum</w:t>
      </w:r>
      <w:r w:rsidRPr="00B52547">
        <w:rPr>
          <w:rFonts w:asciiTheme="minorHAnsi" w:hAnsiTheme="minorHAnsi"/>
          <w:sz w:val="18"/>
          <w:szCs w:val="18"/>
        </w:rPr>
        <w:t>]</w:t>
      </w:r>
    </w:p>
    <w:p w:rsidR="00454B0D" w:rsidRPr="00B52547" w:rsidRDefault="00454B0D"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sz w:val="22"/>
          <w:szCs w:val="22"/>
        </w:rPr>
      </w:pPr>
    </w:p>
    <w:p w:rsidR="00DA5689" w:rsidRPr="00B52547" w:rsidRDefault="00DA5689"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b/>
          <w:sz w:val="22"/>
          <w:szCs w:val="22"/>
        </w:rPr>
      </w:pPr>
      <w:r w:rsidRPr="00B52547">
        <w:rPr>
          <w:rFonts w:asciiTheme="minorHAnsi" w:hAnsiTheme="minorHAnsi"/>
          <w:b/>
          <w:sz w:val="22"/>
          <w:szCs w:val="22"/>
        </w:rPr>
        <w:t>8. Educational Principles</w:t>
      </w:r>
    </w:p>
    <w:p w:rsidR="00DA5689" w:rsidRPr="00B52547" w:rsidRDefault="00DA5689"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sz w:val="22"/>
          <w:szCs w:val="22"/>
        </w:rPr>
      </w:pPr>
    </w:p>
    <w:p w:rsidR="00454B0D" w:rsidRPr="00B52547" w:rsidRDefault="00454B0D" w:rsidP="00B52547">
      <w:pPr>
        <w:tabs>
          <w:tab w:val="left" w:pos="-1008"/>
          <w:tab w:val="left" w:pos="-288"/>
          <w:tab w:val="left" w:pos="360"/>
          <w:tab w:val="left" w:pos="720"/>
          <w:tab w:val="left" w:pos="1080"/>
          <w:tab w:val="left" w:pos="1728"/>
          <w:tab w:val="left" w:pos="2592"/>
          <w:tab w:val="left" w:pos="3312"/>
          <w:tab w:val="left" w:pos="4032"/>
          <w:tab w:val="left" w:pos="4708"/>
          <w:tab w:val="left" w:pos="5112"/>
          <w:tab w:val="left" w:pos="6192"/>
          <w:tab w:val="left" w:pos="6912"/>
          <w:tab w:val="left" w:pos="7833"/>
          <w:tab w:val="left" w:pos="8035"/>
          <w:tab w:val="left" w:pos="8841"/>
          <w:tab w:val="left" w:pos="9072"/>
          <w:tab w:val="left" w:pos="9792"/>
          <w:tab w:val="left" w:pos="10512"/>
          <w:tab w:val="left" w:pos="11232"/>
          <w:tab w:val="left" w:pos="11952"/>
          <w:tab w:val="left" w:pos="12672"/>
          <w:tab w:val="left" w:pos="13392"/>
        </w:tabs>
        <w:spacing w:line="276" w:lineRule="auto"/>
        <w:rPr>
          <w:rFonts w:asciiTheme="minorHAnsi" w:hAnsiTheme="minorHAnsi"/>
          <w:sz w:val="22"/>
          <w:szCs w:val="22"/>
        </w:rPr>
      </w:pPr>
      <w:proofErr w:type="gramStart"/>
      <w:r w:rsidRPr="00B52547">
        <w:rPr>
          <w:rFonts w:asciiTheme="minorHAnsi" w:hAnsiTheme="minorHAnsi"/>
          <w:sz w:val="22"/>
          <w:szCs w:val="22"/>
        </w:rPr>
        <w:t xml:space="preserve">Faculty </w:t>
      </w:r>
      <w:r w:rsidR="00B43E2C" w:rsidRPr="00B52547">
        <w:rPr>
          <w:rFonts w:asciiTheme="minorHAnsi" w:hAnsiTheme="minorHAnsi"/>
          <w:sz w:val="22"/>
          <w:szCs w:val="22"/>
        </w:rPr>
        <w:t>adhere</w:t>
      </w:r>
      <w:proofErr w:type="gramEnd"/>
      <w:r w:rsidRPr="00B52547">
        <w:rPr>
          <w:rFonts w:asciiTheme="minorHAnsi" w:hAnsiTheme="minorHAnsi"/>
          <w:sz w:val="22"/>
          <w:szCs w:val="22"/>
        </w:rPr>
        <w:t xml:space="preserve"> </w:t>
      </w:r>
      <w:r w:rsidR="00B43E2C" w:rsidRPr="00B52547">
        <w:rPr>
          <w:rFonts w:asciiTheme="minorHAnsi" w:hAnsiTheme="minorHAnsi"/>
          <w:sz w:val="22"/>
          <w:szCs w:val="22"/>
        </w:rPr>
        <w:t>to these educational principles and practices.  Good education practice encourages:</w:t>
      </w:r>
    </w:p>
    <w:p w:rsidR="00454B0D" w:rsidRPr="00B52547" w:rsidRDefault="00454B0D" w:rsidP="00B52547">
      <w:pPr>
        <w:spacing w:line="276" w:lineRule="auto"/>
        <w:ind w:right="360" w:firstLine="10"/>
        <w:rPr>
          <w:rFonts w:asciiTheme="minorHAnsi" w:hAnsiTheme="minorHAnsi"/>
          <w:sz w:val="22"/>
          <w:szCs w:val="22"/>
        </w:rPr>
      </w:pPr>
    </w:p>
    <w:p w:rsidR="002476AB" w:rsidRPr="00B52547" w:rsidRDefault="000723CC" w:rsidP="00B52547">
      <w:pPr>
        <w:pStyle w:val="ListParagraph"/>
        <w:numPr>
          <w:ilvl w:val="0"/>
          <w:numId w:val="6"/>
        </w:numPr>
        <w:ind w:right="360"/>
        <w:rPr>
          <w:rFonts w:cs="Times New Roman"/>
        </w:rPr>
      </w:pPr>
      <w:r w:rsidRPr="00B52547">
        <w:rPr>
          <w:rFonts w:cs="Times New Roman"/>
        </w:rPr>
        <w:t>Student</w:t>
      </w:r>
      <w:r w:rsidR="00B43E2C" w:rsidRPr="00B52547">
        <w:rPr>
          <w:rFonts w:cs="Times New Roman"/>
        </w:rPr>
        <w:t xml:space="preserve">-faculty contact </w:t>
      </w:r>
    </w:p>
    <w:p w:rsidR="002476AB" w:rsidRPr="00B52547" w:rsidRDefault="00B43E2C" w:rsidP="00B52547">
      <w:pPr>
        <w:pStyle w:val="ListParagraph"/>
        <w:numPr>
          <w:ilvl w:val="0"/>
          <w:numId w:val="6"/>
        </w:numPr>
        <w:ind w:right="360"/>
        <w:rPr>
          <w:rFonts w:cs="Times New Roman"/>
        </w:rPr>
      </w:pPr>
      <w:r w:rsidRPr="00B52547">
        <w:rPr>
          <w:rFonts w:cs="Times New Roman"/>
        </w:rPr>
        <w:t xml:space="preserve">Active learning </w:t>
      </w:r>
    </w:p>
    <w:p w:rsidR="00B43E2C" w:rsidRPr="00B52547" w:rsidRDefault="00B43E2C" w:rsidP="00B52547">
      <w:pPr>
        <w:pStyle w:val="ListParagraph"/>
        <w:numPr>
          <w:ilvl w:val="0"/>
          <w:numId w:val="6"/>
        </w:numPr>
        <w:ind w:right="360"/>
        <w:rPr>
          <w:rFonts w:cs="Times New Roman"/>
        </w:rPr>
      </w:pPr>
      <w:r w:rsidRPr="00B52547">
        <w:rPr>
          <w:rFonts w:cs="Times New Roman"/>
        </w:rPr>
        <w:t>Cooperation among students</w:t>
      </w:r>
      <w:r w:rsidR="00DA5689" w:rsidRPr="00B52547">
        <w:rPr>
          <w:rFonts w:cs="Times New Roman"/>
        </w:rPr>
        <w:t>, faculty and others</w:t>
      </w:r>
    </w:p>
    <w:p w:rsidR="000723CC" w:rsidRPr="00B52547" w:rsidRDefault="00B43E2C" w:rsidP="00B52547">
      <w:pPr>
        <w:pStyle w:val="ListParagraph"/>
        <w:numPr>
          <w:ilvl w:val="0"/>
          <w:numId w:val="6"/>
        </w:numPr>
        <w:ind w:right="360"/>
        <w:rPr>
          <w:rFonts w:cs="Times New Roman"/>
        </w:rPr>
      </w:pPr>
      <w:r w:rsidRPr="00B52547">
        <w:rPr>
          <w:rFonts w:cs="Times New Roman"/>
        </w:rPr>
        <w:t>D</w:t>
      </w:r>
      <w:r w:rsidR="000723CC" w:rsidRPr="00B52547">
        <w:rPr>
          <w:rFonts w:cs="Times New Roman"/>
        </w:rPr>
        <w:t xml:space="preserve">iverse </w:t>
      </w:r>
      <w:r w:rsidR="00D403D4" w:rsidRPr="00B52547">
        <w:rPr>
          <w:rFonts w:cs="Times New Roman"/>
        </w:rPr>
        <w:t>instructional and assessment</w:t>
      </w:r>
      <w:r w:rsidR="000723CC" w:rsidRPr="00B52547">
        <w:rPr>
          <w:rFonts w:cs="Times New Roman"/>
        </w:rPr>
        <w:t xml:space="preserve"> strategies a</w:t>
      </w:r>
      <w:r w:rsidR="00D403D4" w:rsidRPr="00B52547">
        <w:rPr>
          <w:rFonts w:cs="Times New Roman"/>
        </w:rPr>
        <w:t xml:space="preserve">ppropriate to the </w:t>
      </w:r>
      <w:r w:rsidR="000723CC" w:rsidRPr="00B52547">
        <w:rPr>
          <w:rFonts w:cs="Times New Roman"/>
        </w:rPr>
        <w:t>content</w:t>
      </w:r>
    </w:p>
    <w:p w:rsidR="00765DDE" w:rsidRPr="00B52547" w:rsidRDefault="00765DDE" w:rsidP="00B52547">
      <w:pPr>
        <w:pStyle w:val="ListParagraph"/>
        <w:numPr>
          <w:ilvl w:val="0"/>
          <w:numId w:val="6"/>
        </w:numPr>
        <w:ind w:right="360"/>
        <w:rPr>
          <w:rFonts w:cs="Times New Roman"/>
        </w:rPr>
      </w:pPr>
      <w:r w:rsidRPr="00B52547">
        <w:rPr>
          <w:rFonts w:cs="Times New Roman"/>
        </w:rPr>
        <w:t xml:space="preserve">Clear, effective communication (both spoken and </w:t>
      </w:r>
      <w:r w:rsidR="00DA5689" w:rsidRPr="00B52547">
        <w:rPr>
          <w:rFonts w:cs="Times New Roman"/>
        </w:rPr>
        <w:t>written) in a range of contexts</w:t>
      </w:r>
    </w:p>
    <w:p w:rsidR="00454B0D" w:rsidRPr="00B52547" w:rsidRDefault="00454B0D" w:rsidP="00B52547">
      <w:pPr>
        <w:pStyle w:val="ListParagraph"/>
        <w:numPr>
          <w:ilvl w:val="0"/>
          <w:numId w:val="6"/>
        </w:numPr>
        <w:ind w:right="360"/>
        <w:rPr>
          <w:rFonts w:cs="Times New Roman"/>
        </w:rPr>
      </w:pPr>
      <w:r w:rsidRPr="00B52547">
        <w:rPr>
          <w:rFonts w:cs="Times New Roman"/>
        </w:rPr>
        <w:t xml:space="preserve">Learning experiences </w:t>
      </w:r>
      <w:r w:rsidR="00B43E2C" w:rsidRPr="00B52547">
        <w:rPr>
          <w:rFonts w:cs="Times New Roman"/>
        </w:rPr>
        <w:t>that</w:t>
      </w:r>
      <w:r w:rsidRPr="00B52547">
        <w:rPr>
          <w:rFonts w:cs="Times New Roman"/>
        </w:rPr>
        <w:t xml:space="preserve"> foster </w:t>
      </w:r>
      <w:r w:rsidR="00A40209" w:rsidRPr="00B52547">
        <w:rPr>
          <w:rFonts w:cs="Times New Roman"/>
        </w:rPr>
        <w:t xml:space="preserve">critical thinking, </w:t>
      </w:r>
      <w:r w:rsidRPr="00B52547">
        <w:rPr>
          <w:rFonts w:cs="Times New Roman"/>
        </w:rPr>
        <w:t>clinica</w:t>
      </w:r>
      <w:r w:rsidR="00DA5689" w:rsidRPr="00B52547">
        <w:rPr>
          <w:rFonts w:cs="Times New Roman"/>
        </w:rPr>
        <w:t>l reasoning and problem solving</w:t>
      </w:r>
    </w:p>
    <w:p w:rsidR="000723CC" w:rsidRPr="00B52547" w:rsidRDefault="00B43E2C" w:rsidP="00B52547">
      <w:pPr>
        <w:pStyle w:val="ListParagraph"/>
        <w:numPr>
          <w:ilvl w:val="0"/>
          <w:numId w:val="6"/>
        </w:numPr>
        <w:ind w:right="360"/>
        <w:rPr>
          <w:rFonts w:cs="Times New Roman"/>
        </w:rPr>
      </w:pPr>
      <w:r w:rsidRPr="00B52547">
        <w:rPr>
          <w:rFonts w:cs="Times New Roman"/>
        </w:rPr>
        <w:t>A</w:t>
      </w:r>
      <w:r w:rsidR="000723CC" w:rsidRPr="00B52547">
        <w:rPr>
          <w:rFonts w:cs="Times New Roman"/>
        </w:rPr>
        <w:t>ppropriate balance between the basic sciences, applied sciences, research methodology/critical inquiry, behavioral sciences a</w:t>
      </w:r>
      <w:r w:rsidR="00DA5689" w:rsidRPr="00B52547">
        <w:rPr>
          <w:rFonts w:cs="Times New Roman"/>
        </w:rPr>
        <w:t>nd supervised clinical practice</w:t>
      </w:r>
    </w:p>
    <w:p w:rsidR="00765DDE" w:rsidRPr="00B52547" w:rsidRDefault="00765DDE" w:rsidP="00B52547">
      <w:pPr>
        <w:pStyle w:val="ListParagraph"/>
        <w:numPr>
          <w:ilvl w:val="0"/>
          <w:numId w:val="6"/>
        </w:numPr>
        <w:ind w:right="360"/>
        <w:rPr>
          <w:rFonts w:cs="Times New Roman"/>
        </w:rPr>
      </w:pPr>
      <w:r w:rsidRPr="00B52547">
        <w:rPr>
          <w:rFonts w:cs="Times New Roman"/>
          <w:lang w:val="en"/>
        </w:rPr>
        <w:t>Disciplinary and interdisciplinary knowledge and skills through s</w:t>
      </w:r>
      <w:r w:rsidR="00DA5689" w:rsidRPr="00B52547">
        <w:rPr>
          <w:rFonts w:cs="Times New Roman"/>
          <w:lang w:val="en"/>
        </w:rPr>
        <w:t>tudy and research-based inquiry</w:t>
      </w:r>
      <w:r w:rsidRPr="00B52547">
        <w:rPr>
          <w:rFonts w:cs="Times New Roman"/>
        </w:rPr>
        <w:t xml:space="preserve"> </w:t>
      </w:r>
    </w:p>
    <w:p w:rsidR="000723CC" w:rsidRPr="00B52547" w:rsidRDefault="00B43E2C" w:rsidP="00B52547">
      <w:pPr>
        <w:pStyle w:val="ListParagraph"/>
        <w:numPr>
          <w:ilvl w:val="0"/>
          <w:numId w:val="6"/>
        </w:numPr>
        <w:ind w:right="360"/>
        <w:rPr>
          <w:rFonts w:cs="Times New Roman"/>
        </w:rPr>
      </w:pPr>
      <w:r w:rsidRPr="00B52547">
        <w:rPr>
          <w:rFonts w:cs="Times New Roman"/>
        </w:rPr>
        <w:t>High expectations for p</w:t>
      </w:r>
      <w:r w:rsidR="000723CC" w:rsidRPr="00B52547">
        <w:rPr>
          <w:rFonts w:cs="Times New Roman"/>
        </w:rPr>
        <w:t>rofessional behavior</w:t>
      </w:r>
      <w:r w:rsidRPr="00B52547">
        <w:rPr>
          <w:rFonts w:cs="Times New Roman"/>
        </w:rPr>
        <w:t xml:space="preserve"> with recognition</w:t>
      </w:r>
      <w:r w:rsidR="000723CC" w:rsidRPr="00B52547">
        <w:rPr>
          <w:rFonts w:cs="Times New Roman"/>
        </w:rPr>
        <w:t xml:space="preserve"> that students need guidance to develop the wide range of professional behaviors</w:t>
      </w:r>
      <w:r w:rsidR="00A40209" w:rsidRPr="00B52547">
        <w:rPr>
          <w:rFonts w:cs="Times New Roman"/>
        </w:rPr>
        <w:t xml:space="preserve"> required of a healthcare practitioner</w:t>
      </w:r>
    </w:p>
    <w:p w:rsidR="000723CC" w:rsidRPr="00B52547" w:rsidRDefault="002476AB" w:rsidP="00B52547">
      <w:pPr>
        <w:pStyle w:val="ListParagraph"/>
        <w:numPr>
          <w:ilvl w:val="0"/>
          <w:numId w:val="6"/>
        </w:numPr>
        <w:ind w:right="360"/>
        <w:rPr>
          <w:rFonts w:cs="Times New Roman"/>
        </w:rPr>
      </w:pPr>
      <w:r w:rsidRPr="00B52547">
        <w:rPr>
          <w:rFonts w:cs="Times New Roman"/>
        </w:rPr>
        <w:t>Awareness and r</w:t>
      </w:r>
      <w:r w:rsidR="000723CC" w:rsidRPr="00B52547">
        <w:rPr>
          <w:rFonts w:cs="Times New Roman"/>
        </w:rPr>
        <w:t>espect for in</w:t>
      </w:r>
      <w:r w:rsidRPr="00B52547">
        <w:rPr>
          <w:rFonts w:cs="Times New Roman"/>
        </w:rPr>
        <w:t>dividual differences</w:t>
      </w:r>
    </w:p>
    <w:p w:rsidR="00454B0D" w:rsidRPr="00B52547" w:rsidRDefault="002476AB" w:rsidP="00B52547">
      <w:pPr>
        <w:pStyle w:val="ListParagraph"/>
        <w:numPr>
          <w:ilvl w:val="0"/>
          <w:numId w:val="6"/>
        </w:numPr>
        <w:ind w:right="360"/>
        <w:rPr>
          <w:rFonts w:cs="Times New Roman"/>
        </w:rPr>
      </w:pPr>
      <w:r w:rsidRPr="00B52547">
        <w:rPr>
          <w:rFonts w:cs="Times New Roman"/>
        </w:rPr>
        <w:t>Integrity and academic honesty</w:t>
      </w:r>
    </w:p>
    <w:p w:rsidR="002476AB" w:rsidRPr="00B52547" w:rsidRDefault="002476AB" w:rsidP="00B52547">
      <w:pPr>
        <w:pStyle w:val="ListParagraph"/>
        <w:numPr>
          <w:ilvl w:val="0"/>
          <w:numId w:val="6"/>
        </w:numPr>
        <w:ind w:right="360"/>
        <w:rPr>
          <w:rFonts w:cs="Times New Roman"/>
        </w:rPr>
      </w:pPr>
      <w:r w:rsidRPr="00B52547">
        <w:rPr>
          <w:rFonts w:cs="Times New Roman"/>
        </w:rPr>
        <w:t xml:space="preserve">Attitudes which value lifelong learning and </w:t>
      </w:r>
      <w:r w:rsidR="00765DDE" w:rsidRPr="00B52547">
        <w:rPr>
          <w:rFonts w:cs="Times New Roman"/>
        </w:rPr>
        <w:t xml:space="preserve">development of </w:t>
      </w:r>
      <w:r w:rsidRPr="00B52547">
        <w:rPr>
          <w:rFonts w:cs="Times New Roman"/>
        </w:rPr>
        <w:t>the necessary skills in information literacy</w:t>
      </w:r>
    </w:p>
    <w:p w:rsidR="004E05A9" w:rsidRPr="00B52547" w:rsidRDefault="00765DDE" w:rsidP="00B52547">
      <w:pPr>
        <w:pStyle w:val="ListParagraph"/>
        <w:numPr>
          <w:ilvl w:val="0"/>
          <w:numId w:val="6"/>
        </w:numPr>
        <w:ind w:right="360"/>
        <w:rPr>
          <w:rFonts w:cs="Times New Roman"/>
        </w:rPr>
      </w:pPr>
      <w:r w:rsidRPr="00B52547">
        <w:rPr>
          <w:rFonts w:cs="Times New Roman"/>
        </w:rPr>
        <w:t>Communi</w:t>
      </w:r>
      <w:r w:rsidR="00DA5689" w:rsidRPr="00B52547">
        <w:rPr>
          <w:rFonts w:cs="Times New Roman"/>
        </w:rPr>
        <w:t>ty service and engagement</w:t>
      </w:r>
      <w:r w:rsidRPr="00B52547">
        <w:rPr>
          <w:rFonts w:cs="Times New Roman"/>
        </w:rPr>
        <w:t xml:space="preserve"> </w:t>
      </w:r>
    </w:p>
    <w:sectPr w:rsidR="004E05A9" w:rsidRPr="00B52547" w:rsidSect="00AC2779">
      <w:headerReference w:type="default" r:id="rId16"/>
      <w:footerReference w:type="default" r:id="rId17"/>
      <w:footerReference w:type="first" r:id="rId18"/>
      <w:pgSz w:w="12240" w:h="15840"/>
      <w:pgMar w:top="1267" w:right="1440" w:bottom="1440" w:left="153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B3" w:rsidRDefault="00204DB3">
      <w:r>
        <w:separator/>
      </w:r>
    </w:p>
  </w:endnote>
  <w:endnote w:type="continuationSeparator" w:id="0">
    <w:p w:rsidR="00204DB3" w:rsidRDefault="0020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31" w:rsidRDefault="00EF7231">
    <w:pPr>
      <w:pStyle w:val="Footer"/>
    </w:pPr>
    <w:r>
      <w:tab/>
    </w:r>
    <w:r>
      <w:tab/>
    </w:r>
  </w:p>
  <w:p w:rsidR="00EF7231" w:rsidRDefault="00EF723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31" w:rsidRDefault="00EF7231">
    <w:pPr>
      <w:pStyle w:val="Footer"/>
    </w:pPr>
    <w:r>
      <w:tab/>
    </w:r>
    <w:r>
      <w:tab/>
    </w:r>
    <w:fldSimple w:instr=" FILENAME ">
      <w:r w:rsidR="003609F9">
        <w:rPr>
          <w:noProof/>
        </w:rPr>
        <w:t>Curriculum Plan_WCU PT Program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B3" w:rsidRDefault="00204DB3">
      <w:r>
        <w:separator/>
      </w:r>
    </w:p>
  </w:footnote>
  <w:footnote w:type="continuationSeparator" w:id="0">
    <w:p w:rsidR="00204DB3" w:rsidRDefault="0020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31" w:rsidRDefault="00EF7231">
    <w:pPr>
      <w:pStyle w:val="Header"/>
    </w:pPr>
    <w:r>
      <w:t xml:space="preserve">WCU PT Program </w:t>
    </w:r>
    <w:r w:rsidR="000F2B3E">
      <w:t>Curriculum Plan</w:t>
    </w:r>
    <w:r>
      <w:tab/>
    </w:r>
    <w:r>
      <w:tab/>
      <w:t xml:space="preserve">Page </w:t>
    </w:r>
    <w:r w:rsidR="00563847">
      <w:fldChar w:fldCharType="begin"/>
    </w:r>
    <w:r w:rsidR="00563847">
      <w:instrText xml:space="preserve"> PAGE </w:instrText>
    </w:r>
    <w:r w:rsidR="00563847">
      <w:fldChar w:fldCharType="separate"/>
    </w:r>
    <w:r w:rsidR="003609F9">
      <w:rPr>
        <w:noProof/>
      </w:rPr>
      <w:t>5</w:t>
    </w:r>
    <w:r w:rsidR="00563847">
      <w:rPr>
        <w:noProof/>
      </w:rPr>
      <w:fldChar w:fldCharType="end"/>
    </w:r>
    <w:r>
      <w:t xml:space="preserve"> of </w:t>
    </w:r>
    <w:fldSimple w:instr=" NUMPAGES ">
      <w:r w:rsidR="003609F9">
        <w:rPr>
          <w:noProof/>
        </w:rPr>
        <w:t>8</w:t>
      </w:r>
    </w:fldSimple>
  </w:p>
  <w:p w:rsidR="00EF7231" w:rsidRDefault="002849E2">
    <w:pPr>
      <w:pStyle w:val="Header"/>
    </w:pPr>
    <w:r>
      <w:rPr>
        <w:noProof/>
      </w:rPr>
      <mc:AlternateContent>
        <mc:Choice Requires="wps">
          <w:drawing>
            <wp:anchor distT="0" distB="0" distL="114300" distR="114300" simplePos="0" relativeHeight="251657728" behindDoc="0" locked="0" layoutInCell="1" allowOverlap="1" wp14:anchorId="52089754" wp14:editId="2EA25878">
              <wp:simplePos x="0" y="0"/>
              <wp:positionH relativeFrom="column">
                <wp:posOffset>0</wp:posOffset>
              </wp:positionH>
              <wp:positionV relativeFrom="paragraph">
                <wp:posOffset>85090</wp:posOffset>
              </wp:positionV>
              <wp:extent cx="5486400" cy="0"/>
              <wp:effectExtent l="9525" t="8890"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"/>
          </w:pict>
        </mc:Fallback>
      </mc:AlternateContent>
    </w:r>
  </w:p>
  <w:p w:rsidR="00EF7231" w:rsidRDefault="00EF7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AF1"/>
    <w:multiLevelType w:val="hybridMultilevel"/>
    <w:tmpl w:val="A62098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6B5258"/>
    <w:multiLevelType w:val="hybridMultilevel"/>
    <w:tmpl w:val="442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52F1C"/>
    <w:multiLevelType w:val="hybridMultilevel"/>
    <w:tmpl w:val="C1C2B8FA"/>
    <w:lvl w:ilvl="0" w:tplc="7610D0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07CDB"/>
    <w:multiLevelType w:val="hybridMultilevel"/>
    <w:tmpl w:val="F39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93E92"/>
    <w:multiLevelType w:val="hybridMultilevel"/>
    <w:tmpl w:val="32D0C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3512B"/>
    <w:multiLevelType w:val="hybridMultilevel"/>
    <w:tmpl w:val="612C6C3A"/>
    <w:lvl w:ilvl="0" w:tplc="DF60F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F009E"/>
    <w:multiLevelType w:val="hybridMultilevel"/>
    <w:tmpl w:val="DDEEA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A612C"/>
    <w:multiLevelType w:val="hybridMultilevel"/>
    <w:tmpl w:val="4232DAEE"/>
    <w:lvl w:ilvl="0" w:tplc="7CE2762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E0987"/>
    <w:multiLevelType w:val="hybridMultilevel"/>
    <w:tmpl w:val="490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32990"/>
    <w:multiLevelType w:val="hybridMultilevel"/>
    <w:tmpl w:val="5A70E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5A1DBE"/>
    <w:multiLevelType w:val="hybridMultilevel"/>
    <w:tmpl w:val="909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90E"/>
    <w:multiLevelType w:val="hybridMultilevel"/>
    <w:tmpl w:val="753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B1F6C"/>
    <w:multiLevelType w:val="hybridMultilevel"/>
    <w:tmpl w:val="DDD4A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675E3"/>
    <w:multiLevelType w:val="hybridMultilevel"/>
    <w:tmpl w:val="85D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93F95"/>
    <w:multiLevelType w:val="hybridMultilevel"/>
    <w:tmpl w:val="0EF660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C155AB"/>
    <w:multiLevelType w:val="hybridMultilevel"/>
    <w:tmpl w:val="751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A02FE"/>
    <w:multiLevelType w:val="hybridMultilevel"/>
    <w:tmpl w:val="07D0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12604"/>
    <w:multiLevelType w:val="hybridMultilevel"/>
    <w:tmpl w:val="2CB453FC"/>
    <w:lvl w:ilvl="0" w:tplc="5C6AC0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E4C05"/>
    <w:multiLevelType w:val="hybridMultilevel"/>
    <w:tmpl w:val="EAAC73CA"/>
    <w:lvl w:ilvl="0" w:tplc="04090001">
      <w:start w:val="1"/>
      <w:numFmt w:val="bullet"/>
      <w:lvlText w:val=""/>
      <w:lvlJc w:val="left"/>
      <w:pPr>
        <w:ind w:left="720" w:hanging="360"/>
      </w:pPr>
      <w:rPr>
        <w:rFonts w:ascii="Symbol" w:hAnsi="Symbol" w:hint="default"/>
      </w:rPr>
    </w:lvl>
    <w:lvl w:ilvl="1" w:tplc="7CE27626">
      <w:start w:val="1"/>
      <w:numFmt w:val="decimal"/>
      <w:lvlText w:val="%2)"/>
      <w:lvlJc w:val="left"/>
      <w:pPr>
        <w:ind w:left="1440" w:hanging="360"/>
      </w:pPr>
      <w:rPr>
        <w:rFonts w:hint="default"/>
      </w:rPr>
    </w:lvl>
    <w:lvl w:ilvl="2" w:tplc="5100F0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57E68"/>
    <w:multiLevelType w:val="hybridMultilevel"/>
    <w:tmpl w:val="3AFEB3D2"/>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63C2641F"/>
    <w:multiLevelType w:val="hybridMultilevel"/>
    <w:tmpl w:val="610E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E2860"/>
    <w:multiLevelType w:val="hybridMultilevel"/>
    <w:tmpl w:val="6DBE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3"/>
  </w:num>
  <w:num w:numId="5">
    <w:abstractNumId w:val="18"/>
  </w:num>
  <w:num w:numId="6">
    <w:abstractNumId w:val="19"/>
  </w:num>
  <w:num w:numId="7">
    <w:abstractNumId w:val="4"/>
  </w:num>
  <w:num w:numId="8">
    <w:abstractNumId w:val="10"/>
  </w:num>
  <w:num w:numId="9">
    <w:abstractNumId w:val="12"/>
  </w:num>
  <w:num w:numId="10">
    <w:abstractNumId w:val="21"/>
  </w:num>
  <w:num w:numId="11">
    <w:abstractNumId w:val="20"/>
  </w:num>
  <w:num w:numId="12">
    <w:abstractNumId w:val="9"/>
  </w:num>
  <w:num w:numId="13">
    <w:abstractNumId w:val="8"/>
  </w:num>
  <w:num w:numId="14">
    <w:abstractNumId w:val="13"/>
  </w:num>
  <w:num w:numId="15">
    <w:abstractNumId w:val="1"/>
  </w:num>
  <w:num w:numId="16">
    <w:abstractNumId w:val="15"/>
  </w:num>
  <w:num w:numId="17">
    <w:abstractNumId w:val="5"/>
  </w:num>
  <w:num w:numId="18">
    <w:abstractNumId w:val="14"/>
  </w:num>
  <w:num w:numId="19">
    <w:abstractNumId w:val="17"/>
  </w:num>
  <w:num w:numId="20">
    <w:abstractNumId w:val="7"/>
  </w:num>
  <w:num w:numId="21">
    <w:abstractNumId w:val="0"/>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A1"/>
    <w:rsid w:val="00010D29"/>
    <w:rsid w:val="00024165"/>
    <w:rsid w:val="00041AA7"/>
    <w:rsid w:val="00047E37"/>
    <w:rsid w:val="00070FDB"/>
    <w:rsid w:val="000723CC"/>
    <w:rsid w:val="00072A4C"/>
    <w:rsid w:val="00091DE1"/>
    <w:rsid w:val="000973D9"/>
    <w:rsid w:val="000A1C6A"/>
    <w:rsid w:val="000F2B3E"/>
    <w:rsid w:val="000F7DDC"/>
    <w:rsid w:val="00103F1B"/>
    <w:rsid w:val="00131193"/>
    <w:rsid w:val="0013303C"/>
    <w:rsid w:val="00145CBF"/>
    <w:rsid w:val="001562B5"/>
    <w:rsid w:val="001600C3"/>
    <w:rsid w:val="001648B4"/>
    <w:rsid w:val="00165030"/>
    <w:rsid w:val="00171343"/>
    <w:rsid w:val="00182381"/>
    <w:rsid w:val="00195021"/>
    <w:rsid w:val="001971CD"/>
    <w:rsid w:val="001C497F"/>
    <w:rsid w:val="001F5AA7"/>
    <w:rsid w:val="001F73AB"/>
    <w:rsid w:val="00204DB3"/>
    <w:rsid w:val="00211B30"/>
    <w:rsid w:val="002476AB"/>
    <w:rsid w:val="00260DBE"/>
    <w:rsid w:val="002849E2"/>
    <w:rsid w:val="002A3616"/>
    <w:rsid w:val="00324528"/>
    <w:rsid w:val="00342712"/>
    <w:rsid w:val="003609F9"/>
    <w:rsid w:val="003629BE"/>
    <w:rsid w:val="003B721C"/>
    <w:rsid w:val="00423168"/>
    <w:rsid w:val="00451B5E"/>
    <w:rsid w:val="00454B0D"/>
    <w:rsid w:val="004600BA"/>
    <w:rsid w:val="00482FA1"/>
    <w:rsid w:val="00487370"/>
    <w:rsid w:val="004B4227"/>
    <w:rsid w:val="004E05A9"/>
    <w:rsid w:val="004F1544"/>
    <w:rsid w:val="00540CD6"/>
    <w:rsid w:val="00555C50"/>
    <w:rsid w:val="005621B5"/>
    <w:rsid w:val="00562B0C"/>
    <w:rsid w:val="00563847"/>
    <w:rsid w:val="00564ACE"/>
    <w:rsid w:val="005917F3"/>
    <w:rsid w:val="005A6F1A"/>
    <w:rsid w:val="005C2101"/>
    <w:rsid w:val="005D15AF"/>
    <w:rsid w:val="005D206E"/>
    <w:rsid w:val="005D3944"/>
    <w:rsid w:val="005E3705"/>
    <w:rsid w:val="005F0816"/>
    <w:rsid w:val="00606ABB"/>
    <w:rsid w:val="0064499A"/>
    <w:rsid w:val="00654CBC"/>
    <w:rsid w:val="00663EF7"/>
    <w:rsid w:val="006726BF"/>
    <w:rsid w:val="0069557C"/>
    <w:rsid w:val="006A13C7"/>
    <w:rsid w:val="006A69C5"/>
    <w:rsid w:val="006C5245"/>
    <w:rsid w:val="006D7B49"/>
    <w:rsid w:val="006E1D3D"/>
    <w:rsid w:val="006F68FD"/>
    <w:rsid w:val="0071189C"/>
    <w:rsid w:val="0071270C"/>
    <w:rsid w:val="00731B71"/>
    <w:rsid w:val="00741572"/>
    <w:rsid w:val="00743EFF"/>
    <w:rsid w:val="007471E6"/>
    <w:rsid w:val="00750F1C"/>
    <w:rsid w:val="007571C1"/>
    <w:rsid w:val="00765DDE"/>
    <w:rsid w:val="0077409D"/>
    <w:rsid w:val="00776FD8"/>
    <w:rsid w:val="0078397D"/>
    <w:rsid w:val="00795B2D"/>
    <w:rsid w:val="007C44FE"/>
    <w:rsid w:val="007C562D"/>
    <w:rsid w:val="007E08BA"/>
    <w:rsid w:val="007F0791"/>
    <w:rsid w:val="00882300"/>
    <w:rsid w:val="00883419"/>
    <w:rsid w:val="008C6637"/>
    <w:rsid w:val="008C76BF"/>
    <w:rsid w:val="00902099"/>
    <w:rsid w:val="0090783E"/>
    <w:rsid w:val="00907C16"/>
    <w:rsid w:val="009202E9"/>
    <w:rsid w:val="009320B7"/>
    <w:rsid w:val="00977404"/>
    <w:rsid w:val="009901FA"/>
    <w:rsid w:val="009C1CA7"/>
    <w:rsid w:val="009E6E69"/>
    <w:rsid w:val="00A078DF"/>
    <w:rsid w:val="00A11B56"/>
    <w:rsid w:val="00A162C4"/>
    <w:rsid w:val="00A247E7"/>
    <w:rsid w:val="00A40209"/>
    <w:rsid w:val="00A402AC"/>
    <w:rsid w:val="00A55BB4"/>
    <w:rsid w:val="00A60D0D"/>
    <w:rsid w:val="00A657A8"/>
    <w:rsid w:val="00A96C6A"/>
    <w:rsid w:val="00AB0E45"/>
    <w:rsid w:val="00AC2779"/>
    <w:rsid w:val="00AE603A"/>
    <w:rsid w:val="00AE75C0"/>
    <w:rsid w:val="00B16297"/>
    <w:rsid w:val="00B401B4"/>
    <w:rsid w:val="00B43E2C"/>
    <w:rsid w:val="00B52547"/>
    <w:rsid w:val="00BA6CDD"/>
    <w:rsid w:val="00BC1181"/>
    <w:rsid w:val="00BD090A"/>
    <w:rsid w:val="00BF1A07"/>
    <w:rsid w:val="00C10612"/>
    <w:rsid w:val="00C11049"/>
    <w:rsid w:val="00C1708E"/>
    <w:rsid w:val="00C205F4"/>
    <w:rsid w:val="00C70234"/>
    <w:rsid w:val="00C80530"/>
    <w:rsid w:val="00C83668"/>
    <w:rsid w:val="00CB2754"/>
    <w:rsid w:val="00CF13CF"/>
    <w:rsid w:val="00D007B5"/>
    <w:rsid w:val="00D131A5"/>
    <w:rsid w:val="00D13A59"/>
    <w:rsid w:val="00D247D8"/>
    <w:rsid w:val="00D336AE"/>
    <w:rsid w:val="00D403D4"/>
    <w:rsid w:val="00D44A6B"/>
    <w:rsid w:val="00D5552B"/>
    <w:rsid w:val="00D81891"/>
    <w:rsid w:val="00D9128C"/>
    <w:rsid w:val="00DA5689"/>
    <w:rsid w:val="00E00B6C"/>
    <w:rsid w:val="00E47159"/>
    <w:rsid w:val="00E71DF3"/>
    <w:rsid w:val="00E7345E"/>
    <w:rsid w:val="00E81CEA"/>
    <w:rsid w:val="00E8365B"/>
    <w:rsid w:val="00E83931"/>
    <w:rsid w:val="00EC3521"/>
    <w:rsid w:val="00EC593F"/>
    <w:rsid w:val="00EF7231"/>
    <w:rsid w:val="00F129D2"/>
    <w:rsid w:val="00F56EB4"/>
    <w:rsid w:val="00F70EC2"/>
    <w:rsid w:val="00F7287B"/>
    <w:rsid w:val="00F746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9128C"/>
  </w:style>
  <w:style w:type="paragraph" w:styleId="Heading1">
    <w:name w:val="heading 1"/>
    <w:basedOn w:val="Normal"/>
    <w:next w:val="Normal"/>
    <w:qFormat/>
    <w:rsid w:val="00D9128C"/>
    <w:pPr>
      <w:keepNext/>
      <w:jc w:val="center"/>
      <w:outlineLvl w:val="0"/>
    </w:pPr>
    <w:rPr>
      <w:b/>
      <w:sz w:val="24"/>
    </w:rPr>
  </w:style>
  <w:style w:type="paragraph" w:styleId="Heading2">
    <w:name w:val="heading 2"/>
    <w:basedOn w:val="Normal"/>
    <w:next w:val="Normal"/>
    <w:qFormat/>
    <w:rsid w:val="00D9128C"/>
    <w:pPr>
      <w:keepNext/>
      <w:ind w:right="-720"/>
      <w:jc w:val="center"/>
      <w:outlineLvl w:val="1"/>
    </w:pPr>
    <w:rPr>
      <w:b/>
      <w:sz w:val="24"/>
    </w:rPr>
  </w:style>
  <w:style w:type="paragraph" w:styleId="Heading3">
    <w:name w:val="heading 3"/>
    <w:basedOn w:val="Normal"/>
    <w:next w:val="Normal"/>
    <w:qFormat/>
    <w:rsid w:val="000E5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128C"/>
    <w:pPr>
      <w:jc w:val="center"/>
    </w:pPr>
    <w:rPr>
      <w:b/>
      <w:sz w:val="24"/>
    </w:rPr>
  </w:style>
  <w:style w:type="paragraph" w:styleId="BodyText">
    <w:name w:val="Body Text"/>
    <w:basedOn w:val="Normal"/>
    <w:rsid w:val="00D9128C"/>
    <w:pPr>
      <w:ind w:right="-720"/>
    </w:pPr>
    <w:rPr>
      <w:sz w:val="24"/>
    </w:rPr>
  </w:style>
  <w:style w:type="paragraph" w:styleId="List">
    <w:name w:val="List"/>
    <w:basedOn w:val="Normal"/>
    <w:rsid w:val="00D9128C"/>
    <w:pPr>
      <w:ind w:left="360" w:hanging="360"/>
    </w:pPr>
  </w:style>
  <w:style w:type="paragraph" w:styleId="Subtitle">
    <w:name w:val="Subtitle"/>
    <w:basedOn w:val="Normal"/>
    <w:qFormat/>
    <w:rsid w:val="00D9128C"/>
    <w:pPr>
      <w:spacing w:after="60"/>
      <w:jc w:val="center"/>
      <w:outlineLvl w:val="1"/>
    </w:pPr>
    <w:rPr>
      <w:rFonts w:ascii="Arial" w:hAnsi="Arial"/>
      <w:sz w:val="24"/>
    </w:rPr>
  </w:style>
  <w:style w:type="paragraph" w:styleId="DocumentMap">
    <w:name w:val="Document Map"/>
    <w:basedOn w:val="Normal"/>
    <w:semiHidden/>
    <w:rsid w:val="00D9128C"/>
    <w:pPr>
      <w:shd w:val="clear" w:color="auto" w:fill="000080"/>
    </w:pPr>
    <w:rPr>
      <w:rFonts w:ascii="Tahoma" w:hAnsi="Tahoma"/>
    </w:rPr>
  </w:style>
  <w:style w:type="paragraph" w:styleId="Header">
    <w:name w:val="header"/>
    <w:basedOn w:val="Normal"/>
    <w:rsid w:val="00F562BA"/>
    <w:pPr>
      <w:tabs>
        <w:tab w:val="center" w:pos="4320"/>
        <w:tab w:val="right" w:pos="8640"/>
      </w:tabs>
    </w:pPr>
  </w:style>
  <w:style w:type="paragraph" w:styleId="Footer">
    <w:name w:val="footer"/>
    <w:basedOn w:val="Normal"/>
    <w:rsid w:val="00F562BA"/>
    <w:pPr>
      <w:tabs>
        <w:tab w:val="center" w:pos="4320"/>
        <w:tab w:val="right" w:pos="8640"/>
      </w:tabs>
    </w:pPr>
  </w:style>
  <w:style w:type="paragraph" w:styleId="NormalWeb">
    <w:name w:val="Normal (Web)"/>
    <w:basedOn w:val="Normal"/>
    <w:uiPriority w:val="99"/>
    <w:rsid w:val="000E5B40"/>
    <w:pPr>
      <w:spacing w:before="100" w:beforeAutospacing="1" w:after="100" w:afterAutospacing="1"/>
    </w:pPr>
    <w:rPr>
      <w:sz w:val="24"/>
      <w:szCs w:val="24"/>
    </w:rPr>
  </w:style>
  <w:style w:type="paragraph" w:styleId="BalloonText">
    <w:name w:val="Balloon Text"/>
    <w:basedOn w:val="Normal"/>
    <w:semiHidden/>
    <w:rsid w:val="00FD3B49"/>
    <w:rPr>
      <w:rFonts w:ascii="Tahoma" w:hAnsi="Tahoma" w:cs="Tahoma"/>
      <w:sz w:val="16"/>
      <w:szCs w:val="16"/>
    </w:rPr>
  </w:style>
  <w:style w:type="paragraph" w:customStyle="1" w:styleId="Default">
    <w:name w:val="Default"/>
    <w:rsid w:val="001E796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B16297"/>
    <w:pPr>
      <w:spacing w:after="200" w:line="276" w:lineRule="auto"/>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BF1A07"/>
    <w:rPr>
      <w:b w:val="0"/>
      <w:bCs w:val="0"/>
    </w:rPr>
  </w:style>
  <w:style w:type="paragraph" w:styleId="BodyTextIndent">
    <w:name w:val="Body Text Indent"/>
    <w:basedOn w:val="Normal"/>
    <w:link w:val="BodyTextIndentChar"/>
    <w:rsid w:val="006D7B49"/>
    <w:pPr>
      <w:spacing w:after="120"/>
      <w:ind w:left="360"/>
    </w:pPr>
  </w:style>
  <w:style w:type="character" w:customStyle="1" w:styleId="BodyTextIndentChar">
    <w:name w:val="Body Text Indent Char"/>
    <w:basedOn w:val="DefaultParagraphFont"/>
    <w:link w:val="BodyTextIndent"/>
    <w:rsid w:val="006D7B49"/>
  </w:style>
  <w:style w:type="character" w:styleId="Hyperlink">
    <w:name w:val="Hyperlink"/>
    <w:basedOn w:val="DefaultParagraphFont"/>
    <w:rsid w:val="0077409D"/>
    <w:rPr>
      <w:color w:val="0000FF" w:themeColor="hyperlink"/>
      <w:u w:val="single"/>
    </w:rPr>
  </w:style>
  <w:style w:type="character" w:styleId="CommentReference">
    <w:name w:val="annotation reference"/>
    <w:basedOn w:val="DefaultParagraphFont"/>
    <w:uiPriority w:val="99"/>
    <w:rsid w:val="00324528"/>
    <w:rPr>
      <w:sz w:val="16"/>
      <w:szCs w:val="16"/>
    </w:rPr>
  </w:style>
  <w:style w:type="paragraph" w:styleId="CommentText">
    <w:name w:val="annotation text"/>
    <w:basedOn w:val="Normal"/>
    <w:link w:val="CommentTextChar"/>
    <w:uiPriority w:val="99"/>
    <w:rsid w:val="00324528"/>
  </w:style>
  <w:style w:type="character" w:customStyle="1" w:styleId="CommentTextChar">
    <w:name w:val="Comment Text Char"/>
    <w:basedOn w:val="DefaultParagraphFont"/>
    <w:link w:val="CommentText"/>
    <w:uiPriority w:val="99"/>
    <w:rsid w:val="00324528"/>
  </w:style>
  <w:style w:type="paragraph" w:styleId="CommentSubject">
    <w:name w:val="annotation subject"/>
    <w:basedOn w:val="CommentText"/>
    <w:next w:val="CommentText"/>
    <w:link w:val="CommentSubjectChar"/>
    <w:rsid w:val="00324528"/>
    <w:rPr>
      <w:b/>
      <w:bCs/>
    </w:rPr>
  </w:style>
  <w:style w:type="character" w:customStyle="1" w:styleId="CommentSubjectChar">
    <w:name w:val="Comment Subject Char"/>
    <w:basedOn w:val="CommentTextChar"/>
    <w:link w:val="CommentSubject"/>
    <w:rsid w:val="00324528"/>
    <w:rPr>
      <w:b/>
      <w:bCs/>
    </w:rPr>
  </w:style>
  <w:style w:type="paragraph" w:customStyle="1" w:styleId="crg1">
    <w:name w:val="crg1"/>
    <w:basedOn w:val="Normal"/>
    <w:rsid w:val="00072A4C"/>
    <w:pPr>
      <w:tabs>
        <w:tab w:val="left" w:pos="576"/>
      </w:tabs>
      <w:ind w:left="576" w:hanging="576"/>
    </w:pPr>
    <w:rPr>
      <w:rFonts w:cs="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9128C"/>
  </w:style>
  <w:style w:type="paragraph" w:styleId="Heading1">
    <w:name w:val="heading 1"/>
    <w:basedOn w:val="Normal"/>
    <w:next w:val="Normal"/>
    <w:qFormat/>
    <w:rsid w:val="00D9128C"/>
    <w:pPr>
      <w:keepNext/>
      <w:jc w:val="center"/>
      <w:outlineLvl w:val="0"/>
    </w:pPr>
    <w:rPr>
      <w:b/>
      <w:sz w:val="24"/>
    </w:rPr>
  </w:style>
  <w:style w:type="paragraph" w:styleId="Heading2">
    <w:name w:val="heading 2"/>
    <w:basedOn w:val="Normal"/>
    <w:next w:val="Normal"/>
    <w:qFormat/>
    <w:rsid w:val="00D9128C"/>
    <w:pPr>
      <w:keepNext/>
      <w:ind w:right="-720"/>
      <w:jc w:val="center"/>
      <w:outlineLvl w:val="1"/>
    </w:pPr>
    <w:rPr>
      <w:b/>
      <w:sz w:val="24"/>
    </w:rPr>
  </w:style>
  <w:style w:type="paragraph" w:styleId="Heading3">
    <w:name w:val="heading 3"/>
    <w:basedOn w:val="Normal"/>
    <w:next w:val="Normal"/>
    <w:qFormat/>
    <w:rsid w:val="000E5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128C"/>
    <w:pPr>
      <w:jc w:val="center"/>
    </w:pPr>
    <w:rPr>
      <w:b/>
      <w:sz w:val="24"/>
    </w:rPr>
  </w:style>
  <w:style w:type="paragraph" w:styleId="BodyText">
    <w:name w:val="Body Text"/>
    <w:basedOn w:val="Normal"/>
    <w:rsid w:val="00D9128C"/>
    <w:pPr>
      <w:ind w:right="-720"/>
    </w:pPr>
    <w:rPr>
      <w:sz w:val="24"/>
    </w:rPr>
  </w:style>
  <w:style w:type="paragraph" w:styleId="List">
    <w:name w:val="List"/>
    <w:basedOn w:val="Normal"/>
    <w:rsid w:val="00D9128C"/>
    <w:pPr>
      <w:ind w:left="360" w:hanging="360"/>
    </w:pPr>
  </w:style>
  <w:style w:type="paragraph" w:styleId="Subtitle">
    <w:name w:val="Subtitle"/>
    <w:basedOn w:val="Normal"/>
    <w:qFormat/>
    <w:rsid w:val="00D9128C"/>
    <w:pPr>
      <w:spacing w:after="60"/>
      <w:jc w:val="center"/>
      <w:outlineLvl w:val="1"/>
    </w:pPr>
    <w:rPr>
      <w:rFonts w:ascii="Arial" w:hAnsi="Arial"/>
      <w:sz w:val="24"/>
    </w:rPr>
  </w:style>
  <w:style w:type="paragraph" w:styleId="DocumentMap">
    <w:name w:val="Document Map"/>
    <w:basedOn w:val="Normal"/>
    <w:semiHidden/>
    <w:rsid w:val="00D9128C"/>
    <w:pPr>
      <w:shd w:val="clear" w:color="auto" w:fill="000080"/>
    </w:pPr>
    <w:rPr>
      <w:rFonts w:ascii="Tahoma" w:hAnsi="Tahoma"/>
    </w:rPr>
  </w:style>
  <w:style w:type="paragraph" w:styleId="Header">
    <w:name w:val="header"/>
    <w:basedOn w:val="Normal"/>
    <w:rsid w:val="00F562BA"/>
    <w:pPr>
      <w:tabs>
        <w:tab w:val="center" w:pos="4320"/>
        <w:tab w:val="right" w:pos="8640"/>
      </w:tabs>
    </w:pPr>
  </w:style>
  <w:style w:type="paragraph" w:styleId="Footer">
    <w:name w:val="footer"/>
    <w:basedOn w:val="Normal"/>
    <w:rsid w:val="00F562BA"/>
    <w:pPr>
      <w:tabs>
        <w:tab w:val="center" w:pos="4320"/>
        <w:tab w:val="right" w:pos="8640"/>
      </w:tabs>
    </w:pPr>
  </w:style>
  <w:style w:type="paragraph" w:styleId="NormalWeb">
    <w:name w:val="Normal (Web)"/>
    <w:basedOn w:val="Normal"/>
    <w:uiPriority w:val="99"/>
    <w:rsid w:val="000E5B40"/>
    <w:pPr>
      <w:spacing w:before="100" w:beforeAutospacing="1" w:after="100" w:afterAutospacing="1"/>
    </w:pPr>
    <w:rPr>
      <w:sz w:val="24"/>
      <w:szCs w:val="24"/>
    </w:rPr>
  </w:style>
  <w:style w:type="paragraph" w:styleId="BalloonText">
    <w:name w:val="Balloon Text"/>
    <w:basedOn w:val="Normal"/>
    <w:semiHidden/>
    <w:rsid w:val="00FD3B49"/>
    <w:rPr>
      <w:rFonts w:ascii="Tahoma" w:hAnsi="Tahoma" w:cs="Tahoma"/>
      <w:sz w:val="16"/>
      <w:szCs w:val="16"/>
    </w:rPr>
  </w:style>
  <w:style w:type="paragraph" w:customStyle="1" w:styleId="Default">
    <w:name w:val="Default"/>
    <w:rsid w:val="001E7968"/>
    <w:pPr>
      <w:widowControl w:val="0"/>
      <w:autoSpaceDE w:val="0"/>
      <w:autoSpaceDN w:val="0"/>
      <w:adjustRightInd w:val="0"/>
    </w:pPr>
    <w:rPr>
      <w:color w:val="000000"/>
      <w:sz w:val="24"/>
      <w:szCs w:val="24"/>
    </w:rPr>
  </w:style>
  <w:style w:type="paragraph" w:styleId="ListParagraph">
    <w:name w:val="List Paragraph"/>
    <w:basedOn w:val="Normal"/>
    <w:uiPriority w:val="34"/>
    <w:qFormat/>
    <w:rsid w:val="00B16297"/>
    <w:pPr>
      <w:spacing w:after="200" w:line="276" w:lineRule="auto"/>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BF1A07"/>
    <w:rPr>
      <w:b w:val="0"/>
      <w:bCs w:val="0"/>
    </w:rPr>
  </w:style>
  <w:style w:type="paragraph" w:styleId="BodyTextIndent">
    <w:name w:val="Body Text Indent"/>
    <w:basedOn w:val="Normal"/>
    <w:link w:val="BodyTextIndentChar"/>
    <w:rsid w:val="006D7B49"/>
    <w:pPr>
      <w:spacing w:after="120"/>
      <w:ind w:left="360"/>
    </w:pPr>
  </w:style>
  <w:style w:type="character" w:customStyle="1" w:styleId="BodyTextIndentChar">
    <w:name w:val="Body Text Indent Char"/>
    <w:basedOn w:val="DefaultParagraphFont"/>
    <w:link w:val="BodyTextIndent"/>
    <w:rsid w:val="006D7B49"/>
  </w:style>
  <w:style w:type="character" w:styleId="Hyperlink">
    <w:name w:val="Hyperlink"/>
    <w:basedOn w:val="DefaultParagraphFont"/>
    <w:rsid w:val="0077409D"/>
    <w:rPr>
      <w:color w:val="0000FF" w:themeColor="hyperlink"/>
      <w:u w:val="single"/>
    </w:rPr>
  </w:style>
  <w:style w:type="character" w:styleId="CommentReference">
    <w:name w:val="annotation reference"/>
    <w:basedOn w:val="DefaultParagraphFont"/>
    <w:uiPriority w:val="99"/>
    <w:rsid w:val="00324528"/>
    <w:rPr>
      <w:sz w:val="16"/>
      <w:szCs w:val="16"/>
    </w:rPr>
  </w:style>
  <w:style w:type="paragraph" w:styleId="CommentText">
    <w:name w:val="annotation text"/>
    <w:basedOn w:val="Normal"/>
    <w:link w:val="CommentTextChar"/>
    <w:uiPriority w:val="99"/>
    <w:rsid w:val="00324528"/>
  </w:style>
  <w:style w:type="character" w:customStyle="1" w:styleId="CommentTextChar">
    <w:name w:val="Comment Text Char"/>
    <w:basedOn w:val="DefaultParagraphFont"/>
    <w:link w:val="CommentText"/>
    <w:uiPriority w:val="99"/>
    <w:rsid w:val="00324528"/>
  </w:style>
  <w:style w:type="paragraph" w:styleId="CommentSubject">
    <w:name w:val="annotation subject"/>
    <w:basedOn w:val="CommentText"/>
    <w:next w:val="CommentText"/>
    <w:link w:val="CommentSubjectChar"/>
    <w:rsid w:val="00324528"/>
    <w:rPr>
      <w:b/>
      <w:bCs/>
    </w:rPr>
  </w:style>
  <w:style w:type="character" w:customStyle="1" w:styleId="CommentSubjectChar">
    <w:name w:val="Comment Subject Char"/>
    <w:basedOn w:val="CommentTextChar"/>
    <w:link w:val="CommentSubject"/>
    <w:rsid w:val="00324528"/>
    <w:rPr>
      <w:b/>
      <w:bCs/>
    </w:rPr>
  </w:style>
  <w:style w:type="paragraph" w:customStyle="1" w:styleId="crg1">
    <w:name w:val="crg1"/>
    <w:basedOn w:val="Normal"/>
    <w:rsid w:val="00072A4C"/>
    <w:pPr>
      <w:tabs>
        <w:tab w:val="left" w:pos="576"/>
      </w:tabs>
      <w:ind w:left="576" w:hanging="576"/>
    </w:pPr>
    <w:rPr>
      <w:rFonts w:cs="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041">
      <w:bodyDiv w:val="1"/>
      <w:marLeft w:val="0"/>
      <w:marRight w:val="0"/>
      <w:marTop w:val="0"/>
      <w:marBottom w:val="0"/>
      <w:divBdr>
        <w:top w:val="none" w:sz="0" w:space="0" w:color="auto"/>
        <w:left w:val="none" w:sz="0" w:space="0" w:color="auto"/>
        <w:bottom w:val="none" w:sz="0" w:space="0" w:color="auto"/>
        <w:right w:val="none" w:sz="0" w:space="0" w:color="auto"/>
      </w:divBdr>
      <w:divsChild>
        <w:div w:id="1597471653">
          <w:marLeft w:val="0"/>
          <w:marRight w:val="0"/>
          <w:marTop w:val="0"/>
          <w:marBottom w:val="0"/>
          <w:divBdr>
            <w:top w:val="none" w:sz="0" w:space="0" w:color="auto"/>
            <w:left w:val="none" w:sz="0" w:space="0" w:color="auto"/>
            <w:bottom w:val="none" w:sz="0" w:space="0" w:color="auto"/>
            <w:right w:val="none" w:sz="0" w:space="0" w:color="auto"/>
          </w:divBdr>
          <w:divsChild>
            <w:div w:id="169377079">
              <w:marLeft w:val="0"/>
              <w:marRight w:val="0"/>
              <w:marTop w:val="0"/>
              <w:marBottom w:val="0"/>
              <w:divBdr>
                <w:top w:val="none" w:sz="0" w:space="0" w:color="auto"/>
                <w:left w:val="none" w:sz="0" w:space="0" w:color="auto"/>
                <w:bottom w:val="none" w:sz="0" w:space="0" w:color="auto"/>
                <w:right w:val="none" w:sz="0" w:space="0" w:color="auto"/>
              </w:divBdr>
              <w:divsChild>
                <w:div w:id="1169564331">
                  <w:marLeft w:val="0"/>
                  <w:marRight w:val="0"/>
                  <w:marTop w:val="0"/>
                  <w:marBottom w:val="0"/>
                  <w:divBdr>
                    <w:top w:val="none" w:sz="0" w:space="0" w:color="auto"/>
                    <w:left w:val="none" w:sz="0" w:space="0" w:color="auto"/>
                    <w:bottom w:val="none" w:sz="0" w:space="0" w:color="auto"/>
                    <w:right w:val="none" w:sz="0" w:space="0" w:color="auto"/>
                  </w:divBdr>
                  <w:divsChild>
                    <w:div w:id="1619796779">
                      <w:marLeft w:val="0"/>
                      <w:marRight w:val="0"/>
                      <w:marTop w:val="0"/>
                      <w:marBottom w:val="0"/>
                      <w:divBdr>
                        <w:top w:val="none" w:sz="0" w:space="0" w:color="auto"/>
                        <w:left w:val="none" w:sz="0" w:space="0" w:color="auto"/>
                        <w:bottom w:val="none" w:sz="0" w:space="0" w:color="auto"/>
                        <w:right w:val="none" w:sz="0" w:space="0" w:color="auto"/>
                      </w:divBdr>
                      <w:divsChild>
                        <w:div w:id="1010837616">
                          <w:marLeft w:val="0"/>
                          <w:marRight w:val="0"/>
                          <w:marTop w:val="0"/>
                          <w:marBottom w:val="0"/>
                          <w:divBdr>
                            <w:top w:val="none" w:sz="0" w:space="0" w:color="auto"/>
                            <w:left w:val="none" w:sz="0" w:space="0" w:color="auto"/>
                            <w:bottom w:val="none" w:sz="0" w:space="0" w:color="auto"/>
                            <w:right w:val="none" w:sz="0" w:space="0" w:color="auto"/>
                          </w:divBdr>
                          <w:divsChild>
                            <w:div w:id="1584796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94867">
      <w:bodyDiv w:val="1"/>
      <w:marLeft w:val="0"/>
      <w:marRight w:val="0"/>
      <w:marTop w:val="0"/>
      <w:marBottom w:val="0"/>
      <w:divBdr>
        <w:top w:val="none" w:sz="0" w:space="0" w:color="auto"/>
        <w:left w:val="none" w:sz="0" w:space="0" w:color="auto"/>
        <w:bottom w:val="none" w:sz="0" w:space="0" w:color="auto"/>
        <w:right w:val="none" w:sz="0" w:space="0" w:color="auto"/>
      </w:divBdr>
    </w:div>
    <w:div w:id="554436741">
      <w:bodyDiv w:val="1"/>
      <w:marLeft w:val="0"/>
      <w:marRight w:val="0"/>
      <w:marTop w:val="0"/>
      <w:marBottom w:val="0"/>
      <w:divBdr>
        <w:top w:val="none" w:sz="0" w:space="0" w:color="auto"/>
        <w:left w:val="none" w:sz="0" w:space="0" w:color="auto"/>
        <w:bottom w:val="none" w:sz="0" w:space="0" w:color="auto"/>
        <w:right w:val="none" w:sz="0" w:space="0" w:color="auto"/>
      </w:divBdr>
      <w:divsChild>
        <w:div w:id="501235904">
          <w:marLeft w:val="0"/>
          <w:marRight w:val="0"/>
          <w:marTop w:val="0"/>
          <w:marBottom w:val="0"/>
          <w:divBdr>
            <w:top w:val="none" w:sz="0" w:space="0" w:color="auto"/>
            <w:left w:val="none" w:sz="0" w:space="0" w:color="auto"/>
            <w:bottom w:val="none" w:sz="0" w:space="0" w:color="auto"/>
            <w:right w:val="none" w:sz="0" w:space="0" w:color="auto"/>
          </w:divBdr>
          <w:divsChild>
            <w:div w:id="1802334880">
              <w:marLeft w:val="-45"/>
              <w:marRight w:val="0"/>
              <w:marTop w:val="0"/>
              <w:marBottom w:val="0"/>
              <w:divBdr>
                <w:top w:val="none" w:sz="0" w:space="0" w:color="auto"/>
                <w:left w:val="none" w:sz="0" w:space="0" w:color="auto"/>
                <w:bottom w:val="none" w:sz="0" w:space="0" w:color="auto"/>
                <w:right w:val="none" w:sz="0" w:space="0" w:color="auto"/>
              </w:divBdr>
              <w:divsChild>
                <w:div w:id="1993024894">
                  <w:marLeft w:val="75"/>
                  <w:marRight w:val="0"/>
                  <w:marTop w:val="0"/>
                  <w:marBottom w:val="0"/>
                  <w:divBdr>
                    <w:top w:val="none" w:sz="0" w:space="0" w:color="auto"/>
                    <w:left w:val="none" w:sz="0" w:space="0" w:color="auto"/>
                    <w:bottom w:val="none" w:sz="0" w:space="0" w:color="auto"/>
                    <w:right w:val="none" w:sz="0" w:space="0" w:color="auto"/>
                  </w:divBdr>
                  <w:divsChild>
                    <w:div w:id="576134042">
                      <w:marLeft w:val="0"/>
                      <w:marRight w:val="0"/>
                      <w:marTop w:val="0"/>
                      <w:marBottom w:val="0"/>
                      <w:divBdr>
                        <w:top w:val="none" w:sz="0" w:space="0" w:color="auto"/>
                        <w:left w:val="none" w:sz="0" w:space="0" w:color="auto"/>
                        <w:bottom w:val="none" w:sz="0" w:space="0" w:color="auto"/>
                        <w:right w:val="none" w:sz="0" w:space="0" w:color="auto"/>
                      </w:divBdr>
                      <w:divsChild>
                        <w:div w:id="2090148780">
                          <w:marLeft w:val="150"/>
                          <w:marRight w:val="150"/>
                          <w:marTop w:val="150"/>
                          <w:marBottom w:val="225"/>
                          <w:divBdr>
                            <w:top w:val="none" w:sz="0" w:space="0" w:color="auto"/>
                            <w:left w:val="none" w:sz="0" w:space="0" w:color="auto"/>
                            <w:bottom w:val="none" w:sz="0" w:space="0" w:color="auto"/>
                            <w:right w:val="none" w:sz="0" w:space="0" w:color="auto"/>
                          </w:divBdr>
                          <w:divsChild>
                            <w:div w:id="8504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3472">
      <w:bodyDiv w:val="1"/>
      <w:marLeft w:val="0"/>
      <w:marRight w:val="0"/>
      <w:marTop w:val="0"/>
      <w:marBottom w:val="0"/>
      <w:divBdr>
        <w:top w:val="none" w:sz="0" w:space="0" w:color="auto"/>
        <w:left w:val="none" w:sz="0" w:space="0" w:color="auto"/>
        <w:bottom w:val="none" w:sz="0" w:space="0" w:color="auto"/>
        <w:right w:val="none" w:sz="0" w:space="0" w:color="auto"/>
      </w:divBdr>
      <w:divsChild>
        <w:div w:id="1019426964">
          <w:marLeft w:val="0"/>
          <w:marRight w:val="0"/>
          <w:marTop w:val="0"/>
          <w:marBottom w:val="0"/>
          <w:divBdr>
            <w:top w:val="none" w:sz="0" w:space="0" w:color="auto"/>
            <w:left w:val="none" w:sz="0" w:space="0" w:color="auto"/>
            <w:bottom w:val="none" w:sz="0" w:space="0" w:color="auto"/>
            <w:right w:val="none" w:sz="0" w:space="0" w:color="auto"/>
          </w:divBdr>
          <w:divsChild>
            <w:div w:id="716516844">
              <w:marLeft w:val="0"/>
              <w:marRight w:val="0"/>
              <w:marTop w:val="0"/>
              <w:marBottom w:val="0"/>
              <w:divBdr>
                <w:top w:val="none" w:sz="0" w:space="0" w:color="auto"/>
                <w:left w:val="none" w:sz="0" w:space="0" w:color="auto"/>
                <w:bottom w:val="none" w:sz="0" w:space="0" w:color="auto"/>
                <w:right w:val="none" w:sz="0" w:space="0" w:color="auto"/>
              </w:divBdr>
              <w:divsChild>
                <w:div w:id="2044820863">
                  <w:marLeft w:val="0"/>
                  <w:marRight w:val="0"/>
                  <w:marTop w:val="0"/>
                  <w:marBottom w:val="0"/>
                  <w:divBdr>
                    <w:top w:val="none" w:sz="0" w:space="0" w:color="auto"/>
                    <w:left w:val="none" w:sz="0" w:space="0" w:color="auto"/>
                    <w:bottom w:val="none" w:sz="0" w:space="0" w:color="auto"/>
                    <w:right w:val="none" w:sz="0" w:space="0" w:color="auto"/>
                  </w:divBdr>
                  <w:divsChild>
                    <w:div w:id="677463228">
                      <w:marLeft w:val="0"/>
                      <w:marRight w:val="0"/>
                      <w:marTop w:val="0"/>
                      <w:marBottom w:val="0"/>
                      <w:divBdr>
                        <w:top w:val="none" w:sz="0" w:space="0" w:color="auto"/>
                        <w:left w:val="none" w:sz="0" w:space="0" w:color="auto"/>
                        <w:bottom w:val="none" w:sz="0" w:space="0" w:color="auto"/>
                        <w:right w:val="none" w:sz="0" w:space="0" w:color="auto"/>
                      </w:divBdr>
                      <w:divsChild>
                        <w:div w:id="566116681">
                          <w:marLeft w:val="0"/>
                          <w:marRight w:val="0"/>
                          <w:marTop w:val="0"/>
                          <w:marBottom w:val="0"/>
                          <w:divBdr>
                            <w:top w:val="none" w:sz="0" w:space="0" w:color="auto"/>
                            <w:left w:val="none" w:sz="0" w:space="0" w:color="auto"/>
                            <w:bottom w:val="none" w:sz="0" w:space="0" w:color="auto"/>
                            <w:right w:val="none" w:sz="0" w:space="0" w:color="auto"/>
                          </w:divBdr>
                          <w:divsChild>
                            <w:div w:id="1236431857">
                              <w:marLeft w:val="0"/>
                              <w:marRight w:val="0"/>
                              <w:marTop w:val="0"/>
                              <w:marBottom w:val="0"/>
                              <w:divBdr>
                                <w:top w:val="none" w:sz="0" w:space="0" w:color="auto"/>
                                <w:left w:val="none" w:sz="0" w:space="0" w:color="auto"/>
                                <w:bottom w:val="none" w:sz="0" w:space="0" w:color="auto"/>
                                <w:right w:val="none" w:sz="0" w:space="0" w:color="auto"/>
                              </w:divBdr>
                              <w:divsChild>
                                <w:div w:id="360665439">
                                  <w:marLeft w:val="0"/>
                                  <w:marRight w:val="0"/>
                                  <w:marTop w:val="0"/>
                                  <w:marBottom w:val="0"/>
                                  <w:divBdr>
                                    <w:top w:val="none" w:sz="0" w:space="0" w:color="auto"/>
                                    <w:left w:val="none" w:sz="0" w:space="0" w:color="auto"/>
                                    <w:bottom w:val="none" w:sz="0" w:space="0" w:color="auto"/>
                                    <w:right w:val="none" w:sz="0" w:space="0" w:color="auto"/>
                                  </w:divBdr>
                                  <w:divsChild>
                                    <w:div w:id="1983076228">
                                      <w:marLeft w:val="0"/>
                                      <w:marRight w:val="0"/>
                                      <w:marTop w:val="0"/>
                                      <w:marBottom w:val="0"/>
                                      <w:divBdr>
                                        <w:top w:val="none" w:sz="0" w:space="0" w:color="auto"/>
                                        <w:left w:val="none" w:sz="0" w:space="0" w:color="auto"/>
                                        <w:bottom w:val="none" w:sz="0" w:space="0" w:color="auto"/>
                                        <w:right w:val="none" w:sz="0" w:space="0" w:color="auto"/>
                                      </w:divBdr>
                                      <w:divsChild>
                                        <w:div w:id="1390494834">
                                          <w:marLeft w:val="0"/>
                                          <w:marRight w:val="0"/>
                                          <w:marTop w:val="0"/>
                                          <w:marBottom w:val="0"/>
                                          <w:divBdr>
                                            <w:top w:val="none" w:sz="0" w:space="0" w:color="auto"/>
                                            <w:left w:val="none" w:sz="0" w:space="0" w:color="auto"/>
                                            <w:bottom w:val="none" w:sz="0" w:space="0" w:color="auto"/>
                                            <w:right w:val="none" w:sz="0" w:space="0" w:color="auto"/>
                                          </w:divBdr>
                                          <w:divsChild>
                                            <w:div w:id="6502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525522">
      <w:bodyDiv w:val="1"/>
      <w:marLeft w:val="0"/>
      <w:marRight w:val="0"/>
      <w:marTop w:val="0"/>
      <w:marBottom w:val="0"/>
      <w:divBdr>
        <w:top w:val="none" w:sz="0" w:space="0" w:color="auto"/>
        <w:left w:val="none" w:sz="0" w:space="0" w:color="auto"/>
        <w:bottom w:val="none" w:sz="0" w:space="0" w:color="auto"/>
        <w:right w:val="none" w:sz="0" w:space="0" w:color="auto"/>
      </w:divBdr>
      <w:divsChild>
        <w:div w:id="1984653074">
          <w:marLeft w:val="0"/>
          <w:marRight w:val="0"/>
          <w:marTop w:val="0"/>
          <w:marBottom w:val="0"/>
          <w:divBdr>
            <w:top w:val="none" w:sz="0" w:space="0" w:color="auto"/>
            <w:left w:val="none" w:sz="0" w:space="0" w:color="auto"/>
            <w:bottom w:val="none" w:sz="0" w:space="0" w:color="auto"/>
            <w:right w:val="none" w:sz="0" w:space="0" w:color="auto"/>
          </w:divBdr>
          <w:divsChild>
            <w:div w:id="19863520">
              <w:marLeft w:val="-45"/>
              <w:marRight w:val="0"/>
              <w:marTop w:val="0"/>
              <w:marBottom w:val="0"/>
              <w:divBdr>
                <w:top w:val="none" w:sz="0" w:space="0" w:color="auto"/>
                <w:left w:val="none" w:sz="0" w:space="0" w:color="auto"/>
                <w:bottom w:val="none" w:sz="0" w:space="0" w:color="auto"/>
                <w:right w:val="none" w:sz="0" w:space="0" w:color="auto"/>
              </w:divBdr>
              <w:divsChild>
                <w:div w:id="2107722464">
                  <w:marLeft w:val="75"/>
                  <w:marRight w:val="0"/>
                  <w:marTop w:val="0"/>
                  <w:marBottom w:val="0"/>
                  <w:divBdr>
                    <w:top w:val="none" w:sz="0" w:space="0" w:color="auto"/>
                    <w:left w:val="none" w:sz="0" w:space="0" w:color="auto"/>
                    <w:bottom w:val="none" w:sz="0" w:space="0" w:color="auto"/>
                    <w:right w:val="none" w:sz="0" w:space="0" w:color="auto"/>
                  </w:divBdr>
                  <w:divsChild>
                    <w:div w:id="1121144470">
                      <w:marLeft w:val="0"/>
                      <w:marRight w:val="0"/>
                      <w:marTop w:val="0"/>
                      <w:marBottom w:val="0"/>
                      <w:divBdr>
                        <w:top w:val="none" w:sz="0" w:space="0" w:color="auto"/>
                        <w:left w:val="none" w:sz="0" w:space="0" w:color="auto"/>
                        <w:bottom w:val="none" w:sz="0" w:space="0" w:color="auto"/>
                        <w:right w:val="none" w:sz="0" w:space="0" w:color="auto"/>
                      </w:divBdr>
                      <w:divsChild>
                        <w:div w:id="1293436931">
                          <w:marLeft w:val="150"/>
                          <w:marRight w:val="150"/>
                          <w:marTop w:val="150"/>
                          <w:marBottom w:val="225"/>
                          <w:divBdr>
                            <w:top w:val="none" w:sz="0" w:space="0" w:color="auto"/>
                            <w:left w:val="none" w:sz="0" w:space="0" w:color="auto"/>
                            <w:bottom w:val="none" w:sz="0" w:space="0" w:color="auto"/>
                            <w:right w:val="none" w:sz="0" w:space="0" w:color="auto"/>
                          </w:divBdr>
                          <w:divsChild>
                            <w:div w:id="258684081">
                              <w:marLeft w:val="0"/>
                              <w:marRight w:val="0"/>
                              <w:marTop w:val="240"/>
                              <w:marBottom w:val="75"/>
                              <w:divBdr>
                                <w:top w:val="none" w:sz="0" w:space="0" w:color="auto"/>
                                <w:left w:val="none" w:sz="0" w:space="0" w:color="auto"/>
                                <w:bottom w:val="none" w:sz="0" w:space="0" w:color="auto"/>
                                <w:right w:val="none" w:sz="0" w:space="0" w:color="auto"/>
                              </w:divBdr>
                            </w:div>
                            <w:div w:id="323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1472">
      <w:bodyDiv w:val="1"/>
      <w:marLeft w:val="0"/>
      <w:marRight w:val="0"/>
      <w:marTop w:val="0"/>
      <w:marBottom w:val="0"/>
      <w:divBdr>
        <w:top w:val="none" w:sz="0" w:space="0" w:color="auto"/>
        <w:left w:val="none" w:sz="0" w:space="0" w:color="auto"/>
        <w:bottom w:val="none" w:sz="0" w:space="0" w:color="auto"/>
        <w:right w:val="none" w:sz="0" w:space="0" w:color="auto"/>
      </w:divBdr>
    </w:div>
    <w:div w:id="1502041621">
      <w:bodyDiv w:val="1"/>
      <w:marLeft w:val="0"/>
      <w:marRight w:val="0"/>
      <w:marTop w:val="0"/>
      <w:marBottom w:val="0"/>
      <w:divBdr>
        <w:top w:val="none" w:sz="0" w:space="0" w:color="auto"/>
        <w:left w:val="none" w:sz="0" w:space="0" w:color="auto"/>
        <w:bottom w:val="none" w:sz="0" w:space="0" w:color="auto"/>
        <w:right w:val="none" w:sz="0" w:space="0" w:color="auto"/>
      </w:divBdr>
    </w:div>
    <w:div w:id="1816414744">
      <w:bodyDiv w:val="1"/>
      <w:marLeft w:val="0"/>
      <w:marRight w:val="0"/>
      <w:marTop w:val="0"/>
      <w:marBottom w:val="0"/>
      <w:divBdr>
        <w:top w:val="none" w:sz="0" w:space="0" w:color="auto"/>
        <w:left w:val="none" w:sz="0" w:space="0" w:color="auto"/>
        <w:bottom w:val="none" w:sz="0" w:space="0" w:color="auto"/>
        <w:right w:val="none" w:sz="0" w:space="0" w:color="auto"/>
      </w:divBdr>
      <w:divsChild>
        <w:div w:id="58269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org/Vision2020/"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apta.org/uploadedFiles/APTAorg/About_Us/Policies/BOD/Education/MinReqSkillsPTGra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ta.or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C1494D-9163-49BC-859F-525CA5279591}"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DAEA2909-6884-4403-B4F2-37D36E750BD7}">
      <dgm:prSet phldrT="[Text]"/>
      <dgm:spPr/>
      <dgm:t>
        <a:bodyPr/>
        <a:lstStyle/>
        <a:p>
          <a:r>
            <a:rPr lang="en-US"/>
            <a:t>Clinical Education</a:t>
          </a:r>
        </a:p>
      </dgm:t>
    </dgm:pt>
    <dgm:pt modelId="{64025273-01E3-448A-A73B-5C001D1F2626}" type="parTrans" cxnId="{2EB35F8E-4B3D-4556-8487-56EF3EAEE4D9}">
      <dgm:prSet/>
      <dgm:spPr/>
      <dgm:t>
        <a:bodyPr/>
        <a:lstStyle/>
        <a:p>
          <a:endParaRPr lang="en-US"/>
        </a:p>
      </dgm:t>
    </dgm:pt>
    <dgm:pt modelId="{B41B3CB7-A8C3-458C-8E25-FE50D23324BA}" type="sibTrans" cxnId="{2EB35F8E-4B3D-4556-8487-56EF3EAEE4D9}">
      <dgm:prSet/>
      <dgm:spPr/>
      <dgm:t>
        <a:bodyPr/>
        <a:lstStyle/>
        <a:p>
          <a:endParaRPr lang="en-US"/>
        </a:p>
      </dgm:t>
    </dgm:pt>
    <dgm:pt modelId="{C24AD1EA-FA43-4124-A359-9E17AF89967D}">
      <dgm:prSet phldrT="[Text]"/>
      <dgm:spPr/>
      <dgm:t>
        <a:bodyPr/>
        <a:lstStyle/>
        <a:p>
          <a:r>
            <a:rPr lang="en-US"/>
            <a:t>Professional Practice</a:t>
          </a:r>
        </a:p>
      </dgm:t>
    </dgm:pt>
    <dgm:pt modelId="{4B2C32D1-5BB1-463C-8307-36AE03D49F9E}" type="parTrans" cxnId="{766EE373-FA76-43C7-8525-E036D12FD714}">
      <dgm:prSet/>
      <dgm:spPr/>
      <dgm:t>
        <a:bodyPr/>
        <a:lstStyle/>
        <a:p>
          <a:endParaRPr lang="en-US"/>
        </a:p>
      </dgm:t>
    </dgm:pt>
    <dgm:pt modelId="{873783DA-2071-4247-AF18-69B8833C5555}" type="sibTrans" cxnId="{766EE373-FA76-43C7-8525-E036D12FD714}">
      <dgm:prSet/>
      <dgm:spPr/>
      <dgm:t>
        <a:bodyPr/>
        <a:lstStyle/>
        <a:p>
          <a:endParaRPr lang="en-US"/>
        </a:p>
      </dgm:t>
    </dgm:pt>
    <dgm:pt modelId="{39409036-37AC-4F9A-8BD9-F4B065012ABF}">
      <dgm:prSet phldrT="[Text]"/>
      <dgm:spPr/>
      <dgm:t>
        <a:bodyPr/>
        <a:lstStyle/>
        <a:p>
          <a:r>
            <a:rPr lang="en-US"/>
            <a:t>Research Methods</a:t>
          </a:r>
        </a:p>
      </dgm:t>
    </dgm:pt>
    <dgm:pt modelId="{473CC151-8D5C-4307-9005-27123B7B2A3E}" type="parTrans" cxnId="{C4CDB97F-54D6-48EA-919E-AEC8F179AC67}">
      <dgm:prSet/>
      <dgm:spPr/>
      <dgm:t>
        <a:bodyPr/>
        <a:lstStyle/>
        <a:p>
          <a:endParaRPr lang="en-US"/>
        </a:p>
      </dgm:t>
    </dgm:pt>
    <dgm:pt modelId="{D4204FC5-4852-4B2A-8B60-E4E185542BB5}" type="sibTrans" cxnId="{C4CDB97F-54D6-48EA-919E-AEC8F179AC67}">
      <dgm:prSet/>
      <dgm:spPr/>
      <dgm:t>
        <a:bodyPr/>
        <a:lstStyle/>
        <a:p>
          <a:endParaRPr lang="en-US"/>
        </a:p>
      </dgm:t>
    </dgm:pt>
    <dgm:pt modelId="{AF331343-A6AE-474C-9493-8945C959C3A1}">
      <dgm:prSet phldrT="[Text]"/>
      <dgm:spPr/>
      <dgm:t>
        <a:bodyPr/>
        <a:lstStyle/>
        <a:p>
          <a:r>
            <a:rPr lang="en-US"/>
            <a:t>Basic Sciences</a:t>
          </a:r>
        </a:p>
      </dgm:t>
    </dgm:pt>
    <dgm:pt modelId="{232AD172-EE14-43A6-8CD2-CF45B574C7AB}" type="parTrans" cxnId="{00FECB1C-CCE2-4879-9F0F-28A1665D2688}">
      <dgm:prSet/>
      <dgm:spPr/>
      <dgm:t>
        <a:bodyPr/>
        <a:lstStyle/>
        <a:p>
          <a:endParaRPr lang="en-US"/>
        </a:p>
      </dgm:t>
    </dgm:pt>
    <dgm:pt modelId="{344B58D1-8C90-4BCE-BC5F-9F8F9B5FA62C}" type="sibTrans" cxnId="{00FECB1C-CCE2-4879-9F0F-28A1665D2688}">
      <dgm:prSet/>
      <dgm:spPr/>
      <dgm:t>
        <a:bodyPr/>
        <a:lstStyle/>
        <a:p>
          <a:endParaRPr lang="en-US"/>
        </a:p>
      </dgm:t>
    </dgm:pt>
    <dgm:pt modelId="{EE413160-FEDE-497B-9602-F4EEB770EC2E}">
      <dgm:prSet phldrT="[Text]"/>
      <dgm:spPr/>
      <dgm:t>
        <a:bodyPr/>
        <a:lstStyle/>
        <a:p>
          <a:r>
            <a:rPr lang="en-US"/>
            <a:t>Physical Therapy Sciences</a:t>
          </a:r>
        </a:p>
      </dgm:t>
    </dgm:pt>
    <dgm:pt modelId="{DD37A391-2431-4D50-8806-25DF225EA3D9}" type="parTrans" cxnId="{60843082-43DA-4CA3-A69E-4E32D54FCA6C}">
      <dgm:prSet/>
      <dgm:spPr/>
      <dgm:t>
        <a:bodyPr/>
        <a:lstStyle/>
        <a:p>
          <a:endParaRPr lang="en-US"/>
        </a:p>
      </dgm:t>
    </dgm:pt>
    <dgm:pt modelId="{8959D84C-92B7-4341-9CF4-982B0004BBEB}" type="sibTrans" cxnId="{60843082-43DA-4CA3-A69E-4E32D54FCA6C}">
      <dgm:prSet/>
      <dgm:spPr/>
      <dgm:t>
        <a:bodyPr/>
        <a:lstStyle/>
        <a:p>
          <a:endParaRPr lang="en-US"/>
        </a:p>
      </dgm:t>
    </dgm:pt>
    <dgm:pt modelId="{0F5C7A11-937F-4420-9D1B-9FF9E9424560}">
      <dgm:prSet phldrT="[Text]"/>
      <dgm:spPr/>
      <dgm:t>
        <a:bodyPr/>
        <a:lstStyle/>
        <a:p>
          <a:r>
            <a:rPr lang="en-US"/>
            <a:t>Clinical Reasoning</a:t>
          </a:r>
        </a:p>
      </dgm:t>
    </dgm:pt>
    <dgm:pt modelId="{664CF70C-FDEA-4664-9D68-3DE7CD14ECC0}" type="parTrans" cxnId="{72BB8745-D77B-45DC-9811-DA7C3B833D7B}">
      <dgm:prSet/>
      <dgm:spPr/>
      <dgm:t>
        <a:bodyPr/>
        <a:lstStyle/>
        <a:p>
          <a:endParaRPr lang="en-US"/>
        </a:p>
      </dgm:t>
    </dgm:pt>
    <dgm:pt modelId="{C9A9ED2B-CED4-43D6-B5C3-0A2E7FF200DA}" type="sibTrans" cxnId="{72BB8745-D77B-45DC-9811-DA7C3B833D7B}">
      <dgm:prSet/>
      <dgm:spPr/>
      <dgm:t>
        <a:bodyPr/>
        <a:lstStyle/>
        <a:p>
          <a:endParaRPr lang="en-US"/>
        </a:p>
      </dgm:t>
    </dgm:pt>
    <dgm:pt modelId="{404696A1-0789-4C71-920D-84B3878B9CC6}">
      <dgm:prSet phldrT="[Text]"/>
      <dgm:spPr/>
      <dgm:t>
        <a:bodyPr/>
        <a:lstStyle/>
        <a:p>
          <a:r>
            <a:rPr lang="en-US"/>
            <a:t>Community Engagement</a:t>
          </a:r>
        </a:p>
      </dgm:t>
    </dgm:pt>
    <dgm:pt modelId="{A5A7CFAA-1CD6-4210-B2D7-442A2D7261A6}" type="parTrans" cxnId="{68ECC3C4-7FB6-41C1-A809-460187AF23FD}">
      <dgm:prSet/>
      <dgm:spPr/>
      <dgm:t>
        <a:bodyPr/>
        <a:lstStyle/>
        <a:p>
          <a:endParaRPr lang="en-US"/>
        </a:p>
      </dgm:t>
    </dgm:pt>
    <dgm:pt modelId="{E8DE2C95-193E-482B-AEB7-EE9E6C14D617}" type="sibTrans" cxnId="{68ECC3C4-7FB6-41C1-A809-460187AF23FD}">
      <dgm:prSet/>
      <dgm:spPr/>
      <dgm:t>
        <a:bodyPr/>
        <a:lstStyle/>
        <a:p>
          <a:endParaRPr lang="en-US"/>
        </a:p>
      </dgm:t>
    </dgm:pt>
    <dgm:pt modelId="{5CA60D8B-FC3D-4858-84DD-662AE73A42B6}" type="pres">
      <dgm:prSet presAssocID="{CDC1494D-9163-49BC-859F-525CA5279591}" presName="compositeShape" presStyleCnt="0">
        <dgm:presLayoutVars>
          <dgm:dir/>
          <dgm:resizeHandles/>
        </dgm:presLayoutVars>
      </dgm:prSet>
      <dgm:spPr/>
      <dgm:t>
        <a:bodyPr/>
        <a:lstStyle/>
        <a:p>
          <a:endParaRPr lang="en-US"/>
        </a:p>
      </dgm:t>
    </dgm:pt>
    <dgm:pt modelId="{2C8C15EA-6273-4734-A870-BEFB2A988D9D}" type="pres">
      <dgm:prSet presAssocID="{CDC1494D-9163-49BC-859F-525CA5279591}" presName="pyramid" presStyleLbl="node1" presStyleIdx="0" presStyleCnt="1"/>
      <dgm:spPr/>
    </dgm:pt>
    <dgm:pt modelId="{74C96498-23D2-4DBC-8BF8-189FA842D3E7}" type="pres">
      <dgm:prSet presAssocID="{CDC1494D-9163-49BC-859F-525CA5279591}" presName="theList" presStyleCnt="0"/>
      <dgm:spPr/>
    </dgm:pt>
    <dgm:pt modelId="{024EEB97-4BB1-4ACA-8E24-084BAD6A3842}" type="pres">
      <dgm:prSet presAssocID="{DAEA2909-6884-4403-B4F2-37D36E750BD7}" presName="aNode" presStyleLbl="fgAcc1" presStyleIdx="0" presStyleCnt="7">
        <dgm:presLayoutVars>
          <dgm:bulletEnabled val="1"/>
        </dgm:presLayoutVars>
      </dgm:prSet>
      <dgm:spPr/>
      <dgm:t>
        <a:bodyPr/>
        <a:lstStyle/>
        <a:p>
          <a:endParaRPr lang="en-US"/>
        </a:p>
      </dgm:t>
    </dgm:pt>
    <dgm:pt modelId="{92E7F9EC-F15B-4F94-8852-BDA813A5202B}" type="pres">
      <dgm:prSet presAssocID="{DAEA2909-6884-4403-B4F2-37D36E750BD7}" presName="aSpace" presStyleCnt="0"/>
      <dgm:spPr/>
    </dgm:pt>
    <dgm:pt modelId="{B84B53D7-1D8A-4322-AB75-F272381FE98B}" type="pres">
      <dgm:prSet presAssocID="{404696A1-0789-4C71-920D-84B3878B9CC6}" presName="aNode" presStyleLbl="fgAcc1" presStyleIdx="1" presStyleCnt="7">
        <dgm:presLayoutVars>
          <dgm:bulletEnabled val="1"/>
        </dgm:presLayoutVars>
      </dgm:prSet>
      <dgm:spPr/>
      <dgm:t>
        <a:bodyPr/>
        <a:lstStyle/>
        <a:p>
          <a:endParaRPr lang="en-US"/>
        </a:p>
      </dgm:t>
    </dgm:pt>
    <dgm:pt modelId="{E8CEEAEA-8F2A-427C-B0A6-19DDE3A2171E}" type="pres">
      <dgm:prSet presAssocID="{404696A1-0789-4C71-920D-84B3878B9CC6}" presName="aSpace" presStyleCnt="0"/>
      <dgm:spPr/>
    </dgm:pt>
    <dgm:pt modelId="{2EBB06A1-B19B-4B70-86A4-0077ED9E7D5F}" type="pres">
      <dgm:prSet presAssocID="{0F5C7A11-937F-4420-9D1B-9FF9E9424560}" presName="aNode" presStyleLbl="fgAcc1" presStyleIdx="2" presStyleCnt="7">
        <dgm:presLayoutVars>
          <dgm:bulletEnabled val="1"/>
        </dgm:presLayoutVars>
      </dgm:prSet>
      <dgm:spPr/>
      <dgm:t>
        <a:bodyPr/>
        <a:lstStyle/>
        <a:p>
          <a:endParaRPr lang="en-US"/>
        </a:p>
      </dgm:t>
    </dgm:pt>
    <dgm:pt modelId="{2D6D1B72-F329-48B3-95B1-8AC5D8D62C01}" type="pres">
      <dgm:prSet presAssocID="{0F5C7A11-937F-4420-9D1B-9FF9E9424560}" presName="aSpace" presStyleCnt="0"/>
      <dgm:spPr/>
    </dgm:pt>
    <dgm:pt modelId="{0B64492D-4346-4F5E-8FAF-C72371FF4B94}" type="pres">
      <dgm:prSet presAssocID="{C24AD1EA-FA43-4124-A359-9E17AF89967D}" presName="aNode" presStyleLbl="fgAcc1" presStyleIdx="3" presStyleCnt="7">
        <dgm:presLayoutVars>
          <dgm:bulletEnabled val="1"/>
        </dgm:presLayoutVars>
      </dgm:prSet>
      <dgm:spPr/>
      <dgm:t>
        <a:bodyPr/>
        <a:lstStyle/>
        <a:p>
          <a:endParaRPr lang="en-US"/>
        </a:p>
      </dgm:t>
    </dgm:pt>
    <dgm:pt modelId="{6FD01F41-5A26-4206-9057-F8E161B39C9C}" type="pres">
      <dgm:prSet presAssocID="{C24AD1EA-FA43-4124-A359-9E17AF89967D}" presName="aSpace" presStyleCnt="0"/>
      <dgm:spPr/>
    </dgm:pt>
    <dgm:pt modelId="{777ABFCD-CDF5-45EC-AB65-A9643AEDEA99}" type="pres">
      <dgm:prSet presAssocID="{39409036-37AC-4F9A-8BD9-F4B065012ABF}" presName="aNode" presStyleLbl="fgAcc1" presStyleIdx="4" presStyleCnt="7">
        <dgm:presLayoutVars>
          <dgm:bulletEnabled val="1"/>
        </dgm:presLayoutVars>
      </dgm:prSet>
      <dgm:spPr/>
      <dgm:t>
        <a:bodyPr/>
        <a:lstStyle/>
        <a:p>
          <a:endParaRPr lang="en-US"/>
        </a:p>
      </dgm:t>
    </dgm:pt>
    <dgm:pt modelId="{30B0F353-14BC-42C1-A049-9CD60CB4A391}" type="pres">
      <dgm:prSet presAssocID="{39409036-37AC-4F9A-8BD9-F4B065012ABF}" presName="aSpace" presStyleCnt="0"/>
      <dgm:spPr/>
    </dgm:pt>
    <dgm:pt modelId="{FB5A1238-8DF4-4689-A0D0-5A35AEDCD93C}" type="pres">
      <dgm:prSet presAssocID="{EE413160-FEDE-497B-9602-F4EEB770EC2E}" presName="aNode" presStyleLbl="fgAcc1" presStyleIdx="5" presStyleCnt="7">
        <dgm:presLayoutVars>
          <dgm:bulletEnabled val="1"/>
        </dgm:presLayoutVars>
      </dgm:prSet>
      <dgm:spPr/>
      <dgm:t>
        <a:bodyPr/>
        <a:lstStyle/>
        <a:p>
          <a:endParaRPr lang="en-US"/>
        </a:p>
      </dgm:t>
    </dgm:pt>
    <dgm:pt modelId="{5F54D5F0-98E4-4B84-8765-40878CF4349F}" type="pres">
      <dgm:prSet presAssocID="{EE413160-FEDE-497B-9602-F4EEB770EC2E}" presName="aSpace" presStyleCnt="0"/>
      <dgm:spPr/>
    </dgm:pt>
    <dgm:pt modelId="{FEF63F55-3E9D-4E86-83EA-67233DD3FB6B}" type="pres">
      <dgm:prSet presAssocID="{AF331343-A6AE-474C-9493-8945C959C3A1}" presName="aNode" presStyleLbl="fgAcc1" presStyleIdx="6" presStyleCnt="7">
        <dgm:presLayoutVars>
          <dgm:bulletEnabled val="1"/>
        </dgm:presLayoutVars>
      </dgm:prSet>
      <dgm:spPr/>
      <dgm:t>
        <a:bodyPr/>
        <a:lstStyle/>
        <a:p>
          <a:endParaRPr lang="en-US"/>
        </a:p>
      </dgm:t>
    </dgm:pt>
    <dgm:pt modelId="{8CBF4120-F586-4A48-B45E-463709473103}" type="pres">
      <dgm:prSet presAssocID="{AF331343-A6AE-474C-9493-8945C959C3A1}" presName="aSpace" presStyleCnt="0"/>
      <dgm:spPr/>
    </dgm:pt>
  </dgm:ptLst>
  <dgm:cxnLst>
    <dgm:cxn modelId="{68ECC3C4-7FB6-41C1-A809-460187AF23FD}" srcId="{CDC1494D-9163-49BC-859F-525CA5279591}" destId="{404696A1-0789-4C71-920D-84B3878B9CC6}" srcOrd="1" destOrd="0" parTransId="{A5A7CFAA-1CD6-4210-B2D7-442A2D7261A6}" sibTransId="{E8DE2C95-193E-482B-AEB7-EE9E6C14D617}"/>
    <dgm:cxn modelId="{60843082-43DA-4CA3-A69E-4E32D54FCA6C}" srcId="{CDC1494D-9163-49BC-859F-525CA5279591}" destId="{EE413160-FEDE-497B-9602-F4EEB770EC2E}" srcOrd="5" destOrd="0" parTransId="{DD37A391-2431-4D50-8806-25DF225EA3D9}" sibTransId="{8959D84C-92B7-4341-9CF4-982B0004BBEB}"/>
    <dgm:cxn modelId="{0599E61B-D0E5-4A3E-AD05-281178C9BB58}" type="presOf" srcId="{39409036-37AC-4F9A-8BD9-F4B065012ABF}" destId="{777ABFCD-CDF5-45EC-AB65-A9643AEDEA99}" srcOrd="0" destOrd="0" presId="urn:microsoft.com/office/officeart/2005/8/layout/pyramid2"/>
    <dgm:cxn modelId="{562FB5E5-63B9-4D9C-9611-DA6E9A6CF0D0}" type="presOf" srcId="{404696A1-0789-4C71-920D-84B3878B9CC6}" destId="{B84B53D7-1D8A-4322-AB75-F272381FE98B}" srcOrd="0" destOrd="0" presId="urn:microsoft.com/office/officeart/2005/8/layout/pyramid2"/>
    <dgm:cxn modelId="{766EE373-FA76-43C7-8525-E036D12FD714}" srcId="{CDC1494D-9163-49BC-859F-525CA5279591}" destId="{C24AD1EA-FA43-4124-A359-9E17AF89967D}" srcOrd="3" destOrd="0" parTransId="{4B2C32D1-5BB1-463C-8307-36AE03D49F9E}" sibTransId="{873783DA-2071-4247-AF18-69B8833C5555}"/>
    <dgm:cxn modelId="{F7ACFFE4-9494-4F60-86D8-3EFA5B4E6BE5}" type="presOf" srcId="{CDC1494D-9163-49BC-859F-525CA5279591}" destId="{5CA60D8B-FC3D-4858-84DD-662AE73A42B6}" srcOrd="0" destOrd="0" presId="urn:microsoft.com/office/officeart/2005/8/layout/pyramid2"/>
    <dgm:cxn modelId="{72BB8745-D77B-45DC-9811-DA7C3B833D7B}" srcId="{CDC1494D-9163-49BC-859F-525CA5279591}" destId="{0F5C7A11-937F-4420-9D1B-9FF9E9424560}" srcOrd="2" destOrd="0" parTransId="{664CF70C-FDEA-4664-9D68-3DE7CD14ECC0}" sibTransId="{C9A9ED2B-CED4-43D6-B5C3-0A2E7FF200DA}"/>
    <dgm:cxn modelId="{CF79F88E-3073-47C5-8FB5-FBFB50538EF1}" type="presOf" srcId="{AF331343-A6AE-474C-9493-8945C959C3A1}" destId="{FEF63F55-3E9D-4E86-83EA-67233DD3FB6B}" srcOrd="0" destOrd="0" presId="urn:microsoft.com/office/officeart/2005/8/layout/pyramid2"/>
    <dgm:cxn modelId="{9F3CC06B-B47F-4762-9881-B9AB62BEDF8C}" type="presOf" srcId="{C24AD1EA-FA43-4124-A359-9E17AF89967D}" destId="{0B64492D-4346-4F5E-8FAF-C72371FF4B94}" srcOrd="0" destOrd="0" presId="urn:microsoft.com/office/officeart/2005/8/layout/pyramid2"/>
    <dgm:cxn modelId="{A2AB109D-8FB9-4B64-AA23-1CE29593CF96}" type="presOf" srcId="{0F5C7A11-937F-4420-9D1B-9FF9E9424560}" destId="{2EBB06A1-B19B-4B70-86A4-0077ED9E7D5F}" srcOrd="0" destOrd="0" presId="urn:microsoft.com/office/officeart/2005/8/layout/pyramid2"/>
    <dgm:cxn modelId="{8B5839AC-BC1E-49FB-A212-0F2C83028D67}" type="presOf" srcId="{DAEA2909-6884-4403-B4F2-37D36E750BD7}" destId="{024EEB97-4BB1-4ACA-8E24-084BAD6A3842}" srcOrd="0" destOrd="0" presId="urn:microsoft.com/office/officeart/2005/8/layout/pyramid2"/>
    <dgm:cxn modelId="{00FECB1C-CCE2-4879-9F0F-28A1665D2688}" srcId="{CDC1494D-9163-49BC-859F-525CA5279591}" destId="{AF331343-A6AE-474C-9493-8945C959C3A1}" srcOrd="6" destOrd="0" parTransId="{232AD172-EE14-43A6-8CD2-CF45B574C7AB}" sibTransId="{344B58D1-8C90-4BCE-BC5F-9F8F9B5FA62C}"/>
    <dgm:cxn modelId="{1750A15F-9221-4365-A517-953BD997D11C}" type="presOf" srcId="{EE413160-FEDE-497B-9602-F4EEB770EC2E}" destId="{FB5A1238-8DF4-4689-A0D0-5A35AEDCD93C}" srcOrd="0" destOrd="0" presId="urn:microsoft.com/office/officeart/2005/8/layout/pyramid2"/>
    <dgm:cxn modelId="{C4CDB97F-54D6-48EA-919E-AEC8F179AC67}" srcId="{CDC1494D-9163-49BC-859F-525CA5279591}" destId="{39409036-37AC-4F9A-8BD9-F4B065012ABF}" srcOrd="4" destOrd="0" parTransId="{473CC151-8D5C-4307-9005-27123B7B2A3E}" sibTransId="{D4204FC5-4852-4B2A-8B60-E4E185542BB5}"/>
    <dgm:cxn modelId="{2EB35F8E-4B3D-4556-8487-56EF3EAEE4D9}" srcId="{CDC1494D-9163-49BC-859F-525CA5279591}" destId="{DAEA2909-6884-4403-B4F2-37D36E750BD7}" srcOrd="0" destOrd="0" parTransId="{64025273-01E3-448A-A73B-5C001D1F2626}" sibTransId="{B41B3CB7-A8C3-458C-8E25-FE50D23324BA}"/>
    <dgm:cxn modelId="{E065D65B-7084-4FEB-8C82-B837532BB4A8}" type="presParOf" srcId="{5CA60D8B-FC3D-4858-84DD-662AE73A42B6}" destId="{2C8C15EA-6273-4734-A870-BEFB2A988D9D}" srcOrd="0" destOrd="0" presId="urn:microsoft.com/office/officeart/2005/8/layout/pyramid2"/>
    <dgm:cxn modelId="{4A30F198-301F-46F1-963D-9CEA81025C46}" type="presParOf" srcId="{5CA60D8B-FC3D-4858-84DD-662AE73A42B6}" destId="{74C96498-23D2-4DBC-8BF8-189FA842D3E7}" srcOrd="1" destOrd="0" presId="urn:microsoft.com/office/officeart/2005/8/layout/pyramid2"/>
    <dgm:cxn modelId="{D2A2CD0A-CDFD-4D38-BF3E-AE352EDE20FE}" type="presParOf" srcId="{74C96498-23D2-4DBC-8BF8-189FA842D3E7}" destId="{024EEB97-4BB1-4ACA-8E24-084BAD6A3842}" srcOrd="0" destOrd="0" presId="urn:microsoft.com/office/officeart/2005/8/layout/pyramid2"/>
    <dgm:cxn modelId="{A7955B68-871C-475B-A200-DD9A4F1D3DF2}" type="presParOf" srcId="{74C96498-23D2-4DBC-8BF8-189FA842D3E7}" destId="{92E7F9EC-F15B-4F94-8852-BDA813A5202B}" srcOrd="1" destOrd="0" presId="urn:microsoft.com/office/officeart/2005/8/layout/pyramid2"/>
    <dgm:cxn modelId="{3EB1724B-93C1-471A-BB6A-AEA299230425}" type="presParOf" srcId="{74C96498-23D2-4DBC-8BF8-189FA842D3E7}" destId="{B84B53D7-1D8A-4322-AB75-F272381FE98B}" srcOrd="2" destOrd="0" presId="urn:microsoft.com/office/officeart/2005/8/layout/pyramid2"/>
    <dgm:cxn modelId="{8058EF66-A879-49E8-A9B4-CB39ADC5BCF2}" type="presParOf" srcId="{74C96498-23D2-4DBC-8BF8-189FA842D3E7}" destId="{E8CEEAEA-8F2A-427C-B0A6-19DDE3A2171E}" srcOrd="3" destOrd="0" presId="urn:microsoft.com/office/officeart/2005/8/layout/pyramid2"/>
    <dgm:cxn modelId="{A3BDA09C-EC1A-4A14-B0B2-4D1BAB4D1CE5}" type="presParOf" srcId="{74C96498-23D2-4DBC-8BF8-189FA842D3E7}" destId="{2EBB06A1-B19B-4B70-86A4-0077ED9E7D5F}" srcOrd="4" destOrd="0" presId="urn:microsoft.com/office/officeart/2005/8/layout/pyramid2"/>
    <dgm:cxn modelId="{DD5F7485-63D5-4405-8CFB-BEE3ACB3F620}" type="presParOf" srcId="{74C96498-23D2-4DBC-8BF8-189FA842D3E7}" destId="{2D6D1B72-F329-48B3-95B1-8AC5D8D62C01}" srcOrd="5" destOrd="0" presId="urn:microsoft.com/office/officeart/2005/8/layout/pyramid2"/>
    <dgm:cxn modelId="{B44CD3D0-5D5D-4D6A-A72E-150614B67480}" type="presParOf" srcId="{74C96498-23D2-4DBC-8BF8-189FA842D3E7}" destId="{0B64492D-4346-4F5E-8FAF-C72371FF4B94}" srcOrd="6" destOrd="0" presId="urn:microsoft.com/office/officeart/2005/8/layout/pyramid2"/>
    <dgm:cxn modelId="{BF7040A9-90A0-4187-9590-C18F1AB521A6}" type="presParOf" srcId="{74C96498-23D2-4DBC-8BF8-189FA842D3E7}" destId="{6FD01F41-5A26-4206-9057-F8E161B39C9C}" srcOrd="7" destOrd="0" presId="urn:microsoft.com/office/officeart/2005/8/layout/pyramid2"/>
    <dgm:cxn modelId="{34A1192F-BFD6-4E2E-8C20-2C00F5EBABA4}" type="presParOf" srcId="{74C96498-23D2-4DBC-8BF8-189FA842D3E7}" destId="{777ABFCD-CDF5-45EC-AB65-A9643AEDEA99}" srcOrd="8" destOrd="0" presId="urn:microsoft.com/office/officeart/2005/8/layout/pyramid2"/>
    <dgm:cxn modelId="{3824CEF3-E18D-4D0C-AF16-559334AADB28}" type="presParOf" srcId="{74C96498-23D2-4DBC-8BF8-189FA842D3E7}" destId="{30B0F353-14BC-42C1-A049-9CD60CB4A391}" srcOrd="9" destOrd="0" presId="urn:microsoft.com/office/officeart/2005/8/layout/pyramid2"/>
    <dgm:cxn modelId="{6D1F7A80-43FD-4A6F-8A8F-11AEDE3231E1}" type="presParOf" srcId="{74C96498-23D2-4DBC-8BF8-189FA842D3E7}" destId="{FB5A1238-8DF4-4689-A0D0-5A35AEDCD93C}" srcOrd="10" destOrd="0" presId="urn:microsoft.com/office/officeart/2005/8/layout/pyramid2"/>
    <dgm:cxn modelId="{A24A652F-9D07-439F-A196-94D5054CF167}" type="presParOf" srcId="{74C96498-23D2-4DBC-8BF8-189FA842D3E7}" destId="{5F54D5F0-98E4-4B84-8765-40878CF4349F}" srcOrd="11" destOrd="0" presId="urn:microsoft.com/office/officeart/2005/8/layout/pyramid2"/>
    <dgm:cxn modelId="{45840318-C582-449E-BCEB-BB3F391CF470}" type="presParOf" srcId="{74C96498-23D2-4DBC-8BF8-189FA842D3E7}" destId="{FEF63F55-3E9D-4E86-83EA-67233DD3FB6B}" srcOrd="12" destOrd="0" presId="urn:microsoft.com/office/officeart/2005/8/layout/pyramid2"/>
    <dgm:cxn modelId="{3FC55505-0DC9-45C2-8481-DABC2B950591}" type="presParOf" srcId="{74C96498-23D2-4DBC-8BF8-189FA842D3E7}" destId="{8CBF4120-F586-4A48-B45E-463709473103}" srcOrd="13"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C15EA-6273-4734-A870-BEFB2A988D9D}">
      <dsp:nvSpPr>
        <dsp:cNvPr id="0" name=""/>
        <dsp:cNvSpPr/>
      </dsp:nvSpPr>
      <dsp:spPr>
        <a:xfrm>
          <a:off x="1078944" y="0"/>
          <a:ext cx="2314575" cy="231457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4EEB97-4BB1-4ACA-8E24-084BAD6A3842}">
      <dsp:nvSpPr>
        <dsp:cNvPr id="0" name=""/>
        <dsp:cNvSpPr/>
      </dsp:nvSpPr>
      <dsp:spPr>
        <a:xfrm>
          <a:off x="2236231" y="231683"/>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Clinical Education</a:t>
          </a:r>
        </a:p>
      </dsp:txBody>
      <dsp:txXfrm>
        <a:off x="2247706" y="243158"/>
        <a:ext cx="1481523" cy="212124"/>
      </dsp:txXfrm>
    </dsp:sp>
    <dsp:sp modelId="{B84B53D7-1D8A-4322-AB75-F272381FE98B}">
      <dsp:nvSpPr>
        <dsp:cNvPr id="0" name=""/>
        <dsp:cNvSpPr/>
      </dsp:nvSpPr>
      <dsp:spPr>
        <a:xfrm>
          <a:off x="2236231" y="496141"/>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Community Engagement</a:t>
          </a:r>
        </a:p>
      </dsp:txBody>
      <dsp:txXfrm>
        <a:off x="2247706" y="507616"/>
        <a:ext cx="1481523" cy="212124"/>
      </dsp:txXfrm>
    </dsp:sp>
    <dsp:sp modelId="{2EBB06A1-B19B-4B70-86A4-0077ED9E7D5F}">
      <dsp:nvSpPr>
        <dsp:cNvPr id="0" name=""/>
        <dsp:cNvSpPr/>
      </dsp:nvSpPr>
      <dsp:spPr>
        <a:xfrm>
          <a:off x="2236231" y="760600"/>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Clinical Reasoning</a:t>
          </a:r>
        </a:p>
      </dsp:txBody>
      <dsp:txXfrm>
        <a:off x="2247706" y="772075"/>
        <a:ext cx="1481523" cy="212124"/>
      </dsp:txXfrm>
    </dsp:sp>
    <dsp:sp modelId="{0B64492D-4346-4F5E-8FAF-C72371FF4B94}">
      <dsp:nvSpPr>
        <dsp:cNvPr id="0" name=""/>
        <dsp:cNvSpPr/>
      </dsp:nvSpPr>
      <dsp:spPr>
        <a:xfrm>
          <a:off x="2236231" y="1025058"/>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Professional Practice</a:t>
          </a:r>
        </a:p>
      </dsp:txBody>
      <dsp:txXfrm>
        <a:off x="2247706" y="1036533"/>
        <a:ext cx="1481523" cy="212124"/>
      </dsp:txXfrm>
    </dsp:sp>
    <dsp:sp modelId="{777ABFCD-CDF5-45EC-AB65-A9643AEDEA99}">
      <dsp:nvSpPr>
        <dsp:cNvPr id="0" name=""/>
        <dsp:cNvSpPr/>
      </dsp:nvSpPr>
      <dsp:spPr>
        <a:xfrm>
          <a:off x="2236231" y="1289516"/>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Research Methods</a:t>
          </a:r>
        </a:p>
      </dsp:txBody>
      <dsp:txXfrm>
        <a:off x="2247706" y="1300991"/>
        <a:ext cx="1481523" cy="212124"/>
      </dsp:txXfrm>
    </dsp:sp>
    <dsp:sp modelId="{FB5A1238-8DF4-4689-A0D0-5A35AEDCD93C}">
      <dsp:nvSpPr>
        <dsp:cNvPr id="0" name=""/>
        <dsp:cNvSpPr/>
      </dsp:nvSpPr>
      <dsp:spPr>
        <a:xfrm>
          <a:off x="2236231" y="1553974"/>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Physical Therapy Sciences</a:t>
          </a:r>
        </a:p>
      </dsp:txBody>
      <dsp:txXfrm>
        <a:off x="2247706" y="1565449"/>
        <a:ext cx="1481523" cy="212124"/>
      </dsp:txXfrm>
    </dsp:sp>
    <dsp:sp modelId="{FEF63F55-3E9D-4E86-83EA-67233DD3FB6B}">
      <dsp:nvSpPr>
        <dsp:cNvPr id="0" name=""/>
        <dsp:cNvSpPr/>
      </dsp:nvSpPr>
      <dsp:spPr>
        <a:xfrm>
          <a:off x="2236231" y="1818433"/>
          <a:ext cx="1504473" cy="23507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Basic Sciences</a:t>
          </a:r>
        </a:p>
      </dsp:txBody>
      <dsp:txXfrm>
        <a:off x="2247706" y="1829908"/>
        <a:ext cx="1481523" cy="21212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Department of Physical Therapy</vt:lpstr>
    </vt:vector>
  </TitlesOfParts>
  <Company>Western Carolina University</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Physical Therapy</dc:title>
  <dc:creator>Kitty White</dc:creator>
  <cp:lastModifiedBy>WCUUser</cp:lastModifiedBy>
  <cp:revision>3</cp:revision>
  <cp:lastPrinted>2014-01-16T00:32:00Z</cp:lastPrinted>
  <dcterms:created xsi:type="dcterms:W3CDTF">2014-01-15T19:24:00Z</dcterms:created>
  <dcterms:modified xsi:type="dcterms:W3CDTF">2014-01-16T04:28:00Z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1340477149</vt:i4>
  </property>
  <property fmtid="{D5CDD505-2E9C-101B-9397-08002B2CF9AE}" pid="3" name="_EmailSubject">
    <vt:lpwstr>MissionPhysiologyGoals document</vt:lpwstr>
  </property>
  <property fmtid="{D5CDD505-2E9C-101B-9397-08002B2CF9AE}" pid="4" name="_AuthorEmail">
    <vt:lpwstr>blittrell@email.wcu.edu</vt:lpwstr>
  </property>
  <property fmtid="{D5CDD505-2E9C-101B-9397-08002B2CF9AE}" pid="5" name="_AuthorEmailDisplayName">
    <vt:lpwstr>Betty Littrell</vt:lpwstr>
  </property>
  <property fmtid="{D5CDD505-2E9C-101B-9397-08002B2CF9AE}" pid="6" name="_ReviewingToolsShownOnce">
    <vt:lpwstr/>
  </property>
</Properties>
</file>