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A1" w:rsidRDefault="00AA572D" w:rsidP="00FE0907">
      <w:pPr>
        <w:jc w:val="center"/>
        <w:rPr>
          <w:sz w:val="28"/>
          <w:szCs w:val="28"/>
        </w:rPr>
      </w:pPr>
      <w:r>
        <w:rPr>
          <w:sz w:val="28"/>
          <w:szCs w:val="28"/>
        </w:rPr>
        <w:t>PRM Senior Survey 2018</w:t>
      </w:r>
    </w:p>
    <w:p w:rsidR="00FE0907" w:rsidRPr="00FE0907" w:rsidRDefault="00FE0907" w:rsidP="00FE0907">
      <w:pPr>
        <w:spacing w:line="240" w:lineRule="auto"/>
        <w:rPr>
          <w:sz w:val="28"/>
          <w:szCs w:val="28"/>
        </w:rPr>
      </w:pPr>
      <w:r w:rsidRPr="00FE0907">
        <w:rPr>
          <w:sz w:val="28"/>
          <w:szCs w:val="28"/>
        </w:rPr>
        <w:t>1 = Extremely Satisfied (ES)</w:t>
      </w:r>
    </w:p>
    <w:p w:rsidR="00FE0907" w:rsidRPr="00FE0907" w:rsidRDefault="00FE0907" w:rsidP="00FE0907">
      <w:pPr>
        <w:spacing w:line="240" w:lineRule="auto"/>
        <w:rPr>
          <w:sz w:val="28"/>
          <w:szCs w:val="28"/>
        </w:rPr>
      </w:pPr>
      <w:r w:rsidRPr="00FE0907">
        <w:rPr>
          <w:sz w:val="28"/>
          <w:szCs w:val="28"/>
        </w:rPr>
        <w:t>2 = Somewhat Satisfied (SS)</w:t>
      </w:r>
    </w:p>
    <w:p w:rsidR="00FE0907" w:rsidRPr="00FE0907" w:rsidRDefault="00FE0907" w:rsidP="00FE0907">
      <w:pPr>
        <w:spacing w:line="240" w:lineRule="auto"/>
        <w:rPr>
          <w:sz w:val="28"/>
          <w:szCs w:val="28"/>
        </w:rPr>
      </w:pPr>
      <w:r w:rsidRPr="00FE0907">
        <w:rPr>
          <w:sz w:val="28"/>
          <w:szCs w:val="28"/>
        </w:rPr>
        <w:t>3 = Somewhat Unsatisfied (SU)</w:t>
      </w:r>
    </w:p>
    <w:p w:rsidR="00FE0907" w:rsidRDefault="00FE0907" w:rsidP="00FE0907">
      <w:pPr>
        <w:spacing w:line="240" w:lineRule="auto"/>
        <w:rPr>
          <w:sz w:val="28"/>
          <w:szCs w:val="28"/>
        </w:rPr>
      </w:pPr>
      <w:r w:rsidRPr="00FE0907">
        <w:rPr>
          <w:sz w:val="28"/>
          <w:szCs w:val="28"/>
        </w:rPr>
        <w:t>4 = Extremely Unsatisfied (EU)</w:t>
      </w:r>
    </w:p>
    <w:p w:rsidR="00FE0907" w:rsidRDefault="00FE0907" w:rsidP="00FE0907">
      <w:pPr>
        <w:spacing w:line="240" w:lineRule="auto"/>
        <w:rPr>
          <w:sz w:val="28"/>
          <w:szCs w:val="28"/>
        </w:rPr>
      </w:pPr>
    </w:p>
    <w:tbl>
      <w:tblPr>
        <w:tblStyle w:val="TableGrid"/>
        <w:tblW w:w="0" w:type="auto"/>
        <w:tblLook w:val="04A0" w:firstRow="1" w:lastRow="0" w:firstColumn="1" w:lastColumn="0" w:noHBand="0" w:noVBand="1"/>
      </w:tblPr>
      <w:tblGrid>
        <w:gridCol w:w="6110"/>
        <w:gridCol w:w="810"/>
        <w:gridCol w:w="810"/>
        <w:gridCol w:w="810"/>
        <w:gridCol w:w="810"/>
      </w:tblGrid>
      <w:tr w:rsidR="00FE0907" w:rsidTr="00FE0907">
        <w:tc>
          <w:tcPr>
            <w:tcW w:w="6110" w:type="dxa"/>
          </w:tcPr>
          <w:p w:rsidR="00FE0907" w:rsidRPr="00FE0907" w:rsidRDefault="00FE0907" w:rsidP="00FE0907">
            <w:pPr>
              <w:jc w:val="center"/>
              <w:rPr>
                <w:b/>
                <w:sz w:val="28"/>
                <w:szCs w:val="28"/>
              </w:rPr>
            </w:pPr>
            <w:r>
              <w:rPr>
                <w:b/>
                <w:sz w:val="28"/>
                <w:szCs w:val="28"/>
              </w:rPr>
              <w:t>Questions</w:t>
            </w:r>
          </w:p>
        </w:tc>
        <w:tc>
          <w:tcPr>
            <w:tcW w:w="810" w:type="dxa"/>
          </w:tcPr>
          <w:p w:rsidR="00FE0907" w:rsidRPr="00FE0907" w:rsidRDefault="00FE0907" w:rsidP="00FE0907">
            <w:pPr>
              <w:jc w:val="center"/>
              <w:rPr>
                <w:b/>
                <w:sz w:val="28"/>
                <w:szCs w:val="28"/>
              </w:rPr>
            </w:pPr>
            <w:r>
              <w:rPr>
                <w:b/>
                <w:sz w:val="28"/>
                <w:szCs w:val="28"/>
              </w:rPr>
              <w:t>Total ES</w:t>
            </w:r>
          </w:p>
        </w:tc>
        <w:tc>
          <w:tcPr>
            <w:tcW w:w="810" w:type="dxa"/>
          </w:tcPr>
          <w:p w:rsidR="00FE0907" w:rsidRPr="00FE0907" w:rsidRDefault="00FE0907" w:rsidP="00FE0907">
            <w:pPr>
              <w:jc w:val="center"/>
              <w:rPr>
                <w:b/>
                <w:sz w:val="28"/>
                <w:szCs w:val="28"/>
              </w:rPr>
            </w:pPr>
            <w:r>
              <w:rPr>
                <w:b/>
                <w:sz w:val="28"/>
                <w:szCs w:val="28"/>
              </w:rPr>
              <w:t>Total SS</w:t>
            </w:r>
          </w:p>
        </w:tc>
        <w:tc>
          <w:tcPr>
            <w:tcW w:w="810" w:type="dxa"/>
          </w:tcPr>
          <w:p w:rsidR="00FE0907" w:rsidRPr="00FE0907" w:rsidRDefault="00FE0907" w:rsidP="00FE0907">
            <w:pPr>
              <w:jc w:val="center"/>
              <w:rPr>
                <w:b/>
                <w:sz w:val="28"/>
                <w:szCs w:val="28"/>
              </w:rPr>
            </w:pPr>
            <w:r>
              <w:rPr>
                <w:b/>
                <w:sz w:val="28"/>
                <w:szCs w:val="28"/>
              </w:rPr>
              <w:t>Total SU</w:t>
            </w:r>
          </w:p>
        </w:tc>
        <w:tc>
          <w:tcPr>
            <w:tcW w:w="810" w:type="dxa"/>
          </w:tcPr>
          <w:p w:rsidR="00FE0907" w:rsidRPr="00FE0907" w:rsidRDefault="00FE0907" w:rsidP="00FE0907">
            <w:pPr>
              <w:jc w:val="center"/>
              <w:rPr>
                <w:b/>
                <w:sz w:val="28"/>
                <w:szCs w:val="28"/>
              </w:rPr>
            </w:pPr>
            <w:r>
              <w:rPr>
                <w:b/>
                <w:sz w:val="28"/>
                <w:szCs w:val="28"/>
              </w:rPr>
              <w:t>Total EU</w:t>
            </w:r>
          </w:p>
        </w:tc>
      </w:tr>
      <w:tr w:rsidR="00FE0907" w:rsidTr="00FE0907">
        <w:tc>
          <w:tcPr>
            <w:tcW w:w="6110" w:type="dxa"/>
          </w:tcPr>
          <w:p w:rsidR="00FE0907" w:rsidRPr="00D11EFF" w:rsidRDefault="00FE0907" w:rsidP="00D11EFF">
            <w:pPr>
              <w:pStyle w:val="ListParagraph"/>
              <w:numPr>
                <w:ilvl w:val="0"/>
                <w:numId w:val="2"/>
              </w:numPr>
              <w:rPr>
                <w:sz w:val="28"/>
                <w:szCs w:val="28"/>
              </w:rPr>
            </w:pPr>
            <w:r w:rsidRPr="00D11EFF">
              <w:rPr>
                <w:sz w:val="28"/>
                <w:szCs w:val="28"/>
              </w:rPr>
              <w:t>How would you rate your overall satisfaction with the Parks and Recreation Management program at WCU?</w:t>
            </w:r>
          </w:p>
        </w:tc>
        <w:tc>
          <w:tcPr>
            <w:tcW w:w="810" w:type="dxa"/>
          </w:tcPr>
          <w:p w:rsidR="00AA572D" w:rsidRDefault="00AA572D" w:rsidP="00D11EFF">
            <w:pPr>
              <w:jc w:val="center"/>
              <w:rPr>
                <w:sz w:val="28"/>
                <w:szCs w:val="28"/>
              </w:rPr>
            </w:pPr>
          </w:p>
          <w:p w:rsidR="00FE0907" w:rsidRDefault="00AA572D" w:rsidP="00D11EFF">
            <w:pPr>
              <w:jc w:val="center"/>
              <w:rPr>
                <w:sz w:val="28"/>
                <w:szCs w:val="28"/>
              </w:rPr>
            </w:pPr>
            <w:r>
              <w:rPr>
                <w:sz w:val="28"/>
                <w:szCs w:val="28"/>
              </w:rPr>
              <w:t>10</w:t>
            </w:r>
          </w:p>
        </w:tc>
        <w:tc>
          <w:tcPr>
            <w:tcW w:w="810" w:type="dxa"/>
          </w:tcPr>
          <w:p w:rsidR="00AA572D" w:rsidRDefault="00AA572D" w:rsidP="00D11EFF">
            <w:pPr>
              <w:jc w:val="center"/>
              <w:rPr>
                <w:sz w:val="28"/>
                <w:szCs w:val="28"/>
              </w:rPr>
            </w:pPr>
          </w:p>
          <w:p w:rsidR="00FE0907" w:rsidRDefault="00AA572D" w:rsidP="00D11EFF">
            <w:pPr>
              <w:jc w:val="center"/>
              <w:rPr>
                <w:sz w:val="28"/>
                <w:szCs w:val="28"/>
              </w:rPr>
            </w:pPr>
            <w:r>
              <w:rPr>
                <w:sz w:val="28"/>
                <w:szCs w:val="28"/>
              </w:rPr>
              <w:t>1</w:t>
            </w:r>
          </w:p>
        </w:tc>
        <w:tc>
          <w:tcPr>
            <w:tcW w:w="810" w:type="dxa"/>
          </w:tcPr>
          <w:p w:rsidR="00AA572D" w:rsidRDefault="00AA572D" w:rsidP="00D11EFF">
            <w:pPr>
              <w:jc w:val="center"/>
              <w:rPr>
                <w:sz w:val="28"/>
                <w:szCs w:val="28"/>
              </w:rPr>
            </w:pPr>
          </w:p>
          <w:p w:rsidR="00FE0907" w:rsidRDefault="00AA572D" w:rsidP="00D11EFF">
            <w:pPr>
              <w:jc w:val="center"/>
              <w:rPr>
                <w:sz w:val="28"/>
                <w:szCs w:val="28"/>
              </w:rPr>
            </w:pPr>
            <w:r>
              <w:rPr>
                <w:sz w:val="28"/>
                <w:szCs w:val="28"/>
              </w:rPr>
              <w:t>0</w:t>
            </w:r>
          </w:p>
        </w:tc>
        <w:tc>
          <w:tcPr>
            <w:tcW w:w="810" w:type="dxa"/>
          </w:tcPr>
          <w:p w:rsidR="00AA572D" w:rsidRDefault="00AA572D" w:rsidP="00D11EFF">
            <w:pPr>
              <w:jc w:val="center"/>
              <w:rPr>
                <w:sz w:val="28"/>
                <w:szCs w:val="28"/>
              </w:rPr>
            </w:pPr>
          </w:p>
          <w:p w:rsidR="00FE0907" w:rsidRDefault="00AA572D" w:rsidP="00D11EFF">
            <w:pPr>
              <w:jc w:val="center"/>
              <w:rPr>
                <w:sz w:val="28"/>
                <w:szCs w:val="28"/>
              </w:rPr>
            </w:pPr>
            <w:r>
              <w:rPr>
                <w:sz w:val="28"/>
                <w:szCs w:val="28"/>
              </w:rPr>
              <w:t>0</w:t>
            </w:r>
          </w:p>
        </w:tc>
      </w:tr>
      <w:tr w:rsidR="00FE0907" w:rsidTr="00FE0907">
        <w:tc>
          <w:tcPr>
            <w:tcW w:w="6110" w:type="dxa"/>
          </w:tcPr>
          <w:p w:rsidR="00FE0907" w:rsidRPr="00D11EFF" w:rsidRDefault="00D11EFF" w:rsidP="00D11EFF">
            <w:pPr>
              <w:pStyle w:val="ListParagraph"/>
              <w:numPr>
                <w:ilvl w:val="0"/>
                <w:numId w:val="2"/>
              </w:numPr>
              <w:rPr>
                <w:sz w:val="28"/>
                <w:szCs w:val="28"/>
              </w:rPr>
            </w:pPr>
            <w:r w:rsidRPr="00D11EFF">
              <w:rPr>
                <w:sz w:val="28"/>
                <w:szCs w:val="28"/>
              </w:rPr>
              <w:t>How would you rate your satisfaction with the academic advisement you received from your PRM advisor?</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10</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1</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0</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0</w:t>
            </w:r>
          </w:p>
        </w:tc>
      </w:tr>
      <w:tr w:rsidR="00FE0907" w:rsidTr="00FE0907">
        <w:tc>
          <w:tcPr>
            <w:tcW w:w="6110" w:type="dxa"/>
          </w:tcPr>
          <w:p w:rsidR="00FE0907" w:rsidRPr="00D11EFF" w:rsidRDefault="00D11EFF" w:rsidP="00D11EFF">
            <w:pPr>
              <w:pStyle w:val="ListParagraph"/>
              <w:numPr>
                <w:ilvl w:val="0"/>
                <w:numId w:val="2"/>
              </w:numPr>
              <w:rPr>
                <w:sz w:val="28"/>
                <w:szCs w:val="28"/>
              </w:rPr>
            </w:pPr>
            <w:r w:rsidRPr="00D11EFF">
              <w:rPr>
                <w:sz w:val="28"/>
                <w:szCs w:val="28"/>
              </w:rPr>
              <w:t>How would you rate your satisfaction with faculty-student interactions in the PRM program?</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9</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2</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0</w:t>
            </w:r>
          </w:p>
        </w:tc>
        <w:tc>
          <w:tcPr>
            <w:tcW w:w="810" w:type="dxa"/>
          </w:tcPr>
          <w:p w:rsidR="00FE0907" w:rsidRDefault="00FE0907" w:rsidP="00D11EFF">
            <w:pPr>
              <w:jc w:val="center"/>
              <w:rPr>
                <w:sz w:val="28"/>
                <w:szCs w:val="28"/>
              </w:rPr>
            </w:pPr>
          </w:p>
          <w:p w:rsidR="00AA572D" w:rsidRDefault="00AA572D" w:rsidP="00D11EFF">
            <w:pPr>
              <w:jc w:val="center"/>
              <w:rPr>
                <w:sz w:val="28"/>
                <w:szCs w:val="28"/>
              </w:rPr>
            </w:pPr>
            <w:r>
              <w:rPr>
                <w:sz w:val="28"/>
                <w:szCs w:val="28"/>
              </w:rPr>
              <w:t>0</w:t>
            </w:r>
          </w:p>
        </w:tc>
      </w:tr>
    </w:tbl>
    <w:p w:rsidR="00FE0907" w:rsidRPr="00FE0907" w:rsidRDefault="00FE0907" w:rsidP="00FE0907">
      <w:pPr>
        <w:spacing w:line="240" w:lineRule="auto"/>
        <w:rPr>
          <w:sz w:val="28"/>
          <w:szCs w:val="28"/>
        </w:rPr>
      </w:pPr>
    </w:p>
    <w:p w:rsidR="00FE0907" w:rsidRDefault="00D11EFF" w:rsidP="00D11EFF">
      <w:pPr>
        <w:pStyle w:val="ListParagraph"/>
        <w:numPr>
          <w:ilvl w:val="0"/>
          <w:numId w:val="2"/>
        </w:numPr>
        <w:rPr>
          <w:sz w:val="28"/>
          <w:szCs w:val="28"/>
        </w:rPr>
      </w:pPr>
      <w:r>
        <w:rPr>
          <w:sz w:val="28"/>
          <w:szCs w:val="28"/>
        </w:rPr>
        <w:t>Which Parks and Recreation Management courses or other experiences as a Parks and Recreation Management major were most valuable to you?</w:t>
      </w:r>
    </w:p>
    <w:p w:rsidR="00AA572D" w:rsidRDefault="00AA572D" w:rsidP="00AA572D">
      <w:pPr>
        <w:pStyle w:val="ListParagraph"/>
        <w:rPr>
          <w:sz w:val="28"/>
          <w:szCs w:val="28"/>
        </w:rPr>
      </w:pPr>
    </w:p>
    <w:p w:rsidR="00AA572D" w:rsidRDefault="00AA572D" w:rsidP="00AA572D">
      <w:pPr>
        <w:pStyle w:val="ListParagraph"/>
        <w:numPr>
          <w:ilvl w:val="0"/>
          <w:numId w:val="8"/>
        </w:numPr>
        <w:rPr>
          <w:sz w:val="28"/>
          <w:szCs w:val="28"/>
        </w:rPr>
      </w:pPr>
      <w:r>
        <w:rPr>
          <w:sz w:val="28"/>
          <w:szCs w:val="28"/>
        </w:rPr>
        <w:t>“PRM 354 and 454 were the most valuable courses I took while I was here at Western because they really helped me develop my skills as an outdoor leader”</w:t>
      </w:r>
    </w:p>
    <w:p w:rsidR="00AA572D" w:rsidRDefault="00AA572D" w:rsidP="00AA572D">
      <w:pPr>
        <w:pStyle w:val="ListParagraph"/>
        <w:numPr>
          <w:ilvl w:val="0"/>
          <w:numId w:val="8"/>
        </w:numPr>
        <w:rPr>
          <w:sz w:val="28"/>
          <w:szCs w:val="28"/>
        </w:rPr>
      </w:pPr>
      <w:r>
        <w:rPr>
          <w:sz w:val="28"/>
          <w:szCs w:val="28"/>
        </w:rPr>
        <w:t>“I really valued the entire experience.  This program allowed me to grow and develop within my focus of community recreation.  I really liked leadership and group dynamics, program planning, management and administration, PRM 254 and the professionalism class working on resumes and LinkedIn”</w:t>
      </w:r>
    </w:p>
    <w:p w:rsidR="00AA572D" w:rsidRDefault="00AA572D" w:rsidP="00AA572D">
      <w:pPr>
        <w:pStyle w:val="ListParagraph"/>
        <w:numPr>
          <w:ilvl w:val="0"/>
          <w:numId w:val="8"/>
        </w:numPr>
        <w:rPr>
          <w:sz w:val="28"/>
          <w:szCs w:val="28"/>
        </w:rPr>
      </w:pPr>
      <w:r>
        <w:rPr>
          <w:sz w:val="28"/>
          <w:szCs w:val="28"/>
        </w:rPr>
        <w:t>“I enjoyed all of the program based courses.  PRM 361, 461, and 430”</w:t>
      </w:r>
    </w:p>
    <w:p w:rsidR="00AA572D" w:rsidRDefault="00AA572D" w:rsidP="00AA572D">
      <w:pPr>
        <w:pStyle w:val="ListParagraph"/>
        <w:numPr>
          <w:ilvl w:val="0"/>
          <w:numId w:val="8"/>
        </w:numPr>
        <w:rPr>
          <w:sz w:val="28"/>
          <w:szCs w:val="28"/>
        </w:rPr>
      </w:pPr>
      <w:r>
        <w:rPr>
          <w:sz w:val="28"/>
          <w:szCs w:val="28"/>
        </w:rPr>
        <w:t>“The most valuable experiences for me are any where I was hands on”</w:t>
      </w:r>
    </w:p>
    <w:p w:rsidR="003B288B" w:rsidRDefault="003B288B" w:rsidP="00AA572D">
      <w:pPr>
        <w:pStyle w:val="ListParagraph"/>
        <w:numPr>
          <w:ilvl w:val="0"/>
          <w:numId w:val="8"/>
        </w:numPr>
        <w:rPr>
          <w:sz w:val="28"/>
          <w:szCs w:val="28"/>
        </w:rPr>
      </w:pPr>
      <w:r>
        <w:rPr>
          <w:sz w:val="28"/>
          <w:szCs w:val="28"/>
        </w:rPr>
        <w:lastRenderedPageBreak/>
        <w:t>“I enjoyed PRM 430.  I didn’t like all of the work, but I really liked coming up with an idea and implementing it.  I loved seeing it come all together”</w:t>
      </w:r>
    </w:p>
    <w:p w:rsidR="003B288B" w:rsidRDefault="003B288B" w:rsidP="00AA572D">
      <w:pPr>
        <w:pStyle w:val="ListParagraph"/>
        <w:numPr>
          <w:ilvl w:val="0"/>
          <w:numId w:val="8"/>
        </w:numPr>
        <w:rPr>
          <w:sz w:val="28"/>
          <w:szCs w:val="28"/>
        </w:rPr>
      </w:pPr>
      <w:r>
        <w:rPr>
          <w:sz w:val="28"/>
          <w:szCs w:val="28"/>
        </w:rPr>
        <w:t>“I really enjoyed 361 as we went in depth of the plan to create a program.  Though I probably would not have to go so in depth in the real world, it was nice to learn while also getting the chance to put on our own program”</w:t>
      </w:r>
    </w:p>
    <w:p w:rsidR="003B288B" w:rsidRDefault="003B288B" w:rsidP="00AA572D">
      <w:pPr>
        <w:pStyle w:val="ListParagraph"/>
        <w:numPr>
          <w:ilvl w:val="0"/>
          <w:numId w:val="8"/>
        </w:numPr>
        <w:rPr>
          <w:sz w:val="28"/>
          <w:szCs w:val="28"/>
        </w:rPr>
      </w:pPr>
      <w:r>
        <w:rPr>
          <w:sz w:val="28"/>
          <w:szCs w:val="28"/>
        </w:rPr>
        <w:t>“PRM 461, 430, 361”</w:t>
      </w:r>
    </w:p>
    <w:p w:rsidR="003B288B" w:rsidRDefault="003B288B" w:rsidP="00AA572D">
      <w:pPr>
        <w:pStyle w:val="ListParagraph"/>
        <w:numPr>
          <w:ilvl w:val="0"/>
          <w:numId w:val="8"/>
        </w:numPr>
        <w:rPr>
          <w:sz w:val="28"/>
          <w:szCs w:val="28"/>
        </w:rPr>
      </w:pPr>
      <w:r>
        <w:rPr>
          <w:sz w:val="28"/>
          <w:szCs w:val="28"/>
        </w:rPr>
        <w:t>“PRM 433 because I want to open my own summer camp one day and this class was very beneficial”</w:t>
      </w:r>
    </w:p>
    <w:p w:rsidR="0038280A" w:rsidRDefault="0038280A" w:rsidP="00AA572D">
      <w:pPr>
        <w:pStyle w:val="ListParagraph"/>
        <w:numPr>
          <w:ilvl w:val="0"/>
          <w:numId w:val="8"/>
        </w:numPr>
        <w:rPr>
          <w:sz w:val="28"/>
          <w:szCs w:val="28"/>
        </w:rPr>
      </w:pPr>
      <w:r>
        <w:rPr>
          <w:sz w:val="28"/>
          <w:szCs w:val="28"/>
        </w:rPr>
        <w:t>“PRM 461, 361, 495”</w:t>
      </w:r>
    </w:p>
    <w:p w:rsidR="0038280A" w:rsidRDefault="0038280A" w:rsidP="00AA572D">
      <w:pPr>
        <w:pStyle w:val="ListParagraph"/>
        <w:numPr>
          <w:ilvl w:val="0"/>
          <w:numId w:val="8"/>
        </w:numPr>
        <w:rPr>
          <w:sz w:val="28"/>
          <w:szCs w:val="28"/>
        </w:rPr>
      </w:pPr>
      <w:r>
        <w:rPr>
          <w:sz w:val="28"/>
          <w:szCs w:val="28"/>
        </w:rPr>
        <w:t>“PRM 454, 427”</w:t>
      </w:r>
    </w:p>
    <w:p w:rsidR="0038280A" w:rsidRDefault="0038280A" w:rsidP="00AA572D">
      <w:pPr>
        <w:pStyle w:val="ListParagraph"/>
        <w:numPr>
          <w:ilvl w:val="0"/>
          <w:numId w:val="8"/>
        </w:numPr>
        <w:rPr>
          <w:sz w:val="28"/>
          <w:szCs w:val="28"/>
        </w:rPr>
      </w:pPr>
      <w:r>
        <w:rPr>
          <w:sz w:val="28"/>
          <w:szCs w:val="28"/>
        </w:rPr>
        <w:t xml:space="preserve">“PRM 250, 254, 354, 427, 430, 433, 454.  Senior seminar was extremely enjoyable too, getting to know Dr. </w:t>
      </w:r>
      <w:proofErr w:type="spellStart"/>
      <w:r>
        <w:rPr>
          <w:sz w:val="28"/>
          <w:szCs w:val="28"/>
        </w:rPr>
        <w:t>Tholkes</w:t>
      </w:r>
      <w:proofErr w:type="spellEnd"/>
      <w:r>
        <w:rPr>
          <w:sz w:val="28"/>
          <w:szCs w:val="28"/>
        </w:rPr>
        <w:t xml:space="preserve"> further as well as all my classmates through deep-detailed discussions.  I know Callie has a lot planned for the revamped Senior seminar but I believe the discussions and debates will always stay with me and could be a terrible thing for other students to miss”</w:t>
      </w:r>
    </w:p>
    <w:p w:rsidR="00E80A5A" w:rsidRDefault="00E80A5A" w:rsidP="00E80A5A">
      <w:pPr>
        <w:pStyle w:val="ListParagraph"/>
        <w:rPr>
          <w:sz w:val="28"/>
          <w:szCs w:val="28"/>
        </w:rPr>
      </w:pPr>
    </w:p>
    <w:p w:rsidR="00E80A5A" w:rsidRDefault="00E80A5A" w:rsidP="00E80A5A">
      <w:pPr>
        <w:pStyle w:val="ListParagraph"/>
        <w:numPr>
          <w:ilvl w:val="0"/>
          <w:numId w:val="2"/>
        </w:numPr>
        <w:rPr>
          <w:sz w:val="28"/>
          <w:szCs w:val="28"/>
        </w:rPr>
      </w:pPr>
      <w:r>
        <w:rPr>
          <w:sz w:val="28"/>
          <w:szCs w:val="28"/>
        </w:rPr>
        <w:t>What, if any, aspects of the Parks and Recreation Management program do you believe should be changed?</w:t>
      </w:r>
    </w:p>
    <w:p w:rsidR="00AA572D" w:rsidRDefault="00AA572D" w:rsidP="00AA572D">
      <w:pPr>
        <w:pStyle w:val="ListParagraph"/>
        <w:rPr>
          <w:sz w:val="28"/>
          <w:szCs w:val="28"/>
        </w:rPr>
      </w:pPr>
    </w:p>
    <w:p w:rsidR="00AA572D" w:rsidRDefault="00AA572D" w:rsidP="00AA572D">
      <w:pPr>
        <w:pStyle w:val="ListParagraph"/>
        <w:numPr>
          <w:ilvl w:val="0"/>
          <w:numId w:val="8"/>
        </w:numPr>
        <w:rPr>
          <w:sz w:val="28"/>
          <w:szCs w:val="28"/>
        </w:rPr>
      </w:pPr>
      <w:r>
        <w:rPr>
          <w:sz w:val="28"/>
          <w:szCs w:val="28"/>
        </w:rPr>
        <w:t>“Possibly more group trips”</w:t>
      </w:r>
    </w:p>
    <w:p w:rsidR="00AA572D" w:rsidRDefault="00AA572D" w:rsidP="00AA572D">
      <w:pPr>
        <w:pStyle w:val="ListParagraph"/>
        <w:numPr>
          <w:ilvl w:val="0"/>
          <w:numId w:val="8"/>
        </w:numPr>
        <w:rPr>
          <w:sz w:val="28"/>
          <w:szCs w:val="28"/>
        </w:rPr>
      </w:pPr>
      <w:r>
        <w:rPr>
          <w:sz w:val="28"/>
          <w:szCs w:val="28"/>
        </w:rPr>
        <w:t>“Keep growing but allow the advisors to still be able to have personal relationships with the students.  That was the greatest thing about it all to me”</w:t>
      </w:r>
    </w:p>
    <w:p w:rsidR="00AA572D" w:rsidRDefault="00AA572D" w:rsidP="00AA572D">
      <w:pPr>
        <w:pStyle w:val="ListParagraph"/>
        <w:numPr>
          <w:ilvl w:val="0"/>
          <w:numId w:val="8"/>
        </w:numPr>
        <w:rPr>
          <w:sz w:val="28"/>
          <w:szCs w:val="28"/>
        </w:rPr>
      </w:pPr>
      <w:r>
        <w:rPr>
          <w:sz w:val="28"/>
          <w:szCs w:val="28"/>
        </w:rPr>
        <w:t>“Add more variety of trips”</w:t>
      </w:r>
    </w:p>
    <w:p w:rsidR="003B288B" w:rsidRDefault="003B288B" w:rsidP="00AA572D">
      <w:pPr>
        <w:pStyle w:val="ListParagraph"/>
        <w:numPr>
          <w:ilvl w:val="0"/>
          <w:numId w:val="8"/>
        </w:numPr>
        <w:rPr>
          <w:sz w:val="28"/>
          <w:szCs w:val="28"/>
        </w:rPr>
      </w:pPr>
      <w:r>
        <w:rPr>
          <w:sz w:val="28"/>
          <w:szCs w:val="28"/>
        </w:rPr>
        <w:t>“I think hunting should be mentioned as a form of recreation.  It brings money to recreation and to the state, just like fishing, but unlike fishing, it is never mentioned and students do not learn how important hunters are in conservation and outdoor research management”</w:t>
      </w:r>
    </w:p>
    <w:p w:rsidR="003B288B" w:rsidRDefault="003B288B" w:rsidP="00AA572D">
      <w:pPr>
        <w:pStyle w:val="ListParagraph"/>
        <w:numPr>
          <w:ilvl w:val="0"/>
          <w:numId w:val="8"/>
        </w:numPr>
        <w:rPr>
          <w:sz w:val="28"/>
          <w:szCs w:val="28"/>
        </w:rPr>
      </w:pPr>
      <w:r>
        <w:rPr>
          <w:sz w:val="28"/>
          <w:szCs w:val="28"/>
        </w:rPr>
        <w:t>“More trips and hands on experience.  I would have loved to do more facilitation”</w:t>
      </w:r>
    </w:p>
    <w:p w:rsidR="003B288B" w:rsidRDefault="003B288B" w:rsidP="00AA572D">
      <w:pPr>
        <w:pStyle w:val="ListParagraph"/>
        <w:numPr>
          <w:ilvl w:val="0"/>
          <w:numId w:val="8"/>
        </w:numPr>
        <w:rPr>
          <w:sz w:val="28"/>
          <w:szCs w:val="28"/>
        </w:rPr>
      </w:pPr>
      <w:r>
        <w:rPr>
          <w:sz w:val="28"/>
          <w:szCs w:val="28"/>
        </w:rPr>
        <w:lastRenderedPageBreak/>
        <w:t>“I think that we should make outdoor instruction a mandatory class”</w:t>
      </w:r>
    </w:p>
    <w:p w:rsidR="0038280A" w:rsidRDefault="0038280A" w:rsidP="00AA572D">
      <w:pPr>
        <w:pStyle w:val="ListParagraph"/>
        <w:numPr>
          <w:ilvl w:val="0"/>
          <w:numId w:val="8"/>
        </w:numPr>
        <w:rPr>
          <w:sz w:val="28"/>
          <w:szCs w:val="28"/>
        </w:rPr>
      </w:pPr>
      <w:r>
        <w:rPr>
          <w:sz w:val="28"/>
          <w:szCs w:val="28"/>
        </w:rPr>
        <w:t>“More programming options”</w:t>
      </w:r>
    </w:p>
    <w:p w:rsidR="0038280A" w:rsidRDefault="0038280A" w:rsidP="00AA572D">
      <w:pPr>
        <w:pStyle w:val="ListParagraph"/>
        <w:numPr>
          <w:ilvl w:val="0"/>
          <w:numId w:val="8"/>
        </w:numPr>
        <w:rPr>
          <w:sz w:val="28"/>
          <w:szCs w:val="28"/>
        </w:rPr>
      </w:pPr>
      <w:r>
        <w:rPr>
          <w:sz w:val="28"/>
          <w:szCs w:val="28"/>
        </w:rPr>
        <w:t>“I think the concentration areas should be broken up a little more.  As an outdoor instructor, I feel like I didn’t need to take 361 or 461”</w:t>
      </w:r>
    </w:p>
    <w:p w:rsidR="0038280A" w:rsidRPr="00AA572D" w:rsidRDefault="0038280A" w:rsidP="00AA572D">
      <w:pPr>
        <w:pStyle w:val="ListParagraph"/>
        <w:numPr>
          <w:ilvl w:val="0"/>
          <w:numId w:val="8"/>
        </w:numPr>
        <w:rPr>
          <w:sz w:val="28"/>
          <w:szCs w:val="28"/>
        </w:rPr>
      </w:pPr>
      <w:r>
        <w:rPr>
          <w:sz w:val="28"/>
          <w:szCs w:val="28"/>
        </w:rPr>
        <w:t>“I believe that increased outdoor experiences are vital, even if it is only changing the classroom to an outdoor setting for the day.  In addition, giving more ‘tastes or samples’ of outdoor experiences like in 254, to help students get a better grip on what they’d like to try and make their hobbies.  Also, MOUNTAIN BIKING!  Both Dr. Shultz’s can help with this, I believe in a mountain biking course!”</w:t>
      </w:r>
    </w:p>
    <w:p w:rsidR="00AA572D" w:rsidRPr="00AA572D" w:rsidRDefault="00AA572D" w:rsidP="00AA572D">
      <w:pPr>
        <w:rPr>
          <w:sz w:val="28"/>
          <w:szCs w:val="28"/>
        </w:rPr>
      </w:pPr>
    </w:p>
    <w:p w:rsidR="00967C44" w:rsidRDefault="00967C44" w:rsidP="00967C44">
      <w:pPr>
        <w:rPr>
          <w:sz w:val="28"/>
          <w:szCs w:val="28"/>
        </w:rPr>
      </w:pPr>
    </w:p>
    <w:p w:rsidR="00967C44" w:rsidRDefault="00967C44" w:rsidP="00967C44">
      <w:pPr>
        <w:pStyle w:val="ListParagraph"/>
        <w:numPr>
          <w:ilvl w:val="0"/>
          <w:numId w:val="2"/>
        </w:numPr>
        <w:rPr>
          <w:sz w:val="28"/>
          <w:szCs w:val="28"/>
        </w:rPr>
      </w:pPr>
      <w:r>
        <w:rPr>
          <w:sz w:val="28"/>
          <w:szCs w:val="28"/>
        </w:rPr>
        <w:t>Have you any other comments related to your experience as a Parks and Recreation Management major at WCU?</w:t>
      </w:r>
    </w:p>
    <w:p w:rsidR="00AA572D" w:rsidRDefault="00AA572D" w:rsidP="00AA572D">
      <w:pPr>
        <w:pStyle w:val="ListParagraph"/>
        <w:rPr>
          <w:sz w:val="28"/>
          <w:szCs w:val="28"/>
        </w:rPr>
      </w:pPr>
    </w:p>
    <w:p w:rsidR="00AA572D" w:rsidRDefault="00AA572D" w:rsidP="00AA572D">
      <w:pPr>
        <w:pStyle w:val="ListParagraph"/>
        <w:numPr>
          <w:ilvl w:val="0"/>
          <w:numId w:val="8"/>
        </w:numPr>
        <w:rPr>
          <w:sz w:val="28"/>
          <w:szCs w:val="28"/>
        </w:rPr>
      </w:pPr>
      <w:r>
        <w:rPr>
          <w:sz w:val="28"/>
          <w:szCs w:val="28"/>
        </w:rPr>
        <w:t>“I just want to thank the professors for being so passionate about our education and for helping us get through it”</w:t>
      </w:r>
    </w:p>
    <w:p w:rsidR="00AA572D" w:rsidRDefault="00AA572D" w:rsidP="00AA572D">
      <w:pPr>
        <w:pStyle w:val="ListParagraph"/>
        <w:numPr>
          <w:ilvl w:val="0"/>
          <w:numId w:val="8"/>
        </w:numPr>
        <w:rPr>
          <w:sz w:val="28"/>
          <w:szCs w:val="28"/>
        </w:rPr>
      </w:pPr>
      <w:r>
        <w:rPr>
          <w:sz w:val="28"/>
          <w:szCs w:val="28"/>
        </w:rPr>
        <w:t>“Thank you for an incredible 4 years here.  I am proud to say I am graduating with a degree in Parks and Recreation Management from WCU.  I will represent the program in the best way possible!!”</w:t>
      </w:r>
    </w:p>
    <w:p w:rsidR="003B288B" w:rsidRDefault="003B288B" w:rsidP="00AA572D">
      <w:pPr>
        <w:pStyle w:val="ListParagraph"/>
        <w:numPr>
          <w:ilvl w:val="0"/>
          <w:numId w:val="8"/>
        </w:numPr>
        <w:rPr>
          <w:sz w:val="28"/>
          <w:szCs w:val="28"/>
        </w:rPr>
      </w:pPr>
      <w:r>
        <w:rPr>
          <w:sz w:val="28"/>
          <w:szCs w:val="28"/>
        </w:rPr>
        <w:t xml:space="preserve">“Diversity and inclusion or PRM 275 should not be a required class.  This class teaches a biased political viewpoint as fact.  Education should not have any political leanings.  It should present the issue </w:t>
      </w:r>
      <w:proofErr w:type="spellStart"/>
      <w:r>
        <w:rPr>
          <w:sz w:val="28"/>
          <w:szCs w:val="28"/>
        </w:rPr>
        <w:t>unbiasly</w:t>
      </w:r>
      <w:proofErr w:type="spellEnd"/>
      <w:r>
        <w:rPr>
          <w:sz w:val="28"/>
          <w:szCs w:val="28"/>
        </w:rPr>
        <w:t>, state however many sides there are and hear their views without influencing anyone.  Let people decide for themselves”</w:t>
      </w:r>
    </w:p>
    <w:p w:rsidR="003B288B" w:rsidRDefault="0038280A" w:rsidP="00AA572D">
      <w:pPr>
        <w:pStyle w:val="ListParagraph"/>
        <w:numPr>
          <w:ilvl w:val="0"/>
          <w:numId w:val="8"/>
        </w:numPr>
        <w:rPr>
          <w:sz w:val="28"/>
          <w:szCs w:val="28"/>
        </w:rPr>
      </w:pPr>
      <w:bookmarkStart w:id="0" w:name="_GoBack"/>
      <w:bookmarkEnd w:id="0"/>
      <w:r>
        <w:rPr>
          <w:sz w:val="28"/>
          <w:szCs w:val="28"/>
        </w:rPr>
        <w:t xml:space="preserve"> </w:t>
      </w:r>
      <w:r w:rsidR="003B288B">
        <w:rPr>
          <w:sz w:val="28"/>
          <w:szCs w:val="28"/>
        </w:rPr>
        <w:t>“I have enjoyed every course that I have taken – the faculty is great”</w:t>
      </w:r>
    </w:p>
    <w:p w:rsidR="003B288B" w:rsidRDefault="003B288B" w:rsidP="00AA572D">
      <w:pPr>
        <w:pStyle w:val="ListParagraph"/>
        <w:numPr>
          <w:ilvl w:val="0"/>
          <w:numId w:val="8"/>
        </w:numPr>
        <w:rPr>
          <w:sz w:val="28"/>
          <w:szCs w:val="28"/>
        </w:rPr>
      </w:pPr>
      <w:r>
        <w:rPr>
          <w:sz w:val="28"/>
          <w:szCs w:val="28"/>
        </w:rPr>
        <w:t>“It was the best decision I’ve ever made and I’m so happy with my major”</w:t>
      </w:r>
    </w:p>
    <w:p w:rsidR="0038280A" w:rsidRDefault="0038280A" w:rsidP="00AA572D">
      <w:pPr>
        <w:pStyle w:val="ListParagraph"/>
        <w:numPr>
          <w:ilvl w:val="0"/>
          <w:numId w:val="8"/>
        </w:numPr>
        <w:rPr>
          <w:sz w:val="28"/>
          <w:szCs w:val="28"/>
        </w:rPr>
      </w:pPr>
      <w:r>
        <w:rPr>
          <w:sz w:val="28"/>
          <w:szCs w:val="28"/>
        </w:rPr>
        <w:t>“Faculty has been one of the biggest reasons for my success”</w:t>
      </w:r>
    </w:p>
    <w:p w:rsidR="0038280A" w:rsidRPr="00AA572D" w:rsidRDefault="0038280A" w:rsidP="00AA572D">
      <w:pPr>
        <w:pStyle w:val="ListParagraph"/>
        <w:numPr>
          <w:ilvl w:val="0"/>
          <w:numId w:val="8"/>
        </w:numPr>
        <w:rPr>
          <w:sz w:val="28"/>
          <w:szCs w:val="28"/>
        </w:rPr>
      </w:pPr>
      <w:r>
        <w:rPr>
          <w:sz w:val="28"/>
          <w:szCs w:val="28"/>
        </w:rPr>
        <w:t>“Just a thank you for all that the faculty does to support us, instill knowledge in us, and help to slingshot us into the professional world.  I feel prepared for what lies ahead thanks to all of you”</w:t>
      </w:r>
    </w:p>
    <w:p w:rsidR="00967C44" w:rsidRPr="00967C44" w:rsidRDefault="00967C44" w:rsidP="00AA572D">
      <w:pPr>
        <w:pStyle w:val="ListParagraph"/>
        <w:ind w:left="1440"/>
        <w:rPr>
          <w:sz w:val="28"/>
          <w:szCs w:val="28"/>
        </w:rPr>
      </w:pPr>
    </w:p>
    <w:sectPr w:rsidR="00967C44" w:rsidRPr="0096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359"/>
    <w:multiLevelType w:val="hybridMultilevel"/>
    <w:tmpl w:val="5E4A9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13EE8"/>
    <w:multiLevelType w:val="hybridMultilevel"/>
    <w:tmpl w:val="1C26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702226"/>
    <w:multiLevelType w:val="hybridMultilevel"/>
    <w:tmpl w:val="8F62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E657BD"/>
    <w:multiLevelType w:val="hybridMultilevel"/>
    <w:tmpl w:val="D2C43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46D5A"/>
    <w:multiLevelType w:val="hybridMultilevel"/>
    <w:tmpl w:val="DDB8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1378E"/>
    <w:multiLevelType w:val="hybridMultilevel"/>
    <w:tmpl w:val="F020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F7CB9"/>
    <w:multiLevelType w:val="hybridMultilevel"/>
    <w:tmpl w:val="1B38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F760B"/>
    <w:multiLevelType w:val="hybridMultilevel"/>
    <w:tmpl w:val="AC92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7"/>
    <w:rsid w:val="00134486"/>
    <w:rsid w:val="0038280A"/>
    <w:rsid w:val="003B288B"/>
    <w:rsid w:val="00967C44"/>
    <w:rsid w:val="00AA572D"/>
    <w:rsid w:val="00CC3AF6"/>
    <w:rsid w:val="00D11EFF"/>
    <w:rsid w:val="00E80A5A"/>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A1CF9-55B6-4DAE-8B7C-3201A303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C7A1A-4C87-4A07-90F7-2AE70A27317C}"/>
</file>

<file path=customXml/itemProps2.xml><?xml version="1.0" encoding="utf-8"?>
<ds:datastoreItem xmlns:ds="http://schemas.openxmlformats.org/officeDocument/2006/customXml" ds:itemID="{EC9D694E-D1D7-4EDE-BCDA-2E97E52A6E77}"/>
</file>

<file path=customXml/itemProps3.xml><?xml version="1.0" encoding="utf-8"?>
<ds:datastoreItem xmlns:ds="http://schemas.openxmlformats.org/officeDocument/2006/customXml" ds:itemID="{84666A25-9880-4598-AD4C-C0367F0FB0F5}"/>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Weiner</dc:creator>
  <cp:keywords/>
  <dc:description/>
  <cp:lastModifiedBy>Chrissy Weiner</cp:lastModifiedBy>
  <cp:revision>2</cp:revision>
  <dcterms:created xsi:type="dcterms:W3CDTF">2018-08-31T12:51:00Z</dcterms:created>
  <dcterms:modified xsi:type="dcterms:W3CDTF">2018-08-31T12:51:00Z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