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A8AAA" w14:textId="77777777" w:rsidR="00E92BAE" w:rsidRPr="00505CAE" w:rsidRDefault="0055219B" w:rsidP="00552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CAE">
        <w:rPr>
          <w:rFonts w:ascii="Times New Roman" w:hAnsi="Times New Roman" w:cs="Times New Roman"/>
          <w:b/>
          <w:sz w:val="28"/>
          <w:szCs w:val="28"/>
        </w:rPr>
        <w:t>Reading Response Guide</w:t>
      </w:r>
    </w:p>
    <w:p w14:paraId="02D66471" w14:textId="1EDB37CD" w:rsidR="0055219B" w:rsidRPr="004261D1" w:rsidRDefault="004B3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Blackboard discussion board</w:t>
      </w:r>
      <w:r w:rsidR="0055219B" w:rsidRPr="004261D1">
        <w:rPr>
          <w:rFonts w:ascii="Times New Roman" w:hAnsi="Times New Roman" w:cs="Times New Roman"/>
          <w:sz w:val="24"/>
          <w:szCs w:val="24"/>
        </w:rPr>
        <w:t xml:space="preserve">, for each reading that we do, please include the </w:t>
      </w:r>
      <w:r w:rsidR="0055219B" w:rsidRPr="00AC3F56">
        <w:rPr>
          <w:rFonts w:ascii="Times New Roman" w:hAnsi="Times New Roman" w:cs="Times New Roman"/>
          <w:b/>
          <w:sz w:val="24"/>
          <w:szCs w:val="24"/>
        </w:rPr>
        <w:t>name of the article</w:t>
      </w:r>
      <w:r w:rsidR="0055219B" w:rsidRPr="004261D1">
        <w:rPr>
          <w:rFonts w:ascii="Times New Roman" w:hAnsi="Times New Roman" w:cs="Times New Roman"/>
          <w:sz w:val="24"/>
          <w:szCs w:val="24"/>
        </w:rPr>
        <w:t xml:space="preserve">, </w:t>
      </w:r>
      <w:r w:rsidR="0055219B" w:rsidRPr="00AC3F56">
        <w:rPr>
          <w:rFonts w:ascii="Times New Roman" w:hAnsi="Times New Roman" w:cs="Times New Roman"/>
          <w:b/>
          <w:sz w:val="24"/>
          <w:szCs w:val="24"/>
        </w:rPr>
        <w:t>the author</w:t>
      </w:r>
      <w:r w:rsidR="0055219B" w:rsidRPr="004261D1">
        <w:rPr>
          <w:rFonts w:ascii="Times New Roman" w:hAnsi="Times New Roman" w:cs="Times New Roman"/>
          <w:sz w:val="24"/>
          <w:szCs w:val="24"/>
        </w:rPr>
        <w:t xml:space="preserve">, </w:t>
      </w:r>
      <w:r w:rsidR="0055219B" w:rsidRPr="00AC3F56">
        <w:rPr>
          <w:rFonts w:ascii="Times New Roman" w:hAnsi="Times New Roman" w:cs="Times New Roman"/>
          <w:b/>
          <w:sz w:val="24"/>
          <w:szCs w:val="24"/>
        </w:rPr>
        <w:t>a brief two-three sentence synopsis of the key points</w:t>
      </w:r>
      <w:r w:rsidR="0055219B" w:rsidRPr="004261D1">
        <w:rPr>
          <w:rFonts w:ascii="Times New Roman" w:hAnsi="Times New Roman" w:cs="Times New Roman"/>
          <w:sz w:val="24"/>
          <w:szCs w:val="24"/>
        </w:rPr>
        <w:t xml:space="preserve">, and at least </w:t>
      </w:r>
      <w:r w:rsidR="0055219B" w:rsidRPr="00AC3F56">
        <w:rPr>
          <w:rFonts w:ascii="Times New Roman" w:hAnsi="Times New Roman" w:cs="Times New Roman"/>
          <w:b/>
          <w:sz w:val="24"/>
          <w:szCs w:val="24"/>
        </w:rPr>
        <w:t>two</w:t>
      </w:r>
      <w:r w:rsidR="0055219B" w:rsidRPr="004261D1">
        <w:rPr>
          <w:rFonts w:ascii="Times New Roman" w:hAnsi="Times New Roman" w:cs="Times New Roman"/>
          <w:sz w:val="24"/>
          <w:szCs w:val="24"/>
        </w:rPr>
        <w:t xml:space="preserve"> of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including page numbers for reference</w:t>
      </w:r>
      <w:r w:rsidR="0055219B" w:rsidRPr="004261D1">
        <w:rPr>
          <w:rFonts w:ascii="Times New Roman" w:hAnsi="Times New Roman" w:cs="Times New Roman"/>
          <w:sz w:val="24"/>
          <w:szCs w:val="24"/>
        </w:rPr>
        <w:t>:</w:t>
      </w:r>
    </w:p>
    <w:p w14:paraId="75D7FDDE" w14:textId="352CF933" w:rsidR="00220FE6" w:rsidRDefault="0055219B" w:rsidP="00220F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D1">
        <w:rPr>
          <w:rFonts w:ascii="Times New Roman" w:hAnsi="Times New Roman" w:cs="Times New Roman"/>
          <w:sz w:val="24"/>
          <w:szCs w:val="24"/>
        </w:rPr>
        <w:t>Well written question intended to provoke critical thought</w:t>
      </w:r>
      <w:r w:rsidR="00C36799">
        <w:rPr>
          <w:rFonts w:ascii="Times New Roman" w:hAnsi="Times New Roman" w:cs="Times New Roman"/>
          <w:sz w:val="24"/>
          <w:szCs w:val="24"/>
        </w:rPr>
        <w:t xml:space="preserve"> </w:t>
      </w:r>
      <w:r w:rsidR="00C36799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C36799">
        <w:rPr>
          <w:rFonts w:ascii="Times New Roman" w:hAnsi="Times New Roman" w:cs="Times New Roman"/>
          <w:sz w:val="24"/>
          <w:szCs w:val="24"/>
        </w:rPr>
        <w:t>an attempt at answering that question</w:t>
      </w:r>
      <w:r w:rsidRPr="004261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261D1">
        <w:rPr>
          <w:rFonts w:ascii="Times New Roman" w:hAnsi="Times New Roman" w:cs="Times New Roman"/>
          <w:sz w:val="24"/>
          <w:szCs w:val="24"/>
        </w:rPr>
        <w:t>These type of questions</w:t>
      </w:r>
      <w:proofErr w:type="gramEnd"/>
      <w:r w:rsidRPr="004261D1">
        <w:rPr>
          <w:rFonts w:ascii="Times New Roman" w:hAnsi="Times New Roman" w:cs="Times New Roman"/>
          <w:sz w:val="24"/>
          <w:szCs w:val="24"/>
        </w:rPr>
        <w:t xml:space="preserve"> do not have “yes” or “no” answers. Below are some prompts that might be usefu</w:t>
      </w:r>
      <w:r w:rsidR="00220FE6">
        <w:rPr>
          <w:rFonts w:ascii="Times New Roman" w:hAnsi="Times New Roman" w:cs="Times New Roman"/>
          <w:sz w:val="24"/>
          <w:szCs w:val="24"/>
        </w:rPr>
        <w:t>l as you craft these questions:</w:t>
      </w:r>
    </w:p>
    <w:p w14:paraId="7A331E0A" w14:textId="77777777" w:rsidR="00220FE6" w:rsidRPr="00220FE6" w:rsidRDefault="00220FE6" w:rsidP="0022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E6">
        <w:rPr>
          <w:rFonts w:ascii="Times New Roman" w:eastAsia="Times New Roman" w:hAnsi="Times New Roman"/>
          <w:color w:val="333333"/>
        </w:rPr>
        <w:t>How would you use _____ to ____</w:t>
      </w:r>
      <w:proofErr w:type="gramStart"/>
      <w:r w:rsidRPr="00220FE6">
        <w:rPr>
          <w:rFonts w:ascii="Times New Roman" w:eastAsia="Times New Roman" w:hAnsi="Times New Roman"/>
          <w:color w:val="333333"/>
        </w:rPr>
        <w:t>_ ?</w:t>
      </w:r>
      <w:proofErr w:type="gramEnd"/>
    </w:p>
    <w:p w14:paraId="1614683C" w14:textId="77777777" w:rsidR="00220FE6" w:rsidRPr="00220FE6" w:rsidRDefault="00220FE6" w:rsidP="0022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E6">
        <w:rPr>
          <w:rFonts w:ascii="Times New Roman" w:eastAsia="Times New Roman" w:hAnsi="Times New Roman"/>
          <w:color w:val="333333"/>
        </w:rPr>
        <w:t>What is an example of ____</w:t>
      </w:r>
      <w:proofErr w:type="gramStart"/>
      <w:r w:rsidRPr="00220FE6">
        <w:rPr>
          <w:rFonts w:ascii="Times New Roman" w:eastAsia="Times New Roman" w:hAnsi="Times New Roman"/>
          <w:color w:val="333333"/>
        </w:rPr>
        <w:t>_ ?</w:t>
      </w:r>
      <w:proofErr w:type="gramEnd"/>
    </w:p>
    <w:p w14:paraId="27EF905A" w14:textId="77777777" w:rsidR="00220FE6" w:rsidRPr="00220FE6" w:rsidRDefault="00220FE6" w:rsidP="0022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E6">
        <w:rPr>
          <w:rFonts w:ascii="Times New Roman" w:eastAsia="Times New Roman" w:hAnsi="Times New Roman"/>
          <w:color w:val="333333"/>
        </w:rPr>
        <w:t>Explain why ____</w:t>
      </w:r>
      <w:proofErr w:type="gramStart"/>
      <w:r w:rsidRPr="00220FE6">
        <w:rPr>
          <w:rFonts w:ascii="Times New Roman" w:eastAsia="Times New Roman" w:hAnsi="Times New Roman"/>
          <w:color w:val="333333"/>
        </w:rPr>
        <w:t>_ ?</w:t>
      </w:r>
      <w:proofErr w:type="gramEnd"/>
    </w:p>
    <w:p w14:paraId="2C819C45" w14:textId="77777777" w:rsidR="00220FE6" w:rsidRPr="00220FE6" w:rsidRDefault="00220FE6" w:rsidP="0022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E6">
        <w:rPr>
          <w:rFonts w:ascii="Times New Roman" w:eastAsia="Times New Roman" w:hAnsi="Times New Roman"/>
          <w:color w:val="333333"/>
        </w:rPr>
        <w:t>What do you think would happen if ____</w:t>
      </w:r>
      <w:proofErr w:type="gramStart"/>
      <w:r w:rsidRPr="00220FE6">
        <w:rPr>
          <w:rFonts w:ascii="Times New Roman" w:eastAsia="Times New Roman" w:hAnsi="Times New Roman"/>
          <w:color w:val="333333"/>
        </w:rPr>
        <w:t>_ ?</w:t>
      </w:r>
      <w:proofErr w:type="gramEnd"/>
    </w:p>
    <w:p w14:paraId="0354D92A" w14:textId="77777777" w:rsidR="00220FE6" w:rsidRPr="00220FE6" w:rsidRDefault="00220FE6" w:rsidP="0022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E6">
        <w:rPr>
          <w:rFonts w:ascii="Times New Roman" w:eastAsia="Times New Roman" w:hAnsi="Times New Roman"/>
          <w:color w:val="333333"/>
        </w:rPr>
        <w:t>What is the difference between _____ and ____</w:t>
      </w:r>
      <w:proofErr w:type="gramStart"/>
      <w:r w:rsidRPr="00220FE6">
        <w:rPr>
          <w:rFonts w:ascii="Times New Roman" w:eastAsia="Times New Roman" w:hAnsi="Times New Roman"/>
          <w:color w:val="333333"/>
        </w:rPr>
        <w:t>_ ?</w:t>
      </w:r>
      <w:proofErr w:type="gramEnd"/>
    </w:p>
    <w:p w14:paraId="691BC86B" w14:textId="77777777" w:rsidR="00220FE6" w:rsidRPr="00220FE6" w:rsidRDefault="00220FE6" w:rsidP="0022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E6">
        <w:rPr>
          <w:rFonts w:ascii="Times New Roman" w:eastAsia="Times New Roman" w:hAnsi="Times New Roman"/>
          <w:color w:val="333333"/>
        </w:rPr>
        <w:t xml:space="preserve">How are _____ and _____ </w:t>
      </w:r>
      <w:proofErr w:type="gramStart"/>
      <w:r w:rsidRPr="00220FE6">
        <w:rPr>
          <w:rFonts w:ascii="Times New Roman" w:eastAsia="Times New Roman" w:hAnsi="Times New Roman"/>
          <w:color w:val="333333"/>
        </w:rPr>
        <w:t>similar ?</w:t>
      </w:r>
      <w:proofErr w:type="gramEnd"/>
    </w:p>
    <w:p w14:paraId="69E4987F" w14:textId="77777777" w:rsidR="00220FE6" w:rsidRPr="00220FE6" w:rsidRDefault="00220FE6" w:rsidP="0022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E6">
        <w:rPr>
          <w:rFonts w:ascii="Times New Roman" w:eastAsia="Times New Roman" w:hAnsi="Times New Roman"/>
          <w:color w:val="333333"/>
        </w:rPr>
        <w:t>What is a possible solution to the problem of ____</w:t>
      </w:r>
      <w:proofErr w:type="gramStart"/>
      <w:r w:rsidRPr="00220FE6">
        <w:rPr>
          <w:rFonts w:ascii="Times New Roman" w:eastAsia="Times New Roman" w:hAnsi="Times New Roman"/>
          <w:color w:val="333333"/>
        </w:rPr>
        <w:t>_ ?</w:t>
      </w:r>
      <w:proofErr w:type="gramEnd"/>
    </w:p>
    <w:p w14:paraId="01BB3900" w14:textId="77777777" w:rsidR="00220FE6" w:rsidRPr="00220FE6" w:rsidRDefault="00220FE6" w:rsidP="0022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E6">
        <w:rPr>
          <w:rFonts w:ascii="Times New Roman" w:eastAsia="Times New Roman" w:hAnsi="Times New Roman"/>
          <w:color w:val="333333"/>
        </w:rPr>
        <w:t>What conclusions can you draw about ____</w:t>
      </w:r>
      <w:proofErr w:type="gramStart"/>
      <w:r w:rsidRPr="00220FE6">
        <w:rPr>
          <w:rFonts w:ascii="Times New Roman" w:eastAsia="Times New Roman" w:hAnsi="Times New Roman"/>
          <w:color w:val="333333"/>
        </w:rPr>
        <w:t>_ ?</w:t>
      </w:r>
      <w:proofErr w:type="gramEnd"/>
    </w:p>
    <w:p w14:paraId="068667F4" w14:textId="77777777" w:rsidR="00220FE6" w:rsidRPr="00220FE6" w:rsidRDefault="00220FE6" w:rsidP="0022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E6">
        <w:rPr>
          <w:rFonts w:ascii="Times New Roman" w:eastAsia="Times New Roman" w:hAnsi="Times New Roman"/>
          <w:color w:val="333333"/>
        </w:rPr>
        <w:t>How does _____ affect ____</w:t>
      </w:r>
      <w:proofErr w:type="gramStart"/>
      <w:r w:rsidRPr="00220FE6">
        <w:rPr>
          <w:rFonts w:ascii="Times New Roman" w:eastAsia="Times New Roman" w:hAnsi="Times New Roman"/>
          <w:color w:val="333333"/>
        </w:rPr>
        <w:t>_ ?</w:t>
      </w:r>
      <w:proofErr w:type="gramEnd"/>
    </w:p>
    <w:p w14:paraId="6D4EC2E6" w14:textId="77777777" w:rsidR="00220FE6" w:rsidRPr="00220FE6" w:rsidRDefault="00220FE6" w:rsidP="0022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E6">
        <w:rPr>
          <w:rFonts w:ascii="Times New Roman" w:eastAsia="Times New Roman" w:hAnsi="Times New Roman"/>
          <w:color w:val="333333"/>
        </w:rPr>
        <w:t>In your opinion, which is best, _____ or _____? Why?</w:t>
      </w:r>
    </w:p>
    <w:p w14:paraId="0197D86D" w14:textId="77777777" w:rsidR="00220FE6" w:rsidRPr="00220FE6" w:rsidRDefault="00220FE6" w:rsidP="0022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E6">
        <w:rPr>
          <w:rFonts w:ascii="Times New Roman" w:eastAsia="Times New Roman" w:hAnsi="Times New Roman"/>
          <w:color w:val="333333"/>
        </w:rPr>
        <w:t>What are the strengths and weaknesses of ____</w:t>
      </w:r>
      <w:proofErr w:type="gramStart"/>
      <w:r w:rsidRPr="00220FE6">
        <w:rPr>
          <w:rFonts w:ascii="Times New Roman" w:eastAsia="Times New Roman" w:hAnsi="Times New Roman"/>
          <w:color w:val="333333"/>
        </w:rPr>
        <w:t>_ ?</w:t>
      </w:r>
      <w:proofErr w:type="gramEnd"/>
    </w:p>
    <w:p w14:paraId="395680ED" w14:textId="77777777" w:rsidR="00220FE6" w:rsidRPr="00220FE6" w:rsidRDefault="00220FE6" w:rsidP="0022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E6">
        <w:rPr>
          <w:rFonts w:ascii="Times New Roman" w:eastAsia="Times New Roman" w:hAnsi="Times New Roman"/>
          <w:color w:val="333333"/>
        </w:rPr>
        <w:t>Do you agree or disagree with the statement: ____</w:t>
      </w:r>
      <w:proofErr w:type="gramStart"/>
      <w:r w:rsidRPr="00220FE6">
        <w:rPr>
          <w:rFonts w:ascii="Times New Roman" w:eastAsia="Times New Roman" w:hAnsi="Times New Roman"/>
          <w:color w:val="333333"/>
        </w:rPr>
        <w:t>_ ?</w:t>
      </w:r>
      <w:proofErr w:type="gramEnd"/>
      <w:r w:rsidRPr="00220FE6">
        <w:rPr>
          <w:rFonts w:ascii="Times New Roman" w:eastAsia="Times New Roman" w:hAnsi="Times New Roman"/>
          <w:color w:val="333333"/>
        </w:rPr>
        <w:t xml:space="preserve"> Support your answer.</w:t>
      </w:r>
    </w:p>
    <w:p w14:paraId="469CC7D5" w14:textId="77777777" w:rsidR="00220FE6" w:rsidRPr="00220FE6" w:rsidRDefault="00220FE6" w:rsidP="00220F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0FE6">
        <w:rPr>
          <w:rFonts w:ascii="Times New Roman" w:eastAsia="Times New Roman" w:hAnsi="Times New Roman"/>
          <w:color w:val="333333"/>
        </w:rPr>
        <w:t>How is _____ related to _____ that we studied earlier?</w:t>
      </w:r>
    </w:p>
    <w:p w14:paraId="07AB237A" w14:textId="77777777" w:rsidR="0055219B" w:rsidRPr="004261D1" w:rsidRDefault="0055219B" w:rsidP="00552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D1">
        <w:rPr>
          <w:rFonts w:ascii="Times New Roman" w:hAnsi="Times New Roman" w:cs="Times New Roman"/>
          <w:sz w:val="24"/>
          <w:szCs w:val="24"/>
        </w:rPr>
        <w:t>A favorite quote and why. How did this quote challenge your thinking?</w:t>
      </w:r>
    </w:p>
    <w:p w14:paraId="4B7CC4C7" w14:textId="7DD07001" w:rsidR="0055219B" w:rsidRPr="004261D1" w:rsidRDefault="00050A2A" w:rsidP="0055219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D1">
        <w:rPr>
          <w:rFonts w:ascii="Times New Roman" w:hAnsi="Times New Roman" w:cs="Times New Roman"/>
          <w:sz w:val="24"/>
          <w:szCs w:val="24"/>
        </w:rPr>
        <w:t>A definition/key term that you found important to your understanding</w:t>
      </w:r>
      <w:r w:rsidR="00BB7151">
        <w:rPr>
          <w:rFonts w:ascii="Times New Roman" w:hAnsi="Times New Roman" w:cs="Times New Roman"/>
          <w:sz w:val="24"/>
          <w:szCs w:val="24"/>
        </w:rPr>
        <w:t xml:space="preserve"> and why</w:t>
      </w:r>
      <w:r w:rsidRPr="004261D1">
        <w:rPr>
          <w:rFonts w:ascii="Times New Roman" w:hAnsi="Times New Roman" w:cs="Times New Roman"/>
          <w:sz w:val="24"/>
          <w:szCs w:val="24"/>
        </w:rPr>
        <w:t>.</w:t>
      </w:r>
    </w:p>
    <w:p w14:paraId="0C95EEBF" w14:textId="72457E2D" w:rsidR="00050A2A" w:rsidRPr="004261D1" w:rsidRDefault="00050A2A" w:rsidP="00050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D1">
        <w:rPr>
          <w:rFonts w:ascii="Times New Roman" w:hAnsi="Times New Roman" w:cs="Times New Roman"/>
          <w:sz w:val="24"/>
          <w:szCs w:val="24"/>
        </w:rPr>
        <w:t>A point that the author made that you didn’t understand or around which you would like more clarification</w:t>
      </w:r>
      <w:r w:rsidR="004B3250">
        <w:rPr>
          <w:rFonts w:ascii="Times New Roman" w:hAnsi="Times New Roman" w:cs="Times New Roman"/>
          <w:sz w:val="24"/>
          <w:szCs w:val="24"/>
        </w:rPr>
        <w:t xml:space="preserve"> (explain what clarification you would like)</w:t>
      </w:r>
      <w:r w:rsidRPr="004261D1">
        <w:rPr>
          <w:rFonts w:ascii="Times New Roman" w:hAnsi="Times New Roman" w:cs="Times New Roman"/>
          <w:sz w:val="24"/>
          <w:szCs w:val="24"/>
        </w:rPr>
        <w:t>. This would be a point you would like us to discuss in class.</w:t>
      </w:r>
    </w:p>
    <w:p w14:paraId="6EF4D0CD" w14:textId="77777777" w:rsidR="00050A2A" w:rsidRPr="004261D1" w:rsidRDefault="00050A2A" w:rsidP="00050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61D1">
        <w:rPr>
          <w:rFonts w:ascii="Times New Roman" w:hAnsi="Times New Roman" w:cs="Times New Roman"/>
          <w:sz w:val="24"/>
          <w:szCs w:val="24"/>
        </w:rPr>
        <w:t>I am open to creative reading responses that are not listed above. If the reading provokes you to provide a different sort of response, run with it. The only rule is that you reference the reading in some way, engage with it, and provide a page number for us to reference in our class discussions.</w:t>
      </w:r>
    </w:p>
    <w:p w14:paraId="40FB4A40" w14:textId="77777777" w:rsidR="00050A2A" w:rsidRPr="004261D1" w:rsidRDefault="00050A2A" w:rsidP="00050A2A">
      <w:pPr>
        <w:ind w:left="360"/>
        <w:rPr>
          <w:rFonts w:ascii="Times New Roman" w:hAnsi="Times New Roman" w:cs="Times New Roman"/>
          <w:sz w:val="24"/>
          <w:szCs w:val="24"/>
        </w:rPr>
      </w:pPr>
      <w:r w:rsidRPr="004261D1">
        <w:rPr>
          <w:rFonts w:ascii="Times New Roman" w:hAnsi="Times New Roman" w:cs="Times New Roman"/>
          <w:sz w:val="24"/>
          <w:szCs w:val="24"/>
        </w:rPr>
        <w:t xml:space="preserve">*Note: All of the above reading responses </w:t>
      </w:r>
      <w:r w:rsidRPr="004B3250">
        <w:rPr>
          <w:rFonts w:ascii="Times New Roman" w:hAnsi="Times New Roman" w:cs="Times New Roman"/>
          <w:b/>
          <w:sz w:val="24"/>
          <w:szCs w:val="24"/>
        </w:rPr>
        <w:t>need to include a page number</w:t>
      </w:r>
      <w:r w:rsidRPr="004261D1">
        <w:rPr>
          <w:rFonts w:ascii="Times New Roman" w:hAnsi="Times New Roman" w:cs="Times New Roman"/>
          <w:sz w:val="24"/>
          <w:szCs w:val="24"/>
        </w:rPr>
        <w:t xml:space="preserve"> so that you can quickly refer us to a specific area of the text which prompted your thinking. </w:t>
      </w:r>
    </w:p>
    <w:p w14:paraId="035C43CF" w14:textId="7D91B364" w:rsidR="00050A2A" w:rsidRPr="004261D1" w:rsidRDefault="004B3250" w:rsidP="0005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***Your r</w:t>
      </w:r>
      <w:r w:rsidR="00050A2A" w:rsidRPr="004261D1">
        <w:rPr>
          <w:rFonts w:ascii="Times New Roman" w:hAnsi="Times New Roman" w:cs="Times New Roman"/>
          <w:sz w:val="24"/>
          <w:szCs w:val="24"/>
        </w:rPr>
        <w:t xml:space="preserve">eading responses will </w:t>
      </w:r>
      <w:r>
        <w:rPr>
          <w:rFonts w:ascii="Times New Roman" w:hAnsi="Times New Roman" w:cs="Times New Roman"/>
          <w:sz w:val="24"/>
          <w:szCs w:val="24"/>
        </w:rPr>
        <w:t xml:space="preserve">be posted to Bb discussion boards each week and will </w:t>
      </w:r>
      <w:r w:rsidR="00050A2A" w:rsidRPr="004261D1">
        <w:rPr>
          <w:rFonts w:ascii="Times New Roman" w:hAnsi="Times New Roman" w:cs="Times New Roman"/>
          <w:sz w:val="24"/>
          <w:szCs w:val="24"/>
        </w:rPr>
        <w:t xml:space="preserve">be graded each </w:t>
      </w:r>
      <w:r w:rsidR="00DC4E7B">
        <w:rPr>
          <w:rFonts w:ascii="Times New Roman" w:hAnsi="Times New Roman" w:cs="Times New Roman"/>
          <w:sz w:val="24"/>
          <w:szCs w:val="24"/>
        </w:rPr>
        <w:t xml:space="preserve">for a </w:t>
      </w:r>
      <w:r w:rsidR="00DC4E7B" w:rsidRPr="00AC3F56">
        <w:rPr>
          <w:rFonts w:ascii="Times New Roman" w:hAnsi="Times New Roman" w:cs="Times New Roman"/>
          <w:b/>
          <w:sz w:val="24"/>
          <w:szCs w:val="24"/>
        </w:rPr>
        <w:t>total</w:t>
      </w:r>
      <w:r w:rsidR="00DC4E7B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050A2A" w:rsidRPr="004261D1">
        <w:rPr>
          <w:rFonts w:ascii="Times New Roman" w:hAnsi="Times New Roman" w:cs="Times New Roman"/>
          <w:sz w:val="24"/>
          <w:szCs w:val="24"/>
        </w:rPr>
        <w:t xml:space="preserve"> points</w:t>
      </w:r>
      <w:r>
        <w:rPr>
          <w:rFonts w:ascii="Times New Roman" w:hAnsi="Times New Roman" w:cs="Times New Roman"/>
          <w:sz w:val="24"/>
          <w:szCs w:val="24"/>
        </w:rPr>
        <w:t xml:space="preserve"> each (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3250">
        <w:rPr>
          <w:rFonts w:ascii="Times New Roman" w:hAnsi="Times New Roman" w:cs="Times New Roman"/>
          <w:b/>
          <w:sz w:val="24"/>
          <w:szCs w:val="24"/>
        </w:rPr>
        <w:t>points</w:t>
      </w:r>
      <w:r>
        <w:rPr>
          <w:rFonts w:ascii="Times New Roman" w:hAnsi="Times New Roman" w:cs="Times New Roman"/>
          <w:sz w:val="24"/>
          <w:szCs w:val="24"/>
        </w:rPr>
        <w:t xml:space="preserve"> for the original post and </w:t>
      </w:r>
      <w:r w:rsidRPr="004B3250">
        <w:rPr>
          <w:rFonts w:ascii="Times New Roman" w:hAnsi="Times New Roman" w:cs="Times New Roman"/>
          <w:b/>
          <w:sz w:val="24"/>
          <w:szCs w:val="24"/>
        </w:rPr>
        <w:t>5 points</w:t>
      </w:r>
      <w:r>
        <w:rPr>
          <w:rFonts w:ascii="Times New Roman" w:hAnsi="Times New Roman" w:cs="Times New Roman"/>
          <w:sz w:val="24"/>
          <w:szCs w:val="24"/>
        </w:rPr>
        <w:t xml:space="preserve"> each for two responses to peer posts)</w:t>
      </w:r>
      <w:r w:rsidR="00050A2A" w:rsidRPr="004261D1">
        <w:rPr>
          <w:rFonts w:ascii="Times New Roman" w:hAnsi="Times New Roman" w:cs="Times New Roman"/>
          <w:sz w:val="24"/>
          <w:szCs w:val="24"/>
        </w:rPr>
        <w:t>. In order to receive the</w:t>
      </w:r>
      <w:r w:rsidR="002459D8">
        <w:rPr>
          <w:rFonts w:ascii="Times New Roman" w:hAnsi="Times New Roman" w:cs="Times New Roman"/>
          <w:sz w:val="24"/>
          <w:szCs w:val="24"/>
        </w:rPr>
        <w:t xml:space="preserve"> full</w:t>
      </w:r>
      <w:r w:rsidR="00050A2A" w:rsidRPr="004261D1">
        <w:rPr>
          <w:rFonts w:ascii="Times New Roman" w:hAnsi="Times New Roman" w:cs="Times New Roman"/>
          <w:sz w:val="24"/>
          <w:szCs w:val="24"/>
        </w:rPr>
        <w:t xml:space="preserve"> </w:t>
      </w:r>
      <w:r w:rsidR="00DC4E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050A2A" w:rsidRPr="004261D1">
        <w:rPr>
          <w:rFonts w:ascii="Times New Roman" w:hAnsi="Times New Roman" w:cs="Times New Roman"/>
          <w:sz w:val="24"/>
          <w:szCs w:val="24"/>
        </w:rPr>
        <w:t xml:space="preserve"> points each week, each response must include all of the above elements, must demonstrate that you have indeed read and engaged with the reading, and must be completed on time. </w:t>
      </w:r>
    </w:p>
    <w:sectPr w:rsidR="00050A2A" w:rsidRPr="0042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15071"/>
    <w:multiLevelType w:val="multilevel"/>
    <w:tmpl w:val="84EE3F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74970D08"/>
    <w:multiLevelType w:val="hybridMultilevel"/>
    <w:tmpl w:val="13EA4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9B"/>
    <w:rsid w:val="00050A2A"/>
    <w:rsid w:val="00220FE6"/>
    <w:rsid w:val="002459D8"/>
    <w:rsid w:val="004261D1"/>
    <w:rsid w:val="004B3250"/>
    <w:rsid w:val="00505CAE"/>
    <w:rsid w:val="0055219B"/>
    <w:rsid w:val="00AC3F56"/>
    <w:rsid w:val="00BB7151"/>
    <w:rsid w:val="00C36799"/>
    <w:rsid w:val="00DC4E7B"/>
    <w:rsid w:val="00E9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6633D"/>
  <w15:docId w15:val="{F3E764FC-4744-364F-A4D2-DAF1A687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4CB557D7F4244B31559D7B4B4D1DF" ma:contentTypeVersion="4" ma:contentTypeDescription="Create a new document." ma:contentTypeScope="" ma:versionID="c0414ecd3df3d14c0a60b312bf0aa966">
  <xsd:schema xmlns:xsd="http://www.w3.org/2001/XMLSchema" xmlns:xs="http://www.w3.org/2001/XMLSchema" xmlns:p="http://schemas.microsoft.com/office/2006/metadata/properties" xmlns:ns2="7ef6a636-9ed5-4b3d-adbe-dacecce0677c" targetNamespace="http://schemas.microsoft.com/office/2006/metadata/properties" ma:root="true" ma:fieldsID="11ff6a608c06d303bd5554cb34f7cb92" ns2:_="">
    <xsd:import namespace="7ef6a636-9ed5-4b3d-adbe-dacecce06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6a636-9ed5-4b3d-adbe-dacecce067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5963E-B568-484F-AB42-4477E71CBD7D}"/>
</file>

<file path=customXml/itemProps2.xml><?xml version="1.0" encoding="utf-8"?>
<ds:datastoreItem xmlns:ds="http://schemas.openxmlformats.org/officeDocument/2006/customXml" ds:itemID="{BBF0D1C1-E541-4826-9C2E-1CF0F08F1DCB}"/>
</file>

<file path=customXml/itemProps3.xml><?xml version="1.0" encoding="utf-8"?>
<ds:datastoreItem xmlns:ds="http://schemas.openxmlformats.org/officeDocument/2006/customXml" ds:itemID="{1E1EA8BE-AB99-4ADA-B7D8-049C9B9953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Callie Schultz</cp:lastModifiedBy>
  <cp:revision>5</cp:revision>
  <cp:lastPrinted>2018-01-23T12:41:00Z</cp:lastPrinted>
  <dcterms:created xsi:type="dcterms:W3CDTF">2018-01-23T12:41:00Z</dcterms:created>
  <dcterms:modified xsi:type="dcterms:W3CDTF">2019-01-16T21:53:00Z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0x0101001014CB557D7F4244B31559D7B4B4D1DF</vt:lpwstr>
  </property>
</Properties>
</file>