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572D" w14:textId="7995F437" w:rsidR="007E1E54" w:rsidRPr="00C73C16" w:rsidRDefault="007E1E54" w:rsidP="00264560">
      <w:pPr>
        <w:pStyle w:val="WCU-Body"/>
        <w:tabs>
          <w:tab w:val="left" w:pos="5760"/>
        </w:tabs>
        <w:rPr>
          <w:rFonts w:ascii="Arial" w:hAnsi="Arial" w:cs="Arial"/>
          <w:szCs w:val="20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051"/>
        <w:gridCol w:w="2934"/>
        <w:gridCol w:w="2793"/>
        <w:gridCol w:w="2953"/>
        <w:gridCol w:w="2944"/>
      </w:tblGrid>
      <w:tr w:rsidR="00A70BF3" w:rsidRPr="000A4354" w14:paraId="5F4E9BF3" w14:textId="77777777" w:rsidTr="005E196F">
        <w:trPr>
          <w:cantSplit/>
          <w:tblHeader/>
        </w:trPr>
        <w:tc>
          <w:tcPr>
            <w:tcW w:w="2051" w:type="dxa"/>
            <w:shd w:val="clear" w:color="auto" w:fill="BFBFBF" w:themeFill="background1" w:themeFillShade="BF"/>
          </w:tcPr>
          <w:p w14:paraId="2A8BFB7D" w14:textId="47667DA0" w:rsidR="005B2EAD" w:rsidRPr="000A4354" w:rsidRDefault="008159E0" w:rsidP="00E353C3">
            <w:pPr>
              <w:pStyle w:val="WCU-Body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CIR Section</w:t>
            </w:r>
          </w:p>
        </w:tc>
        <w:tc>
          <w:tcPr>
            <w:tcW w:w="2934" w:type="dxa"/>
            <w:shd w:val="clear" w:color="auto" w:fill="BFBFBF" w:themeFill="background1" w:themeFillShade="BF"/>
          </w:tcPr>
          <w:p w14:paraId="573BBDF4" w14:textId="6EA9EB18" w:rsidR="005B2EAD" w:rsidRPr="000A4354" w:rsidRDefault="005B2EAD" w:rsidP="005B2EAD">
            <w:pPr>
              <w:pStyle w:val="WCU-Body"/>
              <w:jc w:val="center"/>
              <w:rPr>
                <w:rFonts w:ascii="Arial" w:hAnsi="Arial" w:cs="Arial"/>
                <w:b/>
                <w:szCs w:val="20"/>
              </w:rPr>
            </w:pPr>
            <w:r w:rsidRPr="000A4354">
              <w:rPr>
                <w:rFonts w:ascii="Arial" w:hAnsi="Arial" w:cs="Arial"/>
                <w:b/>
                <w:szCs w:val="20"/>
              </w:rPr>
              <w:t>Beginning</w:t>
            </w:r>
          </w:p>
        </w:tc>
        <w:tc>
          <w:tcPr>
            <w:tcW w:w="2793" w:type="dxa"/>
            <w:shd w:val="clear" w:color="auto" w:fill="BFBFBF" w:themeFill="background1" w:themeFillShade="BF"/>
          </w:tcPr>
          <w:p w14:paraId="29F327C9" w14:textId="0135B332" w:rsidR="005B2EAD" w:rsidRPr="000A4354" w:rsidRDefault="005B2EAD" w:rsidP="005B2EAD">
            <w:pPr>
              <w:pStyle w:val="WCU-Body"/>
              <w:jc w:val="center"/>
              <w:rPr>
                <w:rFonts w:ascii="Arial" w:hAnsi="Arial" w:cs="Arial"/>
                <w:b/>
                <w:szCs w:val="20"/>
              </w:rPr>
            </w:pPr>
            <w:r w:rsidRPr="000A4354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2953" w:type="dxa"/>
            <w:shd w:val="clear" w:color="auto" w:fill="BFBFBF" w:themeFill="background1" w:themeFillShade="BF"/>
          </w:tcPr>
          <w:p w14:paraId="704A244E" w14:textId="75850900" w:rsidR="005B2EAD" w:rsidRPr="000A4354" w:rsidRDefault="005B2EAD" w:rsidP="005B2EAD">
            <w:pPr>
              <w:pStyle w:val="WCU-Body"/>
              <w:jc w:val="center"/>
              <w:rPr>
                <w:rFonts w:ascii="Arial" w:hAnsi="Arial" w:cs="Arial"/>
                <w:b/>
                <w:szCs w:val="20"/>
              </w:rPr>
            </w:pPr>
            <w:r w:rsidRPr="000A4354">
              <w:rPr>
                <w:rFonts w:ascii="Arial" w:hAnsi="Arial" w:cs="Arial"/>
                <w:b/>
                <w:szCs w:val="20"/>
              </w:rPr>
              <w:t>Good</w:t>
            </w:r>
          </w:p>
        </w:tc>
        <w:tc>
          <w:tcPr>
            <w:tcW w:w="2944" w:type="dxa"/>
            <w:shd w:val="clear" w:color="auto" w:fill="BFBFBF" w:themeFill="background1" w:themeFillShade="BF"/>
          </w:tcPr>
          <w:p w14:paraId="675FBFD1" w14:textId="3868D9C1" w:rsidR="005B2EAD" w:rsidRPr="000A4354" w:rsidRDefault="005B2EAD" w:rsidP="005B2EAD">
            <w:pPr>
              <w:pStyle w:val="WCU-Body"/>
              <w:jc w:val="center"/>
              <w:rPr>
                <w:rFonts w:ascii="Arial" w:hAnsi="Arial" w:cs="Arial"/>
                <w:b/>
                <w:szCs w:val="20"/>
              </w:rPr>
            </w:pPr>
            <w:r w:rsidRPr="000A4354">
              <w:rPr>
                <w:rFonts w:ascii="Arial" w:hAnsi="Arial" w:cs="Arial"/>
                <w:b/>
                <w:szCs w:val="20"/>
              </w:rPr>
              <w:t>Exemplary</w:t>
            </w:r>
          </w:p>
        </w:tc>
      </w:tr>
      <w:tr w:rsidR="00A70BF3" w:rsidRPr="000A4354" w14:paraId="424FF1DD" w14:textId="77777777" w:rsidTr="00CA3D3F">
        <w:trPr>
          <w:cantSplit/>
          <w:trHeight w:val="4724"/>
        </w:trPr>
        <w:tc>
          <w:tcPr>
            <w:tcW w:w="2051" w:type="dxa"/>
          </w:tcPr>
          <w:p w14:paraId="6646638A" w14:textId="77777777" w:rsidR="005B2EAD" w:rsidRDefault="005B2EAD" w:rsidP="00E353C3">
            <w:pPr>
              <w:pStyle w:val="WCU-Body"/>
              <w:rPr>
                <w:rFonts w:ascii="Arial" w:hAnsi="Arial" w:cs="Arial"/>
                <w:b/>
                <w:szCs w:val="20"/>
              </w:rPr>
            </w:pPr>
            <w:r w:rsidRPr="000A4354">
              <w:rPr>
                <w:rFonts w:ascii="Arial" w:hAnsi="Arial" w:cs="Arial"/>
                <w:b/>
                <w:szCs w:val="20"/>
              </w:rPr>
              <w:t>Outcomes</w:t>
            </w:r>
            <w:r w:rsidR="00711626" w:rsidRPr="000A4354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6E7A7215" w14:textId="77777777" w:rsidR="00325DDD" w:rsidRDefault="00325DDD" w:rsidP="00E353C3">
            <w:pPr>
              <w:pStyle w:val="WCU-Body"/>
              <w:rPr>
                <w:rFonts w:ascii="Arial" w:hAnsi="Arial" w:cs="Arial"/>
                <w:b/>
                <w:szCs w:val="20"/>
              </w:rPr>
            </w:pPr>
          </w:p>
          <w:p w14:paraId="382D147B" w14:textId="2E127315" w:rsidR="00325DDD" w:rsidRPr="00325DDD" w:rsidRDefault="00325DDD" w:rsidP="00E353C3">
            <w:pPr>
              <w:pStyle w:val="WCU-Body"/>
              <w:rPr>
                <w:rFonts w:ascii="Arial" w:hAnsi="Arial" w:cs="Arial"/>
                <w:szCs w:val="20"/>
              </w:rPr>
            </w:pPr>
            <w:r w:rsidRPr="00325DDD">
              <w:rPr>
                <w:rFonts w:ascii="Arial" w:hAnsi="Arial" w:cs="Arial"/>
                <w:b/>
                <w:szCs w:val="20"/>
                <w:highlight w:val="yellow"/>
              </w:rPr>
              <w:t xml:space="preserve">Note: </w:t>
            </w:r>
            <w:r w:rsidRPr="00325DDD">
              <w:rPr>
                <w:rFonts w:ascii="Arial" w:hAnsi="Arial" w:cs="Arial"/>
                <w:szCs w:val="20"/>
                <w:highlight w:val="yellow"/>
              </w:rPr>
              <w:t xml:space="preserve">I realize these are based on standards in your field, but there is a lot packed in to SLO 1. For WCU purposes, you may want to separate that out into three separate SLOs that are worded to align with 7.01. I get it that you have the a, b, and c parts but that’s </w:t>
            </w:r>
            <w:r>
              <w:rPr>
                <w:rFonts w:ascii="Arial" w:hAnsi="Arial" w:cs="Arial"/>
                <w:szCs w:val="20"/>
                <w:highlight w:val="yellow"/>
              </w:rPr>
              <w:t xml:space="preserve">an </w:t>
            </w:r>
            <w:r w:rsidRPr="00325DDD">
              <w:rPr>
                <w:rFonts w:ascii="Arial" w:hAnsi="Arial" w:cs="Arial"/>
                <w:szCs w:val="20"/>
                <w:highlight w:val="yellow"/>
              </w:rPr>
              <w:t>atypical</w:t>
            </w:r>
            <w:r>
              <w:rPr>
                <w:rFonts w:ascii="Arial" w:hAnsi="Arial" w:cs="Arial"/>
                <w:szCs w:val="20"/>
                <w:highlight w:val="yellow"/>
              </w:rPr>
              <w:t xml:space="preserve"> method</w:t>
            </w:r>
            <w:r w:rsidRPr="00325DDD">
              <w:rPr>
                <w:rFonts w:ascii="Arial" w:hAnsi="Arial" w:cs="Arial"/>
                <w:szCs w:val="20"/>
                <w:highlight w:val="yellow"/>
              </w:rPr>
              <w:t>.</w:t>
            </w:r>
          </w:p>
        </w:tc>
        <w:tc>
          <w:tcPr>
            <w:tcW w:w="2934" w:type="dxa"/>
          </w:tcPr>
          <w:p w14:paraId="7D3322AA" w14:textId="41ADC75C" w:rsidR="00CA2AFE" w:rsidRPr="000A4354" w:rsidRDefault="00AC2031" w:rsidP="00FE5306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Outcomes are p</w:t>
            </w:r>
            <w:r w:rsidR="00FE5306" w:rsidRPr="000A4354">
              <w:rPr>
                <w:rFonts w:ascii="Arial" w:hAnsi="Arial" w:cs="Arial"/>
                <w:szCs w:val="20"/>
              </w:rPr>
              <w:t>resented as a task, tactic, or strategy instead of the outcome of such activities.</w:t>
            </w:r>
          </w:p>
          <w:p w14:paraId="2DC5D6F5" w14:textId="77777777" w:rsidR="00FE5306" w:rsidRPr="000A4354" w:rsidRDefault="00FE5306" w:rsidP="00FE5306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Educational programs do not focus on student-centered</w:t>
            </w:r>
            <w:r w:rsidR="00665FF5" w:rsidRPr="000A4354">
              <w:rPr>
                <w:rFonts w:ascii="Arial" w:hAnsi="Arial" w:cs="Arial"/>
                <w:szCs w:val="20"/>
              </w:rPr>
              <w:t>, program-level</w:t>
            </w:r>
            <w:r w:rsidRPr="000A4354">
              <w:rPr>
                <w:rFonts w:ascii="Arial" w:hAnsi="Arial" w:cs="Arial"/>
                <w:szCs w:val="20"/>
              </w:rPr>
              <w:t xml:space="preserve"> learning outcomes.</w:t>
            </w:r>
          </w:p>
          <w:p w14:paraId="19D450F2" w14:textId="77777777" w:rsidR="00FE5306" w:rsidRPr="000A4354" w:rsidRDefault="00FE5306" w:rsidP="00FE5306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 xml:space="preserve">Administrative units and student support units </w:t>
            </w:r>
            <w:r w:rsidR="00665FF5" w:rsidRPr="000A4354">
              <w:rPr>
                <w:rFonts w:ascii="Arial" w:hAnsi="Arial" w:cs="Arial"/>
                <w:szCs w:val="20"/>
              </w:rPr>
              <w:t xml:space="preserve">focus on </w:t>
            </w:r>
            <w:r w:rsidRPr="000A4354">
              <w:rPr>
                <w:rFonts w:ascii="Arial" w:hAnsi="Arial" w:cs="Arial"/>
                <w:szCs w:val="20"/>
              </w:rPr>
              <w:t>outcomes that are</w:t>
            </w:r>
            <w:r w:rsidR="00665FF5" w:rsidRPr="000A4354">
              <w:rPr>
                <w:rFonts w:ascii="Arial" w:hAnsi="Arial" w:cs="Arial"/>
                <w:szCs w:val="20"/>
              </w:rPr>
              <w:t xml:space="preserve"> not at the unit-level or are</w:t>
            </w:r>
            <w:r w:rsidRPr="000A4354">
              <w:rPr>
                <w:rFonts w:ascii="Arial" w:hAnsi="Arial" w:cs="Arial"/>
                <w:szCs w:val="20"/>
              </w:rPr>
              <w:t xml:space="preserve"> inconsistent with the unit’s role in the institution.</w:t>
            </w:r>
          </w:p>
          <w:p w14:paraId="29ECE25E" w14:textId="4805D492" w:rsidR="0018728B" w:rsidRPr="00CA3D3F" w:rsidRDefault="00FE5306" w:rsidP="00CA3D3F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Outcomes are defined is ways that are difficult to observe and measure.</w:t>
            </w:r>
          </w:p>
          <w:p w14:paraId="01320286" w14:textId="0FE00617" w:rsidR="00CA3D3F" w:rsidRPr="00CA3D3F" w:rsidRDefault="00AC2031" w:rsidP="00CA3D3F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No outcomes are stated.</w:t>
            </w:r>
          </w:p>
        </w:tc>
        <w:tc>
          <w:tcPr>
            <w:tcW w:w="2793" w:type="dxa"/>
          </w:tcPr>
          <w:p w14:paraId="5AD459AC" w14:textId="58942B22" w:rsidR="00FD39E7" w:rsidRPr="000A4354" w:rsidRDefault="00FD39E7" w:rsidP="00FD39E7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 xml:space="preserve">Educational programs and student support units </w:t>
            </w:r>
            <w:r w:rsidR="00CC5415" w:rsidRPr="000A4354">
              <w:rPr>
                <w:rFonts w:ascii="Arial" w:hAnsi="Arial" w:cs="Arial"/>
                <w:szCs w:val="20"/>
              </w:rPr>
              <w:t>include</w:t>
            </w:r>
            <w:r w:rsidRPr="000A4354">
              <w:rPr>
                <w:rFonts w:ascii="Arial" w:hAnsi="Arial" w:cs="Arial"/>
                <w:szCs w:val="20"/>
              </w:rPr>
              <w:t xml:space="preserve"> student-centered, program-level learning outcomes.</w:t>
            </w:r>
          </w:p>
          <w:p w14:paraId="1F810CC7" w14:textId="788AFEF6" w:rsidR="00FD39E7" w:rsidRPr="000A4354" w:rsidRDefault="00FD39E7" w:rsidP="00FD39E7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 xml:space="preserve">Administrative units and student support units </w:t>
            </w:r>
            <w:r w:rsidR="00CC5415" w:rsidRPr="000A4354">
              <w:rPr>
                <w:rFonts w:ascii="Arial" w:hAnsi="Arial" w:cs="Arial"/>
                <w:szCs w:val="20"/>
              </w:rPr>
              <w:t>include</w:t>
            </w:r>
            <w:r w:rsidRPr="000A4354">
              <w:rPr>
                <w:rFonts w:ascii="Arial" w:hAnsi="Arial" w:cs="Arial"/>
                <w:szCs w:val="20"/>
              </w:rPr>
              <w:t xml:space="preserve"> unit-level outcomes that are consistent with the unit’s role in the institution.</w:t>
            </w:r>
          </w:p>
          <w:p w14:paraId="34D3FA59" w14:textId="646F2CE6" w:rsidR="00FD39E7" w:rsidRPr="000A4354" w:rsidRDefault="00410494" w:rsidP="00FD39E7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Few o</w:t>
            </w:r>
            <w:r w:rsidR="00FD39E7" w:rsidRPr="000A4354">
              <w:rPr>
                <w:rFonts w:ascii="Arial" w:hAnsi="Arial" w:cs="Arial"/>
                <w:szCs w:val="20"/>
              </w:rPr>
              <w:t>utcomes are defined in measurable terms.</w:t>
            </w:r>
          </w:p>
          <w:p w14:paraId="6BE71EE7" w14:textId="46913276" w:rsidR="00410494" w:rsidRPr="000A4354" w:rsidRDefault="00410494" w:rsidP="00FD39E7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Few o</w:t>
            </w:r>
            <w:r w:rsidR="00FD39E7" w:rsidRPr="000A4354">
              <w:rPr>
                <w:rFonts w:ascii="Arial" w:hAnsi="Arial" w:cs="Arial"/>
                <w:szCs w:val="20"/>
              </w:rPr>
              <w:t>utcomes are precise and observable using specific, descriptive, active language.</w:t>
            </w:r>
          </w:p>
          <w:p w14:paraId="62F92EE9" w14:textId="6F5407D4" w:rsidR="00FD39E7" w:rsidRPr="000A4354" w:rsidRDefault="00410494" w:rsidP="00FD39E7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Few o</w:t>
            </w:r>
            <w:r w:rsidR="00FD39E7" w:rsidRPr="000A4354">
              <w:rPr>
                <w:rFonts w:ascii="Arial" w:hAnsi="Arial" w:cs="Arial"/>
                <w:szCs w:val="20"/>
              </w:rPr>
              <w:t>utcomes have clear program- or unit-level targets.</w:t>
            </w:r>
          </w:p>
        </w:tc>
        <w:tc>
          <w:tcPr>
            <w:tcW w:w="2953" w:type="dxa"/>
          </w:tcPr>
          <w:p w14:paraId="07194B70" w14:textId="0BD5F9BB" w:rsidR="009D679C" w:rsidRPr="000A4354" w:rsidRDefault="009D679C" w:rsidP="009D679C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Educational programs</w:t>
            </w:r>
            <w:r w:rsidR="00A46989" w:rsidRPr="000A4354">
              <w:rPr>
                <w:rFonts w:ascii="Arial" w:hAnsi="Arial" w:cs="Arial"/>
                <w:szCs w:val="20"/>
              </w:rPr>
              <w:t xml:space="preserve"> and student support units</w:t>
            </w:r>
            <w:r w:rsidRPr="000A4354">
              <w:rPr>
                <w:rFonts w:ascii="Arial" w:hAnsi="Arial" w:cs="Arial"/>
                <w:szCs w:val="20"/>
              </w:rPr>
              <w:t xml:space="preserve"> focus on student-centered</w:t>
            </w:r>
            <w:r w:rsidR="00665FF5" w:rsidRPr="000A4354">
              <w:rPr>
                <w:rFonts w:ascii="Arial" w:hAnsi="Arial" w:cs="Arial"/>
                <w:szCs w:val="20"/>
              </w:rPr>
              <w:t>, program-level</w:t>
            </w:r>
            <w:r w:rsidRPr="000A4354">
              <w:rPr>
                <w:rFonts w:ascii="Arial" w:hAnsi="Arial" w:cs="Arial"/>
                <w:szCs w:val="20"/>
              </w:rPr>
              <w:t xml:space="preserve"> learning outcomes</w:t>
            </w:r>
            <w:r w:rsidR="00161608" w:rsidRPr="000A4354">
              <w:rPr>
                <w:rFonts w:ascii="Arial" w:hAnsi="Arial" w:cs="Arial"/>
                <w:szCs w:val="20"/>
              </w:rPr>
              <w:t>.</w:t>
            </w:r>
          </w:p>
          <w:p w14:paraId="706FB10C" w14:textId="05E7C959" w:rsidR="009D679C" w:rsidRPr="000A4354" w:rsidRDefault="009D679C" w:rsidP="009D679C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 xml:space="preserve">Administrative units </w:t>
            </w:r>
            <w:r w:rsidR="00A46989" w:rsidRPr="000A4354">
              <w:rPr>
                <w:rFonts w:ascii="Arial" w:hAnsi="Arial" w:cs="Arial"/>
                <w:szCs w:val="20"/>
              </w:rPr>
              <w:t xml:space="preserve">and student </w:t>
            </w:r>
            <w:r w:rsidR="0059412A" w:rsidRPr="000A4354">
              <w:rPr>
                <w:rFonts w:ascii="Arial" w:hAnsi="Arial" w:cs="Arial"/>
                <w:szCs w:val="20"/>
              </w:rPr>
              <w:t>service</w:t>
            </w:r>
            <w:r w:rsidR="00A46989" w:rsidRPr="000A4354">
              <w:rPr>
                <w:rFonts w:ascii="Arial" w:hAnsi="Arial" w:cs="Arial"/>
                <w:szCs w:val="20"/>
              </w:rPr>
              <w:t xml:space="preserve"> units </w:t>
            </w:r>
            <w:r w:rsidRPr="000A4354">
              <w:rPr>
                <w:rFonts w:ascii="Arial" w:hAnsi="Arial" w:cs="Arial"/>
                <w:szCs w:val="20"/>
              </w:rPr>
              <w:t xml:space="preserve">focus on </w:t>
            </w:r>
            <w:r w:rsidR="00665FF5" w:rsidRPr="000A4354">
              <w:rPr>
                <w:rFonts w:ascii="Arial" w:hAnsi="Arial" w:cs="Arial"/>
                <w:szCs w:val="20"/>
              </w:rPr>
              <w:t xml:space="preserve">unit-level </w:t>
            </w:r>
            <w:r w:rsidRPr="000A4354">
              <w:rPr>
                <w:rFonts w:ascii="Arial" w:hAnsi="Arial" w:cs="Arial"/>
                <w:szCs w:val="20"/>
              </w:rPr>
              <w:t xml:space="preserve">outcomes </w:t>
            </w:r>
            <w:r w:rsidR="00FE5306" w:rsidRPr="000A4354">
              <w:rPr>
                <w:rFonts w:ascii="Arial" w:hAnsi="Arial" w:cs="Arial"/>
                <w:szCs w:val="20"/>
              </w:rPr>
              <w:t xml:space="preserve">that are </w:t>
            </w:r>
            <w:r w:rsidRPr="000A4354">
              <w:rPr>
                <w:rFonts w:ascii="Arial" w:hAnsi="Arial" w:cs="Arial"/>
                <w:szCs w:val="20"/>
              </w:rPr>
              <w:t>consistent with the unit’s role in the institution.</w:t>
            </w:r>
          </w:p>
          <w:p w14:paraId="07E7FD64" w14:textId="2AE7B55E" w:rsidR="009B48C5" w:rsidRPr="000A4354" w:rsidRDefault="00410494" w:rsidP="009B48C5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Most o</w:t>
            </w:r>
            <w:r w:rsidR="008F59BF" w:rsidRPr="000A4354">
              <w:rPr>
                <w:rFonts w:ascii="Arial" w:hAnsi="Arial" w:cs="Arial"/>
                <w:szCs w:val="20"/>
              </w:rPr>
              <w:t>utcomes are d</w:t>
            </w:r>
            <w:r w:rsidR="005C2080" w:rsidRPr="000A4354">
              <w:rPr>
                <w:rFonts w:ascii="Arial" w:hAnsi="Arial" w:cs="Arial"/>
                <w:szCs w:val="20"/>
              </w:rPr>
              <w:t xml:space="preserve">efined in </w:t>
            </w:r>
            <w:r w:rsidR="002D7B92" w:rsidRPr="000A4354">
              <w:rPr>
                <w:rFonts w:ascii="Arial" w:hAnsi="Arial" w:cs="Arial"/>
                <w:szCs w:val="20"/>
              </w:rPr>
              <w:t>measurable terms</w:t>
            </w:r>
            <w:r w:rsidR="008F59BF" w:rsidRPr="000A4354">
              <w:rPr>
                <w:rFonts w:ascii="Arial" w:hAnsi="Arial" w:cs="Arial"/>
                <w:szCs w:val="20"/>
              </w:rPr>
              <w:t>.</w:t>
            </w:r>
          </w:p>
          <w:p w14:paraId="137FE019" w14:textId="68A7B4B2" w:rsidR="009B48C5" w:rsidRPr="000A4354" w:rsidRDefault="00410494" w:rsidP="009B48C5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Most o</w:t>
            </w:r>
            <w:r w:rsidR="009B48C5" w:rsidRPr="000A4354">
              <w:rPr>
                <w:rFonts w:ascii="Arial" w:hAnsi="Arial" w:cs="Arial"/>
                <w:szCs w:val="20"/>
              </w:rPr>
              <w:t>utcomes are precise and observable using specific, descriptive, active language.</w:t>
            </w:r>
          </w:p>
          <w:p w14:paraId="69F0ABAF" w14:textId="0141E294" w:rsidR="0018728B" w:rsidRPr="000A4354" w:rsidRDefault="00410494" w:rsidP="009B48C5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Most o</w:t>
            </w:r>
            <w:r w:rsidR="0018728B" w:rsidRPr="000A4354">
              <w:rPr>
                <w:rFonts w:ascii="Arial" w:hAnsi="Arial" w:cs="Arial"/>
                <w:szCs w:val="20"/>
              </w:rPr>
              <w:t xml:space="preserve">utcomes have clear </w:t>
            </w:r>
            <w:r w:rsidR="00867EB2" w:rsidRPr="000A4354">
              <w:rPr>
                <w:rFonts w:ascii="Arial" w:hAnsi="Arial" w:cs="Arial"/>
                <w:szCs w:val="20"/>
              </w:rPr>
              <w:t xml:space="preserve">program- or unit-level </w:t>
            </w:r>
            <w:r w:rsidR="0018728B" w:rsidRPr="000A4354">
              <w:rPr>
                <w:rFonts w:ascii="Arial" w:hAnsi="Arial" w:cs="Arial"/>
                <w:szCs w:val="20"/>
              </w:rPr>
              <w:t>targets.</w:t>
            </w:r>
          </w:p>
        </w:tc>
        <w:tc>
          <w:tcPr>
            <w:tcW w:w="2944" w:type="dxa"/>
          </w:tcPr>
          <w:p w14:paraId="320DD6F9" w14:textId="77777777" w:rsidR="001176A5" w:rsidRPr="000A4354" w:rsidRDefault="001176A5" w:rsidP="001176A5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Educational programs and student support units clearly focus on student-centered, program-level learning outcomes.</w:t>
            </w:r>
          </w:p>
          <w:p w14:paraId="57FCE154" w14:textId="610A924D" w:rsidR="001176A5" w:rsidRPr="000A4354" w:rsidRDefault="001176A5" w:rsidP="001176A5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 xml:space="preserve">Administrative units and student </w:t>
            </w:r>
            <w:r w:rsidR="0059412A" w:rsidRPr="000A4354">
              <w:rPr>
                <w:rFonts w:ascii="Arial" w:hAnsi="Arial" w:cs="Arial"/>
                <w:szCs w:val="20"/>
              </w:rPr>
              <w:t>service</w:t>
            </w:r>
            <w:r w:rsidRPr="000A4354">
              <w:rPr>
                <w:rFonts w:ascii="Arial" w:hAnsi="Arial" w:cs="Arial"/>
                <w:szCs w:val="20"/>
              </w:rPr>
              <w:t xml:space="preserve"> units clearly focus on unit-level outcomes that are consistent with the unit’s role in the institution.</w:t>
            </w:r>
          </w:p>
          <w:p w14:paraId="1B5D2950" w14:textId="12289518" w:rsidR="001176A5" w:rsidRPr="000A4354" w:rsidRDefault="004E7D66" w:rsidP="001176A5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All</w:t>
            </w:r>
            <w:r w:rsidR="001176A5" w:rsidRPr="000A4354">
              <w:rPr>
                <w:rFonts w:ascii="Arial" w:hAnsi="Arial" w:cs="Arial"/>
                <w:szCs w:val="20"/>
              </w:rPr>
              <w:t xml:space="preserve"> outcomes are defined in measurable terms.</w:t>
            </w:r>
          </w:p>
          <w:p w14:paraId="600694B6" w14:textId="5BB0CAC1" w:rsidR="001176A5" w:rsidRPr="000A4354" w:rsidRDefault="004E7D66" w:rsidP="001176A5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All</w:t>
            </w:r>
            <w:r w:rsidR="001176A5" w:rsidRPr="000A4354">
              <w:rPr>
                <w:rFonts w:ascii="Arial" w:hAnsi="Arial" w:cs="Arial"/>
                <w:szCs w:val="20"/>
              </w:rPr>
              <w:t xml:space="preserve"> outcomes are precise and observable using specific, descriptive, active language.</w:t>
            </w:r>
          </w:p>
          <w:p w14:paraId="4E0849BD" w14:textId="77777777" w:rsidR="001176A5" w:rsidRDefault="004E7D66" w:rsidP="00CA3D3F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All</w:t>
            </w:r>
            <w:r w:rsidR="001176A5" w:rsidRPr="000A4354">
              <w:rPr>
                <w:rFonts w:ascii="Arial" w:hAnsi="Arial" w:cs="Arial"/>
                <w:szCs w:val="20"/>
              </w:rPr>
              <w:t xml:space="preserve"> outcomes have clear program- or unit-level targets</w:t>
            </w:r>
            <w:r w:rsidRPr="000A4354">
              <w:rPr>
                <w:rFonts w:ascii="Arial" w:hAnsi="Arial" w:cs="Arial"/>
                <w:szCs w:val="20"/>
              </w:rPr>
              <w:t xml:space="preserve"> that are supported with a justification</w:t>
            </w:r>
            <w:r w:rsidR="001176A5" w:rsidRPr="000A4354">
              <w:rPr>
                <w:rFonts w:ascii="Arial" w:hAnsi="Arial" w:cs="Arial"/>
                <w:szCs w:val="20"/>
              </w:rPr>
              <w:t>.</w:t>
            </w:r>
          </w:p>
          <w:p w14:paraId="44411EDC" w14:textId="77777777" w:rsidR="00325DDD" w:rsidRDefault="00325DDD" w:rsidP="00325DDD">
            <w:pPr>
              <w:pStyle w:val="WCU-Body"/>
              <w:spacing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14:paraId="3D61A290" w14:textId="6531D83A" w:rsidR="00325DDD" w:rsidRPr="00CA3D3F" w:rsidRDefault="00325DDD" w:rsidP="00325DDD">
            <w:pPr>
              <w:pStyle w:val="WCU-Body"/>
              <w:spacing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CA3D3F" w:rsidRPr="000A4354" w14:paraId="52F96AA2" w14:textId="77777777" w:rsidTr="00825863">
        <w:trPr>
          <w:cantSplit/>
        </w:trPr>
        <w:tc>
          <w:tcPr>
            <w:tcW w:w="2051" w:type="dxa"/>
          </w:tcPr>
          <w:p w14:paraId="3A11647A" w14:textId="77777777" w:rsidR="00CA3D3F" w:rsidRDefault="00CA3D3F" w:rsidP="00E353C3">
            <w:pPr>
              <w:pStyle w:val="WCU-Body"/>
              <w:rPr>
                <w:rFonts w:ascii="Arial" w:hAnsi="Arial" w:cs="Arial"/>
                <w:b/>
                <w:szCs w:val="20"/>
              </w:rPr>
            </w:pPr>
            <w:r w:rsidRPr="000A4354">
              <w:rPr>
                <w:rFonts w:ascii="Arial" w:hAnsi="Arial" w:cs="Arial"/>
                <w:b/>
                <w:szCs w:val="20"/>
              </w:rPr>
              <w:lastRenderedPageBreak/>
              <w:t>Follow Up on Previous Improvement Actions</w:t>
            </w:r>
          </w:p>
          <w:p w14:paraId="6CB87AAB" w14:textId="77777777" w:rsidR="00325DDD" w:rsidRDefault="00325DDD" w:rsidP="00E353C3">
            <w:pPr>
              <w:pStyle w:val="WCU-Body"/>
              <w:rPr>
                <w:rFonts w:ascii="Arial" w:hAnsi="Arial" w:cs="Arial"/>
                <w:b/>
                <w:szCs w:val="20"/>
              </w:rPr>
            </w:pPr>
          </w:p>
          <w:p w14:paraId="5DDEE3D7" w14:textId="635BE65D" w:rsidR="00325DDD" w:rsidRPr="00325DDD" w:rsidRDefault="00325DDD" w:rsidP="00E353C3">
            <w:pPr>
              <w:pStyle w:val="WCU-Body"/>
              <w:rPr>
                <w:rFonts w:ascii="Arial" w:hAnsi="Arial" w:cs="Arial"/>
                <w:szCs w:val="20"/>
              </w:rPr>
            </w:pPr>
            <w:proofErr w:type="spellStart"/>
            <w:r w:rsidRPr="00325DDD">
              <w:rPr>
                <w:rFonts w:ascii="Arial" w:hAnsi="Arial" w:cs="Arial"/>
                <w:b/>
                <w:szCs w:val="20"/>
                <w:highlight w:val="yellow"/>
              </w:rPr>
              <w:t>Note:</w:t>
            </w:r>
            <w:r w:rsidRPr="00325DDD">
              <w:rPr>
                <w:rFonts w:ascii="Arial" w:hAnsi="Arial" w:cs="Arial"/>
                <w:szCs w:val="20"/>
                <w:highlight w:val="yellow"/>
              </w:rPr>
              <w:t>SLO</w:t>
            </w:r>
            <w:proofErr w:type="spellEnd"/>
            <w:r w:rsidRPr="00325DDD">
              <w:rPr>
                <w:rFonts w:ascii="Arial" w:hAnsi="Arial" w:cs="Arial"/>
                <w:szCs w:val="20"/>
                <w:highlight w:val="yellow"/>
              </w:rPr>
              <w:t xml:space="preserve"> 7.01</w:t>
            </w:r>
            <w:r>
              <w:rPr>
                <w:rFonts w:ascii="Arial" w:hAnsi="Arial" w:cs="Arial"/>
                <w:szCs w:val="20"/>
                <w:highlight w:val="yellow"/>
              </w:rPr>
              <w:t>c</w:t>
            </w:r>
            <w:r w:rsidR="00084BEB">
              <w:rPr>
                <w:rFonts w:ascii="Arial" w:hAnsi="Arial" w:cs="Arial"/>
                <w:szCs w:val="20"/>
                <w:highlight w:val="yellow"/>
              </w:rPr>
              <w:t xml:space="preserve"> and 7.03</w:t>
            </w:r>
            <w:r w:rsidRPr="00325DDD">
              <w:rPr>
                <w:rFonts w:ascii="Arial" w:hAnsi="Arial" w:cs="Arial"/>
                <w:szCs w:val="20"/>
                <w:highlight w:val="yellow"/>
              </w:rPr>
              <w:t xml:space="preserve"> – we need something in section I. That might be “We </w:t>
            </w:r>
            <w:r>
              <w:rPr>
                <w:rFonts w:ascii="Arial" w:hAnsi="Arial" w:cs="Arial"/>
                <w:szCs w:val="20"/>
                <w:highlight w:val="yellow"/>
              </w:rPr>
              <w:t xml:space="preserve">have not </w:t>
            </w:r>
            <w:r w:rsidRPr="00325DDD">
              <w:rPr>
                <w:rFonts w:ascii="Arial" w:hAnsi="Arial" w:cs="Arial"/>
                <w:szCs w:val="20"/>
                <w:highlight w:val="yellow"/>
              </w:rPr>
              <w:t xml:space="preserve"> evaluated</w:t>
            </w:r>
            <w:r>
              <w:rPr>
                <w:rFonts w:ascii="Arial" w:hAnsi="Arial" w:cs="Arial"/>
                <w:szCs w:val="20"/>
                <w:highlight w:val="yellow"/>
              </w:rPr>
              <w:t xml:space="preserve"> or taken action specific to this SLO</w:t>
            </w:r>
            <w:r w:rsidRPr="00325DDD">
              <w:rPr>
                <w:rFonts w:ascii="Arial" w:hAnsi="Arial" w:cs="Arial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szCs w:val="20"/>
                <w:highlight w:val="yellow"/>
              </w:rPr>
              <w:t>in the recent past</w:t>
            </w:r>
            <w:r w:rsidRPr="00325DDD">
              <w:rPr>
                <w:rFonts w:ascii="Arial" w:hAnsi="Arial" w:cs="Arial"/>
                <w:szCs w:val="20"/>
                <w:highlight w:val="yellow"/>
              </w:rPr>
              <w:t>/o</w:t>
            </w:r>
            <w:r>
              <w:rPr>
                <w:rFonts w:ascii="Arial" w:hAnsi="Arial" w:cs="Arial"/>
                <w:szCs w:val="20"/>
                <w:highlight w:val="yellow"/>
              </w:rPr>
              <w:t>ur advisory board recommended looking at this one</w:t>
            </w:r>
            <w:r w:rsidRPr="00325DDD">
              <w:rPr>
                <w:rFonts w:ascii="Arial" w:hAnsi="Arial" w:cs="Arial"/>
                <w:szCs w:val="20"/>
                <w:highlight w:val="yellow"/>
              </w:rPr>
              <w:t>/the faculty recommended it/</w:t>
            </w:r>
            <w:r w:rsidRPr="00325DDD">
              <w:rPr>
                <w:rFonts w:ascii="Arial" w:hAnsi="Arial" w:cs="Arial"/>
                <w:i/>
                <w:szCs w:val="20"/>
                <w:highlight w:val="yellow"/>
              </w:rPr>
              <w:t>something</w:t>
            </w:r>
          </w:p>
        </w:tc>
        <w:tc>
          <w:tcPr>
            <w:tcW w:w="2934" w:type="dxa"/>
          </w:tcPr>
          <w:p w14:paraId="0037E8A4" w14:textId="77777777" w:rsidR="00CA3D3F" w:rsidRPr="000A4354" w:rsidRDefault="00CA3D3F" w:rsidP="00CA3D3F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Educational programs and student support units’ actions do not focus on the design and improvement of educational experiences that enhance achievement of expected outcomes.</w:t>
            </w:r>
          </w:p>
          <w:p w14:paraId="7BE47C3E" w14:textId="77777777" w:rsidR="00CA3D3F" w:rsidRPr="000A4354" w:rsidRDefault="00CA3D3F" w:rsidP="00CA3D3F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Administrative and student support units’ actions do not focus on operational efficiencies that enhance achievement of expected outcomes.</w:t>
            </w:r>
          </w:p>
          <w:p w14:paraId="077F5E39" w14:textId="77777777" w:rsidR="00CA3D3F" w:rsidRPr="000A4354" w:rsidRDefault="00CA3D3F" w:rsidP="00CA3D3F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Lacking clarity or detail to understand the improvement action.</w:t>
            </w:r>
          </w:p>
          <w:p w14:paraId="4AD7935C" w14:textId="77777777" w:rsidR="00CA3D3F" w:rsidRPr="000A4354" w:rsidRDefault="00CA3D3F" w:rsidP="00FE5306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2793" w:type="dxa"/>
          </w:tcPr>
          <w:p w14:paraId="259EB286" w14:textId="77777777" w:rsidR="00CA3D3F" w:rsidRPr="000A4354" w:rsidRDefault="00CA3D3F" w:rsidP="00CA3D3F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Educational programs and student support units’ actions demonstrate some connection to the design and improvement of educational experiences that enhance achievement of expected outcomes.</w:t>
            </w:r>
          </w:p>
          <w:p w14:paraId="54338E67" w14:textId="77777777" w:rsidR="00CA3D3F" w:rsidRPr="000A4354" w:rsidRDefault="00CA3D3F" w:rsidP="00CA3D3F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Administrative and student support units’ actions demonstrate some connection to operational efficiencies that enhance achievement of expected outcomes.</w:t>
            </w:r>
          </w:p>
          <w:p w14:paraId="4B3D0B9C" w14:textId="58EAE972" w:rsidR="00CA3D3F" w:rsidRPr="000A4354" w:rsidRDefault="00CA3D3F" w:rsidP="00CA3D3F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Limited clarity or detail to understand the improvement action.</w:t>
            </w:r>
          </w:p>
        </w:tc>
        <w:tc>
          <w:tcPr>
            <w:tcW w:w="2953" w:type="dxa"/>
          </w:tcPr>
          <w:p w14:paraId="4640D4F4" w14:textId="77777777" w:rsidR="00CA3D3F" w:rsidRPr="000A4354" w:rsidRDefault="00CA3D3F" w:rsidP="00CA3D3F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Educational programs and student support units’ actions focus on the design and improvement of educational experiences that enhance achievement of expected outcomes.</w:t>
            </w:r>
          </w:p>
          <w:p w14:paraId="40367F57" w14:textId="77777777" w:rsidR="00CA3D3F" w:rsidRPr="000A4354" w:rsidRDefault="00CA3D3F" w:rsidP="00CA3D3F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Administrative and student support units’ actions focus on operational efficiencies that enhance achievement of expected outcomes.</w:t>
            </w:r>
          </w:p>
          <w:p w14:paraId="7FF33BAE" w14:textId="05BFF943" w:rsidR="00CA3D3F" w:rsidRPr="000A4354" w:rsidRDefault="00CA3D3F" w:rsidP="00CA3D3F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Sufficient detail to understand the improvement action and why it was taken.</w:t>
            </w:r>
          </w:p>
        </w:tc>
        <w:tc>
          <w:tcPr>
            <w:tcW w:w="2944" w:type="dxa"/>
          </w:tcPr>
          <w:p w14:paraId="04D32823" w14:textId="77777777" w:rsidR="00CA3D3F" w:rsidRPr="000A4354" w:rsidRDefault="00CA3D3F" w:rsidP="00CA3D3F">
            <w:pPr>
              <w:pStyle w:val="WCU-Body"/>
              <w:numPr>
                <w:ilvl w:val="0"/>
                <w:numId w:val="1"/>
              </w:numPr>
              <w:ind w:left="144" w:hanging="144"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 xml:space="preserve">Actions clearly focus on design and improvement of educational experiences (educational programs) or operational efficiencies (administrative and student support units) </w:t>
            </w:r>
          </w:p>
          <w:p w14:paraId="33B77552" w14:textId="77777777" w:rsidR="00CA3D3F" w:rsidRPr="000A4354" w:rsidRDefault="00CA3D3F" w:rsidP="00CA3D3F">
            <w:pPr>
              <w:pStyle w:val="WCU-Body"/>
              <w:numPr>
                <w:ilvl w:val="0"/>
                <w:numId w:val="1"/>
              </w:numPr>
              <w:ind w:left="144" w:hanging="144"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Improvement action provided with clear context to previous related work and expected outcome(s).</w:t>
            </w:r>
          </w:p>
          <w:p w14:paraId="201CA3E2" w14:textId="683556A4" w:rsidR="00CA3D3F" w:rsidRPr="000A4354" w:rsidRDefault="00CA3D3F" w:rsidP="00CA3D3F">
            <w:pPr>
              <w:pStyle w:val="WCU-Body"/>
              <w:numPr>
                <w:ilvl w:val="0"/>
                <w:numId w:val="1"/>
              </w:numPr>
              <w:ind w:left="144" w:hanging="144"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Rationale provided, demonstrating clear connection of action to outcome.</w:t>
            </w:r>
          </w:p>
          <w:p w14:paraId="31458483" w14:textId="05C7C775" w:rsidR="00CA3D3F" w:rsidRPr="000A4354" w:rsidRDefault="00CA3D3F" w:rsidP="00CA3D3F">
            <w:pPr>
              <w:pStyle w:val="WCU-Body"/>
              <w:numPr>
                <w:ilvl w:val="0"/>
                <w:numId w:val="1"/>
              </w:numPr>
              <w:spacing w:line="240" w:lineRule="auto"/>
              <w:ind w:left="144" w:hanging="144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Detailed description allows clear understanding.</w:t>
            </w:r>
          </w:p>
        </w:tc>
      </w:tr>
      <w:tr w:rsidR="008159E0" w:rsidRPr="000A4354" w14:paraId="06381B36" w14:textId="77777777" w:rsidTr="00825863">
        <w:trPr>
          <w:cantSplit/>
        </w:trPr>
        <w:tc>
          <w:tcPr>
            <w:tcW w:w="2051" w:type="dxa"/>
          </w:tcPr>
          <w:p w14:paraId="07FD5C55" w14:textId="77777777" w:rsidR="008159E0" w:rsidRDefault="00C4121C" w:rsidP="000A4354">
            <w:pPr>
              <w:pStyle w:val="WCU-Body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Assessment, Data Collection, and Target</w:t>
            </w:r>
          </w:p>
          <w:p w14:paraId="23304E27" w14:textId="77777777" w:rsidR="00325DDD" w:rsidRDefault="00325DDD" w:rsidP="000A4354">
            <w:pPr>
              <w:pStyle w:val="WCU-Body"/>
              <w:rPr>
                <w:rFonts w:ascii="Arial" w:hAnsi="Arial" w:cs="Arial"/>
                <w:b/>
                <w:szCs w:val="20"/>
              </w:rPr>
            </w:pPr>
          </w:p>
          <w:p w14:paraId="7F9A7E34" w14:textId="77777777" w:rsidR="00325DDD" w:rsidRDefault="00325DDD" w:rsidP="000A4354">
            <w:pPr>
              <w:pStyle w:val="WCU-Body"/>
              <w:rPr>
                <w:rFonts w:ascii="Arial" w:hAnsi="Arial" w:cs="Arial"/>
                <w:szCs w:val="20"/>
              </w:rPr>
            </w:pPr>
            <w:r w:rsidRPr="00084BEB">
              <w:rPr>
                <w:rFonts w:ascii="Arial" w:hAnsi="Arial" w:cs="Arial"/>
                <w:b/>
                <w:szCs w:val="20"/>
                <w:highlight w:val="yellow"/>
              </w:rPr>
              <w:t xml:space="preserve">Note: </w:t>
            </w:r>
            <w:r w:rsidRPr="00084BEB">
              <w:rPr>
                <w:rFonts w:ascii="Arial" w:hAnsi="Arial" w:cs="Arial"/>
                <w:szCs w:val="20"/>
                <w:highlight w:val="yellow"/>
              </w:rPr>
              <w:t xml:space="preserve">SLO 7.01c – how many questions? Were they all related to the topics listed? I recommend a brief explanation how this exam aligns with the SLO – are entrepreneurial skills a core concept in </w:t>
            </w:r>
            <w:r w:rsidR="00084BEB" w:rsidRPr="00084BEB">
              <w:rPr>
                <w:rFonts w:ascii="Arial" w:hAnsi="Arial" w:cs="Arial"/>
                <w:szCs w:val="20"/>
                <w:highlight w:val="yellow"/>
              </w:rPr>
              <w:t xml:space="preserve">knowledge of </w:t>
            </w:r>
            <w:r w:rsidRPr="00084BEB">
              <w:rPr>
                <w:rFonts w:ascii="Arial" w:hAnsi="Arial" w:cs="Arial"/>
                <w:szCs w:val="20"/>
                <w:highlight w:val="yellow"/>
              </w:rPr>
              <w:t>the “foundation of the profession</w:t>
            </w:r>
            <w:r w:rsidR="00084BEB" w:rsidRPr="00084BEB">
              <w:rPr>
                <w:rFonts w:ascii="Arial" w:hAnsi="Arial" w:cs="Arial"/>
                <w:szCs w:val="20"/>
                <w:highlight w:val="yellow"/>
              </w:rPr>
              <w:t>” Someone not in your field may not think those are connected.</w:t>
            </w:r>
          </w:p>
          <w:p w14:paraId="5A9CFE5E" w14:textId="77777777" w:rsidR="00084BEB" w:rsidRDefault="00084BEB" w:rsidP="000A4354">
            <w:pPr>
              <w:pStyle w:val="WCU-Body"/>
              <w:rPr>
                <w:rFonts w:ascii="Arial" w:hAnsi="Arial" w:cs="Arial"/>
                <w:szCs w:val="20"/>
              </w:rPr>
            </w:pPr>
          </w:p>
          <w:p w14:paraId="44198B2F" w14:textId="7541E265" w:rsidR="00084BEB" w:rsidRPr="00325DDD" w:rsidRDefault="00084BEB" w:rsidP="000A4354">
            <w:pPr>
              <w:pStyle w:val="WCU-Body"/>
              <w:rPr>
                <w:rFonts w:ascii="Arial" w:hAnsi="Arial" w:cs="Arial"/>
                <w:szCs w:val="20"/>
              </w:rPr>
            </w:pPr>
            <w:r w:rsidRPr="00084BEB">
              <w:rPr>
                <w:rFonts w:ascii="Arial" w:hAnsi="Arial" w:cs="Arial"/>
                <w:szCs w:val="20"/>
                <w:highlight w:val="yellow"/>
              </w:rPr>
              <w:t>Similar issues in 7.03</w:t>
            </w:r>
          </w:p>
        </w:tc>
        <w:tc>
          <w:tcPr>
            <w:tcW w:w="2934" w:type="dxa"/>
          </w:tcPr>
          <w:p w14:paraId="6A10B127" w14:textId="77777777" w:rsidR="008159E0" w:rsidRDefault="008159E0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8159E0">
              <w:rPr>
                <w:rFonts w:ascii="Arial" w:hAnsi="Arial" w:cs="Arial"/>
                <w:szCs w:val="20"/>
              </w:rPr>
              <w:t xml:space="preserve">Description of assessment methods lack sufficient detail to evaluate their appropriateness. </w:t>
            </w:r>
          </w:p>
          <w:p w14:paraId="7220F8F6" w14:textId="5A5F9DF2" w:rsidR="008159E0" w:rsidRDefault="008159E0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8159E0">
              <w:rPr>
                <w:rFonts w:ascii="Arial" w:hAnsi="Arial" w:cs="Arial"/>
                <w:szCs w:val="20"/>
              </w:rPr>
              <w:t xml:space="preserve">On the face of it, assessment methods do not measure the expected outcomes or are inappropriate to the nature of the discipline or unit operation. </w:t>
            </w:r>
          </w:p>
          <w:p w14:paraId="72E57950" w14:textId="77777777" w:rsidR="008159E0" w:rsidRDefault="008159E0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8159E0">
              <w:rPr>
                <w:rFonts w:ascii="Arial" w:hAnsi="Arial" w:cs="Arial"/>
                <w:szCs w:val="20"/>
              </w:rPr>
              <w:t xml:space="preserve">There are no direct measures. </w:t>
            </w:r>
          </w:p>
          <w:p w14:paraId="5273AE2A" w14:textId="77777777" w:rsidR="008159E0" w:rsidRDefault="008159E0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8159E0">
              <w:rPr>
                <w:rFonts w:ascii="Arial" w:hAnsi="Arial" w:cs="Arial"/>
                <w:szCs w:val="20"/>
              </w:rPr>
              <w:t xml:space="preserve">No a priori targets for outcomes. </w:t>
            </w:r>
          </w:p>
          <w:p w14:paraId="22FD5F92" w14:textId="77E2CA31" w:rsidR="008159E0" w:rsidRPr="000A4354" w:rsidRDefault="008159E0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8159E0">
              <w:rPr>
                <w:rFonts w:ascii="Arial" w:hAnsi="Arial" w:cs="Arial"/>
                <w:szCs w:val="20"/>
              </w:rPr>
              <w:t>As appropriate the assessment activities do not take population (student/client/stakeholder) in effect (e.g., residential, online, off-campus; graduate, undergraduate).</w:t>
            </w:r>
          </w:p>
        </w:tc>
        <w:tc>
          <w:tcPr>
            <w:tcW w:w="2793" w:type="dxa"/>
          </w:tcPr>
          <w:p w14:paraId="46B0DA45" w14:textId="327F3370" w:rsidR="00C4121C" w:rsidRDefault="00C4121C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At a superficial level, it appears the content measured by the assessment activities matches the outcomes, but little explanation is provided</w:t>
            </w:r>
          </w:p>
          <w:p w14:paraId="22B6658A" w14:textId="77777777" w:rsidR="00C4121C" w:rsidRDefault="008159E0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8159E0">
              <w:rPr>
                <w:rFonts w:ascii="Arial" w:hAnsi="Arial" w:cs="Arial"/>
                <w:szCs w:val="20"/>
              </w:rPr>
              <w:t xml:space="preserve">Limited information is provided about data collection such as who and how many took the assessment, but not enough to judge the integrity of the process (e.g., thirty-five seniors took the test). </w:t>
            </w:r>
          </w:p>
          <w:p w14:paraId="46F05AC4" w14:textId="77777777" w:rsidR="00C4121C" w:rsidRDefault="008159E0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8159E0">
              <w:rPr>
                <w:rFonts w:ascii="Arial" w:hAnsi="Arial" w:cs="Arial"/>
                <w:szCs w:val="20"/>
              </w:rPr>
              <w:t xml:space="preserve">Few assessment activities are appropriate to the nature of the discipline or unit operation. </w:t>
            </w:r>
          </w:p>
          <w:p w14:paraId="41866A0F" w14:textId="77777777" w:rsidR="00C4121C" w:rsidRDefault="008159E0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8159E0">
              <w:rPr>
                <w:rFonts w:ascii="Arial" w:hAnsi="Arial" w:cs="Arial"/>
                <w:szCs w:val="20"/>
              </w:rPr>
              <w:t xml:space="preserve">Outcomes are only measured with indirect measures. </w:t>
            </w:r>
          </w:p>
          <w:p w14:paraId="68DE3D8A" w14:textId="77777777" w:rsidR="00C4121C" w:rsidRDefault="008159E0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8159E0">
              <w:rPr>
                <w:rFonts w:ascii="Arial" w:hAnsi="Arial" w:cs="Arial"/>
                <w:szCs w:val="20"/>
              </w:rPr>
              <w:t xml:space="preserve">Outcomes have statement of target (e.g., student growth, comparison to previous year’s data, comparison to faculty standards, performance vs. a criterion), but no specificity (e.g., students will grow; students will perform better than last year). </w:t>
            </w:r>
          </w:p>
          <w:p w14:paraId="6D48212E" w14:textId="0B62D050" w:rsidR="008159E0" w:rsidRPr="000A4354" w:rsidRDefault="008159E0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8159E0">
              <w:rPr>
                <w:rFonts w:ascii="Arial" w:hAnsi="Arial" w:cs="Arial"/>
                <w:szCs w:val="20"/>
              </w:rPr>
              <w:t>As appropriate few assessment activities take the stakeholder population into effect (e.g., residential, on-line, off-campus; graduate, undergraduate).</w:t>
            </w:r>
          </w:p>
        </w:tc>
        <w:tc>
          <w:tcPr>
            <w:tcW w:w="2953" w:type="dxa"/>
          </w:tcPr>
          <w:p w14:paraId="1DE2719A" w14:textId="1AC10F42" w:rsidR="00C4121C" w:rsidRDefault="00C4121C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General detail is provided to understand how assessment activities relate to outcomes.</w:t>
            </w:r>
          </w:p>
          <w:p w14:paraId="16B3C9B1" w14:textId="77777777" w:rsidR="00C4121C" w:rsidRDefault="00C4121C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C4121C">
              <w:rPr>
                <w:rFonts w:ascii="Arial" w:hAnsi="Arial" w:cs="Arial"/>
                <w:szCs w:val="20"/>
              </w:rPr>
              <w:t xml:space="preserve">General detail is provided to understand the data collection process, such as a description of the sample, assessment activity protocol, assessment conditions. </w:t>
            </w:r>
          </w:p>
          <w:p w14:paraId="520183FE" w14:textId="77777777" w:rsidR="00C4121C" w:rsidRDefault="00C4121C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C4121C">
              <w:rPr>
                <w:rFonts w:ascii="Arial" w:hAnsi="Arial" w:cs="Arial"/>
                <w:szCs w:val="20"/>
              </w:rPr>
              <w:t xml:space="preserve">Most assessment activities measure the expected outcomes. </w:t>
            </w:r>
          </w:p>
          <w:p w14:paraId="2B2CFD6D" w14:textId="77777777" w:rsidR="00C4121C" w:rsidRDefault="00C4121C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C4121C">
              <w:rPr>
                <w:rFonts w:ascii="Arial" w:hAnsi="Arial" w:cs="Arial"/>
                <w:szCs w:val="20"/>
              </w:rPr>
              <w:t xml:space="preserve">Most outcomes are assessed with direct measures. </w:t>
            </w:r>
          </w:p>
          <w:p w14:paraId="0BA3C70B" w14:textId="77777777" w:rsidR="00C4121C" w:rsidRDefault="00C4121C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C4121C">
              <w:rPr>
                <w:rFonts w:ascii="Arial" w:hAnsi="Arial" w:cs="Arial"/>
                <w:szCs w:val="20"/>
              </w:rPr>
              <w:t xml:space="preserve">Most assessment activities are appropriate to the nature of the discipline or unit operation. </w:t>
            </w:r>
          </w:p>
          <w:p w14:paraId="50E3021C" w14:textId="30EBC4FB" w:rsidR="00C4121C" w:rsidRDefault="00C4121C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C4121C">
              <w:rPr>
                <w:rFonts w:ascii="Arial" w:hAnsi="Arial" w:cs="Arial"/>
                <w:szCs w:val="20"/>
              </w:rPr>
              <w:t>Desired results are specified. (e.g., our students will gain ½ standard deviation from junior to senior year; our students will score above a faculty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4121C">
              <w:rPr>
                <w:rFonts w:ascii="Arial" w:hAnsi="Arial" w:cs="Arial"/>
                <w:szCs w:val="20"/>
              </w:rPr>
              <w:t xml:space="preserve">determined standard). “Gathering baseline data” is acceptable for this rating. </w:t>
            </w:r>
          </w:p>
          <w:p w14:paraId="032DC3F2" w14:textId="478EEB3B" w:rsidR="008159E0" w:rsidRPr="000A4354" w:rsidRDefault="00C4121C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C4121C">
              <w:rPr>
                <w:rFonts w:ascii="Arial" w:hAnsi="Arial" w:cs="Arial"/>
                <w:szCs w:val="20"/>
              </w:rPr>
              <w:t>As appropriate most assessment activities take the stakeholder population into effect (e.g., residential, online, off-campus; graduate, undergraduate).</w:t>
            </w:r>
          </w:p>
        </w:tc>
        <w:tc>
          <w:tcPr>
            <w:tcW w:w="2944" w:type="dxa"/>
          </w:tcPr>
          <w:p w14:paraId="5C41C11B" w14:textId="59A116EE" w:rsidR="00C4121C" w:rsidRDefault="00C4121C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In-depth detail is provided regarding </w:t>
            </w:r>
            <w:r w:rsidRPr="00C4121C">
              <w:rPr>
                <w:rFonts w:ascii="Arial" w:hAnsi="Arial" w:cs="Arial"/>
                <w:szCs w:val="20"/>
              </w:rPr>
              <w:t>outcome-to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4121C">
              <w:rPr>
                <w:rFonts w:ascii="Arial" w:hAnsi="Arial" w:cs="Arial"/>
                <w:szCs w:val="20"/>
              </w:rPr>
              <w:t xml:space="preserve">assessment match (e.g., specific items on the assessment are linked to the outcomes).  </w:t>
            </w:r>
          </w:p>
          <w:p w14:paraId="085368BD" w14:textId="77777777" w:rsidR="00C4121C" w:rsidRDefault="00C4121C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C4121C">
              <w:rPr>
                <w:rFonts w:ascii="Arial" w:hAnsi="Arial" w:cs="Arial"/>
                <w:szCs w:val="20"/>
              </w:rPr>
              <w:t xml:space="preserve">The data collection process is clearly explained and is appropriate to the specification of desired results (e.g., representative sampling, adequate motivation, two or more trained raters for performance assessment, pre-post design to measure gain, cutoff defended for performance vs. a criterion). </w:t>
            </w:r>
          </w:p>
          <w:p w14:paraId="34178D9A" w14:textId="77777777" w:rsidR="00C4121C" w:rsidRDefault="00C4121C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C4121C">
              <w:rPr>
                <w:rFonts w:ascii="Arial" w:hAnsi="Arial" w:cs="Arial"/>
                <w:szCs w:val="20"/>
              </w:rPr>
              <w:t xml:space="preserve">All assessment activities measure the expected outcomes. </w:t>
            </w:r>
          </w:p>
          <w:p w14:paraId="094E974D" w14:textId="77777777" w:rsidR="00C4121C" w:rsidRDefault="00C4121C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C4121C">
              <w:rPr>
                <w:rFonts w:ascii="Arial" w:hAnsi="Arial" w:cs="Arial"/>
                <w:szCs w:val="20"/>
              </w:rPr>
              <w:t xml:space="preserve">All outcomes are assessed with direct measures. </w:t>
            </w:r>
          </w:p>
          <w:p w14:paraId="0C95606E" w14:textId="77777777" w:rsidR="00C4121C" w:rsidRDefault="00C4121C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C4121C">
              <w:rPr>
                <w:rFonts w:ascii="Arial" w:hAnsi="Arial" w:cs="Arial"/>
                <w:szCs w:val="20"/>
              </w:rPr>
              <w:t xml:space="preserve">Desired result are specified and justified. </w:t>
            </w:r>
          </w:p>
          <w:p w14:paraId="0DC2D37D" w14:textId="24EBFEA9" w:rsidR="008159E0" w:rsidRPr="000A4354" w:rsidRDefault="00C4121C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C4121C">
              <w:rPr>
                <w:rFonts w:ascii="Arial" w:hAnsi="Arial" w:cs="Arial"/>
                <w:szCs w:val="20"/>
              </w:rPr>
              <w:t>As appropriate all assessment activities take the stakeholder population into effect (e.g., residential, on-line, off-campus; graduate, undergraduate).</w:t>
            </w:r>
          </w:p>
        </w:tc>
      </w:tr>
      <w:tr w:rsidR="000A4354" w:rsidRPr="000A4354" w14:paraId="09C8C32C" w14:textId="77777777" w:rsidTr="00825863">
        <w:trPr>
          <w:cantSplit/>
        </w:trPr>
        <w:tc>
          <w:tcPr>
            <w:tcW w:w="2051" w:type="dxa"/>
          </w:tcPr>
          <w:p w14:paraId="42163BBF" w14:textId="77777777" w:rsidR="000A4354" w:rsidRDefault="000A4354" w:rsidP="000A4354">
            <w:pPr>
              <w:pStyle w:val="WCU-Body"/>
              <w:rPr>
                <w:rFonts w:ascii="Arial" w:hAnsi="Arial" w:cs="Arial"/>
                <w:b/>
                <w:szCs w:val="20"/>
              </w:rPr>
            </w:pPr>
            <w:r w:rsidRPr="000A4354">
              <w:rPr>
                <w:rFonts w:ascii="Arial" w:hAnsi="Arial" w:cs="Arial"/>
                <w:b/>
                <w:szCs w:val="20"/>
              </w:rPr>
              <w:lastRenderedPageBreak/>
              <w:t xml:space="preserve">Results and Analysis </w:t>
            </w:r>
          </w:p>
          <w:p w14:paraId="2E32B697" w14:textId="77777777" w:rsidR="00084BEB" w:rsidRDefault="00084BEB" w:rsidP="000A4354">
            <w:pPr>
              <w:pStyle w:val="WCU-Body"/>
              <w:rPr>
                <w:rFonts w:ascii="Arial" w:hAnsi="Arial" w:cs="Arial"/>
                <w:b/>
                <w:szCs w:val="20"/>
              </w:rPr>
            </w:pPr>
          </w:p>
          <w:p w14:paraId="321FB771" w14:textId="405ED7A7" w:rsidR="00084BEB" w:rsidRPr="00084BEB" w:rsidRDefault="00084BEB" w:rsidP="000A4354">
            <w:pPr>
              <w:pStyle w:val="WCU-Body"/>
              <w:rPr>
                <w:rFonts w:ascii="Arial" w:hAnsi="Arial" w:cs="Arial"/>
                <w:szCs w:val="20"/>
              </w:rPr>
            </w:pPr>
          </w:p>
        </w:tc>
        <w:tc>
          <w:tcPr>
            <w:tcW w:w="2934" w:type="dxa"/>
          </w:tcPr>
          <w:p w14:paraId="0B1CD628" w14:textId="2B52C8C6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Findings and results are not provided.</w:t>
            </w:r>
          </w:p>
          <w:p w14:paraId="6613C684" w14:textId="38BB78FA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Findings and results are not analyzed or evaluated.</w:t>
            </w:r>
          </w:p>
          <w:p w14:paraId="2E7763ED" w14:textId="3122A792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Unclear or incomplete detail provided to see that conclusions are supported by the data.</w:t>
            </w:r>
          </w:p>
          <w:p w14:paraId="03143BD2" w14:textId="77777777" w:rsid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There is no linkage between assessment activities and continuous improvement.</w:t>
            </w:r>
          </w:p>
          <w:p w14:paraId="6A87462A" w14:textId="77777777" w:rsidR="008E0611" w:rsidRPr="008E0611" w:rsidRDefault="008E0611" w:rsidP="008E0611"/>
          <w:p w14:paraId="09A866BE" w14:textId="77777777" w:rsidR="008E0611" w:rsidRPr="008E0611" w:rsidRDefault="008E0611" w:rsidP="008E0611"/>
          <w:p w14:paraId="19B85FF1" w14:textId="77777777" w:rsidR="008E0611" w:rsidRPr="008E0611" w:rsidRDefault="008E0611" w:rsidP="008E0611"/>
          <w:p w14:paraId="6ACC8CB0" w14:textId="77777777" w:rsidR="008E0611" w:rsidRDefault="008E0611" w:rsidP="008E06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CF751" w14:textId="77777777" w:rsidR="008E0611" w:rsidRPr="008E0611" w:rsidRDefault="008E0611" w:rsidP="008E0611"/>
          <w:p w14:paraId="1FB3AC44" w14:textId="443E303A" w:rsidR="008E0611" w:rsidRPr="008E0611" w:rsidRDefault="008E0611" w:rsidP="008E0611">
            <w:pPr>
              <w:ind w:firstLine="720"/>
            </w:pPr>
          </w:p>
        </w:tc>
        <w:tc>
          <w:tcPr>
            <w:tcW w:w="2793" w:type="dxa"/>
          </w:tcPr>
          <w:p w14:paraId="391E960E" w14:textId="77777777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Few findings and results are provided.</w:t>
            </w:r>
          </w:p>
          <w:p w14:paraId="5EB6CE57" w14:textId="486DD8AF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Few findings and results are analyzed or evaluated.</w:t>
            </w:r>
          </w:p>
          <w:p w14:paraId="7AE9D8F7" w14:textId="07BB3DC8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Limited or unclear detail provided to see that conclusions are supported by the data.</w:t>
            </w:r>
          </w:p>
          <w:p w14:paraId="2A9DAF9E" w14:textId="694CC1B9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Analysis of results weakly link assessment activities and continuous improvement.</w:t>
            </w:r>
          </w:p>
        </w:tc>
        <w:tc>
          <w:tcPr>
            <w:tcW w:w="2953" w:type="dxa"/>
          </w:tcPr>
          <w:p w14:paraId="0C73225B" w14:textId="77777777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Most findings and results are provided.</w:t>
            </w:r>
          </w:p>
          <w:p w14:paraId="54753DEA" w14:textId="426088F6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Most findings and results are analyzed or evaluated.</w:t>
            </w:r>
          </w:p>
          <w:p w14:paraId="071EB22B" w14:textId="41E7315D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Sufficient detail provided to see that conclusions are supported by the data, including reference to the sampling.</w:t>
            </w:r>
          </w:p>
          <w:p w14:paraId="5D5D9533" w14:textId="35EA420F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Prior results are provided for some of the assessments.</w:t>
            </w:r>
          </w:p>
          <w:p w14:paraId="30D50C94" w14:textId="0DD15545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Analysis of results link assessment activities and continuous improvement.</w:t>
            </w:r>
          </w:p>
        </w:tc>
        <w:tc>
          <w:tcPr>
            <w:tcW w:w="2944" w:type="dxa"/>
          </w:tcPr>
          <w:p w14:paraId="1A888697" w14:textId="76B3A306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All findings and results are clearly presented and relate directly to the outcomes and the target.</w:t>
            </w:r>
          </w:p>
          <w:p w14:paraId="5C6F3DCD" w14:textId="279F04D1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Prior results are provided for the majority of assessments.</w:t>
            </w:r>
          </w:p>
          <w:p w14:paraId="09A110CB" w14:textId="730B2683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Depth of detail provided to see that conclusions are reasonable given the outcomes, targets, and assessment activities. More than one individual (e.g., faculty, staff) interpreted results.</w:t>
            </w:r>
          </w:p>
          <w:p w14:paraId="400137DC" w14:textId="792488CD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Analysis of results consistently link assessment activities and continuous improvement.</w:t>
            </w:r>
          </w:p>
        </w:tc>
      </w:tr>
      <w:tr w:rsidR="000A4354" w:rsidRPr="000A4354" w14:paraId="687EF37C" w14:textId="77777777" w:rsidTr="00825863">
        <w:trPr>
          <w:cantSplit/>
        </w:trPr>
        <w:tc>
          <w:tcPr>
            <w:tcW w:w="2051" w:type="dxa"/>
          </w:tcPr>
          <w:p w14:paraId="58C31803" w14:textId="77777777" w:rsidR="000A4354" w:rsidRDefault="000A4354" w:rsidP="000A4354">
            <w:pPr>
              <w:pStyle w:val="WCU-Body"/>
              <w:rPr>
                <w:rFonts w:ascii="Arial" w:hAnsi="Arial" w:cs="Arial"/>
                <w:b/>
                <w:szCs w:val="20"/>
              </w:rPr>
            </w:pPr>
            <w:r w:rsidRPr="000A4354">
              <w:rPr>
                <w:rFonts w:ascii="Arial" w:hAnsi="Arial" w:cs="Arial"/>
                <w:b/>
                <w:szCs w:val="20"/>
              </w:rPr>
              <w:t>Recommendations</w:t>
            </w:r>
            <w:r w:rsidR="005E52D7">
              <w:rPr>
                <w:rFonts w:ascii="Arial" w:hAnsi="Arial" w:cs="Arial"/>
                <w:b/>
                <w:szCs w:val="20"/>
              </w:rPr>
              <w:t xml:space="preserve"> &amp; Plans for Improvement</w:t>
            </w:r>
          </w:p>
          <w:p w14:paraId="6666159D" w14:textId="77777777" w:rsidR="00084BEB" w:rsidRDefault="00084BEB" w:rsidP="000A4354">
            <w:pPr>
              <w:pStyle w:val="WCU-Body"/>
              <w:rPr>
                <w:rFonts w:ascii="Arial" w:hAnsi="Arial" w:cs="Arial"/>
                <w:b/>
                <w:szCs w:val="20"/>
              </w:rPr>
            </w:pPr>
          </w:p>
          <w:p w14:paraId="68CFF775" w14:textId="77777777" w:rsidR="00084BEB" w:rsidRDefault="00084BEB" w:rsidP="000A4354">
            <w:pPr>
              <w:pStyle w:val="WCU-Body"/>
              <w:rPr>
                <w:rFonts w:ascii="Arial" w:hAnsi="Arial" w:cs="Arial"/>
                <w:szCs w:val="20"/>
              </w:rPr>
            </w:pPr>
            <w:r w:rsidRPr="00084BEB">
              <w:rPr>
                <w:rFonts w:ascii="Arial" w:hAnsi="Arial" w:cs="Arial"/>
                <w:b/>
                <w:szCs w:val="20"/>
                <w:highlight w:val="yellow"/>
              </w:rPr>
              <w:t>Note:</w:t>
            </w:r>
            <w:r w:rsidRPr="00084BEB">
              <w:rPr>
                <w:rFonts w:ascii="Arial" w:hAnsi="Arial" w:cs="Arial"/>
                <w:szCs w:val="20"/>
                <w:highlight w:val="yellow"/>
              </w:rPr>
              <w:t xml:space="preserve"> SLO 7.01c - Since students were successful, you don’t need to indicate a change. Also this is a change to the assessment, not directly to activities promoting student learning</w:t>
            </w:r>
          </w:p>
          <w:p w14:paraId="47C5F981" w14:textId="77777777" w:rsidR="00084BEB" w:rsidRDefault="00084BEB" w:rsidP="000A4354">
            <w:pPr>
              <w:pStyle w:val="WCU-Body"/>
              <w:rPr>
                <w:rFonts w:ascii="Arial" w:hAnsi="Arial" w:cs="Arial"/>
                <w:szCs w:val="20"/>
              </w:rPr>
            </w:pPr>
          </w:p>
          <w:p w14:paraId="74052F95" w14:textId="22F937F2" w:rsidR="00084BEB" w:rsidRPr="00084BEB" w:rsidRDefault="00084BEB" w:rsidP="000A4354">
            <w:pPr>
              <w:pStyle w:val="WCU-Body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Same for 7.03</w:t>
            </w:r>
          </w:p>
        </w:tc>
        <w:tc>
          <w:tcPr>
            <w:tcW w:w="2934" w:type="dxa"/>
          </w:tcPr>
          <w:p w14:paraId="693E311D" w14:textId="77777777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No recommendations made for programmatic or unit modifications or improvement to the current assessment process.</w:t>
            </w:r>
          </w:p>
          <w:p w14:paraId="255E006A" w14:textId="3A3A4A39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Recommended changes are not informed by data.</w:t>
            </w:r>
          </w:p>
          <w:p w14:paraId="57044B65" w14:textId="0A4DFAE3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No rationale given for “no improvements needed.”</w:t>
            </w:r>
          </w:p>
        </w:tc>
        <w:tc>
          <w:tcPr>
            <w:tcW w:w="2793" w:type="dxa"/>
          </w:tcPr>
          <w:p w14:paraId="22775940" w14:textId="7E32B310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Recommendations address curricular, programmatic, and/or operational (as appropriate) revisions seeking improvement</w:t>
            </w:r>
            <w:r w:rsidR="00C4121C">
              <w:rPr>
                <w:rFonts w:ascii="Arial" w:hAnsi="Arial" w:cs="Arial"/>
                <w:szCs w:val="20"/>
              </w:rPr>
              <w:t xml:space="preserve">, </w:t>
            </w:r>
            <w:r w:rsidRPr="000A4354">
              <w:rPr>
                <w:rFonts w:ascii="Arial" w:hAnsi="Arial" w:cs="Arial"/>
                <w:szCs w:val="20"/>
              </w:rPr>
              <w:t>but lack a clear link to the assessment findings.</w:t>
            </w:r>
          </w:p>
          <w:p w14:paraId="78645A00" w14:textId="2FA35BD6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The recommended changes lack specificity in terms of detail; next steps/actions are unclear.</w:t>
            </w:r>
          </w:p>
          <w:p w14:paraId="4A7C5AC9" w14:textId="376451F8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Limited rationale for “no improvements needed” is provided.</w:t>
            </w:r>
          </w:p>
        </w:tc>
        <w:tc>
          <w:tcPr>
            <w:tcW w:w="2953" w:type="dxa"/>
          </w:tcPr>
          <w:p w14:paraId="054A814F" w14:textId="44162F7C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Data is used to inform recommended changes.</w:t>
            </w:r>
          </w:p>
          <w:p w14:paraId="164F5B44" w14:textId="77777777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Recommendations address curricular, programmatic, and/or operational revisions (as appropriate).</w:t>
            </w:r>
          </w:p>
          <w:p w14:paraId="7D6CEF94" w14:textId="77777777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Recommended changes are designed to seek improvement.</w:t>
            </w:r>
          </w:p>
          <w:p w14:paraId="57300397" w14:textId="77777777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Rationale for “no improvements needed” is provided.</w:t>
            </w:r>
          </w:p>
        </w:tc>
        <w:tc>
          <w:tcPr>
            <w:tcW w:w="2944" w:type="dxa"/>
          </w:tcPr>
          <w:p w14:paraId="667C63F9" w14:textId="45FDBD02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Recommended changes are clearly based on the analysis of results.</w:t>
            </w:r>
          </w:p>
          <w:p w14:paraId="0AA0E328" w14:textId="6160333F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Recommended changes are very specific (i.e., with details related who, what, when, and where).</w:t>
            </w:r>
          </w:p>
          <w:p w14:paraId="4742CB52" w14:textId="667BD222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Rationale for “no improvements needed” is provided.</w:t>
            </w:r>
          </w:p>
        </w:tc>
      </w:tr>
      <w:tr w:rsidR="000A4354" w:rsidRPr="000A4354" w14:paraId="2AE9DB1F" w14:textId="77777777" w:rsidTr="00825863">
        <w:trPr>
          <w:cantSplit/>
        </w:trPr>
        <w:tc>
          <w:tcPr>
            <w:tcW w:w="2051" w:type="dxa"/>
          </w:tcPr>
          <w:p w14:paraId="694FCF0F" w14:textId="77777777" w:rsidR="000A4354" w:rsidRPr="000A4354" w:rsidRDefault="000A4354" w:rsidP="000A4354">
            <w:pPr>
              <w:pStyle w:val="WCU-Body"/>
              <w:rPr>
                <w:rFonts w:ascii="Arial" w:hAnsi="Arial" w:cs="Arial"/>
                <w:b/>
                <w:szCs w:val="20"/>
              </w:rPr>
            </w:pPr>
            <w:r w:rsidRPr="000A4354">
              <w:rPr>
                <w:rFonts w:ascii="Arial" w:hAnsi="Arial" w:cs="Arial"/>
                <w:b/>
                <w:szCs w:val="20"/>
              </w:rPr>
              <w:lastRenderedPageBreak/>
              <w:t>Overall Quality of Report</w:t>
            </w:r>
          </w:p>
        </w:tc>
        <w:tc>
          <w:tcPr>
            <w:tcW w:w="2934" w:type="dxa"/>
          </w:tcPr>
          <w:p w14:paraId="0D17652B" w14:textId="36C5C3DB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Report is unclear and incomplete providing limited evidence of seeking continuous improvement.</w:t>
            </w:r>
          </w:p>
          <w:p w14:paraId="5590CE01" w14:textId="4E0DE68D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Provides little to no evidence of linkages among outcomes, assessments, and continuous improvement actions.</w:t>
            </w:r>
          </w:p>
          <w:p w14:paraId="2F3BDCB9" w14:textId="77777777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Administrative and student support unit report does not demonstrate a commitment to administrative effectiveness.</w:t>
            </w:r>
          </w:p>
          <w:p w14:paraId="268F6F50" w14:textId="77777777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Educational program and student support unit report does not demonstrate a focus on educational experiences that enhance student learning and support student learning outcomes.</w:t>
            </w:r>
          </w:p>
          <w:p w14:paraId="67AE1C30" w14:textId="6A0AE7EF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Provides little to no evidence that appropriate assessment methods are being used to measure the expected outcomes.</w:t>
            </w:r>
          </w:p>
          <w:p w14:paraId="1D7C4C42" w14:textId="410A96D4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Provides little to no evidence of seeking improvement based on an analysis of findings.</w:t>
            </w:r>
          </w:p>
          <w:p w14:paraId="44864C41" w14:textId="6C7F709D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Provides little to no evidence that data is used to inform recommended changes addressing curricular, programmatic, and/or operational revisions (as appropriate).</w:t>
            </w:r>
          </w:p>
        </w:tc>
        <w:tc>
          <w:tcPr>
            <w:tcW w:w="2793" w:type="dxa"/>
          </w:tcPr>
          <w:p w14:paraId="3F78A409" w14:textId="596B1C20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Report is unclear in part and providing some evidence of seeking continuous improvement.</w:t>
            </w:r>
          </w:p>
          <w:p w14:paraId="1239D68C" w14:textId="731242E1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right="-60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Provides some evidence of linkages among outcomes, assessments, and continuous improvement actions.</w:t>
            </w:r>
          </w:p>
          <w:p w14:paraId="4FE87434" w14:textId="5458E467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right="-60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Indicates some commitment to administrative effectiveness (Administrative and student support units).</w:t>
            </w:r>
          </w:p>
          <w:p w14:paraId="23BEC356" w14:textId="59E002CA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Provides some focus on educational experiences that enhance student learning and support student learning outcomes (Educational programs).</w:t>
            </w:r>
          </w:p>
          <w:p w14:paraId="685888EA" w14:textId="564CA837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Provides some evidence that unit intends to use appropriate assessment methods to measure the expected outcomes.</w:t>
            </w:r>
          </w:p>
          <w:p w14:paraId="27896E92" w14:textId="10144B96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Provides some evidence of seeking improvement based on an analysis of findings.</w:t>
            </w:r>
          </w:p>
          <w:p w14:paraId="73C680C2" w14:textId="1AA05F6E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Provides some evidence that data is used to inform recommended changes addressing curricular, programmatic, and/or operational revisions (as appropriate).</w:t>
            </w:r>
          </w:p>
        </w:tc>
        <w:tc>
          <w:tcPr>
            <w:tcW w:w="2953" w:type="dxa"/>
          </w:tcPr>
          <w:p w14:paraId="241B2B97" w14:textId="162D3FA1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Report has a clear flow and logic with sufficient depth and detail providing evidence of seeking continuous improvement.</w:t>
            </w:r>
          </w:p>
          <w:p w14:paraId="416417AC" w14:textId="77777777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right="-75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Report demonstrates clear linkages among outcomes, assessments, and continuous improvement actions.</w:t>
            </w:r>
          </w:p>
          <w:p w14:paraId="37ECF6D4" w14:textId="13E03082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right="-75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Demonstrates a commitment to administrative effectiveness (Administrative and student support units).</w:t>
            </w:r>
          </w:p>
          <w:p w14:paraId="18C5F896" w14:textId="56592CB8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right="-75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Demonstrates a clear focus on educational experiences that enhance student learning and support student learning outcomes (Educational programs).</w:t>
            </w:r>
          </w:p>
          <w:p w14:paraId="7DDE5699" w14:textId="087A787F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right="-75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Demonstrates appropriate assessment methods are being used to measure the achievement of expected outcomes.</w:t>
            </w:r>
          </w:p>
          <w:p w14:paraId="55AD300E" w14:textId="74A5B7ED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right="-75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Demonstrates clear evidence of seeking improvement based on an analysis of results.</w:t>
            </w:r>
          </w:p>
          <w:p w14:paraId="32E4D479" w14:textId="7BF4D640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right="-75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Provides evidence that data is used to inform recommended changes addressing curricular, programmatic, and/or operational revisions (as appropriate).</w:t>
            </w:r>
          </w:p>
          <w:p w14:paraId="19C3E676" w14:textId="5CE8B239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Recommended changes are designed to seek improvement with curricular, programmatic, and/or operational revisions (as appropriate).</w:t>
            </w:r>
          </w:p>
        </w:tc>
        <w:tc>
          <w:tcPr>
            <w:tcW w:w="2944" w:type="dxa"/>
          </w:tcPr>
          <w:p w14:paraId="3A1AE372" w14:textId="3C381E39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Report has a clear flow and logic with strong depth and detail providing clear evidence of seeking continuous improvement.</w:t>
            </w:r>
          </w:p>
          <w:p w14:paraId="34945B17" w14:textId="1F4A1005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Demonstrates strong linkages among outcomes, assessments, and continuous improvement actions.</w:t>
            </w:r>
          </w:p>
          <w:p w14:paraId="3A77508E" w14:textId="7B02BA68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right="-75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Demonstrates a strong commitment to administrative effectiveness (Administrative and student support units).</w:t>
            </w:r>
          </w:p>
          <w:p w14:paraId="0E5A3134" w14:textId="11DA5685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right="-75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Demonstrates a clear focus on educational experiences that enhance student learning and support student learning outcomes (Educational programs).</w:t>
            </w:r>
          </w:p>
          <w:p w14:paraId="351E54A9" w14:textId="5A65AED2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Demonstrates appropriate assessment methods and data analysis are being used to measure the achievement of expected outcomes.</w:t>
            </w:r>
          </w:p>
          <w:p w14:paraId="67A296C8" w14:textId="6B84C17D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Demonstrates clear and substantial evidence of seeking improvement based on an analysis of results.</w:t>
            </w:r>
          </w:p>
          <w:p w14:paraId="210BD7D1" w14:textId="77777777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right="-75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Provides evidence that data is used to inform recommended changes addressing curricular, programmatic, and/or operational revisions (as appropriate).</w:t>
            </w:r>
          </w:p>
          <w:p w14:paraId="16F40829" w14:textId="62D85A44" w:rsidR="000A4354" w:rsidRPr="000A4354" w:rsidRDefault="000A4354" w:rsidP="000A4354">
            <w:pPr>
              <w:pStyle w:val="WCU-Body"/>
              <w:numPr>
                <w:ilvl w:val="0"/>
                <w:numId w:val="1"/>
              </w:numPr>
              <w:spacing w:line="240" w:lineRule="auto"/>
              <w:ind w:left="72" w:right="-75" w:hanging="158"/>
              <w:contextualSpacing/>
              <w:rPr>
                <w:rFonts w:ascii="Arial" w:hAnsi="Arial" w:cs="Arial"/>
                <w:szCs w:val="20"/>
              </w:rPr>
            </w:pPr>
            <w:r w:rsidRPr="000A4354">
              <w:rPr>
                <w:rFonts w:ascii="Arial" w:hAnsi="Arial" w:cs="Arial"/>
                <w:szCs w:val="20"/>
              </w:rPr>
              <w:t>Recommended changes are designed to seek improvement with curricular, programmatic, and/or operational revisions (as appropriate).</w:t>
            </w:r>
          </w:p>
        </w:tc>
      </w:tr>
    </w:tbl>
    <w:p w14:paraId="68880003" w14:textId="345BC20A" w:rsidR="008C5B75" w:rsidRDefault="008C5B75" w:rsidP="00E353C3">
      <w:pPr>
        <w:pStyle w:val="WCU-Body"/>
        <w:rPr>
          <w:rFonts w:ascii="Arial" w:hAnsi="Arial" w:cs="Arial"/>
          <w:szCs w:val="20"/>
        </w:rPr>
      </w:pPr>
    </w:p>
    <w:p w14:paraId="3F2FC370" w14:textId="5924A72C" w:rsidR="00084BEB" w:rsidRPr="00825863" w:rsidRDefault="00084BEB" w:rsidP="00E353C3">
      <w:pPr>
        <w:pStyle w:val="WCU-Body"/>
        <w:rPr>
          <w:rFonts w:ascii="Arial" w:hAnsi="Arial" w:cs="Arial"/>
          <w:szCs w:val="20"/>
        </w:rPr>
      </w:pPr>
      <w:bookmarkStart w:id="0" w:name="_GoBack"/>
      <w:bookmarkEnd w:id="0"/>
      <w:proofErr w:type="spellStart"/>
      <w:r w:rsidRPr="00A07F5B">
        <w:rPr>
          <w:rFonts w:ascii="Arial" w:hAnsi="Arial" w:cs="Arial"/>
          <w:szCs w:val="20"/>
          <w:highlight w:val="yellow"/>
        </w:rPr>
        <w:lastRenderedPageBreak/>
        <w:t>Note:with</w:t>
      </w:r>
      <w:proofErr w:type="spellEnd"/>
      <w:r w:rsidRPr="00A07F5B">
        <w:rPr>
          <w:rFonts w:ascii="Arial" w:hAnsi="Arial" w:cs="Arial"/>
          <w:szCs w:val="20"/>
          <w:highlight w:val="yellow"/>
        </w:rPr>
        <w:t xml:space="preserve"> some revision this will be fine. In the future, apparently documenting involvement of most/all of the faculty in the program assessment will be important, so indicating that your faculty met as a group to go over data and decided together on changes to make will be important for SACS.</w:t>
      </w:r>
    </w:p>
    <w:sectPr w:rsidR="00084BEB" w:rsidRPr="00825863" w:rsidSect="002162A2">
      <w:footerReference w:type="default" r:id="rId8"/>
      <w:headerReference w:type="first" r:id="rId9"/>
      <w:footerReference w:type="first" r:id="rId10"/>
      <w:pgSz w:w="15840" w:h="12240" w:orient="landscape"/>
      <w:pgMar w:top="1080" w:right="1008" w:bottom="936" w:left="1008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8A55C" w14:textId="77777777" w:rsidR="00AE4A28" w:rsidRDefault="00AE4A28" w:rsidP="002B6BDD">
      <w:pPr>
        <w:spacing w:after="0" w:line="240" w:lineRule="auto"/>
      </w:pPr>
      <w:r>
        <w:separator/>
      </w:r>
    </w:p>
  </w:endnote>
  <w:endnote w:type="continuationSeparator" w:id="0">
    <w:p w14:paraId="781D8413" w14:textId="77777777" w:rsidR="00AE4A28" w:rsidRDefault="00AE4A28" w:rsidP="002B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ightText Pro Medium">
    <w:altName w:val="Bodoni MT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Medium">
    <w:altName w:val="Calibri"/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35639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150B578" w14:textId="375BFE0A" w:rsidR="00D44339" w:rsidRPr="00126576" w:rsidRDefault="00D44339" w:rsidP="00D44339">
        <w:pPr>
          <w:pStyle w:val="Footer"/>
          <w:tabs>
            <w:tab w:val="clear" w:pos="4680"/>
            <w:tab w:val="clear" w:pos="9360"/>
            <w:tab w:val="left" w:pos="11520"/>
            <w:tab w:val="right" w:pos="13770"/>
          </w:tabs>
          <w:jc w:val="both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 w:rsidRPr="00126576">
          <w:rPr>
            <w:rFonts w:ascii="Arial" w:hAnsi="Arial" w:cs="Arial"/>
            <w:sz w:val="20"/>
            <w:szCs w:val="20"/>
          </w:rPr>
          <w:tab/>
        </w:r>
        <w:r w:rsidRPr="00126576">
          <w:rPr>
            <w:rFonts w:ascii="Arial" w:hAnsi="Arial" w:cs="Arial"/>
            <w:sz w:val="20"/>
            <w:szCs w:val="20"/>
          </w:rPr>
          <w:fldChar w:fldCharType="begin"/>
        </w:r>
        <w:r w:rsidRPr="0012657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26576">
          <w:rPr>
            <w:rFonts w:ascii="Arial" w:hAnsi="Arial" w:cs="Arial"/>
            <w:sz w:val="20"/>
            <w:szCs w:val="20"/>
          </w:rPr>
          <w:fldChar w:fldCharType="separate"/>
        </w:r>
        <w:r w:rsidR="00A07F5B">
          <w:rPr>
            <w:rFonts w:ascii="Arial" w:hAnsi="Arial" w:cs="Arial"/>
            <w:noProof/>
            <w:sz w:val="20"/>
            <w:szCs w:val="20"/>
          </w:rPr>
          <w:t>4</w:t>
        </w:r>
        <w:r w:rsidRPr="0012657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5C33403" w14:textId="350BBA28" w:rsidR="00825863" w:rsidRDefault="00825863" w:rsidP="00D44339">
    <w:pPr>
      <w:pStyle w:val="Footer"/>
      <w:tabs>
        <w:tab w:val="clear" w:pos="4680"/>
        <w:tab w:val="clear" w:pos="9360"/>
        <w:tab w:val="right" w:pos="137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0168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5C40725" w14:textId="1C410CD9" w:rsidR="00794ADF" w:rsidRDefault="00794ADF" w:rsidP="00794ADF">
        <w:pPr>
          <w:pStyle w:val="Footer"/>
        </w:pPr>
        <w:r>
          <w:t>Original September 2018.  Revised 2020.</w:t>
        </w:r>
      </w:p>
      <w:p w14:paraId="1FB63A74" w14:textId="703FB2D5" w:rsidR="00825863" w:rsidRPr="00126576" w:rsidRDefault="00864EAC" w:rsidP="00794ADF">
        <w:pPr>
          <w:pStyle w:val="Footer"/>
          <w:tabs>
            <w:tab w:val="clear" w:pos="4680"/>
            <w:tab w:val="clear" w:pos="9360"/>
            <w:tab w:val="left" w:pos="11520"/>
            <w:tab w:val="right" w:pos="1377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 w:rsidR="00126576" w:rsidRPr="00126576">
          <w:rPr>
            <w:rFonts w:ascii="Arial" w:hAnsi="Arial" w:cs="Arial"/>
            <w:sz w:val="20"/>
            <w:szCs w:val="20"/>
          </w:rPr>
          <w:tab/>
        </w:r>
        <w:r w:rsidR="00825863" w:rsidRPr="00126576">
          <w:rPr>
            <w:rFonts w:ascii="Arial" w:hAnsi="Arial" w:cs="Arial"/>
            <w:sz w:val="20"/>
            <w:szCs w:val="20"/>
          </w:rPr>
          <w:fldChar w:fldCharType="begin"/>
        </w:r>
        <w:r w:rsidR="00825863" w:rsidRPr="0012657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825863" w:rsidRPr="00126576">
          <w:rPr>
            <w:rFonts w:ascii="Arial" w:hAnsi="Arial" w:cs="Arial"/>
            <w:sz w:val="20"/>
            <w:szCs w:val="20"/>
          </w:rPr>
          <w:fldChar w:fldCharType="separate"/>
        </w:r>
        <w:r w:rsidR="00A07F5B">
          <w:rPr>
            <w:rFonts w:ascii="Arial" w:hAnsi="Arial" w:cs="Arial"/>
            <w:noProof/>
            <w:sz w:val="20"/>
            <w:szCs w:val="20"/>
          </w:rPr>
          <w:t>1</w:t>
        </w:r>
        <w:r w:rsidR="00825863" w:rsidRPr="0012657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62870" w14:textId="77777777" w:rsidR="00AE4A28" w:rsidRDefault="00AE4A28" w:rsidP="002B6BDD">
      <w:pPr>
        <w:spacing w:after="0" w:line="240" w:lineRule="auto"/>
      </w:pPr>
      <w:r>
        <w:separator/>
      </w:r>
    </w:p>
  </w:footnote>
  <w:footnote w:type="continuationSeparator" w:id="0">
    <w:p w14:paraId="422FE4F6" w14:textId="77777777" w:rsidR="00AE4A28" w:rsidRDefault="00AE4A28" w:rsidP="002B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855B3" w14:textId="5FEC4283" w:rsidR="00B41192" w:rsidRDefault="00794ADF" w:rsidP="007E1E54">
    <w:pPr>
      <w:pStyle w:val="Header"/>
      <w:ind w:left="-720"/>
    </w:pPr>
    <w:r w:rsidRPr="00EF7222">
      <w:rPr>
        <w:noProof/>
      </w:rPr>
      <w:drawing>
        <wp:anchor distT="0" distB="0" distL="114300" distR="114300" simplePos="0" relativeHeight="251659264" behindDoc="1" locked="0" layoutInCell="1" allowOverlap="1" wp14:anchorId="45677181" wp14:editId="4676A254">
          <wp:simplePos x="0" y="0"/>
          <wp:positionH relativeFrom="margin">
            <wp:posOffset>-333375</wp:posOffset>
          </wp:positionH>
          <wp:positionV relativeFrom="paragraph">
            <wp:posOffset>8255</wp:posOffset>
          </wp:positionV>
          <wp:extent cx="1562100" cy="762000"/>
          <wp:effectExtent l="0" t="0" r="0" b="0"/>
          <wp:wrapThrough wrapText="bothSides">
            <wp:wrapPolygon edited="0">
              <wp:start x="0" y="0"/>
              <wp:lineTo x="0" y="21060"/>
              <wp:lineTo x="21337" y="21060"/>
              <wp:lineTo x="21337" y="0"/>
              <wp:lineTo x="0" y="0"/>
            </wp:wrapPolygon>
          </wp:wrapThrough>
          <wp:docPr id="1" name="Picture 1" descr="WCU logo in purple on whit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U logo in purple on white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9C5571" w14:textId="05C089E4" w:rsidR="00B41192" w:rsidRDefault="00794A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BB0ECFF" wp14:editId="52EA653A">
              <wp:simplePos x="0" y="0"/>
              <wp:positionH relativeFrom="column">
                <wp:posOffset>1179195</wp:posOffset>
              </wp:positionH>
              <wp:positionV relativeFrom="page">
                <wp:posOffset>180975</wp:posOffset>
              </wp:positionV>
              <wp:extent cx="0" cy="523875"/>
              <wp:effectExtent l="0" t="0" r="38100" b="28575"/>
              <wp:wrapTight wrapText="bothSides">
                <wp:wrapPolygon edited="0">
                  <wp:start x="-1" y="0"/>
                  <wp:lineTo x="-1" y="21993"/>
                  <wp:lineTo x="-1" y="21993"/>
                  <wp:lineTo x="-1" y="0"/>
                  <wp:lineTo x="-1" y="0"/>
                </wp:wrapPolygon>
              </wp:wrapTight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3875"/>
                      </a:xfrm>
                      <a:prstGeom prst="line">
                        <a:avLst/>
                      </a:prstGeom>
                      <a:ln w="9525">
                        <a:solidFill>
                          <a:srgbClr val="592C8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2B8C90F4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2.85pt,14.25pt" to="92.8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" strokecolor="#592c88">
              <v:stroke joinstyle="miter"/>
              <w10:wrap type="tight" anchory="page"/>
            </v:line>
          </w:pict>
        </mc:Fallback>
      </mc:AlternateContent>
    </w:r>
    <w:r w:rsidRPr="00F3775F">
      <w:rPr>
        <w:rFonts w:ascii="FreightSans Pro Medium" w:hAnsi="FreightSans Pro Medium"/>
        <w:noProof/>
        <w:color w:val="592C8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E912B7" wp14:editId="25445B6B">
              <wp:simplePos x="0" y="0"/>
              <wp:positionH relativeFrom="column">
                <wp:posOffset>1266190</wp:posOffset>
              </wp:positionH>
              <wp:positionV relativeFrom="paragraph">
                <wp:posOffset>6985</wp:posOffset>
              </wp:positionV>
              <wp:extent cx="881380" cy="42100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009D1" w14:textId="77777777" w:rsidR="00794ADF" w:rsidRDefault="00794ADF" w:rsidP="00794ADF">
                          <w:pPr>
                            <w:spacing w:after="100" w:afterAutospacing="1"/>
                            <w:contextualSpacing/>
                            <w:rPr>
                              <w:rFonts w:ascii="FreightSans Pro Medium" w:hAnsi="FreightSans Pro Medium"/>
                              <w:color w:val="592C88"/>
                            </w:rPr>
                          </w:pPr>
                          <w:r w:rsidRPr="00F3775F">
                            <w:rPr>
                              <w:rFonts w:ascii="FreightSans Pro Medium" w:hAnsi="FreightSans Pro Medium"/>
                              <w:color w:val="592C88"/>
                            </w:rPr>
                            <w:t xml:space="preserve">Office of </w:t>
                          </w:r>
                        </w:p>
                        <w:p w14:paraId="20156621" w14:textId="77777777" w:rsidR="00794ADF" w:rsidRDefault="00794ADF" w:rsidP="00794ADF">
                          <w:pPr>
                            <w:spacing w:after="100" w:afterAutospacing="1"/>
                            <w:contextualSpacing/>
                          </w:pPr>
                          <w:r w:rsidRPr="00F3775F">
                            <w:rPr>
                              <w:rFonts w:ascii="FreightSans Pro Medium" w:hAnsi="FreightSans Pro Medium"/>
                              <w:color w:val="592C88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03E912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7pt;margin-top:.55pt;width:69.4pt;height:3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" stroked="f">
              <v:textbox>
                <w:txbxContent>
                  <w:p w14:paraId="38D009D1" w14:textId="77777777" w:rsidR="00794ADF" w:rsidRDefault="00794ADF" w:rsidP="00794ADF">
                    <w:pPr>
                      <w:spacing w:after="100" w:afterAutospacing="1"/>
                      <w:contextualSpacing/>
                      <w:rPr>
                        <w:rFonts w:ascii="FreightSans Pro Medium" w:hAnsi="FreightSans Pro Medium"/>
                        <w:color w:val="592C88"/>
                      </w:rPr>
                    </w:pPr>
                    <w:r w:rsidRPr="00F3775F">
                      <w:rPr>
                        <w:rFonts w:ascii="FreightSans Pro Medium" w:hAnsi="FreightSans Pro Medium"/>
                        <w:color w:val="592C88"/>
                      </w:rPr>
                      <w:t xml:space="preserve">Office of </w:t>
                    </w:r>
                  </w:p>
                  <w:p w14:paraId="20156621" w14:textId="77777777" w:rsidR="00794ADF" w:rsidRDefault="00794ADF" w:rsidP="00794ADF">
                    <w:pPr>
                      <w:spacing w:after="100" w:afterAutospacing="1"/>
                      <w:contextualSpacing/>
                    </w:pPr>
                    <w:r w:rsidRPr="00F3775F">
                      <w:rPr>
                        <w:rFonts w:ascii="FreightSans Pro Medium" w:hAnsi="FreightSans Pro Medium"/>
                        <w:color w:val="592C88"/>
                      </w:rPr>
                      <w:t>Assessment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E9693FD" w14:textId="77777777" w:rsidR="005E196F" w:rsidRPr="005E196F" w:rsidRDefault="005E196F" w:rsidP="005E196F">
    <w:pPr>
      <w:pStyle w:val="Header"/>
      <w:tabs>
        <w:tab w:val="right" w:pos="12672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7E86D0B3" w14:textId="6B542AAC" w:rsidR="00E353C3" w:rsidRPr="00126576" w:rsidRDefault="005E196F" w:rsidP="005E196F">
    <w:pPr>
      <w:pStyle w:val="Header"/>
      <w:tabs>
        <w:tab w:val="clear" w:pos="9360"/>
        <w:tab w:val="right" w:pos="126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                  </w:t>
    </w:r>
    <w:r w:rsidRPr="005E196F">
      <w:rPr>
        <w:rFonts w:ascii="Arial" w:hAnsi="Arial" w:cs="Arial"/>
        <w:b/>
        <w:sz w:val="20"/>
        <w:szCs w:val="20"/>
      </w:rPr>
      <w:t>Annual Continuous Improvement Report (CIR)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AD8"/>
    <w:multiLevelType w:val="hybridMultilevel"/>
    <w:tmpl w:val="C4F0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093F"/>
    <w:multiLevelType w:val="hybridMultilevel"/>
    <w:tmpl w:val="D71C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28CF"/>
    <w:multiLevelType w:val="hybridMultilevel"/>
    <w:tmpl w:val="7184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179C"/>
    <w:multiLevelType w:val="hybridMultilevel"/>
    <w:tmpl w:val="CBB4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30355"/>
    <w:multiLevelType w:val="hybridMultilevel"/>
    <w:tmpl w:val="1FDEF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AD"/>
    <w:rsid w:val="00004D49"/>
    <w:rsid w:val="00020BDB"/>
    <w:rsid w:val="0003165A"/>
    <w:rsid w:val="00032AEA"/>
    <w:rsid w:val="00034A51"/>
    <w:rsid w:val="00043785"/>
    <w:rsid w:val="00053FC6"/>
    <w:rsid w:val="00055521"/>
    <w:rsid w:val="00067400"/>
    <w:rsid w:val="00084BEB"/>
    <w:rsid w:val="00091117"/>
    <w:rsid w:val="00094F89"/>
    <w:rsid w:val="000959D2"/>
    <w:rsid w:val="000965E1"/>
    <w:rsid w:val="00096D1D"/>
    <w:rsid w:val="000A4354"/>
    <w:rsid w:val="000D31BB"/>
    <w:rsid w:val="000E0482"/>
    <w:rsid w:val="000E4CDA"/>
    <w:rsid w:val="000F1356"/>
    <w:rsid w:val="000F3353"/>
    <w:rsid w:val="001176A5"/>
    <w:rsid w:val="00125288"/>
    <w:rsid w:val="00126576"/>
    <w:rsid w:val="00131532"/>
    <w:rsid w:val="001471C1"/>
    <w:rsid w:val="00161608"/>
    <w:rsid w:val="00162FB7"/>
    <w:rsid w:val="001639A6"/>
    <w:rsid w:val="001645F4"/>
    <w:rsid w:val="0017087E"/>
    <w:rsid w:val="0018728B"/>
    <w:rsid w:val="001873A5"/>
    <w:rsid w:val="001B559C"/>
    <w:rsid w:val="001E2E8E"/>
    <w:rsid w:val="001E3D39"/>
    <w:rsid w:val="001E3D54"/>
    <w:rsid w:val="00203CBC"/>
    <w:rsid w:val="0021146E"/>
    <w:rsid w:val="002162A2"/>
    <w:rsid w:val="002273FB"/>
    <w:rsid w:val="0024217A"/>
    <w:rsid w:val="002440E6"/>
    <w:rsid w:val="00252432"/>
    <w:rsid w:val="0026291A"/>
    <w:rsid w:val="00264560"/>
    <w:rsid w:val="00265BB2"/>
    <w:rsid w:val="002774F5"/>
    <w:rsid w:val="00282C59"/>
    <w:rsid w:val="00296BC3"/>
    <w:rsid w:val="00296C11"/>
    <w:rsid w:val="002B063A"/>
    <w:rsid w:val="002B0C04"/>
    <w:rsid w:val="002B6BDD"/>
    <w:rsid w:val="002D3611"/>
    <w:rsid w:val="002D626D"/>
    <w:rsid w:val="002D7B92"/>
    <w:rsid w:val="002E328D"/>
    <w:rsid w:val="00300BE0"/>
    <w:rsid w:val="00305339"/>
    <w:rsid w:val="00305A5C"/>
    <w:rsid w:val="0032560E"/>
    <w:rsid w:val="00325DDD"/>
    <w:rsid w:val="00342FB0"/>
    <w:rsid w:val="0036373E"/>
    <w:rsid w:val="00374374"/>
    <w:rsid w:val="0037674F"/>
    <w:rsid w:val="003903A4"/>
    <w:rsid w:val="00395043"/>
    <w:rsid w:val="003A3D35"/>
    <w:rsid w:val="003A5F9B"/>
    <w:rsid w:val="003B3E89"/>
    <w:rsid w:val="003B5229"/>
    <w:rsid w:val="003B5989"/>
    <w:rsid w:val="003C1617"/>
    <w:rsid w:val="003C4342"/>
    <w:rsid w:val="003C7E60"/>
    <w:rsid w:val="003E1CE5"/>
    <w:rsid w:val="00410494"/>
    <w:rsid w:val="00437A61"/>
    <w:rsid w:val="00453A2B"/>
    <w:rsid w:val="004601AA"/>
    <w:rsid w:val="004947AA"/>
    <w:rsid w:val="004A6D8D"/>
    <w:rsid w:val="004B1194"/>
    <w:rsid w:val="004B7DBF"/>
    <w:rsid w:val="004D37CB"/>
    <w:rsid w:val="004E6414"/>
    <w:rsid w:val="004E7D66"/>
    <w:rsid w:val="004F5838"/>
    <w:rsid w:val="00501036"/>
    <w:rsid w:val="005075CA"/>
    <w:rsid w:val="00512C98"/>
    <w:rsid w:val="0052028A"/>
    <w:rsid w:val="005203A1"/>
    <w:rsid w:val="00521C0E"/>
    <w:rsid w:val="00535646"/>
    <w:rsid w:val="005703C7"/>
    <w:rsid w:val="0058200F"/>
    <w:rsid w:val="0059091D"/>
    <w:rsid w:val="00593CBA"/>
    <w:rsid w:val="0059412A"/>
    <w:rsid w:val="005941C5"/>
    <w:rsid w:val="005B2EAD"/>
    <w:rsid w:val="005C2080"/>
    <w:rsid w:val="005D27C7"/>
    <w:rsid w:val="005E02F2"/>
    <w:rsid w:val="005E04A3"/>
    <w:rsid w:val="005E196F"/>
    <w:rsid w:val="005E52D7"/>
    <w:rsid w:val="005F43EA"/>
    <w:rsid w:val="00603D41"/>
    <w:rsid w:val="006051B6"/>
    <w:rsid w:val="00614D9F"/>
    <w:rsid w:val="006423C5"/>
    <w:rsid w:val="00650821"/>
    <w:rsid w:val="00653041"/>
    <w:rsid w:val="00662CC7"/>
    <w:rsid w:val="0066314C"/>
    <w:rsid w:val="00663CB5"/>
    <w:rsid w:val="00665FF5"/>
    <w:rsid w:val="00672C0E"/>
    <w:rsid w:val="00674569"/>
    <w:rsid w:val="00675B5F"/>
    <w:rsid w:val="00692612"/>
    <w:rsid w:val="006A15EA"/>
    <w:rsid w:val="006C783C"/>
    <w:rsid w:val="006E376E"/>
    <w:rsid w:val="006E4693"/>
    <w:rsid w:val="006E60A0"/>
    <w:rsid w:val="006F209D"/>
    <w:rsid w:val="006F4CAA"/>
    <w:rsid w:val="00703B74"/>
    <w:rsid w:val="00711626"/>
    <w:rsid w:val="00712A04"/>
    <w:rsid w:val="00712CFB"/>
    <w:rsid w:val="007149B5"/>
    <w:rsid w:val="007219F3"/>
    <w:rsid w:val="00730CB2"/>
    <w:rsid w:val="0073211D"/>
    <w:rsid w:val="007328E5"/>
    <w:rsid w:val="0073480A"/>
    <w:rsid w:val="007508DF"/>
    <w:rsid w:val="00794ADF"/>
    <w:rsid w:val="007A3200"/>
    <w:rsid w:val="007A3B2B"/>
    <w:rsid w:val="007B035F"/>
    <w:rsid w:val="007E0BDA"/>
    <w:rsid w:val="007E1E54"/>
    <w:rsid w:val="007E2F89"/>
    <w:rsid w:val="007F74A2"/>
    <w:rsid w:val="008159E0"/>
    <w:rsid w:val="00825863"/>
    <w:rsid w:val="0084615E"/>
    <w:rsid w:val="00864B8C"/>
    <w:rsid w:val="00864EAC"/>
    <w:rsid w:val="00865221"/>
    <w:rsid w:val="00865706"/>
    <w:rsid w:val="00867EB2"/>
    <w:rsid w:val="00873C81"/>
    <w:rsid w:val="00875025"/>
    <w:rsid w:val="008752E7"/>
    <w:rsid w:val="00876C3C"/>
    <w:rsid w:val="00890DE6"/>
    <w:rsid w:val="008A43DC"/>
    <w:rsid w:val="008C5B75"/>
    <w:rsid w:val="008E0611"/>
    <w:rsid w:val="008E67CD"/>
    <w:rsid w:val="008E7F0C"/>
    <w:rsid w:val="008F14F3"/>
    <w:rsid w:val="008F2908"/>
    <w:rsid w:val="008F59BF"/>
    <w:rsid w:val="00900369"/>
    <w:rsid w:val="00900ACE"/>
    <w:rsid w:val="009014AB"/>
    <w:rsid w:val="0090729E"/>
    <w:rsid w:val="00921F64"/>
    <w:rsid w:val="00922570"/>
    <w:rsid w:val="00931A5B"/>
    <w:rsid w:val="00935AA6"/>
    <w:rsid w:val="009455B8"/>
    <w:rsid w:val="00945FC0"/>
    <w:rsid w:val="00992EAB"/>
    <w:rsid w:val="009A10B4"/>
    <w:rsid w:val="009B48C5"/>
    <w:rsid w:val="009C06AA"/>
    <w:rsid w:val="009C0DC7"/>
    <w:rsid w:val="009D3CCB"/>
    <w:rsid w:val="009D62EB"/>
    <w:rsid w:val="009D679C"/>
    <w:rsid w:val="00A07F5B"/>
    <w:rsid w:val="00A10164"/>
    <w:rsid w:val="00A10963"/>
    <w:rsid w:val="00A11CF0"/>
    <w:rsid w:val="00A13099"/>
    <w:rsid w:val="00A46989"/>
    <w:rsid w:val="00A70BF3"/>
    <w:rsid w:val="00A70E8C"/>
    <w:rsid w:val="00A76616"/>
    <w:rsid w:val="00A837B0"/>
    <w:rsid w:val="00A83FF1"/>
    <w:rsid w:val="00AA541E"/>
    <w:rsid w:val="00AB46A1"/>
    <w:rsid w:val="00AC2031"/>
    <w:rsid w:val="00AC447E"/>
    <w:rsid w:val="00AD01A9"/>
    <w:rsid w:val="00AE1D87"/>
    <w:rsid w:val="00AE1E45"/>
    <w:rsid w:val="00AE4A28"/>
    <w:rsid w:val="00AF3AD6"/>
    <w:rsid w:val="00AF684B"/>
    <w:rsid w:val="00AF7C87"/>
    <w:rsid w:val="00B03BD5"/>
    <w:rsid w:val="00B04553"/>
    <w:rsid w:val="00B10EE2"/>
    <w:rsid w:val="00B242D2"/>
    <w:rsid w:val="00B310DE"/>
    <w:rsid w:val="00B35A27"/>
    <w:rsid w:val="00B41192"/>
    <w:rsid w:val="00B42796"/>
    <w:rsid w:val="00B4790C"/>
    <w:rsid w:val="00B81907"/>
    <w:rsid w:val="00B9018D"/>
    <w:rsid w:val="00B92F3B"/>
    <w:rsid w:val="00B96489"/>
    <w:rsid w:val="00B9754D"/>
    <w:rsid w:val="00BA0191"/>
    <w:rsid w:val="00BA3EC3"/>
    <w:rsid w:val="00BB0689"/>
    <w:rsid w:val="00BB0690"/>
    <w:rsid w:val="00BD78C7"/>
    <w:rsid w:val="00BE54EA"/>
    <w:rsid w:val="00BE590A"/>
    <w:rsid w:val="00BE7B09"/>
    <w:rsid w:val="00BF7B3E"/>
    <w:rsid w:val="00C04BE3"/>
    <w:rsid w:val="00C1019B"/>
    <w:rsid w:val="00C16172"/>
    <w:rsid w:val="00C23E84"/>
    <w:rsid w:val="00C27424"/>
    <w:rsid w:val="00C35A27"/>
    <w:rsid w:val="00C404CE"/>
    <w:rsid w:val="00C4121C"/>
    <w:rsid w:val="00C44026"/>
    <w:rsid w:val="00C541DD"/>
    <w:rsid w:val="00C54E60"/>
    <w:rsid w:val="00C72A00"/>
    <w:rsid w:val="00C73C16"/>
    <w:rsid w:val="00C94E33"/>
    <w:rsid w:val="00C975CC"/>
    <w:rsid w:val="00CA2AFE"/>
    <w:rsid w:val="00CA3D3F"/>
    <w:rsid w:val="00CA412E"/>
    <w:rsid w:val="00CA62F0"/>
    <w:rsid w:val="00CA6F9D"/>
    <w:rsid w:val="00CB2CEA"/>
    <w:rsid w:val="00CB31A9"/>
    <w:rsid w:val="00CB4FA9"/>
    <w:rsid w:val="00CB5225"/>
    <w:rsid w:val="00CC5415"/>
    <w:rsid w:val="00CC7194"/>
    <w:rsid w:val="00CC789F"/>
    <w:rsid w:val="00CD18C2"/>
    <w:rsid w:val="00CF53BA"/>
    <w:rsid w:val="00D1337A"/>
    <w:rsid w:val="00D21400"/>
    <w:rsid w:val="00D27563"/>
    <w:rsid w:val="00D369E7"/>
    <w:rsid w:val="00D435A8"/>
    <w:rsid w:val="00D44339"/>
    <w:rsid w:val="00D44916"/>
    <w:rsid w:val="00D50B3E"/>
    <w:rsid w:val="00D5557E"/>
    <w:rsid w:val="00D667F0"/>
    <w:rsid w:val="00D814DF"/>
    <w:rsid w:val="00D872E7"/>
    <w:rsid w:val="00D9237D"/>
    <w:rsid w:val="00D968D0"/>
    <w:rsid w:val="00DA25AB"/>
    <w:rsid w:val="00DB0C3F"/>
    <w:rsid w:val="00DB33C0"/>
    <w:rsid w:val="00DB5244"/>
    <w:rsid w:val="00DC225A"/>
    <w:rsid w:val="00DC3133"/>
    <w:rsid w:val="00DC66D0"/>
    <w:rsid w:val="00DD5FF0"/>
    <w:rsid w:val="00DD6FA3"/>
    <w:rsid w:val="00E14574"/>
    <w:rsid w:val="00E23E58"/>
    <w:rsid w:val="00E271CE"/>
    <w:rsid w:val="00E33707"/>
    <w:rsid w:val="00E348E9"/>
    <w:rsid w:val="00E353C3"/>
    <w:rsid w:val="00E40F80"/>
    <w:rsid w:val="00E43EE7"/>
    <w:rsid w:val="00E65C3F"/>
    <w:rsid w:val="00E66469"/>
    <w:rsid w:val="00E77ADB"/>
    <w:rsid w:val="00E80A97"/>
    <w:rsid w:val="00E86F3C"/>
    <w:rsid w:val="00E9486E"/>
    <w:rsid w:val="00E96E82"/>
    <w:rsid w:val="00EA00A8"/>
    <w:rsid w:val="00EA0A82"/>
    <w:rsid w:val="00EB34E2"/>
    <w:rsid w:val="00EC6B74"/>
    <w:rsid w:val="00EE21D0"/>
    <w:rsid w:val="00EF6730"/>
    <w:rsid w:val="00F2216F"/>
    <w:rsid w:val="00F23C56"/>
    <w:rsid w:val="00F575BA"/>
    <w:rsid w:val="00F64594"/>
    <w:rsid w:val="00F65A11"/>
    <w:rsid w:val="00F82D7F"/>
    <w:rsid w:val="00F93446"/>
    <w:rsid w:val="00FA59D8"/>
    <w:rsid w:val="00FB67B7"/>
    <w:rsid w:val="00FB77D1"/>
    <w:rsid w:val="00FD39E7"/>
    <w:rsid w:val="00FD48AF"/>
    <w:rsid w:val="00FE5306"/>
    <w:rsid w:val="00FF4608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75652B"/>
  <w15:docId w15:val="{73DA1EA6-1DB2-4098-9191-990C007B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CU-BodyCopy">
    <w:name w:val="WCU - Body Copy"/>
    <w:basedOn w:val="Normal"/>
    <w:link w:val="WCU-BodyCopyChar"/>
    <w:rsid w:val="000F3353"/>
    <w:rPr>
      <w:rFonts w:ascii="Garamond" w:hAnsi="Garamond"/>
      <w:sz w:val="24"/>
    </w:rPr>
  </w:style>
  <w:style w:type="character" w:customStyle="1" w:styleId="WCU-BodyCopyChar">
    <w:name w:val="WCU - Body Copy Char"/>
    <w:basedOn w:val="DefaultParagraphFont"/>
    <w:link w:val="WCU-BodyCopy"/>
    <w:rsid w:val="000F3353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B6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DD"/>
  </w:style>
  <w:style w:type="paragraph" w:styleId="Footer">
    <w:name w:val="footer"/>
    <w:basedOn w:val="Normal"/>
    <w:link w:val="FooterChar"/>
    <w:uiPriority w:val="99"/>
    <w:unhideWhenUsed/>
    <w:rsid w:val="002B6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DD"/>
  </w:style>
  <w:style w:type="paragraph" w:customStyle="1" w:styleId="WCU-Body">
    <w:name w:val="WCU-Body"/>
    <w:basedOn w:val="Normal"/>
    <w:link w:val="WCU-BodyChar"/>
    <w:qFormat/>
    <w:rsid w:val="0003165A"/>
    <w:pPr>
      <w:spacing w:line="276" w:lineRule="auto"/>
    </w:pPr>
    <w:rPr>
      <w:rFonts w:ascii="FreightText Pro Medium" w:hAnsi="FreightText Pro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CU-BodyChar">
    <w:name w:val="WCU-Body Char"/>
    <w:basedOn w:val="DefaultParagraphFont"/>
    <w:link w:val="WCU-Body"/>
    <w:rsid w:val="0003165A"/>
    <w:rPr>
      <w:rFonts w:ascii="FreightText Pro Medium" w:hAnsi="FreightText Pro Medium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4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C5B7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8C5B75"/>
    <w:pPr>
      <w:spacing w:after="0" w:line="240" w:lineRule="auto"/>
    </w:pPr>
  </w:style>
  <w:style w:type="table" w:styleId="TableGrid">
    <w:name w:val="Table Grid"/>
    <w:basedOn w:val="TableNormal"/>
    <w:uiPriority w:val="39"/>
    <w:rsid w:val="005B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5B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metz\Documents\Custom%20Office%20Templates\IPE%20letterhead_template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BAB2B-EA4A-47E9-B4E8-CF278D74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IPE letterhead_template_2016.dotx</Template>
  <TotalTime>12</TotalTime>
  <Pages>6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Metz</dc:creator>
  <cp:lastModifiedBy>Lee Nickles</cp:lastModifiedBy>
  <cp:revision>4</cp:revision>
  <cp:lastPrinted>2020-07-19T16:32:00Z</cp:lastPrinted>
  <dcterms:created xsi:type="dcterms:W3CDTF">2020-07-19T17:19:00Z</dcterms:created>
  <dcterms:modified xsi:type="dcterms:W3CDTF">2020-08-07T00:50:00Z</dcterms:modified>
</cp:coreProperties>
</file>