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98198" w14:textId="77777777" w:rsidR="004B7AB7" w:rsidRPr="00A5731A" w:rsidRDefault="008E6F7B" w:rsidP="004B7AB7">
      <w:pPr>
        <w:rPr>
          <w:b/>
        </w:rPr>
      </w:pPr>
      <w:r w:rsidRPr="00A5731A">
        <w:rPr>
          <w:b/>
        </w:rPr>
        <w:tab/>
      </w:r>
      <w:r w:rsidR="00766495">
        <w:rPr>
          <w:b/>
        </w:rPr>
        <w:tab/>
      </w:r>
      <w:r w:rsidRPr="00A5731A">
        <w:rPr>
          <w:b/>
        </w:rPr>
        <w:tab/>
      </w:r>
      <w:r w:rsidR="004B7AB7" w:rsidRPr="00A5731A">
        <w:rPr>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3774"/>
        <w:gridCol w:w="1536"/>
        <w:gridCol w:w="3600"/>
        <w:gridCol w:w="792"/>
        <w:gridCol w:w="2196"/>
      </w:tblGrid>
      <w:tr w:rsidR="00716FA7" w14:paraId="4D5E7D18" w14:textId="77777777" w:rsidTr="00716FA7">
        <w:tc>
          <w:tcPr>
            <w:tcW w:w="1278" w:type="dxa"/>
          </w:tcPr>
          <w:p w14:paraId="376D5200" w14:textId="77777777" w:rsidR="00716FA7" w:rsidRDefault="00716FA7" w:rsidP="004B7AB7">
            <w:r w:rsidRPr="00A5731A">
              <w:rPr>
                <w:b/>
              </w:rPr>
              <w:t>Program:</w:t>
            </w:r>
          </w:p>
        </w:tc>
        <w:tc>
          <w:tcPr>
            <w:tcW w:w="3774" w:type="dxa"/>
          </w:tcPr>
          <w:p w14:paraId="77EFA329" w14:textId="77777777" w:rsidR="00716FA7" w:rsidRPr="00225FF3" w:rsidRDefault="00716FA7" w:rsidP="002F27F2">
            <w:r w:rsidRPr="00225FF3">
              <w:fldChar w:fldCharType="begin"/>
            </w:r>
            <w:r w:rsidRPr="00225FF3">
              <w:instrText xml:space="preserve"> ASK ProgramName "Program Name" </w:instrText>
            </w:r>
            <w:r w:rsidR="00225FF3" w:rsidRPr="00225FF3">
              <w:instrText>\</w:instrText>
            </w:r>
            <w:r w:rsidRPr="00225FF3">
              <w:instrText xml:space="preserve">o </w:instrText>
            </w:r>
            <w:r w:rsidRPr="00225FF3">
              <w:fldChar w:fldCharType="separate"/>
            </w:r>
            <w:bookmarkStart w:id="0" w:name="ProgramName"/>
            <w:r w:rsidR="00977717">
              <w:t>Music</w:t>
            </w:r>
            <w:bookmarkEnd w:id="0"/>
            <w:r w:rsidRPr="00225FF3">
              <w:fldChar w:fldCharType="end"/>
            </w:r>
            <w:r w:rsidR="00AB29A9">
              <w:fldChar w:fldCharType="begin"/>
            </w:r>
            <w:r w:rsidR="00AB29A9">
              <w:instrText xml:space="preserve"> REF ProgramName \* Charformat  </w:instrText>
            </w:r>
            <w:r w:rsidR="00AB29A9">
              <w:fldChar w:fldCharType="separate"/>
            </w:r>
            <w:r w:rsidR="002765CA">
              <w:t>Music</w:t>
            </w:r>
            <w:r w:rsidR="00AB29A9">
              <w:fldChar w:fldCharType="end"/>
            </w:r>
            <w:r w:rsidR="004A3383">
              <w:t xml:space="preserve"> </w:t>
            </w:r>
            <w:r w:rsidRPr="00225FF3">
              <w:t>(</w:t>
            </w:r>
            <w:r w:rsidRPr="00225FF3">
              <w:fldChar w:fldCharType="begin"/>
            </w:r>
            <w:r w:rsidRPr="00225FF3">
              <w:instrText xml:space="preserve"> ASK ProgramCode "Program Code" </w:instrText>
            </w:r>
            <w:r w:rsidR="00225FF3" w:rsidRPr="00225FF3">
              <w:instrText xml:space="preserve">\o </w:instrText>
            </w:r>
            <w:r w:rsidRPr="00225FF3">
              <w:fldChar w:fldCharType="separate"/>
            </w:r>
            <w:bookmarkStart w:id="1" w:name="ProgramCode"/>
            <w:r w:rsidR="00977717">
              <w:t>MUS</w:t>
            </w:r>
            <w:bookmarkEnd w:id="1"/>
            <w:r w:rsidRPr="00225FF3">
              <w:fldChar w:fldCharType="end"/>
            </w:r>
            <w:r w:rsidRPr="00225FF3">
              <w:fldChar w:fldCharType="begin"/>
            </w:r>
            <w:r w:rsidR="001F14A4">
              <w:instrText xml:space="preserve"> REF ProgramCode \* Charformat </w:instrText>
            </w:r>
            <w:r w:rsidRPr="00225FF3">
              <w:fldChar w:fldCharType="separate"/>
            </w:r>
            <w:r w:rsidR="002765CA">
              <w:t>MUS</w:t>
            </w:r>
            <w:r w:rsidRPr="00225FF3">
              <w:fldChar w:fldCharType="end"/>
            </w:r>
            <w:r w:rsidRPr="00225FF3">
              <w:t>)</w:t>
            </w:r>
          </w:p>
        </w:tc>
        <w:tc>
          <w:tcPr>
            <w:tcW w:w="1536" w:type="dxa"/>
          </w:tcPr>
          <w:p w14:paraId="3F5361F1" w14:textId="77777777" w:rsidR="00716FA7" w:rsidRDefault="00716FA7" w:rsidP="004B7AB7">
            <w:r w:rsidRPr="00A5731A">
              <w:rPr>
                <w:b/>
              </w:rPr>
              <w:t>Department:</w:t>
            </w:r>
          </w:p>
        </w:tc>
        <w:tc>
          <w:tcPr>
            <w:tcW w:w="3600" w:type="dxa"/>
          </w:tcPr>
          <w:p w14:paraId="7CE132BD" w14:textId="77777777" w:rsidR="00716FA7" w:rsidRPr="00225FF3" w:rsidRDefault="00AB29A9" w:rsidP="004B7AB7">
            <w:r>
              <w:fldChar w:fldCharType="begin"/>
            </w:r>
            <w:r>
              <w:instrText xml:space="preserve"> FILLIN "Program Department" \* Charformat </w:instrText>
            </w:r>
            <w:r>
              <w:fldChar w:fldCharType="separate"/>
            </w:r>
            <w:r w:rsidR="00977717">
              <w:t>School of Music</w:t>
            </w:r>
            <w:r>
              <w:fldChar w:fldCharType="end"/>
            </w:r>
          </w:p>
        </w:tc>
        <w:tc>
          <w:tcPr>
            <w:tcW w:w="792" w:type="dxa"/>
          </w:tcPr>
          <w:p w14:paraId="666474D8" w14:textId="77777777" w:rsidR="00716FA7" w:rsidRDefault="00716FA7" w:rsidP="004B7AB7">
            <w:r w:rsidRPr="00A5731A">
              <w:rPr>
                <w:b/>
              </w:rPr>
              <w:t>Date:</w:t>
            </w:r>
          </w:p>
        </w:tc>
        <w:tc>
          <w:tcPr>
            <w:tcW w:w="2196" w:type="dxa"/>
          </w:tcPr>
          <w:p w14:paraId="36E369CC" w14:textId="77777777" w:rsidR="00716FA7" w:rsidRDefault="00716FA7" w:rsidP="004B7AB7">
            <w:r>
              <w:fldChar w:fldCharType="begin"/>
            </w:r>
            <w:r>
              <w:instrText xml:space="preserve"> FILLIN "</w:instrText>
            </w:r>
            <w:r w:rsidRPr="00DC0AD9">
              <w:instrText>PDP</w:instrText>
            </w:r>
            <w:r>
              <w:instrText xml:space="preserve"> </w:instrText>
            </w:r>
            <w:r w:rsidRPr="00DC0AD9">
              <w:instrText>D</w:instrText>
            </w:r>
            <w:r>
              <w:instrText xml:space="preserve">ate" </w:instrText>
            </w:r>
            <w:r w:rsidR="00225FF3">
              <w:instrText xml:space="preserve">\d "TBD" </w:instrText>
            </w:r>
            <w:r>
              <w:instrText xml:space="preserve">\* Charformat </w:instrText>
            </w:r>
            <w:r>
              <w:fldChar w:fldCharType="separate"/>
            </w:r>
            <w:r w:rsidR="00977717">
              <w:t>June 29, 2015</w:t>
            </w:r>
            <w:r>
              <w:fldChar w:fldCharType="end"/>
            </w:r>
          </w:p>
        </w:tc>
      </w:tr>
    </w:tbl>
    <w:p w14:paraId="3CF1CE39" w14:textId="77777777" w:rsidR="004B7AB7" w:rsidRDefault="004B7AB7" w:rsidP="004B7AB7"/>
    <w:p w14:paraId="238125A5" w14:textId="77777777" w:rsidR="004B7AB7" w:rsidRPr="008047EC" w:rsidRDefault="004B7AB7" w:rsidP="004B7AB7">
      <w:r w:rsidRPr="00A5731A">
        <w:rPr>
          <w:b/>
        </w:rPr>
        <w:t>Strengths:</w:t>
      </w:r>
      <w:r w:rsidR="008047EC">
        <w:rPr>
          <w:b/>
        </w:rPr>
        <w:t xml:space="preserve"> </w:t>
      </w:r>
      <w:r w:rsidR="008047EC" w:rsidRPr="00225FF3">
        <w:t xml:space="preserve">The </w:t>
      </w:r>
      <w:fldSimple w:instr=" REF  ProgramCode \* Charformat ">
        <w:r w:rsidR="002765CA">
          <w:t>MUS</w:t>
        </w:r>
      </w:fldSimple>
      <w:r w:rsidR="00245457" w:rsidRPr="00225FF3">
        <w:t xml:space="preserve"> </w:t>
      </w:r>
      <w:r w:rsidR="008047EC" w:rsidRPr="00225FF3">
        <w:t>program</w:t>
      </w:r>
      <w:r w:rsidR="008047EC">
        <w:t xml:space="preserve"> …</w:t>
      </w:r>
    </w:p>
    <w:p w14:paraId="2C8DE29D" w14:textId="2712E17C" w:rsidR="000D7110" w:rsidRDefault="00977717" w:rsidP="0026435E">
      <w:pPr>
        <w:pStyle w:val="ListParagraph"/>
        <w:numPr>
          <w:ilvl w:val="0"/>
          <w:numId w:val="37"/>
        </w:numPr>
      </w:pPr>
      <w:r>
        <w:t>and personnel are perceived by faculty, students, and administrators as key strengths</w:t>
      </w:r>
      <w:r w:rsidR="00B0299E">
        <w:t>;</w:t>
      </w:r>
    </w:p>
    <w:p w14:paraId="5A3B794D" w14:textId="1B309113" w:rsidR="00B0299E" w:rsidRDefault="00977717" w:rsidP="00FF1F81">
      <w:pPr>
        <w:pStyle w:val="ListParagraph"/>
        <w:numPr>
          <w:ilvl w:val="0"/>
          <w:numId w:val="37"/>
        </w:numPr>
      </w:pPr>
      <w:r>
        <w:t>has a number of characteristics that set it apart and provide regional and national visibility</w:t>
      </w:r>
      <w:r w:rsidR="00B0299E">
        <w:t>;</w:t>
      </w:r>
    </w:p>
    <w:p w14:paraId="36A957C3" w14:textId="5E48D9E9" w:rsidR="00B0299E" w:rsidRPr="008047EC" w:rsidRDefault="00977717" w:rsidP="0058673C">
      <w:pPr>
        <w:pStyle w:val="ListParagraph"/>
        <w:numPr>
          <w:ilvl w:val="0"/>
          <w:numId w:val="37"/>
        </w:numPr>
      </w:pPr>
      <w:proofErr w:type="gramStart"/>
      <w:r>
        <w:t>is</w:t>
      </w:r>
      <w:proofErr w:type="gramEnd"/>
      <w:r>
        <w:t xml:space="preserve"> in a distinctive location among state universities in North Carolina</w:t>
      </w:r>
      <w:r w:rsidR="007E14A0">
        <w:t>.</w:t>
      </w:r>
    </w:p>
    <w:p w14:paraId="1998B70C" w14:textId="77777777" w:rsidR="00E11FA5" w:rsidRDefault="00E11FA5" w:rsidP="004B7AB7"/>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230"/>
        <w:gridCol w:w="2160"/>
        <w:gridCol w:w="1170"/>
        <w:gridCol w:w="2700"/>
        <w:gridCol w:w="1890"/>
      </w:tblGrid>
      <w:tr w:rsidR="00BF7F1A" w:rsidRPr="00402A31" w14:paraId="7A2214D2" w14:textId="77777777" w:rsidTr="00BF7F1A">
        <w:trPr>
          <w:cantSplit/>
          <w:tblHeader/>
        </w:trPr>
        <w:tc>
          <w:tcPr>
            <w:tcW w:w="13158" w:type="dxa"/>
            <w:gridSpan w:val="6"/>
            <w:tcBorders>
              <w:top w:val="nil"/>
              <w:left w:val="nil"/>
              <w:bottom w:val="single" w:sz="18" w:space="0" w:color="auto"/>
              <w:right w:val="nil"/>
            </w:tcBorders>
            <w:vAlign w:val="bottom"/>
          </w:tcPr>
          <w:p w14:paraId="12B30DB8" w14:textId="77777777" w:rsidR="00BF7F1A" w:rsidRPr="00402A31" w:rsidRDefault="00BF7F1A" w:rsidP="00BF7F1A">
            <w:pPr>
              <w:rPr>
                <w:b/>
              </w:rPr>
            </w:pPr>
            <w:r w:rsidRPr="00402A31">
              <w:rPr>
                <w:b/>
              </w:rPr>
              <w:t>Recommendation</w:t>
            </w:r>
            <w:r>
              <w:rPr>
                <w:b/>
              </w:rPr>
              <w:t>s</w:t>
            </w:r>
          </w:p>
        </w:tc>
      </w:tr>
      <w:tr w:rsidR="00D12FFC" w:rsidRPr="009345F4" w14:paraId="0D2444F5" w14:textId="77777777" w:rsidTr="00BF7F1A">
        <w:trPr>
          <w:cantSplit/>
        </w:trPr>
        <w:tc>
          <w:tcPr>
            <w:tcW w:w="13158" w:type="dxa"/>
            <w:gridSpan w:val="6"/>
            <w:tcBorders>
              <w:top w:val="single" w:sz="18" w:space="0" w:color="auto"/>
              <w:left w:val="nil"/>
              <w:bottom w:val="single" w:sz="12" w:space="0" w:color="808080" w:themeColor="background1" w:themeShade="80"/>
              <w:right w:val="nil"/>
            </w:tcBorders>
            <w:tcMar>
              <w:top w:w="72" w:type="dxa"/>
              <w:left w:w="0" w:type="dxa"/>
              <w:bottom w:w="72" w:type="dxa"/>
              <w:right w:w="144" w:type="dxa"/>
            </w:tcMar>
          </w:tcPr>
          <w:p w14:paraId="0885B959" w14:textId="69E2E885" w:rsidR="00D12FFC" w:rsidRPr="00ED6FCA" w:rsidRDefault="00DA1A56" w:rsidP="00692B1D">
            <w:pPr>
              <w:rPr>
                <w:rFonts w:ascii="Arial" w:hAnsi="Arial" w:cs="Arial"/>
                <w:b/>
                <w:i/>
                <w:color w:val="000000"/>
                <w:sz w:val="18"/>
                <w:szCs w:val="20"/>
              </w:rPr>
            </w:pPr>
            <w:r w:rsidRPr="00DA1A56">
              <w:rPr>
                <w:rFonts w:ascii="Arial" w:hAnsi="Arial" w:cs="Arial"/>
                <w:b/>
                <w:i/>
                <w:color w:val="000000"/>
                <w:sz w:val="18"/>
                <w:szCs w:val="20"/>
              </w:rPr>
              <w:t>NASM and the SELF-STUDY PROCESS</w:t>
            </w:r>
          </w:p>
        </w:tc>
      </w:tr>
      <w:tr w:rsidR="00BF7F1A" w14:paraId="23A79B70" w14:textId="77777777" w:rsidTr="00BF7F1A">
        <w:trPr>
          <w:cantSplit/>
          <w:trHeight w:val="720"/>
        </w:trPr>
        <w:tc>
          <w:tcPr>
            <w:tcW w:w="13158" w:type="dxa"/>
            <w:gridSpan w:val="6"/>
            <w:tcBorders>
              <w:top w:val="single" w:sz="12"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43761244" w14:textId="537ADA5C" w:rsidR="00BF7F1A" w:rsidRDefault="007E64ED" w:rsidP="007E64ED">
            <w:pPr>
              <w:pStyle w:val="ListParagraph"/>
              <w:numPr>
                <w:ilvl w:val="0"/>
                <w:numId w:val="35"/>
              </w:numPr>
            </w:pPr>
            <w:r>
              <w:t>The school should use the forthcoming NASM self-study process over the next two years as a structured means of planning systematically for the future</w:t>
            </w:r>
            <w:r w:rsidR="00BF7F1A" w:rsidRPr="000D7110">
              <w:t>.</w:t>
            </w:r>
            <w:r w:rsidR="00DF590F">
              <w:t xml:space="preserve"> </w:t>
            </w:r>
            <w:r w:rsidR="00DF590F">
              <w:rPr>
                <w:color w:val="A6A6A6" w:themeColor="background1" w:themeShade="A6"/>
                <w:sz w:val="22"/>
                <w:szCs w:val="22"/>
              </w:rPr>
              <w:t xml:space="preserve">(p. </w:t>
            </w:r>
            <w:r w:rsidR="0058673C">
              <w:rPr>
                <w:color w:val="A6A6A6" w:themeColor="background1" w:themeShade="A6"/>
                <w:sz w:val="22"/>
                <w:szCs w:val="22"/>
              </w:rPr>
              <w:t>1</w:t>
            </w:r>
            <w:r>
              <w:rPr>
                <w:color w:val="A6A6A6" w:themeColor="background1" w:themeShade="A6"/>
                <w:sz w:val="22"/>
                <w:szCs w:val="22"/>
              </w:rPr>
              <w:t>0</w:t>
            </w:r>
            <w:r w:rsidR="00DF590F" w:rsidRPr="00C02428">
              <w:rPr>
                <w:color w:val="A6A6A6" w:themeColor="background1" w:themeShade="A6"/>
                <w:sz w:val="22"/>
                <w:szCs w:val="22"/>
              </w:rPr>
              <w:t>)</w:t>
            </w:r>
          </w:p>
        </w:tc>
      </w:tr>
      <w:tr w:rsidR="00BF7F1A" w14:paraId="42E05039" w14:textId="77777777" w:rsidTr="00BF7F1A">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7002DE44" w14:textId="77777777" w:rsidR="00BF7F1A" w:rsidRPr="00BF7F1A" w:rsidRDefault="00BF7F1A" w:rsidP="00BF7F1A">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915DAF4" w14:textId="77777777" w:rsidR="00BF7F1A" w:rsidRPr="00BF7F1A" w:rsidRDefault="00BF7F1A" w:rsidP="00BF7F1A">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67D8D0C" w14:textId="77777777" w:rsidR="00BF7F1A" w:rsidRPr="00402A31" w:rsidRDefault="00BF7F1A" w:rsidP="00BF7F1A">
            <w:pPr>
              <w:jc w:val="center"/>
              <w:rPr>
                <w:b/>
              </w:rPr>
            </w:pPr>
            <w:r w:rsidRPr="00402A31">
              <w:rPr>
                <w:b/>
              </w:rPr>
              <w:t>Resources needed</w:t>
            </w:r>
          </w:p>
          <w:p w14:paraId="6998C6FF" w14:textId="77777777" w:rsidR="00BF7F1A" w:rsidRDefault="00BF7F1A" w:rsidP="00BF7F1A">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51702F9" w14:textId="77777777" w:rsidR="00BF7F1A" w:rsidRPr="00BF7F1A" w:rsidRDefault="00BF7F1A" w:rsidP="00BF7F1A">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ED9D83B" w14:textId="77777777" w:rsidR="00BF7F1A" w:rsidRDefault="00BF7F1A" w:rsidP="00BF7F1A">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06493E1B" w14:textId="77777777" w:rsidR="00BF7F1A" w:rsidRDefault="00BF7F1A" w:rsidP="00BF7F1A">
            <w:pPr>
              <w:jc w:val="center"/>
            </w:pPr>
            <w:r w:rsidRPr="00402A31">
              <w:rPr>
                <w:b/>
              </w:rPr>
              <w:t>Date of Review</w:t>
            </w:r>
          </w:p>
        </w:tc>
      </w:tr>
      <w:tr w:rsidR="00BF7F1A" w14:paraId="34CDA48B" w14:textId="77777777" w:rsidTr="00DA1A56">
        <w:trPr>
          <w:cantSplit/>
          <w:trHeight w:val="368"/>
        </w:trPr>
        <w:tc>
          <w:tcPr>
            <w:tcW w:w="1008" w:type="dxa"/>
            <w:tcBorders>
              <w:top w:val="single" w:sz="4" w:space="0" w:color="808080" w:themeColor="background1" w:themeShade="80"/>
              <w:left w:val="nil"/>
              <w:bottom w:val="single" w:sz="12" w:space="0" w:color="808080" w:themeColor="background1" w:themeShade="80"/>
              <w:right w:val="dotted" w:sz="4" w:space="0" w:color="auto"/>
            </w:tcBorders>
            <w:tcMar>
              <w:top w:w="144" w:type="dxa"/>
              <w:left w:w="0" w:type="dxa"/>
              <w:bottom w:w="144" w:type="dxa"/>
              <w:right w:w="144" w:type="dxa"/>
            </w:tcMar>
          </w:tcPr>
          <w:p w14:paraId="32728050" w14:textId="3F150109" w:rsidR="00BF7F1A" w:rsidRPr="003C479D" w:rsidRDefault="0026435E" w:rsidP="00BF7F1A">
            <w:pPr>
              <w:jc w:val="center"/>
              <w:rPr>
                <w:b/>
                <w:color w:val="0000FF"/>
              </w:rPr>
            </w:pPr>
            <w:r w:rsidRPr="003C479D">
              <w:rPr>
                <w:b/>
                <w:color w:val="0000FF"/>
              </w:rPr>
              <w:t>H</w:t>
            </w:r>
          </w:p>
        </w:tc>
        <w:tc>
          <w:tcPr>
            <w:tcW w:w="4230" w:type="dxa"/>
            <w:tcBorders>
              <w:top w:val="single" w:sz="4" w:space="0" w:color="808080" w:themeColor="background1" w:themeShade="80"/>
              <w:left w:val="dotted" w:sz="4" w:space="0" w:color="auto"/>
              <w:bottom w:val="single" w:sz="12" w:space="0" w:color="808080" w:themeColor="background1" w:themeShade="80"/>
              <w:right w:val="dotted" w:sz="4" w:space="0" w:color="auto"/>
            </w:tcBorders>
            <w:tcMar>
              <w:top w:w="144" w:type="dxa"/>
              <w:left w:w="144" w:type="dxa"/>
              <w:bottom w:w="144" w:type="dxa"/>
              <w:right w:w="144" w:type="dxa"/>
            </w:tcMar>
          </w:tcPr>
          <w:p w14:paraId="62A81251" w14:textId="68C6066D" w:rsidR="005A7A0C" w:rsidRPr="003C479D" w:rsidRDefault="0026435E" w:rsidP="00937CF1">
            <w:pPr>
              <w:rPr>
                <w:color w:val="0000FF"/>
              </w:rPr>
            </w:pPr>
            <w:r w:rsidRPr="003C479D">
              <w:rPr>
                <w:color w:val="0000FF"/>
              </w:rPr>
              <w:t>Form committee to begin work on report. Director attends NASM national meeting to become more familiar with procedures and new guidelines for accreditation.</w:t>
            </w:r>
            <w:r w:rsidR="00AB29A9">
              <w:rPr>
                <w:color w:val="0000FF"/>
              </w:rPr>
              <w:t xml:space="preserve"> </w:t>
            </w:r>
            <w:bookmarkStart w:id="2" w:name="_GoBack"/>
            <w:bookmarkEnd w:id="2"/>
          </w:p>
        </w:tc>
        <w:tc>
          <w:tcPr>
            <w:tcW w:w="2160" w:type="dxa"/>
            <w:tcBorders>
              <w:top w:val="single" w:sz="4" w:space="0" w:color="808080" w:themeColor="background1" w:themeShade="80"/>
              <w:left w:val="dotted" w:sz="4" w:space="0" w:color="auto"/>
              <w:bottom w:val="single" w:sz="12" w:space="0" w:color="808080" w:themeColor="background1" w:themeShade="80"/>
              <w:right w:val="dotted" w:sz="4" w:space="0" w:color="auto"/>
            </w:tcBorders>
            <w:tcMar>
              <w:top w:w="144" w:type="dxa"/>
              <w:left w:w="144" w:type="dxa"/>
              <w:bottom w:w="144" w:type="dxa"/>
              <w:right w:w="144" w:type="dxa"/>
            </w:tcMar>
          </w:tcPr>
          <w:p w14:paraId="64D39DAB" w14:textId="347352BA" w:rsidR="00BF7F1A" w:rsidRPr="003C479D" w:rsidRDefault="0026435E" w:rsidP="00BF7F1A">
            <w:pPr>
              <w:jc w:val="center"/>
              <w:rPr>
                <w:color w:val="0000FF"/>
              </w:rPr>
            </w:pPr>
            <w:r w:rsidRPr="003C479D">
              <w:rPr>
                <w:color w:val="0000FF"/>
              </w:rPr>
              <w:t>C – Travel Support</w:t>
            </w:r>
          </w:p>
        </w:tc>
        <w:tc>
          <w:tcPr>
            <w:tcW w:w="1170" w:type="dxa"/>
            <w:tcBorders>
              <w:top w:val="single" w:sz="4" w:space="0" w:color="808080" w:themeColor="background1" w:themeShade="80"/>
              <w:left w:val="dotted" w:sz="4" w:space="0" w:color="auto"/>
              <w:bottom w:val="single" w:sz="12" w:space="0" w:color="808080" w:themeColor="background1" w:themeShade="80"/>
              <w:right w:val="dotted" w:sz="4" w:space="0" w:color="auto"/>
            </w:tcBorders>
            <w:tcMar>
              <w:top w:w="144" w:type="dxa"/>
              <w:left w:w="144" w:type="dxa"/>
              <w:bottom w:w="144" w:type="dxa"/>
              <w:right w:w="144" w:type="dxa"/>
            </w:tcMar>
          </w:tcPr>
          <w:p w14:paraId="255486B5" w14:textId="4739771F" w:rsidR="00BF7F1A" w:rsidRPr="003C479D" w:rsidRDefault="0026435E" w:rsidP="00BF7F1A">
            <w:pPr>
              <w:jc w:val="center"/>
              <w:rPr>
                <w:color w:val="0000FF"/>
              </w:rPr>
            </w:pPr>
            <w:r w:rsidRPr="003C479D">
              <w:rPr>
                <w:color w:val="0000FF"/>
              </w:rPr>
              <w:t>$1500</w:t>
            </w:r>
          </w:p>
        </w:tc>
        <w:tc>
          <w:tcPr>
            <w:tcW w:w="2700" w:type="dxa"/>
            <w:tcBorders>
              <w:top w:val="single" w:sz="4" w:space="0" w:color="808080" w:themeColor="background1" w:themeShade="80"/>
              <w:left w:val="dotted" w:sz="4" w:space="0" w:color="auto"/>
              <w:bottom w:val="single" w:sz="12" w:space="0" w:color="808080" w:themeColor="background1" w:themeShade="80"/>
              <w:right w:val="dotted" w:sz="4" w:space="0" w:color="auto"/>
            </w:tcBorders>
            <w:tcMar>
              <w:top w:w="144" w:type="dxa"/>
              <w:left w:w="144" w:type="dxa"/>
              <w:bottom w:w="144" w:type="dxa"/>
              <w:right w:w="144" w:type="dxa"/>
            </w:tcMar>
          </w:tcPr>
          <w:p w14:paraId="36C0A293" w14:textId="029BBA08" w:rsidR="00BF7F1A" w:rsidRPr="003C479D" w:rsidRDefault="0026435E" w:rsidP="00BF7F1A">
            <w:pPr>
              <w:jc w:val="center"/>
              <w:rPr>
                <w:color w:val="0000FF"/>
              </w:rPr>
            </w:pPr>
            <w:r w:rsidRPr="003C479D">
              <w:rPr>
                <w:color w:val="0000FF"/>
              </w:rPr>
              <w:t>West</w:t>
            </w:r>
          </w:p>
        </w:tc>
        <w:tc>
          <w:tcPr>
            <w:tcW w:w="1890" w:type="dxa"/>
            <w:tcBorders>
              <w:top w:val="single" w:sz="4" w:space="0" w:color="808080" w:themeColor="background1" w:themeShade="80"/>
              <w:left w:val="dotted" w:sz="4" w:space="0" w:color="auto"/>
              <w:bottom w:val="single" w:sz="12" w:space="0" w:color="808080" w:themeColor="background1" w:themeShade="80"/>
              <w:right w:val="nil"/>
            </w:tcBorders>
            <w:tcMar>
              <w:top w:w="144" w:type="dxa"/>
              <w:left w:w="144" w:type="dxa"/>
              <w:bottom w:w="144" w:type="dxa"/>
              <w:right w:w="144" w:type="dxa"/>
            </w:tcMar>
          </w:tcPr>
          <w:p w14:paraId="1729AC8F" w14:textId="43DEF9C2" w:rsidR="00FB30A2" w:rsidRPr="00FB30A2" w:rsidRDefault="00FB30A2" w:rsidP="00BF7F1A">
            <w:pPr>
              <w:jc w:val="center"/>
            </w:pPr>
          </w:p>
        </w:tc>
      </w:tr>
      <w:tr w:rsidR="00DA1A56" w:rsidRPr="009345F4" w14:paraId="42873A6D" w14:textId="77777777" w:rsidTr="00DA1A56">
        <w:trPr>
          <w:cantSplit/>
        </w:trPr>
        <w:tc>
          <w:tcPr>
            <w:tcW w:w="13158" w:type="dxa"/>
            <w:gridSpan w:val="6"/>
            <w:tcBorders>
              <w:top w:val="single" w:sz="12" w:space="0" w:color="808080" w:themeColor="background1" w:themeShade="80"/>
              <w:left w:val="nil"/>
              <w:bottom w:val="single" w:sz="12" w:space="0" w:color="808080" w:themeColor="background1" w:themeShade="80"/>
              <w:right w:val="nil"/>
            </w:tcBorders>
            <w:tcMar>
              <w:top w:w="72" w:type="dxa"/>
              <w:left w:w="0" w:type="dxa"/>
              <w:bottom w:w="72" w:type="dxa"/>
              <w:right w:w="144" w:type="dxa"/>
            </w:tcMar>
          </w:tcPr>
          <w:p w14:paraId="6AD683B2" w14:textId="311149DF" w:rsidR="00DA1A56" w:rsidRPr="00ED6FCA" w:rsidRDefault="00DA1A56" w:rsidP="0026435E">
            <w:pPr>
              <w:rPr>
                <w:rFonts w:ascii="Arial" w:hAnsi="Arial" w:cs="Arial"/>
                <w:b/>
                <w:i/>
                <w:color w:val="000000"/>
                <w:sz w:val="18"/>
                <w:szCs w:val="20"/>
              </w:rPr>
            </w:pPr>
            <w:r w:rsidRPr="00DA1A56">
              <w:rPr>
                <w:rFonts w:ascii="Arial" w:hAnsi="Arial" w:cs="Arial"/>
                <w:b/>
                <w:i/>
                <w:color w:val="000000"/>
                <w:sz w:val="18"/>
                <w:szCs w:val="20"/>
              </w:rPr>
              <w:t>GOVERNANCE</w:t>
            </w:r>
          </w:p>
        </w:tc>
      </w:tr>
      <w:tr w:rsidR="006052F7" w14:paraId="08589BBF" w14:textId="77777777" w:rsidTr="000B795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175739FF" w14:textId="0B588A8A" w:rsidR="006052F7" w:rsidRDefault="007E64ED" w:rsidP="007E64ED">
            <w:pPr>
              <w:pStyle w:val="ListParagraph"/>
              <w:numPr>
                <w:ilvl w:val="0"/>
                <w:numId w:val="35"/>
              </w:numPr>
            </w:pPr>
            <w:r>
              <w:t>Establish the Director of the School of Music as a true full-time position</w:t>
            </w:r>
            <w:r w:rsidR="0093336B" w:rsidRPr="000D7110">
              <w:t>.</w:t>
            </w:r>
            <w:r w:rsidR="0093336B">
              <w:t xml:space="preserve"> </w:t>
            </w:r>
            <w:r w:rsidR="006052F7">
              <w:rPr>
                <w:color w:val="A6A6A6" w:themeColor="background1" w:themeShade="A6"/>
                <w:sz w:val="22"/>
                <w:szCs w:val="22"/>
              </w:rPr>
              <w:t>(p.</w:t>
            </w:r>
            <w:r w:rsidR="00692B1D">
              <w:rPr>
                <w:color w:val="A6A6A6" w:themeColor="background1" w:themeShade="A6"/>
                <w:sz w:val="22"/>
                <w:szCs w:val="22"/>
              </w:rPr>
              <w:t xml:space="preserve"> </w:t>
            </w:r>
            <w:r>
              <w:rPr>
                <w:color w:val="A6A6A6" w:themeColor="background1" w:themeShade="A6"/>
                <w:sz w:val="22"/>
                <w:szCs w:val="22"/>
              </w:rPr>
              <w:t>11</w:t>
            </w:r>
            <w:r w:rsidR="006052F7" w:rsidRPr="00C02428">
              <w:rPr>
                <w:color w:val="A6A6A6" w:themeColor="background1" w:themeShade="A6"/>
                <w:sz w:val="22"/>
                <w:szCs w:val="22"/>
              </w:rPr>
              <w:t>)</w:t>
            </w:r>
          </w:p>
        </w:tc>
      </w:tr>
      <w:tr w:rsidR="006052F7" w14:paraId="7FC7E8C2" w14:textId="77777777" w:rsidTr="0026435E">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4A5B9307" w14:textId="77777777" w:rsidR="006052F7" w:rsidRPr="00BF7F1A" w:rsidRDefault="006052F7" w:rsidP="0026435E">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6244690" w14:textId="77777777" w:rsidR="006052F7" w:rsidRPr="00BF7F1A" w:rsidRDefault="006052F7" w:rsidP="0026435E">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8B3E60B" w14:textId="77777777" w:rsidR="006052F7" w:rsidRPr="00402A31" w:rsidRDefault="006052F7" w:rsidP="0026435E">
            <w:pPr>
              <w:jc w:val="center"/>
              <w:rPr>
                <w:b/>
              </w:rPr>
            </w:pPr>
            <w:r w:rsidRPr="00402A31">
              <w:rPr>
                <w:b/>
              </w:rPr>
              <w:t>Resources needed</w:t>
            </w:r>
          </w:p>
          <w:p w14:paraId="188D04C6" w14:textId="77777777" w:rsidR="006052F7" w:rsidRDefault="006052F7" w:rsidP="0026435E">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4FCCC0F" w14:textId="77777777" w:rsidR="006052F7" w:rsidRPr="00BF7F1A" w:rsidRDefault="006052F7" w:rsidP="0026435E">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12D5B21" w14:textId="77777777" w:rsidR="006052F7" w:rsidRDefault="006052F7" w:rsidP="0026435E">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640DC83E" w14:textId="77777777" w:rsidR="006052F7" w:rsidRDefault="006052F7" w:rsidP="0026435E">
            <w:pPr>
              <w:jc w:val="center"/>
            </w:pPr>
            <w:r w:rsidRPr="00402A31">
              <w:rPr>
                <w:b/>
              </w:rPr>
              <w:t>Date of Review</w:t>
            </w:r>
          </w:p>
        </w:tc>
      </w:tr>
      <w:tr w:rsidR="006052F7" w:rsidRPr="00FB30A2" w14:paraId="583AD231" w14:textId="77777777" w:rsidTr="000B795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33394C72" w14:textId="24BDF4E9" w:rsidR="006052F7" w:rsidRPr="003C479D" w:rsidRDefault="003C479D" w:rsidP="0026435E">
            <w:pPr>
              <w:jc w:val="center"/>
              <w:rPr>
                <w:color w:val="0000FF"/>
              </w:rPr>
            </w:pPr>
            <w:r w:rsidRPr="003C479D">
              <w:rPr>
                <w:color w:val="0000FF"/>
              </w:rPr>
              <w:t>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630D45E" w14:textId="266954DB" w:rsidR="006052F7" w:rsidRPr="003C479D" w:rsidRDefault="003C479D" w:rsidP="0093336B">
            <w:pPr>
              <w:rPr>
                <w:color w:val="0000FF"/>
              </w:rPr>
            </w:pPr>
            <w:r w:rsidRPr="003C479D">
              <w:rPr>
                <w:color w:val="0000FF"/>
              </w:rPr>
              <w:t>Accomplished</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A4FD0D9" w14:textId="09953779" w:rsidR="006052F7" w:rsidRPr="00FB30A2" w:rsidRDefault="006052F7" w:rsidP="0026435E">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30BDF3D" w14:textId="3997A4AC" w:rsidR="006052F7" w:rsidRPr="00FB30A2" w:rsidRDefault="006052F7" w:rsidP="0026435E">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97FE8CB" w14:textId="7AB62ADF" w:rsidR="006052F7" w:rsidRPr="00FB30A2" w:rsidRDefault="006052F7" w:rsidP="0026435E">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3B12B872" w14:textId="2C169DF3" w:rsidR="006052F7" w:rsidRPr="00FB30A2" w:rsidRDefault="006052F7" w:rsidP="0026435E">
            <w:pPr>
              <w:jc w:val="center"/>
            </w:pPr>
          </w:p>
        </w:tc>
      </w:tr>
      <w:tr w:rsidR="006052F7" w14:paraId="36D6F5A3" w14:textId="77777777" w:rsidTr="000B795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2316A57A" w14:textId="4B778B8A" w:rsidR="006052F7" w:rsidRDefault="007E64ED" w:rsidP="007E64ED">
            <w:pPr>
              <w:pStyle w:val="ListParagraph"/>
              <w:numPr>
                <w:ilvl w:val="0"/>
                <w:numId w:val="35"/>
              </w:numPr>
            </w:pPr>
            <w:r>
              <w:lastRenderedPageBreak/>
              <w:t>A full-time faculty line as Director of Bands is also of importance in maintaining current strengths within the school</w:t>
            </w:r>
            <w:r w:rsidR="00006A60" w:rsidRPr="000D7110">
              <w:t>.</w:t>
            </w:r>
            <w:r w:rsidR="00006A60">
              <w:t xml:space="preserve"> </w:t>
            </w:r>
            <w:r>
              <w:rPr>
                <w:color w:val="A6A6A6" w:themeColor="background1" w:themeShade="A6"/>
                <w:sz w:val="22"/>
                <w:szCs w:val="22"/>
              </w:rPr>
              <w:t>(p. 11</w:t>
            </w:r>
            <w:r w:rsidR="00006A60" w:rsidRPr="00C02428">
              <w:rPr>
                <w:color w:val="A6A6A6" w:themeColor="background1" w:themeShade="A6"/>
                <w:sz w:val="22"/>
                <w:szCs w:val="22"/>
              </w:rPr>
              <w:t>)</w:t>
            </w:r>
          </w:p>
        </w:tc>
      </w:tr>
      <w:tr w:rsidR="006052F7" w14:paraId="4D25FFD9" w14:textId="77777777" w:rsidTr="0026435E">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6F9A5085" w14:textId="77777777" w:rsidR="006052F7" w:rsidRPr="00BF7F1A" w:rsidRDefault="006052F7" w:rsidP="0026435E">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E0FE426" w14:textId="77777777" w:rsidR="006052F7" w:rsidRPr="00BF7F1A" w:rsidRDefault="006052F7" w:rsidP="0026435E">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2B03397" w14:textId="77777777" w:rsidR="006052F7" w:rsidRPr="00402A31" w:rsidRDefault="006052F7" w:rsidP="0026435E">
            <w:pPr>
              <w:jc w:val="center"/>
              <w:rPr>
                <w:b/>
              </w:rPr>
            </w:pPr>
            <w:r w:rsidRPr="00402A31">
              <w:rPr>
                <w:b/>
              </w:rPr>
              <w:t>Resources needed</w:t>
            </w:r>
          </w:p>
          <w:p w14:paraId="0CB7DAA9" w14:textId="77777777" w:rsidR="006052F7" w:rsidRDefault="006052F7" w:rsidP="0026435E">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44C3EB8" w14:textId="77777777" w:rsidR="006052F7" w:rsidRPr="00BF7F1A" w:rsidRDefault="006052F7" w:rsidP="0026435E">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C0ECA98" w14:textId="77777777" w:rsidR="006052F7" w:rsidRDefault="006052F7" w:rsidP="0026435E">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5E7F1A6F" w14:textId="77777777" w:rsidR="006052F7" w:rsidRDefault="006052F7" w:rsidP="0026435E">
            <w:pPr>
              <w:jc w:val="center"/>
            </w:pPr>
            <w:r w:rsidRPr="00402A31">
              <w:rPr>
                <w:b/>
              </w:rPr>
              <w:t>Date of Review</w:t>
            </w:r>
          </w:p>
        </w:tc>
      </w:tr>
      <w:tr w:rsidR="006052F7" w:rsidRPr="00FB30A2" w14:paraId="46F5D511" w14:textId="77777777" w:rsidTr="000B795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30FC8ECD" w14:textId="31E9109A" w:rsidR="00006A60" w:rsidRPr="003C479D" w:rsidRDefault="003C479D" w:rsidP="0026435E">
            <w:pPr>
              <w:jc w:val="center"/>
              <w:rPr>
                <w:color w:val="0000FF"/>
              </w:rPr>
            </w:pPr>
            <w:r w:rsidRPr="003C479D">
              <w:rPr>
                <w:color w:val="0000FF"/>
              </w:rPr>
              <w:t>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1417946" w14:textId="552EC2E1" w:rsidR="00006A60" w:rsidRPr="003C479D" w:rsidRDefault="003C479D" w:rsidP="0026435E">
            <w:pPr>
              <w:rPr>
                <w:color w:val="0000FF"/>
              </w:rPr>
            </w:pPr>
            <w:r w:rsidRPr="003C479D">
              <w:rPr>
                <w:color w:val="0000FF"/>
              </w:rPr>
              <w:t>Accomplished</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A6C9233" w14:textId="5A6F1AD6" w:rsidR="00006A60" w:rsidRPr="00FB30A2" w:rsidRDefault="00006A60" w:rsidP="00006A60">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E6F084E" w14:textId="531B53EA" w:rsidR="00006A60" w:rsidRPr="00FB30A2" w:rsidRDefault="00006A60" w:rsidP="0026435E">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4F91037" w14:textId="0D74C0F6" w:rsidR="00006A60" w:rsidRPr="00FB30A2" w:rsidRDefault="00006A60" w:rsidP="0026435E">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30625223" w14:textId="25E641BD" w:rsidR="00006A60" w:rsidRPr="00FB30A2" w:rsidRDefault="00006A60" w:rsidP="0026435E">
            <w:pPr>
              <w:jc w:val="center"/>
            </w:pPr>
          </w:p>
        </w:tc>
      </w:tr>
      <w:tr w:rsidR="006052F7" w14:paraId="5995D00C" w14:textId="77777777" w:rsidTr="000B795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5FFBCA89" w14:textId="7023B2C9" w:rsidR="006052F7" w:rsidRDefault="007E64ED" w:rsidP="007E64ED">
            <w:pPr>
              <w:pStyle w:val="ListParagraph"/>
              <w:numPr>
                <w:ilvl w:val="0"/>
                <w:numId w:val="35"/>
              </w:numPr>
            </w:pPr>
            <w:r>
              <w:t>Reconsider the role and membership of the Executive Committee. At a minimum, minutes from meetings should be shared with faculty, but the unit may also want to consider broadening the membership while paying attention to the representation of different constituencies within the school</w:t>
            </w:r>
            <w:r w:rsidR="006052F7" w:rsidRPr="000D7110">
              <w:t>.</w:t>
            </w:r>
            <w:r w:rsidR="006052F7">
              <w:t xml:space="preserve"> </w:t>
            </w:r>
            <w:r>
              <w:rPr>
                <w:color w:val="A6A6A6" w:themeColor="background1" w:themeShade="A6"/>
                <w:sz w:val="22"/>
                <w:szCs w:val="22"/>
              </w:rPr>
              <w:t>(p. 11</w:t>
            </w:r>
            <w:r w:rsidR="006052F7" w:rsidRPr="00C02428">
              <w:rPr>
                <w:color w:val="A6A6A6" w:themeColor="background1" w:themeShade="A6"/>
                <w:sz w:val="22"/>
                <w:szCs w:val="22"/>
              </w:rPr>
              <w:t>)</w:t>
            </w:r>
          </w:p>
        </w:tc>
      </w:tr>
      <w:tr w:rsidR="006052F7" w14:paraId="53BF6BF9" w14:textId="77777777" w:rsidTr="0026435E">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635B33E0" w14:textId="77777777" w:rsidR="006052F7" w:rsidRPr="00BF7F1A" w:rsidRDefault="006052F7" w:rsidP="0026435E">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CE1F835" w14:textId="77777777" w:rsidR="006052F7" w:rsidRPr="00BF7F1A" w:rsidRDefault="006052F7" w:rsidP="0026435E">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3FBEF4E" w14:textId="77777777" w:rsidR="006052F7" w:rsidRPr="00402A31" w:rsidRDefault="006052F7" w:rsidP="0026435E">
            <w:pPr>
              <w:jc w:val="center"/>
              <w:rPr>
                <w:b/>
              </w:rPr>
            </w:pPr>
            <w:r w:rsidRPr="00402A31">
              <w:rPr>
                <w:b/>
              </w:rPr>
              <w:t>Resources needed</w:t>
            </w:r>
          </w:p>
          <w:p w14:paraId="33186C50" w14:textId="77777777" w:rsidR="006052F7" w:rsidRDefault="006052F7" w:rsidP="0026435E">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AFFFEE5" w14:textId="77777777" w:rsidR="006052F7" w:rsidRPr="00BF7F1A" w:rsidRDefault="006052F7" w:rsidP="0026435E">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9E27C1E" w14:textId="77777777" w:rsidR="006052F7" w:rsidRDefault="006052F7" w:rsidP="0026435E">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60C07E70" w14:textId="77777777" w:rsidR="006052F7" w:rsidRDefault="006052F7" w:rsidP="0026435E">
            <w:pPr>
              <w:jc w:val="center"/>
            </w:pPr>
            <w:r w:rsidRPr="00402A31">
              <w:rPr>
                <w:b/>
              </w:rPr>
              <w:t>Date of Review</w:t>
            </w:r>
          </w:p>
        </w:tc>
      </w:tr>
      <w:tr w:rsidR="006052F7" w:rsidRPr="00FB30A2" w14:paraId="2FD75350" w14:textId="77777777" w:rsidTr="000B795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719E0EC3" w14:textId="7DF710E5" w:rsidR="006052F7" w:rsidRPr="003C479D" w:rsidRDefault="003C479D" w:rsidP="0026435E">
            <w:pPr>
              <w:jc w:val="center"/>
              <w:rPr>
                <w:color w:val="0000FF"/>
              </w:rPr>
            </w:pPr>
            <w:r w:rsidRPr="003C479D">
              <w:rPr>
                <w:color w:val="0000FF"/>
              </w:rPr>
              <w:t>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905F420" w14:textId="74736BA1" w:rsidR="00FF7EB8" w:rsidRDefault="003C479D" w:rsidP="003C479D">
            <w:pPr>
              <w:rPr>
                <w:color w:val="0000FF"/>
              </w:rPr>
            </w:pPr>
            <w:r w:rsidRPr="003C479D">
              <w:rPr>
                <w:color w:val="0000FF"/>
              </w:rPr>
              <w:t xml:space="preserve">Minutes are now posted after each meeting. Enlarging the committee is not a practical solution as it currently consists of almost 25% of the faculty. Making sure that the faculty understands the makeup and operation of the committee is important. </w:t>
            </w:r>
          </w:p>
          <w:p w14:paraId="2CE0AD49" w14:textId="7C0670D2" w:rsidR="003C479D" w:rsidRDefault="00FF7EB8" w:rsidP="003C479D">
            <w:pPr>
              <w:rPr>
                <w:color w:val="0000FF"/>
              </w:rPr>
            </w:pPr>
            <w:r>
              <w:rPr>
                <w:color w:val="0000FF"/>
              </w:rPr>
              <w:t>The addition of term limits (no more than two consecutive years on the committee for the elected positions) will be discussed at the first faculty meeting in August.</w:t>
            </w:r>
          </w:p>
          <w:p w14:paraId="42648B02" w14:textId="77777777" w:rsidR="003C479D" w:rsidRDefault="003C479D" w:rsidP="003C479D">
            <w:pPr>
              <w:rPr>
                <w:color w:val="0000FF"/>
              </w:rPr>
            </w:pPr>
          </w:p>
          <w:p w14:paraId="26359C20" w14:textId="77777777" w:rsidR="003C479D" w:rsidRDefault="003C479D" w:rsidP="003C479D">
            <w:pPr>
              <w:rPr>
                <w:color w:val="0000FF"/>
              </w:rPr>
            </w:pPr>
          </w:p>
          <w:p w14:paraId="06B67A80" w14:textId="77777777" w:rsidR="003C479D" w:rsidRDefault="003C479D" w:rsidP="003C479D">
            <w:pPr>
              <w:rPr>
                <w:color w:val="0000FF"/>
              </w:rPr>
            </w:pPr>
          </w:p>
          <w:p w14:paraId="57A950D7" w14:textId="0A501542" w:rsidR="003C479D" w:rsidRPr="003C479D" w:rsidRDefault="003C479D" w:rsidP="003C479D">
            <w:pPr>
              <w:rPr>
                <w:color w:val="0000FF"/>
              </w:rPr>
            </w:pP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58F27A4" w14:textId="3E0F739E" w:rsidR="006052F7" w:rsidRPr="003C479D" w:rsidRDefault="003C479D" w:rsidP="0026435E">
            <w:pPr>
              <w:jc w:val="center"/>
              <w:rPr>
                <w:color w:val="0000FF"/>
              </w:rPr>
            </w:pPr>
            <w:r w:rsidRPr="003C479D">
              <w:rPr>
                <w:color w:val="0000FF"/>
              </w:rPr>
              <w:t>None</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FF088C2" w14:textId="71D33B94" w:rsidR="006052F7" w:rsidRPr="003C479D" w:rsidRDefault="003C479D" w:rsidP="0026435E">
            <w:pPr>
              <w:jc w:val="center"/>
              <w:rPr>
                <w:color w:val="0000FF"/>
              </w:rPr>
            </w:pPr>
            <w:r w:rsidRPr="003C479D">
              <w:rPr>
                <w:color w:val="0000FF"/>
              </w:rPr>
              <w:t>None</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9BB4D93" w14:textId="4FA18C09" w:rsidR="006052F7" w:rsidRPr="003C479D" w:rsidRDefault="003C479D" w:rsidP="0026435E">
            <w:pPr>
              <w:jc w:val="center"/>
              <w:rPr>
                <w:color w:val="0000FF"/>
              </w:rPr>
            </w:pPr>
            <w:r w:rsidRPr="003C479D">
              <w:rPr>
                <w:color w:val="0000FF"/>
              </w:rPr>
              <w:t>West</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619BC4BC" w14:textId="4BB80732" w:rsidR="006052F7" w:rsidRPr="00FB30A2" w:rsidRDefault="006052F7" w:rsidP="0026435E">
            <w:pPr>
              <w:jc w:val="center"/>
            </w:pPr>
          </w:p>
        </w:tc>
      </w:tr>
      <w:tr w:rsidR="006052F7" w14:paraId="186C6621" w14:textId="77777777" w:rsidTr="0026435E">
        <w:trPr>
          <w:cantSplit/>
          <w:trHeight w:val="654"/>
        </w:trPr>
        <w:tc>
          <w:tcPr>
            <w:tcW w:w="13158" w:type="dxa"/>
            <w:gridSpan w:val="6"/>
            <w:tcBorders>
              <w:top w:val="single" w:sz="12"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4DCEFA7D" w14:textId="3344846E" w:rsidR="006052F7" w:rsidRDefault="007E64ED" w:rsidP="007E64ED">
            <w:pPr>
              <w:pStyle w:val="ListParagraph"/>
              <w:numPr>
                <w:ilvl w:val="0"/>
                <w:numId w:val="35"/>
              </w:numPr>
            </w:pPr>
            <w:r>
              <w:lastRenderedPageBreak/>
              <w:t>As the school takes up fuller consideration of the report on faculty loads, it may want to consider bringing in a NASM consultant who has direct expertise with multiple approaches to calculating faculty loads</w:t>
            </w:r>
            <w:r w:rsidR="00D07EF8">
              <w:t>.</w:t>
            </w:r>
            <w:r w:rsidR="006052F7">
              <w:t xml:space="preserve"> </w:t>
            </w:r>
            <w:r w:rsidRPr="007E64ED">
              <w:rPr>
                <w:color w:val="A6A6A6" w:themeColor="background1" w:themeShade="A6"/>
                <w:sz w:val="22"/>
                <w:szCs w:val="22"/>
              </w:rPr>
              <w:t>(p. 11</w:t>
            </w:r>
            <w:r w:rsidR="006052F7" w:rsidRPr="007E64ED">
              <w:rPr>
                <w:color w:val="A6A6A6" w:themeColor="background1" w:themeShade="A6"/>
                <w:sz w:val="22"/>
                <w:szCs w:val="22"/>
              </w:rPr>
              <w:t>)</w:t>
            </w:r>
          </w:p>
        </w:tc>
      </w:tr>
      <w:tr w:rsidR="006052F7" w14:paraId="79243CB4" w14:textId="77777777" w:rsidTr="0026435E">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1196B5DD" w14:textId="77777777" w:rsidR="006052F7" w:rsidRPr="00BF7F1A" w:rsidRDefault="006052F7" w:rsidP="0026435E">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DCBA9C3" w14:textId="77777777" w:rsidR="006052F7" w:rsidRPr="00BF7F1A" w:rsidRDefault="006052F7" w:rsidP="0026435E">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93C8CCE" w14:textId="77777777" w:rsidR="006052F7" w:rsidRPr="00402A31" w:rsidRDefault="006052F7" w:rsidP="0026435E">
            <w:pPr>
              <w:jc w:val="center"/>
              <w:rPr>
                <w:b/>
              </w:rPr>
            </w:pPr>
            <w:r w:rsidRPr="00402A31">
              <w:rPr>
                <w:b/>
              </w:rPr>
              <w:t>Resources needed</w:t>
            </w:r>
          </w:p>
          <w:p w14:paraId="52F2BB69" w14:textId="77777777" w:rsidR="006052F7" w:rsidRDefault="006052F7" w:rsidP="0026435E">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50C9FA8" w14:textId="77777777" w:rsidR="006052F7" w:rsidRPr="00BF7F1A" w:rsidRDefault="006052F7" w:rsidP="0026435E">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055DB2F" w14:textId="77777777" w:rsidR="006052F7" w:rsidRDefault="006052F7" w:rsidP="0026435E">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48C643CF" w14:textId="77777777" w:rsidR="006052F7" w:rsidRDefault="006052F7" w:rsidP="0026435E">
            <w:pPr>
              <w:jc w:val="center"/>
            </w:pPr>
            <w:r w:rsidRPr="00402A31">
              <w:rPr>
                <w:b/>
              </w:rPr>
              <w:t>Date of Review</w:t>
            </w:r>
          </w:p>
        </w:tc>
      </w:tr>
      <w:tr w:rsidR="006052F7" w:rsidRPr="00FB30A2" w14:paraId="7D0FEAA8" w14:textId="77777777" w:rsidTr="00CF53E0">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7E39C3CB" w14:textId="03860512" w:rsidR="006052F7" w:rsidRPr="001B7CFF" w:rsidRDefault="003C479D" w:rsidP="0026435E">
            <w:pPr>
              <w:jc w:val="center"/>
              <w:rPr>
                <w:color w:val="0000FF"/>
              </w:rPr>
            </w:pPr>
            <w:r w:rsidRPr="001B7CFF">
              <w:rPr>
                <w:color w:val="0000FF"/>
              </w:rPr>
              <w:t>M</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9192D13" w14:textId="7F3905EB" w:rsidR="006052F7" w:rsidRPr="001B7CFF" w:rsidRDefault="00FF7EB8" w:rsidP="0026435E">
            <w:pPr>
              <w:rPr>
                <w:color w:val="0000FF"/>
              </w:rPr>
            </w:pPr>
            <w:r>
              <w:rPr>
                <w:color w:val="0000FF"/>
              </w:rPr>
              <w:t xml:space="preserve">After consultation with the Dean, it was decided that an NASM consultant </w:t>
            </w:r>
            <w:proofErr w:type="gramStart"/>
            <w:r>
              <w:rPr>
                <w:color w:val="0000FF"/>
              </w:rPr>
              <w:t>will</w:t>
            </w:r>
            <w:proofErr w:type="gramEnd"/>
            <w:r>
              <w:rPr>
                <w:color w:val="0000FF"/>
              </w:rPr>
              <w:t xml:space="preserve"> be sought for a visit in fall 2015.</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5E2DBCA" w14:textId="20D83C5C" w:rsidR="006052F7" w:rsidRPr="001B7CFF" w:rsidRDefault="003C479D" w:rsidP="001B7CFF">
            <w:pPr>
              <w:rPr>
                <w:color w:val="0000FF"/>
              </w:rPr>
            </w:pPr>
            <w:r w:rsidRPr="001B7CFF">
              <w:rPr>
                <w:color w:val="0000FF"/>
              </w:rPr>
              <w:t xml:space="preserve">Financial support if consultant is </w:t>
            </w:r>
            <w:r w:rsidR="001B7CFF" w:rsidRPr="001B7CFF">
              <w:rPr>
                <w:color w:val="0000FF"/>
              </w:rPr>
              <w:t>contracted</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B169C78" w14:textId="22906513" w:rsidR="006052F7" w:rsidRPr="001B7CFF" w:rsidRDefault="001B7CFF" w:rsidP="0026435E">
            <w:pPr>
              <w:jc w:val="center"/>
              <w:rPr>
                <w:color w:val="0000FF"/>
              </w:rPr>
            </w:pPr>
            <w:r w:rsidRPr="001B7CFF">
              <w:rPr>
                <w:color w:val="0000FF"/>
              </w:rPr>
              <w:t>?</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D7D5107" w14:textId="1882409A" w:rsidR="006052F7" w:rsidRPr="001B7CFF" w:rsidRDefault="001B7CFF" w:rsidP="0026435E">
            <w:pPr>
              <w:jc w:val="center"/>
              <w:rPr>
                <w:color w:val="0000FF"/>
              </w:rPr>
            </w:pPr>
            <w:r w:rsidRPr="001B7CFF">
              <w:rPr>
                <w:color w:val="0000FF"/>
              </w:rPr>
              <w:t>West</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4B9A648A" w14:textId="7CABDBF3" w:rsidR="006052F7" w:rsidRPr="00FB30A2" w:rsidRDefault="006052F7" w:rsidP="0026435E">
            <w:pPr>
              <w:jc w:val="center"/>
            </w:pPr>
          </w:p>
        </w:tc>
      </w:tr>
      <w:tr w:rsidR="00DA1A56" w:rsidRPr="009345F4" w14:paraId="11651CAD" w14:textId="77777777" w:rsidTr="0026435E">
        <w:trPr>
          <w:cantSplit/>
        </w:trPr>
        <w:tc>
          <w:tcPr>
            <w:tcW w:w="13158" w:type="dxa"/>
            <w:gridSpan w:val="6"/>
            <w:tcBorders>
              <w:top w:val="single" w:sz="12" w:space="0" w:color="808080" w:themeColor="background1" w:themeShade="80"/>
              <w:left w:val="nil"/>
              <w:bottom w:val="single" w:sz="12" w:space="0" w:color="808080" w:themeColor="background1" w:themeShade="80"/>
              <w:right w:val="nil"/>
            </w:tcBorders>
            <w:tcMar>
              <w:top w:w="72" w:type="dxa"/>
              <w:left w:w="0" w:type="dxa"/>
              <w:bottom w:w="72" w:type="dxa"/>
              <w:right w:w="144" w:type="dxa"/>
            </w:tcMar>
          </w:tcPr>
          <w:p w14:paraId="00D1F308" w14:textId="54736F90" w:rsidR="00DA1A56" w:rsidRPr="00ED6FCA" w:rsidRDefault="00DA1A56" w:rsidP="0026435E">
            <w:pPr>
              <w:rPr>
                <w:rFonts w:ascii="Arial" w:hAnsi="Arial" w:cs="Arial"/>
                <w:b/>
                <w:i/>
                <w:color w:val="000000"/>
                <w:sz w:val="18"/>
                <w:szCs w:val="20"/>
              </w:rPr>
            </w:pPr>
            <w:r w:rsidRPr="00DA1A56">
              <w:rPr>
                <w:rFonts w:ascii="Arial" w:hAnsi="Arial" w:cs="Arial"/>
                <w:b/>
                <w:i/>
                <w:color w:val="000000"/>
                <w:sz w:val="18"/>
                <w:szCs w:val="20"/>
              </w:rPr>
              <w:t>OUTREACH and RECRUITMENT</w:t>
            </w:r>
          </w:p>
        </w:tc>
      </w:tr>
      <w:tr w:rsidR="006052F7" w14:paraId="5F19CC16" w14:textId="77777777" w:rsidTr="00CF53E0">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2C0536F3" w14:textId="2E63BDE2" w:rsidR="006052F7" w:rsidRDefault="007E64ED" w:rsidP="007E64ED">
            <w:pPr>
              <w:pStyle w:val="ListParagraph"/>
              <w:numPr>
                <w:ilvl w:val="0"/>
                <w:numId w:val="35"/>
              </w:numPr>
            </w:pPr>
            <w:r>
              <w:t>Additional summer camps and institutes, particularly in relation to vocal and choral activities, should be considered as a primary means of recruitment as well as a source of revenue within the College of Fine and Performing Arts</w:t>
            </w:r>
            <w:r w:rsidR="00CF0A70" w:rsidRPr="000D7110">
              <w:t>.</w:t>
            </w:r>
            <w:r w:rsidR="00CF0A70">
              <w:t xml:space="preserve"> </w:t>
            </w:r>
            <w:r w:rsidR="00CF0A70">
              <w:rPr>
                <w:color w:val="A6A6A6" w:themeColor="background1" w:themeShade="A6"/>
                <w:sz w:val="22"/>
                <w:szCs w:val="22"/>
              </w:rPr>
              <w:t xml:space="preserve">(p. </w:t>
            </w:r>
            <w:r w:rsidR="008677F7">
              <w:rPr>
                <w:color w:val="A6A6A6" w:themeColor="background1" w:themeShade="A6"/>
                <w:sz w:val="22"/>
                <w:szCs w:val="22"/>
              </w:rPr>
              <w:t>2</w:t>
            </w:r>
            <w:r w:rsidR="00CF0A70" w:rsidRPr="00C02428">
              <w:rPr>
                <w:color w:val="A6A6A6" w:themeColor="background1" w:themeShade="A6"/>
                <w:sz w:val="22"/>
                <w:szCs w:val="22"/>
              </w:rPr>
              <w:t>)</w:t>
            </w:r>
          </w:p>
        </w:tc>
      </w:tr>
      <w:tr w:rsidR="006052F7" w14:paraId="203FAF24" w14:textId="77777777" w:rsidTr="0026435E">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7BB75097" w14:textId="77777777" w:rsidR="006052F7" w:rsidRPr="00BF7F1A" w:rsidRDefault="006052F7" w:rsidP="0026435E">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29BA093" w14:textId="77777777" w:rsidR="006052F7" w:rsidRPr="00BF7F1A" w:rsidRDefault="006052F7" w:rsidP="0026435E">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76BFAA5" w14:textId="77777777" w:rsidR="006052F7" w:rsidRPr="00402A31" w:rsidRDefault="006052F7" w:rsidP="0026435E">
            <w:pPr>
              <w:jc w:val="center"/>
              <w:rPr>
                <w:b/>
              </w:rPr>
            </w:pPr>
            <w:r w:rsidRPr="00402A31">
              <w:rPr>
                <w:b/>
              </w:rPr>
              <w:t>Resources needed</w:t>
            </w:r>
          </w:p>
          <w:p w14:paraId="347B8494" w14:textId="77777777" w:rsidR="006052F7" w:rsidRDefault="006052F7" w:rsidP="0026435E">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199E62E" w14:textId="77777777" w:rsidR="006052F7" w:rsidRPr="00BF7F1A" w:rsidRDefault="006052F7" w:rsidP="0026435E">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8201FF9" w14:textId="77777777" w:rsidR="006052F7" w:rsidRDefault="006052F7" w:rsidP="0026435E">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53773BD8" w14:textId="77777777" w:rsidR="006052F7" w:rsidRDefault="006052F7" w:rsidP="0026435E">
            <w:pPr>
              <w:jc w:val="center"/>
            </w:pPr>
            <w:r w:rsidRPr="00402A31">
              <w:rPr>
                <w:b/>
              </w:rPr>
              <w:t>Date of Review</w:t>
            </w:r>
          </w:p>
        </w:tc>
      </w:tr>
      <w:tr w:rsidR="006052F7" w:rsidRPr="00FB30A2" w14:paraId="52397308" w14:textId="77777777" w:rsidTr="00CF53E0">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462EB5D2" w14:textId="57F51E59" w:rsidR="006052F7" w:rsidRPr="001B7CFF" w:rsidRDefault="001B7CFF" w:rsidP="0026435E">
            <w:pPr>
              <w:jc w:val="center"/>
              <w:rPr>
                <w:color w:val="0000FF"/>
              </w:rPr>
            </w:pPr>
            <w:r w:rsidRPr="001B7CFF">
              <w:rPr>
                <w:color w:val="0000FF"/>
              </w:rPr>
              <w:t>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CFE7126" w14:textId="65FE8142" w:rsidR="00A64D0C" w:rsidRPr="001B7CFF" w:rsidRDefault="001B7CFF" w:rsidP="00A64D0C">
            <w:pPr>
              <w:rPr>
                <w:color w:val="0000FF"/>
              </w:rPr>
            </w:pPr>
            <w:r w:rsidRPr="001B7CFF">
              <w:rPr>
                <w:color w:val="0000FF"/>
              </w:rPr>
              <w:t xml:space="preserve">Already part of the job description in new </w:t>
            </w:r>
            <w:proofErr w:type="spellStart"/>
            <w:r w:rsidRPr="001B7CFF">
              <w:rPr>
                <w:color w:val="0000FF"/>
              </w:rPr>
              <w:t>Dir</w:t>
            </w:r>
            <w:proofErr w:type="spellEnd"/>
            <w:r w:rsidRPr="001B7CFF">
              <w:rPr>
                <w:color w:val="0000FF"/>
              </w:rPr>
              <w:t xml:space="preserve"> of Bands position. Will be part of the job description for anticipated Dir. of Choral Activities position.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326FE29" w14:textId="77777777" w:rsidR="006052F7" w:rsidRDefault="001B7CFF" w:rsidP="001B7CFF">
            <w:pPr>
              <w:rPr>
                <w:color w:val="0000FF"/>
              </w:rPr>
            </w:pPr>
            <w:r w:rsidRPr="001B7CFF">
              <w:rPr>
                <w:color w:val="0000FF"/>
              </w:rPr>
              <w:t>N – Financial support for startup costs associated with summer camps (publicity materials, advertising, etc.</w:t>
            </w:r>
          </w:p>
          <w:p w14:paraId="4847C12E" w14:textId="3BD496A0" w:rsidR="001B7CFF" w:rsidRPr="001B7CFF" w:rsidRDefault="001B7CFF" w:rsidP="001B7CFF">
            <w:pPr>
              <w:rPr>
                <w:color w:val="0000FF"/>
              </w:rP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3CADDA7" w14:textId="65A3418E" w:rsidR="006052F7" w:rsidRPr="001B7CFF" w:rsidRDefault="001B7CFF" w:rsidP="0026435E">
            <w:pPr>
              <w:jc w:val="center"/>
              <w:rPr>
                <w:color w:val="0000FF"/>
              </w:rPr>
            </w:pPr>
            <w:r w:rsidRPr="001B7CFF">
              <w:rPr>
                <w:color w:val="0000FF"/>
              </w:rPr>
              <w:t>?</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8A5FE47" w14:textId="076C5C8B" w:rsidR="006052F7" w:rsidRPr="001B7CFF" w:rsidRDefault="001B7CFF" w:rsidP="0026435E">
            <w:pPr>
              <w:jc w:val="center"/>
              <w:rPr>
                <w:color w:val="0000FF"/>
              </w:rPr>
            </w:pPr>
            <w:r w:rsidRPr="001B7CFF">
              <w:rPr>
                <w:color w:val="0000FF"/>
              </w:rPr>
              <w:t>West – along with band staff and choral staff</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33189C85" w14:textId="130FFAC9" w:rsidR="006052F7" w:rsidRPr="00FB30A2" w:rsidRDefault="006052F7" w:rsidP="0026435E">
            <w:pPr>
              <w:jc w:val="center"/>
            </w:pPr>
          </w:p>
        </w:tc>
      </w:tr>
      <w:tr w:rsidR="00D07EF8" w14:paraId="4B6A13EB" w14:textId="77777777" w:rsidTr="00CF53E0">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00FED626" w14:textId="21C1226C" w:rsidR="00D07EF8" w:rsidRDefault="00DA1A56" w:rsidP="00DA1A56">
            <w:pPr>
              <w:pStyle w:val="ListParagraph"/>
              <w:numPr>
                <w:ilvl w:val="0"/>
                <w:numId w:val="35"/>
              </w:numPr>
            </w:pPr>
            <w:r>
              <w:lastRenderedPageBreak/>
              <w:t>The School of Music should consider:</w:t>
            </w:r>
            <w:r>
              <w:br/>
              <w:t>— restoring the Honors Band program</w:t>
            </w:r>
            <w:r>
              <w:br/>
              <w:t>— adding on-campus experiences and tours for choral programs</w:t>
            </w:r>
            <w:r>
              <w:br/>
              <w:t>— building a presence in Asheville around small, portable concerts appropriate</w:t>
            </w:r>
            <w:r>
              <w:br/>
              <w:t>for smaller venues that feature voice and piano</w:t>
            </w:r>
            <w:r>
              <w:br/>
              <w:t>— sending more small popular music ensembles on short tours</w:t>
            </w:r>
            <w:r w:rsidR="00D07EF8" w:rsidRPr="000D7110">
              <w:t>.</w:t>
            </w:r>
            <w:r w:rsidR="00D07EF8">
              <w:t xml:space="preserve"> </w:t>
            </w:r>
            <w:r w:rsidR="005C1517">
              <w:rPr>
                <w:color w:val="A6A6A6" w:themeColor="background1" w:themeShade="A6"/>
                <w:sz w:val="22"/>
                <w:szCs w:val="22"/>
              </w:rPr>
              <w:t xml:space="preserve">(p. </w:t>
            </w:r>
            <w:r>
              <w:rPr>
                <w:color w:val="A6A6A6" w:themeColor="background1" w:themeShade="A6"/>
                <w:sz w:val="22"/>
                <w:szCs w:val="22"/>
              </w:rPr>
              <w:t>13</w:t>
            </w:r>
            <w:r w:rsidR="00D07EF8" w:rsidRPr="00C02428">
              <w:rPr>
                <w:color w:val="A6A6A6" w:themeColor="background1" w:themeShade="A6"/>
                <w:sz w:val="22"/>
                <w:szCs w:val="22"/>
              </w:rPr>
              <w:t>)</w:t>
            </w:r>
          </w:p>
        </w:tc>
      </w:tr>
      <w:tr w:rsidR="00D07EF8" w14:paraId="729A87C8" w14:textId="77777777" w:rsidTr="0026435E">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3F8B0D57" w14:textId="77777777" w:rsidR="00D07EF8" w:rsidRPr="00BF7F1A" w:rsidRDefault="00D07EF8" w:rsidP="0026435E">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48BA848" w14:textId="77777777" w:rsidR="00D07EF8" w:rsidRPr="00BF7F1A" w:rsidRDefault="00D07EF8" w:rsidP="0026435E">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CC3BEA8" w14:textId="77777777" w:rsidR="00D07EF8" w:rsidRPr="00402A31" w:rsidRDefault="00D07EF8" w:rsidP="0026435E">
            <w:pPr>
              <w:jc w:val="center"/>
              <w:rPr>
                <w:b/>
              </w:rPr>
            </w:pPr>
            <w:r w:rsidRPr="00402A31">
              <w:rPr>
                <w:b/>
              </w:rPr>
              <w:t>Resources needed</w:t>
            </w:r>
          </w:p>
          <w:p w14:paraId="4C75E71B" w14:textId="77777777" w:rsidR="00D07EF8" w:rsidRDefault="00D07EF8" w:rsidP="0026435E">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22FD9DD" w14:textId="77777777" w:rsidR="00D07EF8" w:rsidRPr="00BF7F1A" w:rsidRDefault="00D07EF8" w:rsidP="0026435E">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0C5D211" w14:textId="77777777" w:rsidR="00D07EF8" w:rsidRDefault="00D07EF8" w:rsidP="0026435E">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2018CDC3" w14:textId="77777777" w:rsidR="00D07EF8" w:rsidRDefault="00D07EF8" w:rsidP="0026435E">
            <w:pPr>
              <w:jc w:val="center"/>
            </w:pPr>
            <w:r w:rsidRPr="00402A31">
              <w:rPr>
                <w:b/>
              </w:rPr>
              <w:t>Date of Review</w:t>
            </w:r>
          </w:p>
        </w:tc>
      </w:tr>
      <w:tr w:rsidR="00D07EF8" w:rsidRPr="00FB30A2" w14:paraId="669F0440" w14:textId="77777777" w:rsidTr="00572B0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2D57EA9C" w14:textId="69F1578A" w:rsidR="00D07EF8" w:rsidRPr="00575F1A" w:rsidRDefault="001B7CFF" w:rsidP="0026435E">
            <w:pPr>
              <w:jc w:val="center"/>
              <w:rPr>
                <w:color w:val="0000FF"/>
                <w:sz w:val="20"/>
                <w:szCs w:val="20"/>
              </w:rPr>
            </w:pPr>
            <w:r w:rsidRPr="00575F1A">
              <w:rPr>
                <w:color w:val="0000FF"/>
                <w:sz w:val="20"/>
                <w:szCs w:val="20"/>
              </w:rPr>
              <w:t>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AB83181" w14:textId="1B8B33CE" w:rsidR="00D07EF8" w:rsidRPr="00575F1A" w:rsidRDefault="001B7CFF" w:rsidP="00310162">
            <w:pPr>
              <w:rPr>
                <w:color w:val="0000FF"/>
                <w:sz w:val="20"/>
                <w:szCs w:val="20"/>
              </w:rPr>
            </w:pPr>
            <w:r w:rsidRPr="00575F1A">
              <w:rPr>
                <w:color w:val="0000FF"/>
                <w:sz w:val="20"/>
                <w:szCs w:val="20"/>
              </w:rPr>
              <w:t>--Restoring the Honor Band program is already in the works. It is part of the job description for the new Director of Bands.</w:t>
            </w:r>
          </w:p>
          <w:p w14:paraId="66A4400A" w14:textId="77777777" w:rsidR="001B7CFF" w:rsidRPr="00575F1A" w:rsidRDefault="001B7CFF" w:rsidP="00310162">
            <w:pPr>
              <w:rPr>
                <w:color w:val="0000FF"/>
                <w:sz w:val="20"/>
                <w:szCs w:val="20"/>
              </w:rPr>
            </w:pPr>
            <w:r w:rsidRPr="00575F1A">
              <w:rPr>
                <w:color w:val="0000FF"/>
                <w:sz w:val="20"/>
                <w:szCs w:val="20"/>
              </w:rPr>
              <w:t>--The Concert Choir and the Catamount Singers currently tour every year. The new Director of Choral Activities will be expected to rejuvenate the WCU Choral Clinic to make it a signature event in the region.</w:t>
            </w:r>
          </w:p>
          <w:p w14:paraId="1196B4B3" w14:textId="77777777" w:rsidR="001B7CFF" w:rsidRPr="00575F1A" w:rsidRDefault="001B7CFF" w:rsidP="00310162">
            <w:pPr>
              <w:rPr>
                <w:color w:val="0000FF"/>
                <w:sz w:val="20"/>
                <w:szCs w:val="20"/>
              </w:rPr>
            </w:pPr>
            <w:r w:rsidRPr="00575F1A">
              <w:rPr>
                <w:color w:val="0000FF"/>
                <w:sz w:val="20"/>
                <w:szCs w:val="20"/>
              </w:rPr>
              <w:t xml:space="preserve">--The CFPA Leadership Council has investigated the possibility of a performance series at the Biltmore Park campus. </w:t>
            </w:r>
            <w:r w:rsidR="00CD670B" w:rsidRPr="00575F1A">
              <w:rPr>
                <w:color w:val="0000FF"/>
                <w:sz w:val="20"/>
                <w:szCs w:val="20"/>
              </w:rPr>
              <w:t>The Dean and the Director of WCU’s Biltmore Park facility (</w:t>
            </w:r>
            <w:proofErr w:type="spellStart"/>
            <w:r w:rsidR="00CD670B" w:rsidRPr="00575F1A">
              <w:rPr>
                <w:color w:val="0000FF"/>
                <w:sz w:val="20"/>
                <w:szCs w:val="20"/>
              </w:rPr>
              <w:t>Kevan</w:t>
            </w:r>
            <w:proofErr w:type="spellEnd"/>
            <w:r w:rsidR="00CD670B" w:rsidRPr="00575F1A">
              <w:rPr>
                <w:color w:val="0000FF"/>
                <w:sz w:val="20"/>
                <w:szCs w:val="20"/>
              </w:rPr>
              <w:t xml:space="preserve"> Frazier) are supportive.</w:t>
            </w:r>
          </w:p>
          <w:p w14:paraId="733334C0" w14:textId="007A24AD" w:rsidR="00CD670B" w:rsidRPr="00575F1A" w:rsidRDefault="00CD670B" w:rsidP="00310162">
            <w:pPr>
              <w:rPr>
                <w:color w:val="0000FF"/>
                <w:sz w:val="20"/>
                <w:szCs w:val="20"/>
              </w:rPr>
            </w:pPr>
            <w:r w:rsidRPr="00575F1A">
              <w:rPr>
                <w:color w:val="0000FF"/>
                <w:sz w:val="20"/>
                <w:szCs w:val="20"/>
              </w:rPr>
              <w:t>--The Catamount Singers is our only “popular music” ensemble and it tours every year. The jazz ensemble tours every other year. It would be possible for the guitar ensemble and the tech ensemble t</w:t>
            </w:r>
            <w:r w:rsidR="00575F1A">
              <w:rPr>
                <w:color w:val="0000FF"/>
                <w:sz w:val="20"/>
                <w:szCs w:val="20"/>
              </w:rPr>
              <w:t>o do short tours if</w:t>
            </w:r>
            <w:r w:rsidRPr="00575F1A">
              <w:rPr>
                <w:color w:val="0000FF"/>
                <w:sz w:val="20"/>
                <w:szCs w:val="20"/>
              </w:rPr>
              <w:t xml:space="preserve"> their directors wanted to pursue that</w:t>
            </w:r>
            <w:r w:rsidR="00575F1A" w:rsidRPr="00575F1A">
              <w:rPr>
                <w:color w:val="0000FF"/>
                <w:sz w:val="20"/>
                <w:szCs w:val="20"/>
              </w:rPr>
              <w:t xml:space="preserve">. </w:t>
            </w:r>
          </w:p>
          <w:p w14:paraId="0E7BAA41" w14:textId="77777777" w:rsidR="00575F1A" w:rsidRPr="00575F1A" w:rsidRDefault="00575F1A" w:rsidP="00310162">
            <w:pPr>
              <w:rPr>
                <w:color w:val="0000FF"/>
                <w:sz w:val="20"/>
                <w:szCs w:val="20"/>
              </w:rPr>
            </w:pPr>
          </w:p>
          <w:p w14:paraId="393F46DF" w14:textId="77777777" w:rsidR="00575F1A" w:rsidRPr="00575F1A" w:rsidRDefault="00575F1A" w:rsidP="00310162">
            <w:pPr>
              <w:rPr>
                <w:color w:val="0000FF"/>
                <w:sz w:val="20"/>
                <w:szCs w:val="20"/>
              </w:rPr>
            </w:pPr>
          </w:p>
          <w:p w14:paraId="4B8EA8E3" w14:textId="77777777" w:rsidR="00575F1A" w:rsidRPr="00575F1A" w:rsidRDefault="00575F1A" w:rsidP="00310162">
            <w:pPr>
              <w:rPr>
                <w:color w:val="0000FF"/>
                <w:sz w:val="20"/>
                <w:szCs w:val="20"/>
              </w:rPr>
            </w:pPr>
          </w:p>
          <w:p w14:paraId="3AF1D811" w14:textId="77777777" w:rsidR="00575F1A" w:rsidRPr="00575F1A" w:rsidRDefault="00575F1A" w:rsidP="00310162">
            <w:pPr>
              <w:rPr>
                <w:color w:val="0000FF"/>
                <w:sz w:val="20"/>
                <w:szCs w:val="20"/>
              </w:rPr>
            </w:pPr>
          </w:p>
          <w:p w14:paraId="6AFAE894" w14:textId="77777777" w:rsidR="00575F1A" w:rsidRPr="00575F1A" w:rsidRDefault="00575F1A" w:rsidP="00310162">
            <w:pPr>
              <w:rPr>
                <w:color w:val="0000FF"/>
                <w:sz w:val="20"/>
                <w:szCs w:val="20"/>
              </w:rPr>
            </w:pPr>
          </w:p>
          <w:p w14:paraId="20D02C54" w14:textId="278E9540" w:rsidR="00575F1A" w:rsidRPr="00575F1A" w:rsidRDefault="00575F1A" w:rsidP="00310162">
            <w:pPr>
              <w:rPr>
                <w:color w:val="0000FF"/>
                <w:sz w:val="20"/>
                <w:szCs w:val="20"/>
              </w:rPr>
            </w:pP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E30BCEF" w14:textId="7ECCCB0D" w:rsidR="00CD670B" w:rsidRPr="00575F1A" w:rsidRDefault="00CD670B" w:rsidP="00CD670B">
            <w:pPr>
              <w:rPr>
                <w:color w:val="0000FF"/>
                <w:sz w:val="20"/>
                <w:szCs w:val="20"/>
              </w:rPr>
            </w:pPr>
            <w:r w:rsidRPr="00575F1A">
              <w:rPr>
                <w:color w:val="0000FF"/>
                <w:sz w:val="20"/>
                <w:szCs w:val="20"/>
              </w:rPr>
              <w:t>N</w:t>
            </w:r>
          </w:p>
          <w:p w14:paraId="1DFBE7BD" w14:textId="44E00ECE" w:rsidR="00D07EF8" w:rsidRPr="00575F1A" w:rsidRDefault="00CD670B" w:rsidP="00CD670B">
            <w:pPr>
              <w:rPr>
                <w:color w:val="0000FF"/>
                <w:sz w:val="20"/>
                <w:szCs w:val="20"/>
              </w:rPr>
            </w:pPr>
            <w:r w:rsidRPr="00575F1A">
              <w:rPr>
                <w:color w:val="0000FF"/>
                <w:sz w:val="20"/>
                <w:szCs w:val="20"/>
              </w:rPr>
              <w:t>Suitable performa</w:t>
            </w:r>
            <w:r w:rsidR="00575F1A" w:rsidRPr="00575F1A">
              <w:rPr>
                <w:color w:val="0000FF"/>
                <w:sz w:val="20"/>
                <w:szCs w:val="20"/>
              </w:rPr>
              <w:t>nce space with a quality piano (Biltmore)</w:t>
            </w:r>
          </w:p>
          <w:p w14:paraId="62A4C096" w14:textId="77777777" w:rsidR="00CD670B" w:rsidRPr="00575F1A" w:rsidRDefault="00CD670B" w:rsidP="00CD670B">
            <w:pPr>
              <w:rPr>
                <w:color w:val="0000FF"/>
                <w:sz w:val="20"/>
                <w:szCs w:val="20"/>
              </w:rPr>
            </w:pPr>
            <w:r w:rsidRPr="00575F1A">
              <w:rPr>
                <w:color w:val="0000FF"/>
                <w:sz w:val="20"/>
                <w:szCs w:val="20"/>
              </w:rPr>
              <w:t>Travel support for faculty &amp; students who perform.</w:t>
            </w:r>
          </w:p>
          <w:p w14:paraId="6D415B32" w14:textId="657D2CD5" w:rsidR="00575F1A" w:rsidRPr="00575F1A" w:rsidRDefault="00575F1A" w:rsidP="00CD670B">
            <w:pPr>
              <w:rPr>
                <w:color w:val="0000FF"/>
                <w:sz w:val="20"/>
                <w:szCs w:val="20"/>
              </w:rPr>
            </w:pPr>
            <w:r w:rsidRPr="00575F1A">
              <w:rPr>
                <w:color w:val="0000FF"/>
                <w:sz w:val="20"/>
                <w:szCs w:val="20"/>
              </w:rPr>
              <w:t>Travel support for small ensemble tours</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F546E58" w14:textId="68DDBE23" w:rsidR="00D07EF8" w:rsidRPr="00575F1A" w:rsidRDefault="00575F1A" w:rsidP="0026435E">
            <w:pPr>
              <w:jc w:val="center"/>
              <w:rPr>
                <w:color w:val="0000FF"/>
                <w:sz w:val="20"/>
                <w:szCs w:val="20"/>
              </w:rPr>
            </w:pPr>
            <w:r>
              <w:rPr>
                <w:color w:val="0000FF"/>
                <w:sz w:val="20"/>
                <w:szCs w:val="20"/>
              </w:rPr>
              <w:t>??</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DD434E3" w14:textId="77777777" w:rsidR="00D07EF8" w:rsidRDefault="00575F1A" w:rsidP="0026435E">
            <w:pPr>
              <w:jc w:val="center"/>
              <w:rPr>
                <w:color w:val="0000FF"/>
                <w:sz w:val="20"/>
                <w:szCs w:val="20"/>
              </w:rPr>
            </w:pPr>
            <w:r>
              <w:rPr>
                <w:color w:val="0000FF"/>
                <w:sz w:val="20"/>
                <w:szCs w:val="20"/>
              </w:rPr>
              <w:t>Band Staff</w:t>
            </w:r>
          </w:p>
          <w:p w14:paraId="4D906FFF" w14:textId="77777777" w:rsidR="00575F1A" w:rsidRDefault="00575F1A" w:rsidP="0026435E">
            <w:pPr>
              <w:jc w:val="center"/>
              <w:rPr>
                <w:color w:val="0000FF"/>
                <w:sz w:val="20"/>
                <w:szCs w:val="20"/>
              </w:rPr>
            </w:pPr>
            <w:r>
              <w:rPr>
                <w:color w:val="0000FF"/>
                <w:sz w:val="20"/>
                <w:szCs w:val="20"/>
              </w:rPr>
              <w:t>Director of Choral Activities</w:t>
            </w:r>
          </w:p>
          <w:p w14:paraId="6B63059C" w14:textId="77777777" w:rsidR="00575F1A" w:rsidRDefault="00575F1A" w:rsidP="0026435E">
            <w:pPr>
              <w:jc w:val="center"/>
              <w:rPr>
                <w:color w:val="0000FF"/>
                <w:sz w:val="20"/>
                <w:szCs w:val="20"/>
              </w:rPr>
            </w:pPr>
            <w:r>
              <w:rPr>
                <w:color w:val="0000FF"/>
                <w:sz w:val="20"/>
                <w:szCs w:val="20"/>
              </w:rPr>
              <w:t>SOM Director</w:t>
            </w:r>
          </w:p>
          <w:p w14:paraId="651A166F" w14:textId="01690EE8" w:rsidR="00575F1A" w:rsidRPr="00575F1A" w:rsidRDefault="00575F1A" w:rsidP="0026435E">
            <w:pPr>
              <w:jc w:val="center"/>
              <w:rPr>
                <w:color w:val="0000FF"/>
                <w:sz w:val="20"/>
                <w:szCs w:val="20"/>
              </w:rPr>
            </w:pPr>
            <w:r>
              <w:rPr>
                <w:color w:val="0000FF"/>
                <w:sz w:val="20"/>
                <w:szCs w:val="20"/>
              </w:rPr>
              <w:t>Small Ensemble faculty directors</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34DB92E4" w14:textId="11484E0F" w:rsidR="00D07EF8" w:rsidRPr="00FB30A2" w:rsidRDefault="00D07EF8" w:rsidP="0026435E">
            <w:pPr>
              <w:jc w:val="center"/>
            </w:pPr>
          </w:p>
        </w:tc>
      </w:tr>
      <w:tr w:rsidR="00D07EF8" w14:paraId="00A6E4C2" w14:textId="77777777" w:rsidTr="00572B0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6B3F90E7" w14:textId="50DB200A" w:rsidR="00D07EF8" w:rsidRDefault="00DA1A56" w:rsidP="00DA1A56">
            <w:pPr>
              <w:pStyle w:val="ListParagraph"/>
              <w:numPr>
                <w:ilvl w:val="0"/>
                <w:numId w:val="35"/>
              </w:numPr>
            </w:pPr>
            <w:r>
              <w:lastRenderedPageBreak/>
              <w:t>The school is doing a good job of tracking alumni placements and is encouraged to make further efforts to stay in touch with them in a systematic way and present their accomplishments as a part of recruitment and outreach materials</w:t>
            </w:r>
            <w:r w:rsidR="00D07EF8" w:rsidRPr="000D7110">
              <w:t>.</w:t>
            </w:r>
            <w:r w:rsidR="00D07EF8">
              <w:t xml:space="preserve"> </w:t>
            </w:r>
            <w:r w:rsidR="00A90E70">
              <w:rPr>
                <w:color w:val="A6A6A6" w:themeColor="background1" w:themeShade="A6"/>
                <w:sz w:val="22"/>
                <w:szCs w:val="22"/>
              </w:rPr>
              <w:t xml:space="preserve">(p. </w:t>
            </w:r>
            <w:r>
              <w:rPr>
                <w:color w:val="A6A6A6" w:themeColor="background1" w:themeShade="A6"/>
                <w:sz w:val="22"/>
                <w:szCs w:val="22"/>
              </w:rPr>
              <w:t>13</w:t>
            </w:r>
            <w:r w:rsidR="00D07EF8" w:rsidRPr="00C02428">
              <w:rPr>
                <w:color w:val="A6A6A6" w:themeColor="background1" w:themeShade="A6"/>
                <w:sz w:val="22"/>
                <w:szCs w:val="22"/>
              </w:rPr>
              <w:t>)</w:t>
            </w:r>
          </w:p>
        </w:tc>
      </w:tr>
      <w:tr w:rsidR="00D07EF8" w14:paraId="06A9F767" w14:textId="77777777" w:rsidTr="0026435E">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1DA29D40" w14:textId="77777777" w:rsidR="00D07EF8" w:rsidRPr="00BF7F1A" w:rsidRDefault="00D07EF8" w:rsidP="0026435E">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27771A1" w14:textId="77777777" w:rsidR="00D07EF8" w:rsidRPr="00BF7F1A" w:rsidRDefault="00D07EF8" w:rsidP="0026435E">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B4ED025" w14:textId="77777777" w:rsidR="00D07EF8" w:rsidRPr="00402A31" w:rsidRDefault="00D07EF8" w:rsidP="0026435E">
            <w:pPr>
              <w:jc w:val="center"/>
              <w:rPr>
                <w:b/>
              </w:rPr>
            </w:pPr>
            <w:r w:rsidRPr="00402A31">
              <w:rPr>
                <w:b/>
              </w:rPr>
              <w:t>Resources needed</w:t>
            </w:r>
          </w:p>
          <w:p w14:paraId="5993E270" w14:textId="77777777" w:rsidR="00D07EF8" w:rsidRDefault="00D07EF8" w:rsidP="0026435E">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962C452" w14:textId="77777777" w:rsidR="00D07EF8" w:rsidRPr="00BF7F1A" w:rsidRDefault="00D07EF8" w:rsidP="0026435E">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D124B43" w14:textId="77777777" w:rsidR="00D07EF8" w:rsidRDefault="00D07EF8" w:rsidP="0026435E">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41DE4280" w14:textId="77777777" w:rsidR="00D07EF8" w:rsidRDefault="00D07EF8" w:rsidP="0026435E">
            <w:pPr>
              <w:jc w:val="center"/>
            </w:pPr>
            <w:r w:rsidRPr="00402A31">
              <w:rPr>
                <w:b/>
              </w:rPr>
              <w:t>Date of Review</w:t>
            </w:r>
          </w:p>
        </w:tc>
      </w:tr>
      <w:tr w:rsidR="00D07EF8" w:rsidRPr="00FB30A2" w14:paraId="272783C0" w14:textId="77777777" w:rsidTr="00572B0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4184E829" w14:textId="366D83A5" w:rsidR="00D07EF8" w:rsidRPr="00575F1A" w:rsidRDefault="00575F1A" w:rsidP="0026435E">
            <w:pPr>
              <w:jc w:val="center"/>
              <w:rPr>
                <w:color w:val="0000FF"/>
              </w:rPr>
            </w:pPr>
            <w:r w:rsidRPr="00575F1A">
              <w:rPr>
                <w:color w:val="0000FF"/>
              </w:rPr>
              <w:t>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EB664DA" w14:textId="5A1D486B" w:rsidR="00E5060A" w:rsidRPr="00575F1A" w:rsidRDefault="00575F1A" w:rsidP="00E5060A">
            <w:pPr>
              <w:rPr>
                <w:color w:val="0000FF"/>
              </w:rPr>
            </w:pPr>
            <w:r w:rsidRPr="00575F1A">
              <w:rPr>
                <w:color w:val="0000FF"/>
              </w:rPr>
              <w:t>Rework Alumni portion of website to make it more inviting. Use online submission forms to help publicize alumni accomplishments. Increase use of social media to keep alumni engaged with the School of Music. Continue alumni reception at state NCMEA conference to engage alumni.</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070113B" w14:textId="77777777" w:rsidR="00D07EF8" w:rsidRPr="00575F1A" w:rsidRDefault="00575F1A" w:rsidP="00575F1A">
            <w:pPr>
              <w:jc w:val="center"/>
              <w:rPr>
                <w:color w:val="0000FF"/>
              </w:rPr>
            </w:pPr>
            <w:r w:rsidRPr="00575F1A">
              <w:rPr>
                <w:color w:val="0000FF"/>
              </w:rPr>
              <w:t>N</w:t>
            </w:r>
          </w:p>
          <w:p w14:paraId="4647DB35" w14:textId="1B6D5043" w:rsidR="00575F1A" w:rsidRPr="00575F1A" w:rsidRDefault="00575F1A" w:rsidP="00575F1A">
            <w:pPr>
              <w:rPr>
                <w:color w:val="0000FF"/>
              </w:rPr>
            </w:pPr>
            <w:r w:rsidRPr="00575F1A">
              <w:rPr>
                <w:color w:val="0000FF"/>
              </w:rPr>
              <w:t>The Program Review report confirms the need for another half-time position in the School of Music Office</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DB15C31" w14:textId="4BACE2CC" w:rsidR="00D07EF8" w:rsidRPr="00575F1A" w:rsidRDefault="00575F1A" w:rsidP="0026435E">
            <w:pPr>
              <w:jc w:val="center"/>
              <w:rPr>
                <w:color w:val="0000FF"/>
              </w:rPr>
            </w:pPr>
            <w:r w:rsidRPr="00575F1A">
              <w:rPr>
                <w:color w:val="0000FF"/>
              </w:rPr>
              <w:t>$12000</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82A98C5" w14:textId="42857863" w:rsidR="00D07EF8" w:rsidRPr="00575F1A" w:rsidRDefault="00575F1A" w:rsidP="0026435E">
            <w:pPr>
              <w:jc w:val="center"/>
              <w:rPr>
                <w:color w:val="0000FF"/>
              </w:rPr>
            </w:pPr>
            <w:r w:rsidRPr="00575F1A">
              <w:rPr>
                <w:color w:val="0000FF"/>
              </w:rPr>
              <w:t>?</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053396A9" w14:textId="3922E3E0" w:rsidR="00D07EF8" w:rsidRPr="00575F1A" w:rsidRDefault="00D07EF8" w:rsidP="0026435E">
            <w:pPr>
              <w:jc w:val="center"/>
              <w:rPr>
                <w:color w:val="0000FF"/>
              </w:rPr>
            </w:pPr>
          </w:p>
        </w:tc>
      </w:tr>
      <w:tr w:rsidR="00D07EF8" w14:paraId="5319CFDB" w14:textId="77777777" w:rsidTr="00572B0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0E00E33A" w14:textId="5651CE89" w:rsidR="00D07EF8" w:rsidRDefault="00DA1A56" w:rsidP="00DA1A56">
            <w:pPr>
              <w:pStyle w:val="ListParagraph"/>
              <w:numPr>
                <w:ilvl w:val="0"/>
                <w:numId w:val="35"/>
              </w:numPr>
            </w:pPr>
            <w:r>
              <w:t>The Asheville and Highlands connections with the School of Music are important for the cultivation of prospective new donors and can be used for:</w:t>
            </w:r>
            <w:r>
              <w:br/>
              <w:t>— off-site performance venues</w:t>
            </w:r>
            <w:r>
              <w:br/>
              <w:t>— highlighting faculty and student work in lectures, performances, and exhibitions</w:t>
            </w:r>
            <w:r>
              <w:br/>
              <w:t>— gaining statewide visibility for WCU music and art programs</w:t>
            </w:r>
            <w:r w:rsidR="00D07EF8" w:rsidRPr="000D7110">
              <w:t>.</w:t>
            </w:r>
            <w:r w:rsidR="00D07EF8">
              <w:t xml:space="preserve"> </w:t>
            </w:r>
            <w:r w:rsidR="00681280">
              <w:rPr>
                <w:color w:val="A6A6A6" w:themeColor="background1" w:themeShade="A6"/>
                <w:sz w:val="22"/>
                <w:szCs w:val="22"/>
              </w:rPr>
              <w:t xml:space="preserve">(p. </w:t>
            </w:r>
            <w:r>
              <w:rPr>
                <w:color w:val="A6A6A6" w:themeColor="background1" w:themeShade="A6"/>
                <w:sz w:val="22"/>
                <w:szCs w:val="22"/>
              </w:rPr>
              <w:t>1</w:t>
            </w:r>
            <w:r w:rsidR="005B2351">
              <w:rPr>
                <w:color w:val="A6A6A6" w:themeColor="background1" w:themeShade="A6"/>
                <w:sz w:val="22"/>
                <w:szCs w:val="22"/>
              </w:rPr>
              <w:t>3</w:t>
            </w:r>
            <w:r w:rsidR="00D07EF8" w:rsidRPr="00C02428">
              <w:rPr>
                <w:color w:val="A6A6A6" w:themeColor="background1" w:themeShade="A6"/>
                <w:sz w:val="22"/>
                <w:szCs w:val="22"/>
              </w:rPr>
              <w:t>)</w:t>
            </w:r>
          </w:p>
        </w:tc>
      </w:tr>
      <w:tr w:rsidR="00D07EF8" w14:paraId="66201D55" w14:textId="77777777" w:rsidTr="0026435E">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2047EFB5" w14:textId="77777777" w:rsidR="00D07EF8" w:rsidRPr="00BF7F1A" w:rsidRDefault="00D07EF8" w:rsidP="0026435E">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2C3C2DB" w14:textId="77777777" w:rsidR="00D07EF8" w:rsidRPr="00BF7F1A" w:rsidRDefault="00D07EF8" w:rsidP="0026435E">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B1705B4" w14:textId="77777777" w:rsidR="00D07EF8" w:rsidRPr="00402A31" w:rsidRDefault="00D07EF8" w:rsidP="0026435E">
            <w:pPr>
              <w:jc w:val="center"/>
              <w:rPr>
                <w:b/>
              </w:rPr>
            </w:pPr>
            <w:r w:rsidRPr="00402A31">
              <w:rPr>
                <w:b/>
              </w:rPr>
              <w:t>Resources needed</w:t>
            </w:r>
          </w:p>
          <w:p w14:paraId="2D42A26F" w14:textId="77777777" w:rsidR="00D07EF8" w:rsidRDefault="00D07EF8" w:rsidP="0026435E">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05E5736" w14:textId="77777777" w:rsidR="00D07EF8" w:rsidRPr="00BF7F1A" w:rsidRDefault="00D07EF8" w:rsidP="0026435E">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E44991E" w14:textId="77777777" w:rsidR="00D07EF8" w:rsidRDefault="00D07EF8" w:rsidP="0026435E">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58B30052" w14:textId="77777777" w:rsidR="00D07EF8" w:rsidRDefault="00D07EF8" w:rsidP="0026435E">
            <w:pPr>
              <w:jc w:val="center"/>
            </w:pPr>
            <w:r w:rsidRPr="00402A31">
              <w:rPr>
                <w:b/>
              </w:rPr>
              <w:t>Date of Review</w:t>
            </w:r>
          </w:p>
        </w:tc>
      </w:tr>
      <w:tr w:rsidR="00D07EF8" w:rsidRPr="00FB30A2" w14:paraId="248DE271" w14:textId="77777777" w:rsidTr="00681280">
        <w:trPr>
          <w:cantSplit/>
          <w:trHeight w:val="134"/>
        </w:trPr>
        <w:tc>
          <w:tcPr>
            <w:tcW w:w="1008" w:type="dxa"/>
            <w:tcBorders>
              <w:top w:val="single" w:sz="4" w:space="0" w:color="808080" w:themeColor="background1" w:themeShade="80"/>
              <w:left w:val="nil"/>
              <w:bottom w:val="single" w:sz="8" w:space="0" w:color="808080" w:themeColor="background1" w:themeShade="80"/>
              <w:right w:val="dotted" w:sz="4" w:space="0" w:color="auto"/>
            </w:tcBorders>
            <w:tcMar>
              <w:top w:w="144" w:type="dxa"/>
              <w:left w:w="0" w:type="dxa"/>
              <w:bottom w:w="144" w:type="dxa"/>
              <w:right w:w="144" w:type="dxa"/>
            </w:tcMar>
          </w:tcPr>
          <w:p w14:paraId="79123405" w14:textId="69C2FCA5" w:rsidR="00D07EF8" w:rsidRPr="00685C12" w:rsidRDefault="00685C12" w:rsidP="0026435E">
            <w:pPr>
              <w:jc w:val="center"/>
              <w:rPr>
                <w:color w:val="0000FF"/>
              </w:rPr>
            </w:pPr>
            <w:r w:rsidRPr="00685C12">
              <w:rPr>
                <w:color w:val="0000FF"/>
              </w:rPr>
              <w:t>M</w:t>
            </w:r>
          </w:p>
        </w:tc>
        <w:tc>
          <w:tcPr>
            <w:tcW w:w="4230" w:type="dxa"/>
            <w:tcBorders>
              <w:top w:val="single" w:sz="4" w:space="0" w:color="808080" w:themeColor="background1" w:themeShade="80"/>
              <w:left w:val="dotted" w:sz="4" w:space="0" w:color="auto"/>
              <w:bottom w:val="single" w:sz="8" w:space="0" w:color="808080" w:themeColor="background1" w:themeShade="80"/>
              <w:right w:val="dotted" w:sz="4" w:space="0" w:color="auto"/>
            </w:tcBorders>
            <w:tcMar>
              <w:top w:w="144" w:type="dxa"/>
              <w:left w:w="144" w:type="dxa"/>
              <w:bottom w:w="144" w:type="dxa"/>
              <w:right w:w="144" w:type="dxa"/>
            </w:tcMar>
          </w:tcPr>
          <w:p w14:paraId="4A62A478" w14:textId="7027CDC2" w:rsidR="00D07EF8" w:rsidRPr="00685C12" w:rsidRDefault="00685C12" w:rsidP="0026435E">
            <w:pPr>
              <w:rPr>
                <w:color w:val="0000FF"/>
              </w:rPr>
            </w:pPr>
            <w:r w:rsidRPr="00685C12">
              <w:rPr>
                <w:color w:val="0000FF"/>
              </w:rPr>
              <w:t xml:space="preserve">Encourage more jazz and chamber ensemble performances in both areas. Highlands/Cashiers is challenging because of their “season”. </w:t>
            </w:r>
          </w:p>
        </w:tc>
        <w:tc>
          <w:tcPr>
            <w:tcW w:w="2160" w:type="dxa"/>
            <w:tcBorders>
              <w:top w:val="single" w:sz="4" w:space="0" w:color="808080" w:themeColor="background1" w:themeShade="80"/>
              <w:left w:val="dotted" w:sz="4" w:space="0" w:color="auto"/>
              <w:bottom w:val="single" w:sz="8" w:space="0" w:color="808080" w:themeColor="background1" w:themeShade="80"/>
              <w:right w:val="dotted" w:sz="4" w:space="0" w:color="auto"/>
            </w:tcBorders>
            <w:tcMar>
              <w:top w:w="144" w:type="dxa"/>
              <w:left w:w="144" w:type="dxa"/>
              <w:bottom w:w="144" w:type="dxa"/>
              <w:right w:w="144" w:type="dxa"/>
            </w:tcMar>
          </w:tcPr>
          <w:p w14:paraId="420D8D07" w14:textId="77777777" w:rsidR="00D07EF8" w:rsidRPr="00685C12" w:rsidRDefault="00685C12" w:rsidP="0026435E">
            <w:pPr>
              <w:jc w:val="center"/>
              <w:rPr>
                <w:color w:val="0000FF"/>
              </w:rPr>
            </w:pPr>
            <w:r w:rsidRPr="00685C12">
              <w:rPr>
                <w:color w:val="0000FF"/>
              </w:rPr>
              <w:t>C/N</w:t>
            </w:r>
          </w:p>
          <w:p w14:paraId="454C64CA" w14:textId="105F0066" w:rsidR="00685C12" w:rsidRPr="00685C12" w:rsidRDefault="00685C12" w:rsidP="0026435E">
            <w:pPr>
              <w:jc w:val="center"/>
              <w:rPr>
                <w:color w:val="0000FF"/>
              </w:rPr>
            </w:pPr>
            <w:r w:rsidRPr="00685C12">
              <w:rPr>
                <w:color w:val="0000FF"/>
              </w:rPr>
              <w:t>Travel Support</w:t>
            </w:r>
          </w:p>
        </w:tc>
        <w:tc>
          <w:tcPr>
            <w:tcW w:w="1170" w:type="dxa"/>
            <w:tcBorders>
              <w:top w:val="single" w:sz="4" w:space="0" w:color="808080" w:themeColor="background1" w:themeShade="80"/>
              <w:left w:val="dotted" w:sz="4" w:space="0" w:color="auto"/>
              <w:bottom w:val="single" w:sz="8" w:space="0" w:color="808080" w:themeColor="background1" w:themeShade="80"/>
              <w:right w:val="dotted" w:sz="4" w:space="0" w:color="auto"/>
            </w:tcBorders>
            <w:tcMar>
              <w:top w:w="144" w:type="dxa"/>
              <w:left w:w="144" w:type="dxa"/>
              <w:bottom w:w="144" w:type="dxa"/>
              <w:right w:w="144" w:type="dxa"/>
            </w:tcMar>
          </w:tcPr>
          <w:p w14:paraId="1EC36104" w14:textId="279EF38A" w:rsidR="00D07EF8" w:rsidRPr="00685C12" w:rsidRDefault="00685C12" w:rsidP="0026435E">
            <w:pPr>
              <w:jc w:val="center"/>
              <w:rPr>
                <w:color w:val="0000FF"/>
              </w:rPr>
            </w:pPr>
            <w:r w:rsidRPr="00685C12">
              <w:rPr>
                <w:color w:val="0000FF"/>
              </w:rPr>
              <w:t>?</w:t>
            </w:r>
          </w:p>
        </w:tc>
        <w:tc>
          <w:tcPr>
            <w:tcW w:w="2700" w:type="dxa"/>
            <w:tcBorders>
              <w:top w:val="single" w:sz="4" w:space="0" w:color="808080" w:themeColor="background1" w:themeShade="80"/>
              <w:left w:val="dotted" w:sz="4" w:space="0" w:color="auto"/>
              <w:bottom w:val="single" w:sz="8" w:space="0" w:color="808080" w:themeColor="background1" w:themeShade="80"/>
              <w:right w:val="dotted" w:sz="4" w:space="0" w:color="auto"/>
            </w:tcBorders>
            <w:tcMar>
              <w:top w:w="144" w:type="dxa"/>
              <w:left w:w="144" w:type="dxa"/>
              <w:bottom w:w="144" w:type="dxa"/>
              <w:right w:w="144" w:type="dxa"/>
            </w:tcMar>
          </w:tcPr>
          <w:p w14:paraId="17F1CE9A" w14:textId="77777777" w:rsidR="00D07EF8" w:rsidRPr="00685C12" w:rsidRDefault="00685C12" w:rsidP="0026435E">
            <w:pPr>
              <w:jc w:val="center"/>
              <w:rPr>
                <w:color w:val="0000FF"/>
              </w:rPr>
            </w:pPr>
            <w:r w:rsidRPr="00685C12">
              <w:rPr>
                <w:color w:val="0000FF"/>
              </w:rPr>
              <w:t>SOM Director</w:t>
            </w:r>
          </w:p>
          <w:p w14:paraId="486DA2CE" w14:textId="49E4D1ED" w:rsidR="00685C12" w:rsidRPr="00685C12" w:rsidRDefault="00685C12" w:rsidP="0026435E">
            <w:pPr>
              <w:jc w:val="center"/>
              <w:rPr>
                <w:color w:val="0000FF"/>
              </w:rPr>
            </w:pPr>
            <w:r w:rsidRPr="00685C12">
              <w:rPr>
                <w:color w:val="0000FF"/>
              </w:rPr>
              <w:t>Ensemble Directors</w:t>
            </w:r>
          </w:p>
        </w:tc>
        <w:tc>
          <w:tcPr>
            <w:tcW w:w="1890" w:type="dxa"/>
            <w:tcBorders>
              <w:top w:val="single" w:sz="4" w:space="0" w:color="808080" w:themeColor="background1" w:themeShade="80"/>
              <w:left w:val="dotted" w:sz="4" w:space="0" w:color="auto"/>
              <w:bottom w:val="single" w:sz="8" w:space="0" w:color="808080" w:themeColor="background1" w:themeShade="80"/>
              <w:right w:val="nil"/>
            </w:tcBorders>
            <w:tcMar>
              <w:top w:w="144" w:type="dxa"/>
              <w:left w:w="144" w:type="dxa"/>
              <w:bottom w:w="144" w:type="dxa"/>
              <w:right w:w="144" w:type="dxa"/>
            </w:tcMar>
          </w:tcPr>
          <w:p w14:paraId="310B9633" w14:textId="3B6B75D3" w:rsidR="00D07EF8" w:rsidRPr="00FB30A2" w:rsidRDefault="00D07EF8" w:rsidP="0026435E">
            <w:pPr>
              <w:jc w:val="center"/>
            </w:pPr>
          </w:p>
        </w:tc>
      </w:tr>
      <w:tr w:rsidR="00D07EF8" w14:paraId="7197FA82" w14:textId="77777777" w:rsidTr="00681280">
        <w:trPr>
          <w:cantSplit/>
          <w:trHeight w:val="654"/>
        </w:trPr>
        <w:tc>
          <w:tcPr>
            <w:tcW w:w="13158" w:type="dxa"/>
            <w:gridSpan w:val="6"/>
            <w:tcBorders>
              <w:top w:val="single" w:sz="8"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7234E090" w14:textId="328F98C7" w:rsidR="00D07EF8" w:rsidRDefault="00DA1A56" w:rsidP="00DA1A56">
            <w:pPr>
              <w:pStyle w:val="ListParagraph"/>
              <w:numPr>
                <w:ilvl w:val="0"/>
                <w:numId w:val="35"/>
              </w:numPr>
            </w:pPr>
            <w:r>
              <w:lastRenderedPageBreak/>
              <w:t>Encourage ways to market the school’s programs as “the band AND….” which can emphasize the many positive aspects of the existing band program while highlighting that the school offers much more, an abundance of opportunity that benefits every student musician</w:t>
            </w:r>
            <w:r w:rsidR="00D07EF8" w:rsidRPr="000D7110">
              <w:t>.</w:t>
            </w:r>
            <w:r w:rsidR="00D07EF8">
              <w:t xml:space="preserve"> </w:t>
            </w:r>
            <w:r w:rsidR="00681280">
              <w:rPr>
                <w:color w:val="A6A6A6" w:themeColor="background1" w:themeShade="A6"/>
                <w:sz w:val="22"/>
                <w:szCs w:val="22"/>
              </w:rPr>
              <w:t xml:space="preserve">(p. </w:t>
            </w:r>
            <w:r>
              <w:rPr>
                <w:color w:val="A6A6A6" w:themeColor="background1" w:themeShade="A6"/>
                <w:sz w:val="22"/>
                <w:szCs w:val="22"/>
              </w:rPr>
              <w:t>1</w:t>
            </w:r>
            <w:r w:rsidR="008404AA">
              <w:rPr>
                <w:color w:val="A6A6A6" w:themeColor="background1" w:themeShade="A6"/>
                <w:sz w:val="22"/>
                <w:szCs w:val="22"/>
              </w:rPr>
              <w:t>3</w:t>
            </w:r>
            <w:r w:rsidR="00D07EF8" w:rsidRPr="00C02428">
              <w:rPr>
                <w:color w:val="A6A6A6" w:themeColor="background1" w:themeShade="A6"/>
                <w:sz w:val="22"/>
                <w:szCs w:val="22"/>
              </w:rPr>
              <w:t>)</w:t>
            </w:r>
          </w:p>
        </w:tc>
      </w:tr>
      <w:tr w:rsidR="00D07EF8" w14:paraId="44FFCB66" w14:textId="77777777" w:rsidTr="0026435E">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6E72335A" w14:textId="77777777" w:rsidR="00D07EF8" w:rsidRPr="00BF7F1A" w:rsidRDefault="00D07EF8" w:rsidP="0026435E">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E28F3B7" w14:textId="77777777" w:rsidR="00D07EF8" w:rsidRPr="00BF7F1A" w:rsidRDefault="00D07EF8" w:rsidP="0026435E">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41A7C3C" w14:textId="77777777" w:rsidR="00D07EF8" w:rsidRPr="00402A31" w:rsidRDefault="00D07EF8" w:rsidP="0026435E">
            <w:pPr>
              <w:jc w:val="center"/>
              <w:rPr>
                <w:b/>
              </w:rPr>
            </w:pPr>
            <w:r w:rsidRPr="00402A31">
              <w:rPr>
                <w:b/>
              </w:rPr>
              <w:t>Resources needed</w:t>
            </w:r>
          </w:p>
          <w:p w14:paraId="371CF1F3" w14:textId="77777777" w:rsidR="00D07EF8" w:rsidRDefault="00D07EF8" w:rsidP="0026435E">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C7ABD55" w14:textId="77777777" w:rsidR="00D07EF8" w:rsidRPr="00BF7F1A" w:rsidRDefault="00D07EF8" w:rsidP="0026435E">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BBE5FB7" w14:textId="77777777" w:rsidR="00D07EF8" w:rsidRDefault="00D07EF8" w:rsidP="0026435E">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116AB072" w14:textId="77777777" w:rsidR="00D07EF8" w:rsidRDefault="00D07EF8" w:rsidP="0026435E">
            <w:pPr>
              <w:jc w:val="center"/>
            </w:pPr>
            <w:r w:rsidRPr="00402A31">
              <w:rPr>
                <w:b/>
              </w:rPr>
              <w:t>Date of Review</w:t>
            </w:r>
          </w:p>
        </w:tc>
      </w:tr>
      <w:tr w:rsidR="00D07EF8" w:rsidRPr="00FB30A2" w14:paraId="30BB6FA2" w14:textId="77777777" w:rsidTr="00010676">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2E7EBCAA" w14:textId="4F3C3DE1" w:rsidR="006B6C29" w:rsidRPr="000E54EE" w:rsidRDefault="00D52580" w:rsidP="0026435E">
            <w:pPr>
              <w:jc w:val="center"/>
              <w:rPr>
                <w:color w:val="0000FF"/>
              </w:rPr>
            </w:pPr>
            <w:r w:rsidRPr="000E54EE">
              <w:rPr>
                <w:color w:val="0000FF"/>
              </w:rPr>
              <w:t>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EA1456F" w14:textId="071F4679" w:rsidR="00E57662" w:rsidRPr="000E54EE" w:rsidRDefault="00D52580" w:rsidP="0026435E">
            <w:pPr>
              <w:rPr>
                <w:color w:val="0000FF"/>
              </w:rPr>
            </w:pPr>
            <w:r w:rsidRPr="000E54EE">
              <w:rPr>
                <w:color w:val="0000FF"/>
              </w:rPr>
              <w:t>Marketing efforts are underway. New poster (which does not emphasize any one area of the School) will be mailed out in August. A new “</w:t>
            </w:r>
            <w:proofErr w:type="spellStart"/>
            <w:r w:rsidRPr="000E54EE">
              <w:rPr>
                <w:color w:val="0000FF"/>
              </w:rPr>
              <w:t>viewbook</w:t>
            </w:r>
            <w:proofErr w:type="spellEnd"/>
            <w:r w:rsidRPr="000E54EE">
              <w:rPr>
                <w:color w:val="0000FF"/>
              </w:rPr>
              <w:t>” will be developed during the fall. This will showcase all of the different programs within the SOM.</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EB48502" w14:textId="55DF508B" w:rsidR="00D07EF8" w:rsidRPr="000E54EE" w:rsidRDefault="00D52580" w:rsidP="0026435E">
            <w:pPr>
              <w:jc w:val="center"/>
              <w:rPr>
                <w:color w:val="0000FF"/>
              </w:rPr>
            </w:pPr>
            <w:r w:rsidRPr="000E54EE">
              <w:rPr>
                <w:color w:val="0000FF"/>
              </w:rPr>
              <w:t>C</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D7287CB" w14:textId="7321D45C" w:rsidR="00D07EF8" w:rsidRPr="000E54EE" w:rsidRDefault="00D52580" w:rsidP="0026435E">
            <w:pPr>
              <w:jc w:val="center"/>
              <w:rPr>
                <w:color w:val="0000FF"/>
              </w:rPr>
            </w:pPr>
            <w:r w:rsidRPr="000E54EE">
              <w:rPr>
                <w:color w:val="0000FF"/>
              </w:rPr>
              <w:t>?</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F7CDD71" w14:textId="79E01840" w:rsidR="00D07EF8" w:rsidRPr="000E54EE" w:rsidRDefault="00D52580" w:rsidP="0026435E">
            <w:pPr>
              <w:jc w:val="center"/>
              <w:rPr>
                <w:color w:val="0000FF"/>
              </w:rPr>
            </w:pPr>
            <w:r w:rsidRPr="000E54EE">
              <w:rPr>
                <w:color w:val="0000FF"/>
              </w:rPr>
              <w:t>West - along with the marketing committee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1170D581" w14:textId="4D31FECE" w:rsidR="00E57662" w:rsidRPr="00FB30A2" w:rsidRDefault="00E57662" w:rsidP="0026435E">
            <w:pPr>
              <w:jc w:val="center"/>
            </w:pPr>
          </w:p>
        </w:tc>
      </w:tr>
      <w:tr w:rsidR="00D07EF8" w14:paraId="0DE852B1" w14:textId="77777777" w:rsidTr="00010676">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7BDDFAB8" w14:textId="767C7333" w:rsidR="00D07EF8" w:rsidRDefault="00DA1A56" w:rsidP="00DA1A56">
            <w:pPr>
              <w:pStyle w:val="ListParagraph"/>
              <w:numPr>
                <w:ilvl w:val="0"/>
                <w:numId w:val="35"/>
              </w:numPr>
            </w:pPr>
            <w:r>
              <w:t>Find ways to enhance and build upon the unique Artist-in-Residence relationship with the Asheville Symphony Orchestra. The program should be featured prominently in recruitment and promotional materials</w:t>
            </w:r>
            <w:r w:rsidR="00D07EF8" w:rsidRPr="000D7110">
              <w:t>.</w:t>
            </w:r>
            <w:r w:rsidR="00D07EF8">
              <w:t xml:space="preserve"> </w:t>
            </w:r>
            <w:r w:rsidR="004D5379">
              <w:rPr>
                <w:color w:val="A6A6A6" w:themeColor="background1" w:themeShade="A6"/>
                <w:sz w:val="22"/>
                <w:szCs w:val="22"/>
              </w:rPr>
              <w:t xml:space="preserve">(p. </w:t>
            </w:r>
            <w:r>
              <w:rPr>
                <w:color w:val="A6A6A6" w:themeColor="background1" w:themeShade="A6"/>
                <w:sz w:val="22"/>
                <w:szCs w:val="22"/>
              </w:rPr>
              <w:t>1</w:t>
            </w:r>
            <w:r w:rsidR="004D5379">
              <w:rPr>
                <w:color w:val="A6A6A6" w:themeColor="background1" w:themeShade="A6"/>
                <w:sz w:val="22"/>
                <w:szCs w:val="22"/>
              </w:rPr>
              <w:t>3</w:t>
            </w:r>
            <w:r w:rsidR="00D07EF8" w:rsidRPr="00C02428">
              <w:rPr>
                <w:color w:val="A6A6A6" w:themeColor="background1" w:themeShade="A6"/>
                <w:sz w:val="22"/>
                <w:szCs w:val="22"/>
              </w:rPr>
              <w:t>)</w:t>
            </w:r>
          </w:p>
        </w:tc>
      </w:tr>
      <w:tr w:rsidR="00D07EF8" w14:paraId="0B1E483E" w14:textId="77777777" w:rsidTr="0026435E">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24B90EDE" w14:textId="77777777" w:rsidR="00D07EF8" w:rsidRPr="00BF7F1A" w:rsidRDefault="00D07EF8" w:rsidP="0026435E">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A7C27D3" w14:textId="77777777" w:rsidR="00D07EF8" w:rsidRPr="00BF7F1A" w:rsidRDefault="00D07EF8" w:rsidP="0026435E">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810A6F0" w14:textId="77777777" w:rsidR="00D07EF8" w:rsidRPr="00402A31" w:rsidRDefault="00D07EF8" w:rsidP="0026435E">
            <w:pPr>
              <w:jc w:val="center"/>
              <w:rPr>
                <w:b/>
              </w:rPr>
            </w:pPr>
            <w:r w:rsidRPr="00402A31">
              <w:rPr>
                <w:b/>
              </w:rPr>
              <w:t>Resources needed</w:t>
            </w:r>
          </w:p>
          <w:p w14:paraId="71E1247E" w14:textId="77777777" w:rsidR="00D07EF8" w:rsidRDefault="00D07EF8" w:rsidP="0026435E">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541F7C6" w14:textId="77777777" w:rsidR="00D07EF8" w:rsidRPr="00BF7F1A" w:rsidRDefault="00D07EF8" w:rsidP="0026435E">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ECB4677" w14:textId="77777777" w:rsidR="00D07EF8" w:rsidRDefault="00D07EF8" w:rsidP="0026435E">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475B0D69" w14:textId="77777777" w:rsidR="00D07EF8" w:rsidRDefault="00D07EF8" w:rsidP="0026435E">
            <w:pPr>
              <w:jc w:val="center"/>
            </w:pPr>
            <w:r w:rsidRPr="00402A31">
              <w:rPr>
                <w:b/>
              </w:rPr>
              <w:t>Date of Review</w:t>
            </w:r>
          </w:p>
        </w:tc>
      </w:tr>
      <w:tr w:rsidR="00D07EF8" w:rsidRPr="00FB30A2" w14:paraId="02900AE5" w14:textId="77777777" w:rsidTr="00010676">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23C636DC" w14:textId="038E72E1" w:rsidR="00D07EF8" w:rsidRPr="000E54EE" w:rsidRDefault="000E54EE" w:rsidP="0026435E">
            <w:pPr>
              <w:jc w:val="center"/>
              <w:rPr>
                <w:color w:val="0000FF"/>
              </w:rPr>
            </w:pPr>
            <w:r w:rsidRPr="000E54EE">
              <w:rPr>
                <w:color w:val="0000FF"/>
              </w:rPr>
              <w:t>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337B66F" w14:textId="77777777" w:rsidR="00D07EF8" w:rsidRDefault="000E54EE" w:rsidP="0026435E">
            <w:pPr>
              <w:rPr>
                <w:color w:val="0000FF"/>
              </w:rPr>
            </w:pPr>
            <w:r w:rsidRPr="000E54EE">
              <w:rPr>
                <w:color w:val="0000FF"/>
              </w:rPr>
              <w:t>Use the AIR program (probably will be re-named for clarity) in marketing materials. Plans will have to be adapted to the new funding model instituted by Dean Brown.</w:t>
            </w:r>
          </w:p>
          <w:p w14:paraId="5B5E729A" w14:textId="77777777" w:rsidR="000E54EE" w:rsidRDefault="000E54EE" w:rsidP="0026435E">
            <w:pPr>
              <w:rPr>
                <w:color w:val="0000FF"/>
              </w:rPr>
            </w:pPr>
          </w:p>
          <w:p w14:paraId="515F5337" w14:textId="77777777" w:rsidR="000E54EE" w:rsidRDefault="000E54EE" w:rsidP="0026435E">
            <w:pPr>
              <w:rPr>
                <w:color w:val="0000FF"/>
              </w:rPr>
            </w:pPr>
          </w:p>
          <w:p w14:paraId="06336294" w14:textId="0AD9E627" w:rsidR="000E54EE" w:rsidRPr="000E54EE" w:rsidRDefault="000E54EE" w:rsidP="0026435E">
            <w:pPr>
              <w:rPr>
                <w:color w:val="0000FF"/>
              </w:rPr>
            </w:pP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C597445" w14:textId="645F136C" w:rsidR="00D07EF8" w:rsidRPr="000E54EE" w:rsidRDefault="000E54EE" w:rsidP="0026435E">
            <w:pPr>
              <w:jc w:val="center"/>
              <w:rPr>
                <w:color w:val="0000FF"/>
              </w:rPr>
            </w:pPr>
            <w:r w:rsidRPr="000E54EE">
              <w:rPr>
                <w:color w:val="0000FF"/>
              </w:rPr>
              <w:t>C</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ECE773A" w14:textId="2E790B59" w:rsidR="00D07EF8" w:rsidRPr="000E54EE" w:rsidRDefault="000E54EE" w:rsidP="0026435E">
            <w:pPr>
              <w:jc w:val="center"/>
              <w:rPr>
                <w:color w:val="0000FF"/>
              </w:rPr>
            </w:pPr>
            <w:r w:rsidRPr="000E54EE">
              <w:rPr>
                <w:color w:val="0000FF"/>
              </w:rPr>
              <w:t>?</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1C09ECD" w14:textId="7A3D0D64" w:rsidR="00D07EF8" w:rsidRPr="000E54EE" w:rsidRDefault="000E54EE" w:rsidP="0026435E">
            <w:pPr>
              <w:jc w:val="center"/>
              <w:rPr>
                <w:color w:val="0000FF"/>
              </w:rPr>
            </w:pPr>
            <w:r w:rsidRPr="000E54EE">
              <w:rPr>
                <w:color w:val="0000FF"/>
              </w:rPr>
              <w:t>West – along with the AIR Committee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7598D0D2" w14:textId="19477B6E" w:rsidR="00D07EF8" w:rsidRPr="000E54EE" w:rsidRDefault="00D07EF8" w:rsidP="0026435E">
            <w:pPr>
              <w:jc w:val="center"/>
              <w:rPr>
                <w:color w:val="0000FF"/>
              </w:rPr>
            </w:pPr>
          </w:p>
        </w:tc>
      </w:tr>
      <w:tr w:rsidR="006052F7" w14:paraId="06B4F45B" w14:textId="77777777" w:rsidTr="00010676">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24F283BF" w14:textId="7DBC0D3B" w:rsidR="006052F7" w:rsidRDefault="00DA1A56" w:rsidP="00DA1A56">
            <w:pPr>
              <w:pStyle w:val="ListParagraph"/>
              <w:numPr>
                <w:ilvl w:val="0"/>
                <w:numId w:val="35"/>
              </w:numPr>
            </w:pPr>
            <w:r>
              <w:lastRenderedPageBreak/>
              <w:t>Build a cooperative relationship with the development office that emphasizes opportunities to engage donors for additional support for music scholarships</w:t>
            </w:r>
            <w:r w:rsidR="006052F7" w:rsidRPr="000D7110">
              <w:t>.</w:t>
            </w:r>
            <w:r w:rsidR="006052F7">
              <w:t xml:space="preserve"> </w:t>
            </w:r>
            <w:r w:rsidR="004D5379">
              <w:rPr>
                <w:color w:val="A6A6A6" w:themeColor="background1" w:themeShade="A6"/>
                <w:sz w:val="22"/>
                <w:szCs w:val="22"/>
              </w:rPr>
              <w:t>(</w:t>
            </w:r>
            <w:r w:rsidR="00A152C2">
              <w:rPr>
                <w:color w:val="A6A6A6" w:themeColor="background1" w:themeShade="A6"/>
                <w:sz w:val="22"/>
                <w:szCs w:val="22"/>
              </w:rPr>
              <w:t>p</w:t>
            </w:r>
            <w:r w:rsidR="004D5379">
              <w:rPr>
                <w:color w:val="A6A6A6" w:themeColor="background1" w:themeShade="A6"/>
                <w:sz w:val="22"/>
                <w:szCs w:val="22"/>
              </w:rPr>
              <w:t xml:space="preserve">. </w:t>
            </w:r>
            <w:r>
              <w:rPr>
                <w:color w:val="A6A6A6" w:themeColor="background1" w:themeShade="A6"/>
                <w:sz w:val="22"/>
                <w:szCs w:val="22"/>
              </w:rPr>
              <w:t>1</w:t>
            </w:r>
            <w:r w:rsidR="004D5379">
              <w:rPr>
                <w:color w:val="A6A6A6" w:themeColor="background1" w:themeShade="A6"/>
                <w:sz w:val="22"/>
                <w:szCs w:val="22"/>
              </w:rPr>
              <w:t>3</w:t>
            </w:r>
            <w:r w:rsidR="006052F7" w:rsidRPr="00C02428">
              <w:rPr>
                <w:color w:val="A6A6A6" w:themeColor="background1" w:themeShade="A6"/>
                <w:sz w:val="22"/>
                <w:szCs w:val="22"/>
              </w:rPr>
              <w:t>)</w:t>
            </w:r>
          </w:p>
        </w:tc>
      </w:tr>
      <w:tr w:rsidR="006052F7" w14:paraId="2EC6FC1C" w14:textId="77777777" w:rsidTr="0026435E">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670F02D9" w14:textId="77777777" w:rsidR="006052F7" w:rsidRPr="00BF7F1A" w:rsidRDefault="006052F7" w:rsidP="0026435E">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5ED3D16" w14:textId="77777777" w:rsidR="006052F7" w:rsidRPr="00BF7F1A" w:rsidRDefault="006052F7" w:rsidP="0026435E">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94D514E" w14:textId="77777777" w:rsidR="006052F7" w:rsidRPr="00402A31" w:rsidRDefault="006052F7" w:rsidP="0026435E">
            <w:pPr>
              <w:jc w:val="center"/>
              <w:rPr>
                <w:b/>
              </w:rPr>
            </w:pPr>
            <w:r w:rsidRPr="00402A31">
              <w:rPr>
                <w:b/>
              </w:rPr>
              <w:t>Resources needed</w:t>
            </w:r>
          </w:p>
          <w:p w14:paraId="6634EEC8" w14:textId="77777777" w:rsidR="006052F7" w:rsidRDefault="006052F7" w:rsidP="0026435E">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7B95982" w14:textId="77777777" w:rsidR="006052F7" w:rsidRPr="00BF7F1A" w:rsidRDefault="006052F7" w:rsidP="0026435E">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CAB8474" w14:textId="77777777" w:rsidR="006052F7" w:rsidRDefault="006052F7" w:rsidP="0026435E">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1B0520C6" w14:textId="77777777" w:rsidR="006052F7" w:rsidRDefault="006052F7" w:rsidP="0026435E">
            <w:pPr>
              <w:jc w:val="center"/>
            </w:pPr>
            <w:r w:rsidRPr="00402A31">
              <w:rPr>
                <w:b/>
              </w:rPr>
              <w:t>Date of Review</w:t>
            </w:r>
          </w:p>
        </w:tc>
      </w:tr>
      <w:tr w:rsidR="006052F7" w:rsidRPr="00FB30A2" w14:paraId="0E628053" w14:textId="77777777" w:rsidTr="00010676">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22C29025" w14:textId="5C2F9699" w:rsidR="006052F7" w:rsidRPr="000E54EE" w:rsidRDefault="00FF7EB8" w:rsidP="0026435E">
            <w:pPr>
              <w:jc w:val="center"/>
              <w:rPr>
                <w:color w:val="0000FF"/>
              </w:rPr>
            </w:pPr>
            <w:r>
              <w:rPr>
                <w:color w:val="0000FF"/>
              </w:rPr>
              <w:t>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8B15070" w14:textId="77777777" w:rsidR="006052F7" w:rsidRDefault="000E54EE" w:rsidP="0026435E">
            <w:pPr>
              <w:rPr>
                <w:color w:val="0000FF"/>
              </w:rPr>
            </w:pPr>
            <w:r w:rsidRPr="000E54EE">
              <w:rPr>
                <w:color w:val="0000FF"/>
              </w:rPr>
              <w:t xml:space="preserve">Continue to be an integral part of the Friends of the Arts activities and programs. </w:t>
            </w:r>
          </w:p>
          <w:p w14:paraId="1D20AA58" w14:textId="35679EE5" w:rsidR="00FF7EB8" w:rsidRPr="000E54EE" w:rsidRDefault="00FF7EB8" w:rsidP="0026435E">
            <w:pPr>
              <w:rPr>
                <w:color w:val="0000FF"/>
              </w:rPr>
            </w:pPr>
            <w:r>
              <w:rPr>
                <w:color w:val="0000FF"/>
              </w:rPr>
              <w:t>Take an active role in the upcoming capital campaign for scholarship resources</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933AFB7" w14:textId="569C71D6" w:rsidR="006052F7" w:rsidRPr="000E54EE" w:rsidRDefault="006052F7" w:rsidP="0026435E">
            <w:pPr>
              <w:jc w:val="center"/>
              <w:rPr>
                <w:color w:val="0000FF"/>
              </w:rP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EE8A65F" w14:textId="0CC9874A" w:rsidR="006052F7" w:rsidRPr="000E54EE" w:rsidRDefault="000E54EE" w:rsidP="0026435E">
            <w:pPr>
              <w:jc w:val="center"/>
              <w:rPr>
                <w:color w:val="0000FF"/>
              </w:rPr>
            </w:pPr>
            <w:proofErr w:type="gramStart"/>
            <w:r w:rsidRPr="000E54EE">
              <w:rPr>
                <w:color w:val="0000FF"/>
              </w:rPr>
              <w:t>none</w:t>
            </w:r>
            <w:proofErr w:type="gramEnd"/>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E434867" w14:textId="671ADE28" w:rsidR="006052F7" w:rsidRPr="000E54EE" w:rsidRDefault="000E54EE" w:rsidP="0026435E">
            <w:pPr>
              <w:jc w:val="center"/>
              <w:rPr>
                <w:color w:val="0000FF"/>
              </w:rPr>
            </w:pPr>
            <w:r w:rsidRPr="000E54EE">
              <w:rPr>
                <w:color w:val="0000FF"/>
              </w:rPr>
              <w:t>All faculty/staff</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563D729B" w14:textId="2BD4BC83" w:rsidR="006052F7" w:rsidRPr="000E54EE" w:rsidRDefault="006052F7" w:rsidP="0026435E">
            <w:pPr>
              <w:jc w:val="center"/>
              <w:rPr>
                <w:color w:val="0000FF"/>
              </w:rPr>
            </w:pPr>
          </w:p>
        </w:tc>
      </w:tr>
      <w:tr w:rsidR="00BF7F1A" w14:paraId="329FA58A" w14:textId="77777777" w:rsidTr="00010676">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73E1A5B9" w14:textId="47E9C5BE" w:rsidR="00BF7F1A" w:rsidRDefault="00DA1A56" w:rsidP="00DA1A56">
            <w:pPr>
              <w:pStyle w:val="ListParagraph"/>
              <w:numPr>
                <w:ilvl w:val="0"/>
                <w:numId w:val="35"/>
              </w:numPr>
            </w:pPr>
            <w:r>
              <w:t>Tout the burgeoning reputation of the Commercial and Electronic Music and the Music Industry programs better regionally—could they have a significant presence, for instance, at the annual singer/songwriter festival in Nashville</w:t>
            </w:r>
            <w:r w:rsidR="00BF7F1A" w:rsidRPr="000D7110">
              <w:t>.</w:t>
            </w:r>
            <w:r w:rsidR="00DF590F">
              <w:t xml:space="preserve"> </w:t>
            </w:r>
            <w:r w:rsidR="00A152C2">
              <w:rPr>
                <w:color w:val="A6A6A6" w:themeColor="background1" w:themeShade="A6"/>
                <w:sz w:val="22"/>
                <w:szCs w:val="22"/>
              </w:rPr>
              <w:t xml:space="preserve">(p. </w:t>
            </w:r>
            <w:r>
              <w:rPr>
                <w:color w:val="A6A6A6" w:themeColor="background1" w:themeShade="A6"/>
                <w:sz w:val="22"/>
                <w:szCs w:val="22"/>
              </w:rPr>
              <w:t>1</w:t>
            </w:r>
            <w:r w:rsidR="00077233">
              <w:rPr>
                <w:color w:val="A6A6A6" w:themeColor="background1" w:themeShade="A6"/>
                <w:sz w:val="22"/>
                <w:szCs w:val="22"/>
              </w:rPr>
              <w:t>3</w:t>
            </w:r>
            <w:r w:rsidR="00DF590F" w:rsidRPr="00C02428">
              <w:rPr>
                <w:color w:val="A6A6A6" w:themeColor="background1" w:themeShade="A6"/>
                <w:sz w:val="22"/>
                <w:szCs w:val="22"/>
              </w:rPr>
              <w:t>)</w:t>
            </w:r>
          </w:p>
        </w:tc>
      </w:tr>
      <w:tr w:rsidR="00BF7F1A" w14:paraId="58478972" w14:textId="77777777" w:rsidTr="00231ECB">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319E7860" w14:textId="77777777" w:rsidR="00BF7F1A" w:rsidRPr="00BF7F1A" w:rsidRDefault="00BF7F1A" w:rsidP="00231ECB">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77CBB2A" w14:textId="77777777" w:rsidR="00BF7F1A" w:rsidRPr="00BF7F1A" w:rsidRDefault="00BF7F1A" w:rsidP="00231ECB">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7250E40" w14:textId="77777777" w:rsidR="00BF7F1A" w:rsidRPr="00402A31" w:rsidRDefault="00BF7F1A" w:rsidP="00231ECB">
            <w:pPr>
              <w:jc w:val="center"/>
              <w:rPr>
                <w:b/>
              </w:rPr>
            </w:pPr>
            <w:r w:rsidRPr="00402A31">
              <w:rPr>
                <w:b/>
              </w:rPr>
              <w:t>Resources needed</w:t>
            </w:r>
          </w:p>
          <w:p w14:paraId="63A09ED7" w14:textId="77777777" w:rsidR="00BF7F1A" w:rsidRDefault="00BF7F1A" w:rsidP="00231ECB">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3FA8608" w14:textId="77777777" w:rsidR="00BF7F1A" w:rsidRPr="00BF7F1A" w:rsidRDefault="00BF7F1A" w:rsidP="00231ECB">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CF4B845" w14:textId="77777777" w:rsidR="00BF7F1A" w:rsidRDefault="00BF7F1A" w:rsidP="00231ECB">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334E2754" w14:textId="77777777" w:rsidR="00BF7F1A" w:rsidRDefault="00BF7F1A" w:rsidP="00231ECB">
            <w:pPr>
              <w:jc w:val="center"/>
            </w:pPr>
            <w:r w:rsidRPr="00402A31">
              <w:rPr>
                <w:b/>
              </w:rPr>
              <w:t>Date of Review</w:t>
            </w:r>
          </w:p>
        </w:tc>
      </w:tr>
      <w:tr w:rsidR="00BF7F1A" w:rsidRPr="00FB30A2" w14:paraId="5DA1701E" w14:textId="77777777" w:rsidTr="001C17ED">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4B70C2A4" w14:textId="2A57E4CC" w:rsidR="00BF7F1A" w:rsidRPr="00CC4913" w:rsidRDefault="000E54EE" w:rsidP="00231ECB">
            <w:pPr>
              <w:jc w:val="center"/>
              <w:rPr>
                <w:color w:val="0000FF"/>
              </w:rPr>
            </w:pPr>
            <w:r w:rsidRPr="00CC4913">
              <w:rPr>
                <w:color w:val="0000FF"/>
              </w:rPr>
              <w:t>M</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3479899" w14:textId="77777777" w:rsidR="00FB30A2" w:rsidRDefault="000E54EE" w:rsidP="000E54EE">
            <w:pPr>
              <w:rPr>
                <w:color w:val="0000FF"/>
              </w:rPr>
            </w:pPr>
            <w:r w:rsidRPr="00CC4913">
              <w:rPr>
                <w:color w:val="0000FF"/>
              </w:rPr>
              <w:t>While songwriting is not an emphasis of the C/E or Music Industry program, efforts can be made to explore this possibility and other similar venues.</w:t>
            </w:r>
          </w:p>
          <w:p w14:paraId="4CB60484" w14:textId="77777777" w:rsidR="00FF7EB8" w:rsidRDefault="00FF7EB8" w:rsidP="000E54EE">
            <w:pPr>
              <w:rPr>
                <w:color w:val="0000FF"/>
              </w:rPr>
            </w:pPr>
          </w:p>
          <w:p w14:paraId="7DD81B1C" w14:textId="77777777" w:rsidR="00FF7EB8" w:rsidRDefault="00FF7EB8" w:rsidP="000E54EE">
            <w:pPr>
              <w:rPr>
                <w:color w:val="0000FF"/>
              </w:rPr>
            </w:pPr>
          </w:p>
          <w:p w14:paraId="6694F53C" w14:textId="77777777" w:rsidR="00FF7EB8" w:rsidRDefault="00FF7EB8" w:rsidP="000E54EE">
            <w:pPr>
              <w:rPr>
                <w:color w:val="0000FF"/>
              </w:rPr>
            </w:pPr>
          </w:p>
          <w:p w14:paraId="7B90E692" w14:textId="77777777" w:rsidR="00FF7EB8" w:rsidRDefault="00FF7EB8" w:rsidP="000E54EE">
            <w:pPr>
              <w:rPr>
                <w:color w:val="0000FF"/>
              </w:rPr>
            </w:pPr>
          </w:p>
          <w:p w14:paraId="00EA5ED6" w14:textId="77777777" w:rsidR="00FF7EB8" w:rsidRDefault="00FF7EB8" w:rsidP="000E54EE">
            <w:pPr>
              <w:rPr>
                <w:color w:val="0000FF"/>
              </w:rPr>
            </w:pPr>
          </w:p>
          <w:p w14:paraId="3A44EB85" w14:textId="77777777" w:rsidR="00FF7EB8" w:rsidRDefault="00FF7EB8" w:rsidP="000E54EE">
            <w:pPr>
              <w:rPr>
                <w:color w:val="0000FF"/>
              </w:rPr>
            </w:pPr>
          </w:p>
          <w:p w14:paraId="010C1481" w14:textId="77777777" w:rsidR="00FF7EB8" w:rsidRDefault="00FF7EB8" w:rsidP="000E54EE">
            <w:pPr>
              <w:rPr>
                <w:color w:val="0000FF"/>
              </w:rPr>
            </w:pPr>
          </w:p>
          <w:p w14:paraId="3FE7DA74" w14:textId="57CED0D2" w:rsidR="00FF7EB8" w:rsidRPr="00CC4913" w:rsidRDefault="00FF7EB8" w:rsidP="000E54EE">
            <w:pPr>
              <w:rPr>
                <w:color w:val="0000FF"/>
              </w:rPr>
            </w:pP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42DE1E8" w14:textId="77777777" w:rsidR="00FB30A2" w:rsidRPr="00CC4913" w:rsidRDefault="000E54EE" w:rsidP="00231ECB">
            <w:pPr>
              <w:jc w:val="center"/>
              <w:rPr>
                <w:color w:val="0000FF"/>
              </w:rPr>
            </w:pPr>
            <w:r w:rsidRPr="00CC4913">
              <w:rPr>
                <w:color w:val="0000FF"/>
              </w:rPr>
              <w:t>N</w:t>
            </w:r>
          </w:p>
          <w:p w14:paraId="3E99381D" w14:textId="77777777" w:rsidR="000E54EE" w:rsidRPr="00CC4913" w:rsidRDefault="000E54EE" w:rsidP="000E54EE">
            <w:pPr>
              <w:rPr>
                <w:color w:val="0000FF"/>
              </w:rPr>
            </w:pPr>
            <w:r w:rsidRPr="00CC4913">
              <w:rPr>
                <w:color w:val="0000FF"/>
              </w:rPr>
              <w:t>Travel Support,</w:t>
            </w:r>
          </w:p>
          <w:p w14:paraId="3CB47BEB" w14:textId="0882AC89" w:rsidR="000E54EE" w:rsidRPr="00CC4913" w:rsidRDefault="000E54EE" w:rsidP="000E54EE">
            <w:pPr>
              <w:rPr>
                <w:color w:val="0000FF"/>
              </w:rPr>
            </w:pPr>
            <w:r w:rsidRPr="00CC4913">
              <w:rPr>
                <w:color w:val="0000FF"/>
              </w:rPr>
              <w:t>Advertising cost support</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302AFCC" w14:textId="1821C0D7" w:rsidR="00FB30A2" w:rsidRPr="00CC4913" w:rsidRDefault="000E54EE" w:rsidP="00231ECB">
            <w:pPr>
              <w:jc w:val="center"/>
              <w:rPr>
                <w:color w:val="0000FF"/>
              </w:rPr>
            </w:pPr>
            <w:r w:rsidRPr="00CC4913">
              <w:rPr>
                <w:color w:val="0000FF"/>
              </w:rPr>
              <w:t>?</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91F259C" w14:textId="61EFAD01" w:rsidR="00FB30A2" w:rsidRPr="00CC4913" w:rsidRDefault="000E54EE" w:rsidP="00231ECB">
            <w:pPr>
              <w:jc w:val="center"/>
              <w:rPr>
                <w:color w:val="0000FF"/>
              </w:rPr>
            </w:pPr>
            <w:r w:rsidRPr="00CC4913">
              <w:rPr>
                <w:color w:val="0000FF"/>
              </w:rPr>
              <w:t>C&amp;E Faculty</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4AF2BF4B" w14:textId="50AE6563" w:rsidR="00FB30A2" w:rsidRPr="00FB30A2" w:rsidRDefault="00FB30A2" w:rsidP="00231ECB">
            <w:pPr>
              <w:jc w:val="center"/>
            </w:pPr>
          </w:p>
        </w:tc>
      </w:tr>
      <w:tr w:rsidR="00DA1A56" w:rsidRPr="009345F4" w14:paraId="6E59FA90" w14:textId="77777777" w:rsidTr="0026435E">
        <w:trPr>
          <w:cantSplit/>
        </w:trPr>
        <w:tc>
          <w:tcPr>
            <w:tcW w:w="13158" w:type="dxa"/>
            <w:gridSpan w:val="6"/>
            <w:tcBorders>
              <w:top w:val="single" w:sz="12" w:space="0" w:color="808080" w:themeColor="background1" w:themeShade="80"/>
              <w:left w:val="nil"/>
              <w:bottom w:val="single" w:sz="12" w:space="0" w:color="808080" w:themeColor="background1" w:themeShade="80"/>
              <w:right w:val="nil"/>
            </w:tcBorders>
            <w:tcMar>
              <w:top w:w="72" w:type="dxa"/>
              <w:left w:w="0" w:type="dxa"/>
              <w:bottom w:w="72" w:type="dxa"/>
              <w:right w:w="144" w:type="dxa"/>
            </w:tcMar>
          </w:tcPr>
          <w:p w14:paraId="78C3106C" w14:textId="170A7DA4" w:rsidR="00DA1A56" w:rsidRPr="00ED6FCA" w:rsidRDefault="00DA1A56" w:rsidP="0026435E">
            <w:pPr>
              <w:rPr>
                <w:rFonts w:ascii="Arial" w:hAnsi="Arial" w:cs="Arial"/>
                <w:b/>
                <w:i/>
                <w:color w:val="000000"/>
                <w:sz w:val="18"/>
                <w:szCs w:val="20"/>
              </w:rPr>
            </w:pPr>
            <w:r>
              <w:rPr>
                <w:rFonts w:ascii="Arial" w:hAnsi="Arial" w:cs="Arial"/>
                <w:b/>
                <w:i/>
                <w:color w:val="000000"/>
                <w:sz w:val="18"/>
                <w:szCs w:val="20"/>
              </w:rPr>
              <w:lastRenderedPageBreak/>
              <w:t>VISION</w:t>
            </w:r>
          </w:p>
        </w:tc>
      </w:tr>
      <w:tr w:rsidR="0066569E" w14:paraId="155560D1" w14:textId="77777777" w:rsidTr="0026435E">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7577F094" w14:textId="67904188" w:rsidR="0066569E" w:rsidRDefault="00DA1A56" w:rsidP="00DA1A56">
            <w:pPr>
              <w:pStyle w:val="ListParagraph"/>
              <w:numPr>
                <w:ilvl w:val="0"/>
                <w:numId w:val="35"/>
              </w:numPr>
            </w:pPr>
            <w:r>
              <w:t>The Dean has a vision of creative place-making that will need some time to take root in the culture of the institution. We believe this can, in time, develop into a transformative vision for the college. We recommend that the administration find ways to support the Dean’s regional initiatives</w:t>
            </w:r>
            <w:r w:rsidR="0066569E" w:rsidRPr="000D7110">
              <w:t>.</w:t>
            </w:r>
            <w:r w:rsidR="0066569E">
              <w:t xml:space="preserve"> </w:t>
            </w:r>
            <w:r w:rsidR="0066569E">
              <w:rPr>
                <w:color w:val="A6A6A6" w:themeColor="background1" w:themeShade="A6"/>
                <w:sz w:val="22"/>
                <w:szCs w:val="22"/>
              </w:rPr>
              <w:t xml:space="preserve">(p. </w:t>
            </w:r>
            <w:r>
              <w:rPr>
                <w:color w:val="A6A6A6" w:themeColor="background1" w:themeShade="A6"/>
                <w:sz w:val="22"/>
                <w:szCs w:val="22"/>
              </w:rPr>
              <w:t>14</w:t>
            </w:r>
            <w:r w:rsidR="0066569E" w:rsidRPr="00C02428">
              <w:rPr>
                <w:color w:val="A6A6A6" w:themeColor="background1" w:themeShade="A6"/>
                <w:sz w:val="22"/>
                <w:szCs w:val="22"/>
              </w:rPr>
              <w:t>)</w:t>
            </w:r>
          </w:p>
        </w:tc>
      </w:tr>
      <w:tr w:rsidR="0066569E" w14:paraId="0608CDF3" w14:textId="77777777" w:rsidTr="0026435E">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076FFFEE" w14:textId="77777777" w:rsidR="0066569E" w:rsidRPr="00BF7F1A" w:rsidRDefault="0066569E" w:rsidP="0026435E">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EBA044E" w14:textId="77777777" w:rsidR="0066569E" w:rsidRPr="00BF7F1A" w:rsidRDefault="0066569E" w:rsidP="0026435E">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1442309" w14:textId="77777777" w:rsidR="0066569E" w:rsidRPr="00402A31" w:rsidRDefault="0066569E" w:rsidP="0026435E">
            <w:pPr>
              <w:jc w:val="center"/>
              <w:rPr>
                <w:b/>
              </w:rPr>
            </w:pPr>
            <w:r w:rsidRPr="00402A31">
              <w:rPr>
                <w:b/>
              </w:rPr>
              <w:t>Resources needed</w:t>
            </w:r>
          </w:p>
          <w:p w14:paraId="5E011677" w14:textId="77777777" w:rsidR="0066569E" w:rsidRDefault="0066569E" w:rsidP="0026435E">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AC7B95B" w14:textId="77777777" w:rsidR="0066569E" w:rsidRPr="00BF7F1A" w:rsidRDefault="0066569E" w:rsidP="0026435E">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B1EC801" w14:textId="77777777" w:rsidR="0066569E" w:rsidRDefault="0066569E" w:rsidP="0026435E">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36EB903A" w14:textId="77777777" w:rsidR="0066569E" w:rsidRDefault="0066569E" w:rsidP="0026435E">
            <w:pPr>
              <w:jc w:val="center"/>
            </w:pPr>
            <w:r w:rsidRPr="00402A31">
              <w:rPr>
                <w:b/>
              </w:rPr>
              <w:t>Date of Review</w:t>
            </w:r>
          </w:p>
        </w:tc>
      </w:tr>
      <w:tr w:rsidR="0066569E" w:rsidRPr="00FB30A2" w14:paraId="11B2E812" w14:textId="77777777" w:rsidTr="0026435E">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1AD1A4B1" w14:textId="4E4D77A9" w:rsidR="0066569E" w:rsidRPr="00FB30A2" w:rsidRDefault="0066569E" w:rsidP="0026435E">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7A7E3BA" w14:textId="5E1C312B" w:rsidR="0066569E" w:rsidRPr="00CC4913" w:rsidRDefault="00CC4913" w:rsidP="000648BF">
            <w:pPr>
              <w:rPr>
                <w:color w:val="0000FF"/>
              </w:rPr>
            </w:pPr>
            <w:r>
              <w:rPr>
                <w:color w:val="0000FF"/>
              </w:rPr>
              <w:t>Not in our control</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ED85712" w14:textId="6B9ED870" w:rsidR="0066569E" w:rsidRPr="00FB30A2" w:rsidRDefault="0066569E" w:rsidP="0026435E">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C913B29" w14:textId="08F2F49D" w:rsidR="0066569E" w:rsidRPr="00FB30A2" w:rsidRDefault="0066569E" w:rsidP="0026435E">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A9763D7" w14:textId="110F09AD" w:rsidR="0066569E" w:rsidRPr="00FB30A2" w:rsidRDefault="0066569E" w:rsidP="0026435E">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1CDE280B" w14:textId="6ADF3C09" w:rsidR="0066569E" w:rsidRPr="00FB30A2" w:rsidRDefault="0066569E" w:rsidP="0026435E">
            <w:pPr>
              <w:jc w:val="center"/>
            </w:pPr>
          </w:p>
        </w:tc>
      </w:tr>
      <w:tr w:rsidR="00077233" w14:paraId="56BA2E34" w14:textId="77777777" w:rsidTr="0026435E">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5B43E522" w14:textId="47BECC27" w:rsidR="00977717" w:rsidRDefault="005F74C4" w:rsidP="0026435E">
            <w:pPr>
              <w:pStyle w:val="ListParagraph"/>
              <w:numPr>
                <w:ilvl w:val="0"/>
                <w:numId w:val="35"/>
              </w:numPr>
            </w:pPr>
            <w:r>
              <w:t>The university’s fund raising staff should integrate the arts activities on campus and in Asheville into their activities in as many ways as they can. With the performing and visual arts being so high profile in the Asheville community, a natural linkage exists that the development office should highlight at every opportunity</w:t>
            </w:r>
            <w:r w:rsidR="00077233" w:rsidRPr="000D7110">
              <w:t>.</w:t>
            </w:r>
            <w:r w:rsidR="00077233">
              <w:t xml:space="preserve"> </w:t>
            </w:r>
            <w:r>
              <w:rPr>
                <w:color w:val="A6A6A6" w:themeColor="background1" w:themeShade="A6"/>
                <w:sz w:val="22"/>
                <w:szCs w:val="22"/>
              </w:rPr>
              <w:t>(p. 14</w:t>
            </w:r>
            <w:r w:rsidR="00077233" w:rsidRPr="005F74C4">
              <w:rPr>
                <w:color w:val="A6A6A6" w:themeColor="background1" w:themeShade="A6"/>
                <w:sz w:val="22"/>
                <w:szCs w:val="22"/>
              </w:rPr>
              <w:t>)</w:t>
            </w:r>
          </w:p>
          <w:p w14:paraId="40BFC5E6" w14:textId="1817ECF6" w:rsidR="00077233" w:rsidRPr="00977717" w:rsidRDefault="00977717" w:rsidP="00977717">
            <w:pPr>
              <w:tabs>
                <w:tab w:val="left" w:pos="2760"/>
              </w:tabs>
            </w:pPr>
            <w:r>
              <w:tab/>
            </w:r>
          </w:p>
        </w:tc>
      </w:tr>
      <w:tr w:rsidR="00077233" w14:paraId="2F2D3286" w14:textId="77777777" w:rsidTr="0026435E">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3F8B6D76" w14:textId="77777777" w:rsidR="00077233" w:rsidRPr="00BF7F1A" w:rsidRDefault="00077233" w:rsidP="0026435E">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2F32946" w14:textId="77777777" w:rsidR="00077233" w:rsidRPr="00BF7F1A" w:rsidRDefault="00077233" w:rsidP="0026435E">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583415E" w14:textId="77777777" w:rsidR="00077233" w:rsidRPr="00402A31" w:rsidRDefault="00077233" w:rsidP="0026435E">
            <w:pPr>
              <w:jc w:val="center"/>
              <w:rPr>
                <w:b/>
              </w:rPr>
            </w:pPr>
            <w:r w:rsidRPr="00402A31">
              <w:rPr>
                <w:b/>
              </w:rPr>
              <w:t>Resources needed</w:t>
            </w:r>
          </w:p>
          <w:p w14:paraId="376F6BF2" w14:textId="77777777" w:rsidR="00077233" w:rsidRDefault="00077233" w:rsidP="0026435E">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88CF09D" w14:textId="77777777" w:rsidR="00077233" w:rsidRPr="00BF7F1A" w:rsidRDefault="00077233" w:rsidP="0026435E">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1F79EBC" w14:textId="77777777" w:rsidR="00077233" w:rsidRDefault="00077233" w:rsidP="0026435E">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73917B1E" w14:textId="77777777" w:rsidR="00077233" w:rsidRDefault="00077233" w:rsidP="0026435E">
            <w:pPr>
              <w:jc w:val="center"/>
            </w:pPr>
            <w:r w:rsidRPr="00402A31">
              <w:rPr>
                <w:b/>
              </w:rPr>
              <w:t>Date of Review</w:t>
            </w:r>
          </w:p>
        </w:tc>
      </w:tr>
      <w:tr w:rsidR="00077233" w:rsidRPr="00FB30A2" w14:paraId="30E7050D" w14:textId="77777777" w:rsidTr="00077233">
        <w:trPr>
          <w:cantSplit/>
          <w:trHeight w:val="134"/>
        </w:trPr>
        <w:tc>
          <w:tcPr>
            <w:tcW w:w="1008" w:type="dxa"/>
            <w:tcBorders>
              <w:top w:val="single" w:sz="4" w:space="0" w:color="808080" w:themeColor="background1" w:themeShade="80"/>
              <w:left w:val="nil"/>
              <w:bottom w:val="single" w:sz="12" w:space="0" w:color="808080" w:themeColor="background1" w:themeShade="80"/>
              <w:right w:val="dotted" w:sz="4" w:space="0" w:color="auto"/>
            </w:tcBorders>
            <w:tcMar>
              <w:top w:w="144" w:type="dxa"/>
              <w:left w:w="0" w:type="dxa"/>
              <w:bottom w:w="144" w:type="dxa"/>
              <w:right w:w="144" w:type="dxa"/>
            </w:tcMar>
          </w:tcPr>
          <w:p w14:paraId="73F805A2" w14:textId="77777777" w:rsidR="00077233" w:rsidRPr="00FB30A2" w:rsidRDefault="00077233" w:rsidP="0026435E">
            <w:pPr>
              <w:jc w:val="center"/>
            </w:pPr>
          </w:p>
        </w:tc>
        <w:tc>
          <w:tcPr>
            <w:tcW w:w="4230" w:type="dxa"/>
            <w:tcBorders>
              <w:top w:val="single" w:sz="4" w:space="0" w:color="808080" w:themeColor="background1" w:themeShade="80"/>
              <w:left w:val="dotted" w:sz="4" w:space="0" w:color="auto"/>
              <w:bottom w:val="single" w:sz="12" w:space="0" w:color="808080" w:themeColor="background1" w:themeShade="80"/>
              <w:right w:val="dotted" w:sz="4" w:space="0" w:color="auto"/>
            </w:tcBorders>
            <w:tcMar>
              <w:top w:w="144" w:type="dxa"/>
              <w:left w:w="144" w:type="dxa"/>
              <w:bottom w:w="144" w:type="dxa"/>
              <w:right w:w="144" w:type="dxa"/>
            </w:tcMar>
          </w:tcPr>
          <w:p w14:paraId="477B46DE" w14:textId="77777777" w:rsidR="00077233" w:rsidRDefault="00CC4913" w:rsidP="0026435E">
            <w:pPr>
              <w:rPr>
                <w:color w:val="0000FF"/>
              </w:rPr>
            </w:pPr>
            <w:r w:rsidRPr="00CC4913">
              <w:rPr>
                <w:color w:val="0000FF"/>
              </w:rPr>
              <w:t xml:space="preserve">We are hopeful this will take place but it is not under our control. </w:t>
            </w:r>
          </w:p>
          <w:p w14:paraId="5F5AA0B8" w14:textId="77777777" w:rsidR="00FF7EB8" w:rsidRDefault="00FF7EB8" w:rsidP="0026435E">
            <w:pPr>
              <w:rPr>
                <w:color w:val="0000FF"/>
              </w:rPr>
            </w:pPr>
          </w:p>
          <w:p w14:paraId="32D491A1" w14:textId="77777777" w:rsidR="00FF7EB8" w:rsidRDefault="00FF7EB8" w:rsidP="0026435E">
            <w:pPr>
              <w:rPr>
                <w:color w:val="0000FF"/>
              </w:rPr>
            </w:pPr>
          </w:p>
          <w:p w14:paraId="1FE39EB6" w14:textId="77777777" w:rsidR="00FF7EB8" w:rsidRDefault="00FF7EB8" w:rsidP="0026435E">
            <w:pPr>
              <w:rPr>
                <w:color w:val="0000FF"/>
              </w:rPr>
            </w:pPr>
          </w:p>
          <w:p w14:paraId="7A4C820F" w14:textId="77777777" w:rsidR="00FF7EB8" w:rsidRDefault="00FF7EB8" w:rsidP="0026435E">
            <w:pPr>
              <w:rPr>
                <w:color w:val="0000FF"/>
              </w:rPr>
            </w:pPr>
          </w:p>
          <w:p w14:paraId="64266066" w14:textId="77777777" w:rsidR="00FF7EB8" w:rsidRDefault="00FF7EB8" w:rsidP="0026435E">
            <w:pPr>
              <w:rPr>
                <w:color w:val="0000FF"/>
              </w:rPr>
            </w:pPr>
          </w:p>
          <w:p w14:paraId="2F4D1913" w14:textId="77777777" w:rsidR="00FF7EB8" w:rsidRDefault="00FF7EB8" w:rsidP="0026435E">
            <w:pPr>
              <w:rPr>
                <w:color w:val="0000FF"/>
              </w:rPr>
            </w:pPr>
          </w:p>
          <w:p w14:paraId="3BC7B695" w14:textId="77777777" w:rsidR="00FF7EB8" w:rsidRDefault="00FF7EB8" w:rsidP="0026435E">
            <w:pPr>
              <w:rPr>
                <w:color w:val="0000FF"/>
              </w:rPr>
            </w:pPr>
          </w:p>
          <w:p w14:paraId="77B4534F" w14:textId="77777777" w:rsidR="00FF7EB8" w:rsidRDefault="00FF7EB8" w:rsidP="0026435E">
            <w:pPr>
              <w:rPr>
                <w:color w:val="0000FF"/>
              </w:rPr>
            </w:pPr>
          </w:p>
          <w:p w14:paraId="0CFD1895" w14:textId="7A971CBA" w:rsidR="00FF7EB8" w:rsidRPr="00CC4913" w:rsidRDefault="00FF7EB8" w:rsidP="0026435E">
            <w:pPr>
              <w:rPr>
                <w:color w:val="0000FF"/>
              </w:rPr>
            </w:pPr>
          </w:p>
        </w:tc>
        <w:tc>
          <w:tcPr>
            <w:tcW w:w="2160" w:type="dxa"/>
            <w:tcBorders>
              <w:top w:val="single" w:sz="4" w:space="0" w:color="808080" w:themeColor="background1" w:themeShade="80"/>
              <w:left w:val="dotted" w:sz="4" w:space="0" w:color="auto"/>
              <w:bottom w:val="single" w:sz="12" w:space="0" w:color="808080" w:themeColor="background1" w:themeShade="80"/>
              <w:right w:val="dotted" w:sz="4" w:space="0" w:color="auto"/>
            </w:tcBorders>
            <w:tcMar>
              <w:top w:w="144" w:type="dxa"/>
              <w:left w:w="144" w:type="dxa"/>
              <w:bottom w:w="144" w:type="dxa"/>
              <w:right w:w="144" w:type="dxa"/>
            </w:tcMar>
          </w:tcPr>
          <w:p w14:paraId="64A4C200" w14:textId="77777777" w:rsidR="00077233" w:rsidRPr="00FB30A2" w:rsidRDefault="00077233" w:rsidP="0026435E">
            <w:pPr>
              <w:jc w:val="center"/>
            </w:pPr>
          </w:p>
        </w:tc>
        <w:tc>
          <w:tcPr>
            <w:tcW w:w="1170" w:type="dxa"/>
            <w:tcBorders>
              <w:top w:val="single" w:sz="4" w:space="0" w:color="808080" w:themeColor="background1" w:themeShade="80"/>
              <w:left w:val="dotted" w:sz="4" w:space="0" w:color="auto"/>
              <w:bottom w:val="single" w:sz="12" w:space="0" w:color="808080" w:themeColor="background1" w:themeShade="80"/>
              <w:right w:val="dotted" w:sz="4" w:space="0" w:color="auto"/>
            </w:tcBorders>
            <w:tcMar>
              <w:top w:w="144" w:type="dxa"/>
              <w:left w:w="144" w:type="dxa"/>
              <w:bottom w:w="144" w:type="dxa"/>
              <w:right w:w="144" w:type="dxa"/>
            </w:tcMar>
          </w:tcPr>
          <w:p w14:paraId="1FB36AD8" w14:textId="77777777" w:rsidR="00077233" w:rsidRPr="00FB30A2" w:rsidRDefault="00077233" w:rsidP="0026435E">
            <w:pPr>
              <w:jc w:val="center"/>
            </w:pPr>
          </w:p>
        </w:tc>
        <w:tc>
          <w:tcPr>
            <w:tcW w:w="2700" w:type="dxa"/>
            <w:tcBorders>
              <w:top w:val="single" w:sz="4" w:space="0" w:color="808080" w:themeColor="background1" w:themeShade="80"/>
              <w:left w:val="dotted" w:sz="4" w:space="0" w:color="auto"/>
              <w:bottom w:val="single" w:sz="12" w:space="0" w:color="808080" w:themeColor="background1" w:themeShade="80"/>
              <w:right w:val="dotted" w:sz="4" w:space="0" w:color="auto"/>
            </w:tcBorders>
            <w:tcMar>
              <w:top w:w="144" w:type="dxa"/>
              <w:left w:w="144" w:type="dxa"/>
              <w:bottom w:w="144" w:type="dxa"/>
              <w:right w:w="144" w:type="dxa"/>
            </w:tcMar>
          </w:tcPr>
          <w:p w14:paraId="4116A913" w14:textId="77777777" w:rsidR="00077233" w:rsidRPr="00FB30A2" w:rsidRDefault="00077233" w:rsidP="0026435E">
            <w:pPr>
              <w:jc w:val="center"/>
            </w:pPr>
          </w:p>
        </w:tc>
        <w:tc>
          <w:tcPr>
            <w:tcW w:w="1890" w:type="dxa"/>
            <w:tcBorders>
              <w:top w:val="single" w:sz="4" w:space="0" w:color="808080" w:themeColor="background1" w:themeShade="80"/>
              <w:left w:val="dotted" w:sz="4" w:space="0" w:color="auto"/>
              <w:bottom w:val="single" w:sz="12" w:space="0" w:color="808080" w:themeColor="background1" w:themeShade="80"/>
              <w:right w:val="nil"/>
            </w:tcBorders>
            <w:tcMar>
              <w:top w:w="144" w:type="dxa"/>
              <w:left w:w="144" w:type="dxa"/>
              <w:bottom w:w="144" w:type="dxa"/>
              <w:right w:w="144" w:type="dxa"/>
            </w:tcMar>
          </w:tcPr>
          <w:p w14:paraId="1D61181E" w14:textId="77777777" w:rsidR="00077233" w:rsidRPr="00FB30A2" w:rsidRDefault="00077233" w:rsidP="0026435E">
            <w:pPr>
              <w:jc w:val="center"/>
            </w:pPr>
          </w:p>
        </w:tc>
      </w:tr>
      <w:tr w:rsidR="00077233" w14:paraId="622482E6" w14:textId="77777777" w:rsidTr="0026435E">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4BF070CF" w14:textId="7F2F0033" w:rsidR="00077233" w:rsidRDefault="005F74C4" w:rsidP="005F74C4">
            <w:pPr>
              <w:pStyle w:val="ListParagraph"/>
              <w:numPr>
                <w:ilvl w:val="0"/>
                <w:numId w:val="35"/>
              </w:numPr>
            </w:pPr>
            <w:r>
              <w:lastRenderedPageBreak/>
              <w:t>We heard one idea expressed in several ways: that Western Carolina University be a leader in music education in the state. This concept should be re-evaluated to determine if it is still practical and desirable</w:t>
            </w:r>
            <w:r w:rsidR="00077233" w:rsidRPr="000D7110">
              <w:t>.</w:t>
            </w:r>
            <w:r w:rsidR="00077233">
              <w:t xml:space="preserve"> </w:t>
            </w:r>
            <w:r w:rsidR="00077233">
              <w:rPr>
                <w:color w:val="A6A6A6" w:themeColor="background1" w:themeShade="A6"/>
                <w:sz w:val="22"/>
                <w:szCs w:val="22"/>
              </w:rPr>
              <w:t xml:space="preserve">(p. </w:t>
            </w:r>
            <w:r>
              <w:rPr>
                <w:color w:val="A6A6A6" w:themeColor="background1" w:themeShade="A6"/>
                <w:sz w:val="22"/>
                <w:szCs w:val="22"/>
              </w:rPr>
              <w:t>1</w:t>
            </w:r>
            <w:r w:rsidR="00BE07B6">
              <w:rPr>
                <w:color w:val="A6A6A6" w:themeColor="background1" w:themeShade="A6"/>
                <w:sz w:val="22"/>
                <w:szCs w:val="22"/>
              </w:rPr>
              <w:t>4</w:t>
            </w:r>
            <w:r w:rsidR="00077233" w:rsidRPr="00C02428">
              <w:rPr>
                <w:color w:val="A6A6A6" w:themeColor="background1" w:themeShade="A6"/>
                <w:sz w:val="22"/>
                <w:szCs w:val="22"/>
              </w:rPr>
              <w:t>)</w:t>
            </w:r>
          </w:p>
        </w:tc>
      </w:tr>
      <w:tr w:rsidR="00077233" w14:paraId="0569BE78" w14:textId="77777777" w:rsidTr="0026435E">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2DBE9942" w14:textId="77777777" w:rsidR="00077233" w:rsidRPr="00BF7F1A" w:rsidRDefault="00077233" w:rsidP="0026435E">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40A3B71" w14:textId="77777777" w:rsidR="00077233" w:rsidRPr="00BF7F1A" w:rsidRDefault="00077233" w:rsidP="0026435E">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79715F3" w14:textId="77777777" w:rsidR="00077233" w:rsidRPr="00402A31" w:rsidRDefault="00077233" w:rsidP="0026435E">
            <w:pPr>
              <w:jc w:val="center"/>
              <w:rPr>
                <w:b/>
              </w:rPr>
            </w:pPr>
            <w:r w:rsidRPr="00402A31">
              <w:rPr>
                <w:b/>
              </w:rPr>
              <w:t>Resources needed</w:t>
            </w:r>
          </w:p>
          <w:p w14:paraId="1A31D216" w14:textId="77777777" w:rsidR="00077233" w:rsidRDefault="00077233" w:rsidP="0026435E">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455626C" w14:textId="77777777" w:rsidR="00077233" w:rsidRPr="00BF7F1A" w:rsidRDefault="00077233" w:rsidP="0026435E">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AAD8733" w14:textId="77777777" w:rsidR="00077233" w:rsidRDefault="00077233" w:rsidP="0026435E">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4E2891AF" w14:textId="77777777" w:rsidR="00077233" w:rsidRDefault="00077233" w:rsidP="0026435E">
            <w:pPr>
              <w:jc w:val="center"/>
            </w:pPr>
            <w:r w:rsidRPr="00402A31">
              <w:rPr>
                <w:b/>
              </w:rPr>
              <w:t>Date of Review</w:t>
            </w:r>
          </w:p>
        </w:tc>
      </w:tr>
      <w:tr w:rsidR="00077233" w:rsidRPr="00FB30A2" w14:paraId="7D661C19" w14:textId="77777777" w:rsidTr="0026435E">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44BCB78B" w14:textId="1236112C" w:rsidR="00077233" w:rsidRPr="00044E48" w:rsidRDefault="00CC4913" w:rsidP="0026435E">
            <w:pPr>
              <w:jc w:val="center"/>
              <w:rPr>
                <w:color w:val="0000FF"/>
              </w:rPr>
            </w:pPr>
            <w:r w:rsidRPr="00044E48">
              <w:rPr>
                <w:color w:val="0000FF"/>
              </w:rPr>
              <w:t>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6DA20F2" w14:textId="23DE303B" w:rsidR="00077233" w:rsidRPr="00044E48" w:rsidRDefault="00CC4913" w:rsidP="0026435E">
            <w:pPr>
              <w:rPr>
                <w:color w:val="0000FF"/>
              </w:rPr>
            </w:pPr>
            <w:r w:rsidRPr="00044E48">
              <w:rPr>
                <w:color w:val="0000FF"/>
              </w:rPr>
              <w:t>As music education is our largest program within the SOM and has been for decades, it seems logical to try and build upon the program’s success. Recent developments in the state legislature may have led to the committee’s questioning of the value of this program. Legislative support, however, can vary wildly in short time cycles. I believe we can be the state leader in music education with a consistent effort and administrative support.</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DECFA9D" w14:textId="77777777" w:rsidR="00077233" w:rsidRPr="00044E48" w:rsidRDefault="00CC4913" w:rsidP="00CC4913">
            <w:pPr>
              <w:rPr>
                <w:color w:val="0000FF"/>
              </w:rPr>
            </w:pPr>
            <w:r w:rsidRPr="00044E48">
              <w:rPr>
                <w:color w:val="0000FF"/>
              </w:rPr>
              <w:t>None for the re-evaluation</w:t>
            </w:r>
          </w:p>
          <w:p w14:paraId="51E0EB40" w14:textId="77777777" w:rsidR="00CC4913" w:rsidRPr="00044E48" w:rsidRDefault="00CC4913" w:rsidP="00CC4913">
            <w:pPr>
              <w:rPr>
                <w:color w:val="0000FF"/>
              </w:rPr>
            </w:pPr>
          </w:p>
          <w:p w14:paraId="492EA866" w14:textId="3CADE957" w:rsidR="00CC4913" w:rsidRPr="00044E48" w:rsidRDefault="00CC4913" w:rsidP="00CC4913">
            <w:pPr>
              <w:rPr>
                <w:color w:val="0000FF"/>
              </w:rPr>
            </w:pPr>
            <w:r w:rsidRPr="00044E48">
              <w:rPr>
                <w:color w:val="0000FF"/>
              </w:rPr>
              <w:t>If we want to become the state leader it will take financial support and eventually new positions.</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BC84F16" w14:textId="0915B592" w:rsidR="00077233" w:rsidRPr="00044E48" w:rsidRDefault="00CC4913" w:rsidP="0026435E">
            <w:pPr>
              <w:jc w:val="center"/>
              <w:rPr>
                <w:color w:val="0000FF"/>
              </w:rPr>
            </w:pPr>
            <w:r w:rsidRPr="00044E48">
              <w:rPr>
                <w:color w:val="0000FF"/>
              </w:rPr>
              <w:t>None</w:t>
            </w:r>
          </w:p>
          <w:p w14:paraId="20E3658D" w14:textId="77777777" w:rsidR="00CC4913" w:rsidRPr="00044E48" w:rsidRDefault="00CC4913" w:rsidP="0026435E">
            <w:pPr>
              <w:jc w:val="center"/>
              <w:rPr>
                <w:color w:val="0000FF"/>
              </w:rPr>
            </w:pPr>
          </w:p>
          <w:p w14:paraId="4EBB9EF3" w14:textId="77777777" w:rsidR="00CC4913" w:rsidRPr="00044E48" w:rsidRDefault="00CC4913" w:rsidP="0026435E">
            <w:pPr>
              <w:jc w:val="center"/>
              <w:rPr>
                <w:color w:val="0000FF"/>
              </w:rPr>
            </w:pPr>
          </w:p>
          <w:p w14:paraId="1DFF2BA5" w14:textId="6BD2FE30" w:rsidR="00CC4913" w:rsidRPr="00044E48" w:rsidRDefault="00044E48" w:rsidP="00CC4913">
            <w:pPr>
              <w:rPr>
                <w:color w:val="0000FF"/>
              </w:rPr>
            </w:pPr>
            <w:r w:rsidRPr="00044E48">
              <w:rPr>
                <w:color w:val="0000FF"/>
              </w:rPr>
              <w:t>??</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13A2391" w14:textId="186E5A32" w:rsidR="00077233" w:rsidRPr="00044E48" w:rsidRDefault="00044E48" w:rsidP="00044E48">
            <w:pPr>
              <w:rPr>
                <w:color w:val="0000FF"/>
              </w:rPr>
            </w:pPr>
            <w:r w:rsidRPr="00044E48">
              <w:rPr>
                <w:color w:val="0000FF"/>
              </w:rPr>
              <w:t>All Faculty as part of the discussion</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0E736E96" w14:textId="77777777" w:rsidR="00077233" w:rsidRPr="00044E48" w:rsidRDefault="00077233" w:rsidP="0026435E">
            <w:pPr>
              <w:jc w:val="center"/>
              <w:rPr>
                <w:color w:val="0000FF"/>
              </w:rPr>
            </w:pPr>
          </w:p>
        </w:tc>
      </w:tr>
      <w:tr w:rsidR="00077233" w14:paraId="26BB7426" w14:textId="77777777" w:rsidTr="0026435E">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5150E058" w14:textId="27570ED6" w:rsidR="00077233" w:rsidRDefault="005F74C4" w:rsidP="005F74C4">
            <w:pPr>
              <w:pStyle w:val="ListParagraph"/>
              <w:numPr>
                <w:ilvl w:val="0"/>
                <w:numId w:val="35"/>
              </w:numPr>
            </w:pPr>
            <w:r>
              <w:t>The school will be engaged in discussions about models for growth in the near future. As the discussions evolve, they could productively focus on the following questions: Would a growth in student credit hours generated, independent of a growth in numbers of majors, bring additional financial support and support for faculty lines to the school? Would additional numbers of music minors bring additional financial support and support for faculty lines to the school? What model of growth is appropriate</w:t>
            </w:r>
            <w:proofErr w:type="gramStart"/>
            <w:r>
              <w:t>?:</w:t>
            </w:r>
            <w:r w:rsidR="00077233" w:rsidRPr="000D7110">
              <w:t>.</w:t>
            </w:r>
            <w:proofErr w:type="gramEnd"/>
            <w:r w:rsidR="00077233">
              <w:t xml:space="preserve"> </w:t>
            </w:r>
            <w:r w:rsidR="00077233" w:rsidRPr="00BE07B6">
              <w:rPr>
                <w:color w:val="A6A6A6" w:themeColor="background1" w:themeShade="A6"/>
                <w:sz w:val="22"/>
                <w:szCs w:val="22"/>
              </w:rPr>
              <w:t>(p</w:t>
            </w:r>
            <w:r>
              <w:rPr>
                <w:color w:val="A6A6A6" w:themeColor="background1" w:themeShade="A6"/>
                <w:sz w:val="22"/>
                <w:szCs w:val="22"/>
              </w:rPr>
              <w:t>p</w:t>
            </w:r>
            <w:r w:rsidR="00077233" w:rsidRPr="00BE07B6">
              <w:rPr>
                <w:color w:val="A6A6A6" w:themeColor="background1" w:themeShade="A6"/>
                <w:sz w:val="22"/>
                <w:szCs w:val="22"/>
              </w:rPr>
              <w:t xml:space="preserve">. </w:t>
            </w:r>
            <w:r>
              <w:rPr>
                <w:color w:val="A6A6A6" w:themeColor="background1" w:themeShade="A6"/>
                <w:sz w:val="22"/>
                <w:szCs w:val="22"/>
              </w:rPr>
              <w:t>14-15</w:t>
            </w:r>
            <w:r w:rsidR="00077233" w:rsidRPr="00BE07B6">
              <w:rPr>
                <w:color w:val="A6A6A6" w:themeColor="background1" w:themeShade="A6"/>
                <w:sz w:val="22"/>
                <w:szCs w:val="22"/>
              </w:rPr>
              <w:t>)</w:t>
            </w:r>
          </w:p>
        </w:tc>
      </w:tr>
      <w:tr w:rsidR="00077233" w14:paraId="0694029C" w14:textId="77777777" w:rsidTr="0026435E">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0063AA07" w14:textId="77777777" w:rsidR="00077233" w:rsidRPr="00BF7F1A" w:rsidRDefault="00077233" w:rsidP="0026435E">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A7E8851" w14:textId="77777777" w:rsidR="00077233" w:rsidRPr="00BF7F1A" w:rsidRDefault="00077233" w:rsidP="0026435E">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34040A1" w14:textId="77777777" w:rsidR="00077233" w:rsidRPr="00402A31" w:rsidRDefault="00077233" w:rsidP="0026435E">
            <w:pPr>
              <w:jc w:val="center"/>
              <w:rPr>
                <w:b/>
              </w:rPr>
            </w:pPr>
            <w:r w:rsidRPr="00402A31">
              <w:rPr>
                <w:b/>
              </w:rPr>
              <w:t>Resources needed</w:t>
            </w:r>
          </w:p>
          <w:p w14:paraId="42FC20FE" w14:textId="77777777" w:rsidR="00077233" w:rsidRDefault="00077233" w:rsidP="0026435E">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D8A89EC" w14:textId="77777777" w:rsidR="00077233" w:rsidRPr="00BF7F1A" w:rsidRDefault="00077233" w:rsidP="0026435E">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6DA1C92" w14:textId="77777777" w:rsidR="00077233" w:rsidRDefault="00077233" w:rsidP="0026435E">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1886CDDB" w14:textId="77777777" w:rsidR="00077233" w:rsidRDefault="00077233" w:rsidP="0026435E">
            <w:pPr>
              <w:jc w:val="center"/>
            </w:pPr>
            <w:r w:rsidRPr="00402A31">
              <w:rPr>
                <w:b/>
              </w:rPr>
              <w:t>Date of Review</w:t>
            </w:r>
          </w:p>
        </w:tc>
      </w:tr>
      <w:tr w:rsidR="00077233" w:rsidRPr="00FB30A2" w14:paraId="74F6AE30" w14:textId="77777777" w:rsidTr="0026435E">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7734C90D" w14:textId="793A2056" w:rsidR="00077233" w:rsidRPr="005E04D4" w:rsidRDefault="005E04D4" w:rsidP="0026435E">
            <w:pPr>
              <w:jc w:val="center"/>
              <w:rPr>
                <w:color w:val="0000FF"/>
              </w:rPr>
            </w:pPr>
            <w:r w:rsidRPr="005E04D4">
              <w:rPr>
                <w:color w:val="0000FF"/>
              </w:rPr>
              <w:lastRenderedPageBreak/>
              <w:t>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A15EE16" w14:textId="481FB526" w:rsidR="00077233" w:rsidRDefault="005E04D4" w:rsidP="0026435E">
            <w:pPr>
              <w:rPr>
                <w:color w:val="0000FF"/>
              </w:rPr>
            </w:pPr>
            <w:r w:rsidRPr="005E04D4">
              <w:rPr>
                <w:color w:val="0000FF"/>
              </w:rPr>
              <w:t xml:space="preserve">Strategic growth is essential to the School of Music. We are exploring ways to increase SCH production but whether or not that would result in increased financial support is uncertain. The growth model is best determined by the faculty as a whole but certainly </w:t>
            </w:r>
            <w:r w:rsidR="002765CA">
              <w:rPr>
                <w:color w:val="0000FF"/>
              </w:rPr>
              <w:t>must be tied to studio size, ensemble opportunities and adjunct support and availability.</w:t>
            </w:r>
          </w:p>
          <w:p w14:paraId="665BB3E2" w14:textId="77777777" w:rsidR="007C5DF0" w:rsidRDefault="007C5DF0" w:rsidP="0026435E">
            <w:pPr>
              <w:rPr>
                <w:color w:val="0000FF"/>
              </w:rPr>
            </w:pPr>
          </w:p>
          <w:p w14:paraId="6710C289" w14:textId="77777777" w:rsidR="007C5DF0" w:rsidRDefault="007C5DF0" w:rsidP="0026435E">
            <w:pPr>
              <w:rPr>
                <w:color w:val="0000FF"/>
              </w:rPr>
            </w:pPr>
          </w:p>
          <w:p w14:paraId="0903EF05" w14:textId="77777777" w:rsidR="007C5DF0" w:rsidRDefault="007C5DF0" w:rsidP="0026435E">
            <w:pPr>
              <w:rPr>
                <w:color w:val="0000FF"/>
              </w:rPr>
            </w:pPr>
          </w:p>
          <w:p w14:paraId="76F53FD8" w14:textId="77777777" w:rsidR="007C5DF0" w:rsidRDefault="007C5DF0" w:rsidP="0026435E">
            <w:pPr>
              <w:rPr>
                <w:color w:val="0000FF"/>
              </w:rPr>
            </w:pPr>
          </w:p>
          <w:p w14:paraId="399F480A" w14:textId="77777777" w:rsidR="007C5DF0" w:rsidRDefault="007C5DF0" w:rsidP="0026435E">
            <w:pPr>
              <w:rPr>
                <w:color w:val="0000FF"/>
              </w:rPr>
            </w:pPr>
          </w:p>
          <w:p w14:paraId="2E9B8A2A" w14:textId="77777777" w:rsidR="007C5DF0" w:rsidRDefault="007C5DF0" w:rsidP="0026435E">
            <w:pPr>
              <w:rPr>
                <w:color w:val="0000FF"/>
              </w:rPr>
            </w:pPr>
          </w:p>
          <w:p w14:paraId="201041A1" w14:textId="77777777" w:rsidR="007C5DF0" w:rsidRDefault="007C5DF0" w:rsidP="0026435E">
            <w:pPr>
              <w:rPr>
                <w:color w:val="0000FF"/>
              </w:rPr>
            </w:pPr>
          </w:p>
          <w:p w14:paraId="2AB28532" w14:textId="77777777" w:rsidR="007C5DF0" w:rsidRDefault="007C5DF0" w:rsidP="0026435E">
            <w:pPr>
              <w:rPr>
                <w:color w:val="0000FF"/>
              </w:rPr>
            </w:pPr>
          </w:p>
          <w:p w14:paraId="1DACA27D" w14:textId="77777777" w:rsidR="007C5DF0" w:rsidRDefault="007C5DF0" w:rsidP="0026435E">
            <w:pPr>
              <w:rPr>
                <w:color w:val="0000FF"/>
              </w:rPr>
            </w:pPr>
          </w:p>
          <w:p w14:paraId="02E2484A" w14:textId="77777777" w:rsidR="007C5DF0" w:rsidRDefault="007C5DF0" w:rsidP="0026435E">
            <w:pPr>
              <w:rPr>
                <w:color w:val="0000FF"/>
              </w:rPr>
            </w:pPr>
          </w:p>
          <w:p w14:paraId="3DFBFF2C" w14:textId="77777777" w:rsidR="007C5DF0" w:rsidRDefault="007C5DF0" w:rsidP="0026435E">
            <w:pPr>
              <w:rPr>
                <w:color w:val="0000FF"/>
              </w:rPr>
            </w:pPr>
          </w:p>
          <w:p w14:paraId="07790EFC" w14:textId="77777777" w:rsidR="007C5DF0" w:rsidRDefault="007C5DF0" w:rsidP="0026435E">
            <w:pPr>
              <w:rPr>
                <w:color w:val="0000FF"/>
              </w:rPr>
            </w:pPr>
          </w:p>
          <w:p w14:paraId="3F11E245" w14:textId="45F7805F" w:rsidR="007C5DF0" w:rsidRPr="005E04D4" w:rsidRDefault="007C5DF0" w:rsidP="0026435E">
            <w:pPr>
              <w:rPr>
                <w:color w:val="0000FF"/>
              </w:rPr>
            </w:pP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C22564C" w14:textId="235F9F0C" w:rsidR="00077233" w:rsidRPr="005E04D4" w:rsidRDefault="005E04D4" w:rsidP="005E04D4">
            <w:pPr>
              <w:rPr>
                <w:color w:val="0000FF"/>
              </w:rPr>
            </w:pPr>
            <w:r w:rsidRPr="005E04D4">
              <w:rPr>
                <w:color w:val="0000FF"/>
              </w:rPr>
              <w:t xml:space="preserve">More adjunct faculty support is needed. The CFPA budget for adjunct faculty was cut by 50% in 2008. </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C55644C" w14:textId="2665551F" w:rsidR="00077233" w:rsidRPr="005E04D4" w:rsidRDefault="005E04D4" w:rsidP="0026435E">
            <w:pPr>
              <w:jc w:val="center"/>
              <w:rPr>
                <w:color w:val="0000FF"/>
              </w:rPr>
            </w:pPr>
            <w:r w:rsidRPr="005E04D4">
              <w:rPr>
                <w:color w:val="0000FF"/>
              </w:rPr>
              <w:t>?</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2F58469" w14:textId="187F3DDC" w:rsidR="00077233" w:rsidRPr="005E04D4" w:rsidRDefault="005E04D4" w:rsidP="0026435E">
            <w:pPr>
              <w:jc w:val="center"/>
              <w:rPr>
                <w:color w:val="0000FF"/>
              </w:rPr>
            </w:pPr>
            <w:r w:rsidRPr="005E04D4">
              <w:rPr>
                <w:color w:val="0000FF"/>
              </w:rPr>
              <w:t>All SOM Faculty</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0FE590F5" w14:textId="77777777" w:rsidR="00077233" w:rsidRPr="00FB30A2" w:rsidRDefault="00077233" w:rsidP="0026435E">
            <w:pPr>
              <w:jc w:val="center"/>
            </w:pPr>
          </w:p>
        </w:tc>
      </w:tr>
      <w:tr w:rsidR="00306B63" w:rsidRPr="009345F4" w14:paraId="48AA120B" w14:textId="77777777" w:rsidTr="0026435E">
        <w:trPr>
          <w:cantSplit/>
        </w:trPr>
        <w:tc>
          <w:tcPr>
            <w:tcW w:w="13158" w:type="dxa"/>
            <w:gridSpan w:val="6"/>
            <w:tcBorders>
              <w:top w:val="single" w:sz="12" w:space="0" w:color="808080" w:themeColor="background1" w:themeShade="80"/>
              <w:left w:val="nil"/>
              <w:bottom w:val="single" w:sz="12" w:space="0" w:color="808080" w:themeColor="background1" w:themeShade="80"/>
              <w:right w:val="nil"/>
            </w:tcBorders>
            <w:tcMar>
              <w:top w:w="72" w:type="dxa"/>
              <w:left w:w="0" w:type="dxa"/>
              <w:bottom w:w="72" w:type="dxa"/>
              <w:right w:w="144" w:type="dxa"/>
            </w:tcMar>
          </w:tcPr>
          <w:p w14:paraId="7438F8B4" w14:textId="1F0619BD" w:rsidR="00306B63" w:rsidRPr="00ED6FCA" w:rsidRDefault="005F74C4" w:rsidP="00306B63">
            <w:pPr>
              <w:rPr>
                <w:rFonts w:ascii="Arial" w:hAnsi="Arial" w:cs="Arial"/>
                <w:b/>
                <w:i/>
                <w:color w:val="000000"/>
                <w:sz w:val="18"/>
                <w:szCs w:val="20"/>
              </w:rPr>
            </w:pPr>
            <w:r w:rsidRPr="005F74C4">
              <w:rPr>
                <w:rFonts w:ascii="Arial" w:hAnsi="Arial" w:cs="Arial"/>
                <w:b/>
                <w:i/>
                <w:color w:val="000000"/>
                <w:sz w:val="18"/>
                <w:szCs w:val="20"/>
              </w:rPr>
              <w:t>TEACHING and LEARNING</w:t>
            </w:r>
          </w:p>
        </w:tc>
      </w:tr>
      <w:tr w:rsidR="00306B63" w14:paraId="206AF06F" w14:textId="77777777" w:rsidTr="0026435E">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3F830531" w14:textId="70A4FBB5" w:rsidR="00306B63" w:rsidRDefault="005F74C4" w:rsidP="005F74C4">
            <w:pPr>
              <w:pStyle w:val="ListParagraph"/>
              <w:numPr>
                <w:ilvl w:val="0"/>
                <w:numId w:val="35"/>
              </w:numPr>
            </w:pPr>
            <w:r>
              <w:t>Take a careful look at the course sequences in aural skills, piano class, and music theory to be sure they are effectively sequenced and coordinated</w:t>
            </w:r>
            <w:r w:rsidR="00306B63" w:rsidRPr="000D7110">
              <w:t>.</w:t>
            </w:r>
            <w:r w:rsidR="00306B63">
              <w:t xml:space="preserve"> </w:t>
            </w:r>
            <w:r>
              <w:rPr>
                <w:color w:val="A6A6A6" w:themeColor="background1" w:themeShade="A6"/>
                <w:sz w:val="22"/>
                <w:szCs w:val="22"/>
              </w:rPr>
              <w:t>(p. 15</w:t>
            </w:r>
            <w:r w:rsidR="00306B63" w:rsidRPr="00C02428">
              <w:rPr>
                <w:color w:val="A6A6A6" w:themeColor="background1" w:themeShade="A6"/>
                <w:sz w:val="22"/>
                <w:szCs w:val="22"/>
              </w:rPr>
              <w:t>)</w:t>
            </w:r>
          </w:p>
        </w:tc>
      </w:tr>
      <w:tr w:rsidR="00306B63" w14:paraId="4267ACB2" w14:textId="77777777" w:rsidTr="0026435E">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41969EAD" w14:textId="77777777" w:rsidR="00306B63" w:rsidRPr="00BF7F1A" w:rsidRDefault="00306B63" w:rsidP="0026435E">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A523035" w14:textId="77777777" w:rsidR="00306B63" w:rsidRPr="00BF7F1A" w:rsidRDefault="00306B63" w:rsidP="0026435E">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E104788" w14:textId="77777777" w:rsidR="00306B63" w:rsidRPr="00402A31" w:rsidRDefault="00306B63" w:rsidP="0026435E">
            <w:pPr>
              <w:jc w:val="center"/>
              <w:rPr>
                <w:b/>
              </w:rPr>
            </w:pPr>
            <w:r w:rsidRPr="00402A31">
              <w:rPr>
                <w:b/>
              </w:rPr>
              <w:t>Resources needed</w:t>
            </w:r>
          </w:p>
          <w:p w14:paraId="619503EC" w14:textId="77777777" w:rsidR="00306B63" w:rsidRDefault="00306B63" w:rsidP="0026435E">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CC45492" w14:textId="77777777" w:rsidR="00306B63" w:rsidRPr="00BF7F1A" w:rsidRDefault="00306B63" w:rsidP="0026435E">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2ED24BB" w14:textId="77777777" w:rsidR="00306B63" w:rsidRDefault="00306B63" w:rsidP="0026435E">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5EA6DC8B" w14:textId="77777777" w:rsidR="00306B63" w:rsidRDefault="00306B63" w:rsidP="0026435E">
            <w:pPr>
              <w:jc w:val="center"/>
            </w:pPr>
            <w:r w:rsidRPr="00402A31">
              <w:rPr>
                <w:b/>
              </w:rPr>
              <w:t>Date of Review</w:t>
            </w:r>
          </w:p>
        </w:tc>
      </w:tr>
      <w:tr w:rsidR="00306B63" w:rsidRPr="00FB30A2" w14:paraId="25F34E0B" w14:textId="77777777" w:rsidTr="0026435E">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1E58FE3C" w14:textId="6474F238" w:rsidR="00306B63" w:rsidRPr="007C5DF0" w:rsidRDefault="005E04D4" w:rsidP="0026435E">
            <w:pPr>
              <w:jc w:val="center"/>
              <w:rPr>
                <w:color w:val="0000FF"/>
              </w:rPr>
            </w:pPr>
            <w:r w:rsidRPr="007C5DF0">
              <w:rPr>
                <w:color w:val="0000FF"/>
              </w:rPr>
              <w:lastRenderedPageBreak/>
              <w:t>M</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71E07E8" w14:textId="42FC74B4" w:rsidR="00306B63" w:rsidRPr="007C5DF0" w:rsidRDefault="007C5DF0" w:rsidP="0026435E">
            <w:pPr>
              <w:rPr>
                <w:color w:val="0000FF"/>
              </w:rPr>
            </w:pPr>
            <w:r w:rsidRPr="007C5DF0">
              <w:rPr>
                <w:color w:val="0000FF"/>
              </w:rPr>
              <w:t>Curriculum review is an on-going process and faculty can make proposals for changes/additions. No concerns about the areas mentioned in this category were noted in the last NASM accreditation report. A faculty member is assigned to coordinate each of the areas.</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6222D64" w14:textId="4A40956A" w:rsidR="00306B63" w:rsidRPr="007C5DF0" w:rsidRDefault="007C5DF0" w:rsidP="0026435E">
            <w:pPr>
              <w:jc w:val="center"/>
              <w:rPr>
                <w:color w:val="0000FF"/>
              </w:rPr>
            </w:pPr>
            <w:proofErr w:type="gramStart"/>
            <w:r>
              <w:rPr>
                <w:color w:val="0000FF"/>
              </w:rPr>
              <w:t>none</w:t>
            </w:r>
            <w:proofErr w:type="gramEnd"/>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8343490" w14:textId="2AB0E25E" w:rsidR="00306B63" w:rsidRPr="007C5DF0" w:rsidRDefault="007C5DF0" w:rsidP="0026435E">
            <w:pPr>
              <w:jc w:val="center"/>
              <w:rPr>
                <w:color w:val="0000FF"/>
              </w:rPr>
            </w:pPr>
            <w:proofErr w:type="gramStart"/>
            <w:r>
              <w:rPr>
                <w:color w:val="0000FF"/>
              </w:rPr>
              <w:t>none</w:t>
            </w:r>
            <w:proofErr w:type="gramEnd"/>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5D14CFB" w14:textId="77777777" w:rsidR="00306B63" w:rsidRPr="007C5DF0" w:rsidRDefault="00306B63" w:rsidP="0026435E">
            <w:pPr>
              <w:jc w:val="center"/>
              <w:rPr>
                <w:color w:val="0000FF"/>
              </w:rP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29831CC4" w14:textId="77777777" w:rsidR="00306B63" w:rsidRPr="007C5DF0" w:rsidRDefault="00306B63" w:rsidP="0026435E">
            <w:pPr>
              <w:jc w:val="center"/>
              <w:rPr>
                <w:color w:val="0000FF"/>
              </w:rPr>
            </w:pPr>
          </w:p>
        </w:tc>
      </w:tr>
      <w:tr w:rsidR="00077233" w14:paraId="152CE562" w14:textId="77777777" w:rsidTr="0026435E">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3B32567E" w14:textId="20AAE9E8" w:rsidR="00077233" w:rsidRDefault="005F74C4" w:rsidP="005F74C4">
            <w:pPr>
              <w:pStyle w:val="ListParagraph"/>
              <w:numPr>
                <w:ilvl w:val="0"/>
                <w:numId w:val="35"/>
              </w:numPr>
            </w:pPr>
            <w:r>
              <w:t>Review in detail the vocal/choral and piano areas with attention to consistent funding for opera scenes productions, opportunities for voice students to work with professional coaches, and the relationship with the musical theatre program. Some interesting synergies could develop in these two areas with the piano program as well</w:t>
            </w:r>
            <w:r w:rsidR="00077233" w:rsidRPr="000D7110">
              <w:t>.</w:t>
            </w:r>
            <w:r w:rsidR="00077233">
              <w:t xml:space="preserve"> </w:t>
            </w:r>
            <w:r w:rsidR="00077233">
              <w:rPr>
                <w:color w:val="A6A6A6" w:themeColor="background1" w:themeShade="A6"/>
                <w:sz w:val="22"/>
                <w:szCs w:val="22"/>
              </w:rPr>
              <w:t xml:space="preserve">(p. </w:t>
            </w:r>
            <w:r>
              <w:rPr>
                <w:color w:val="A6A6A6" w:themeColor="background1" w:themeShade="A6"/>
                <w:sz w:val="22"/>
                <w:szCs w:val="22"/>
              </w:rPr>
              <w:t>1</w:t>
            </w:r>
            <w:r w:rsidR="00FD1A18">
              <w:rPr>
                <w:color w:val="A6A6A6" w:themeColor="background1" w:themeShade="A6"/>
                <w:sz w:val="22"/>
                <w:szCs w:val="22"/>
              </w:rPr>
              <w:t>5</w:t>
            </w:r>
            <w:r w:rsidR="00077233" w:rsidRPr="00C02428">
              <w:rPr>
                <w:color w:val="A6A6A6" w:themeColor="background1" w:themeShade="A6"/>
                <w:sz w:val="22"/>
                <w:szCs w:val="22"/>
              </w:rPr>
              <w:t>)</w:t>
            </w:r>
          </w:p>
        </w:tc>
      </w:tr>
      <w:tr w:rsidR="00077233" w14:paraId="7B0666EC" w14:textId="77777777" w:rsidTr="0026435E">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7668B09F" w14:textId="77777777" w:rsidR="00077233" w:rsidRPr="00BF7F1A" w:rsidRDefault="00077233" w:rsidP="0026435E">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94CC3AB" w14:textId="77777777" w:rsidR="00077233" w:rsidRPr="00BF7F1A" w:rsidRDefault="00077233" w:rsidP="0026435E">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0FB2D00" w14:textId="77777777" w:rsidR="00077233" w:rsidRPr="00402A31" w:rsidRDefault="00077233" w:rsidP="0026435E">
            <w:pPr>
              <w:jc w:val="center"/>
              <w:rPr>
                <w:b/>
              </w:rPr>
            </w:pPr>
            <w:r w:rsidRPr="00402A31">
              <w:rPr>
                <w:b/>
              </w:rPr>
              <w:t>Resources needed</w:t>
            </w:r>
          </w:p>
          <w:p w14:paraId="3EF9FD1E" w14:textId="77777777" w:rsidR="00077233" w:rsidRDefault="00077233" w:rsidP="0026435E">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7703082" w14:textId="77777777" w:rsidR="00077233" w:rsidRPr="00BF7F1A" w:rsidRDefault="00077233" w:rsidP="0026435E">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601AA8A" w14:textId="77777777" w:rsidR="00077233" w:rsidRDefault="00077233" w:rsidP="0026435E">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48F85CA1" w14:textId="77777777" w:rsidR="00077233" w:rsidRDefault="00077233" w:rsidP="0026435E">
            <w:pPr>
              <w:jc w:val="center"/>
            </w:pPr>
            <w:r w:rsidRPr="00402A31">
              <w:rPr>
                <w:b/>
              </w:rPr>
              <w:t>Date of Review</w:t>
            </w:r>
          </w:p>
        </w:tc>
      </w:tr>
      <w:tr w:rsidR="00077233" w:rsidRPr="00FB30A2" w14:paraId="72546B7E" w14:textId="77777777" w:rsidTr="0026435E">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3FA77527" w14:textId="5EE90856" w:rsidR="00077233" w:rsidRPr="00E20F80" w:rsidRDefault="007C5DF0" w:rsidP="0026435E">
            <w:pPr>
              <w:jc w:val="center"/>
              <w:rPr>
                <w:color w:val="0000FF"/>
                <w:sz w:val="20"/>
                <w:szCs w:val="20"/>
              </w:rPr>
            </w:pPr>
            <w:r w:rsidRPr="00E20F80">
              <w:rPr>
                <w:color w:val="0000FF"/>
                <w:sz w:val="20"/>
                <w:szCs w:val="20"/>
              </w:rPr>
              <w:t>M</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646381B" w14:textId="1CCC24AF" w:rsidR="00077233" w:rsidRPr="00E20F80" w:rsidRDefault="007C5DF0" w:rsidP="0026435E">
            <w:pPr>
              <w:rPr>
                <w:color w:val="0000FF"/>
                <w:sz w:val="20"/>
                <w:szCs w:val="20"/>
              </w:rPr>
            </w:pPr>
            <w:r w:rsidRPr="00E20F80">
              <w:rPr>
                <w:color w:val="0000FF"/>
                <w:sz w:val="20"/>
                <w:szCs w:val="20"/>
              </w:rPr>
              <w:t xml:space="preserve">The first priority in the voice and piano area must be to increase the quantity and quality of majors. This is a decisive factor in the offering of opera scenes on a regular basis. </w:t>
            </w:r>
            <w:r w:rsidR="00E20F80" w:rsidRPr="00E20F80">
              <w:rPr>
                <w:color w:val="0000FF"/>
                <w:sz w:val="20"/>
                <w:szCs w:val="20"/>
              </w:rPr>
              <w:t>A staff accompanist would be very helpful in planning for this type of offering. Professional vocal and piano coaching could be accomplished as part of the program fee budget if the faculty decides that as a priority</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EA7FE0D" w14:textId="77777777" w:rsidR="00077233" w:rsidRDefault="00E20F80" w:rsidP="0026435E">
            <w:pPr>
              <w:jc w:val="center"/>
              <w:rPr>
                <w:color w:val="0000FF"/>
                <w:sz w:val="20"/>
                <w:szCs w:val="20"/>
              </w:rPr>
            </w:pPr>
            <w:r>
              <w:rPr>
                <w:color w:val="0000FF"/>
                <w:sz w:val="20"/>
                <w:szCs w:val="20"/>
              </w:rPr>
              <w:t>N</w:t>
            </w:r>
          </w:p>
          <w:p w14:paraId="1EE31C9B" w14:textId="7F366D73" w:rsidR="00E20F80" w:rsidRPr="00E20F80" w:rsidRDefault="00E20F80" w:rsidP="0026435E">
            <w:pPr>
              <w:jc w:val="center"/>
              <w:rPr>
                <w:color w:val="0000FF"/>
                <w:sz w:val="20"/>
                <w:szCs w:val="20"/>
              </w:rPr>
            </w:pPr>
            <w:r>
              <w:rPr>
                <w:color w:val="0000FF"/>
                <w:sz w:val="20"/>
                <w:szCs w:val="20"/>
              </w:rPr>
              <w:t>Staff Accompanist</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9CD3403" w14:textId="6611E0D1" w:rsidR="00077233" w:rsidRPr="00E20F80" w:rsidRDefault="00E20F80" w:rsidP="0026435E">
            <w:pPr>
              <w:jc w:val="center"/>
              <w:rPr>
                <w:color w:val="0000FF"/>
                <w:sz w:val="20"/>
                <w:szCs w:val="20"/>
              </w:rPr>
            </w:pPr>
            <w:r>
              <w:rPr>
                <w:color w:val="0000FF"/>
                <w:sz w:val="20"/>
                <w:szCs w:val="20"/>
              </w:rPr>
              <w:t>$30,000</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051186E" w14:textId="77777777" w:rsidR="00077233" w:rsidRPr="00E20F80" w:rsidRDefault="00077233" w:rsidP="0026435E">
            <w:pPr>
              <w:jc w:val="center"/>
              <w:rPr>
                <w:color w:val="0000FF"/>
                <w:sz w:val="20"/>
                <w:szCs w:val="20"/>
              </w:rP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6222F66C" w14:textId="77777777" w:rsidR="00077233" w:rsidRPr="00FB30A2" w:rsidRDefault="00077233" w:rsidP="0026435E">
            <w:pPr>
              <w:jc w:val="center"/>
            </w:pPr>
          </w:p>
        </w:tc>
      </w:tr>
      <w:tr w:rsidR="00FD1A18" w14:paraId="15C3592C" w14:textId="77777777" w:rsidTr="0026435E">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297201FF" w14:textId="6DCA2691" w:rsidR="00977717" w:rsidRDefault="005F74C4" w:rsidP="0026435E">
            <w:pPr>
              <w:pStyle w:val="ListParagraph"/>
              <w:numPr>
                <w:ilvl w:val="0"/>
                <w:numId w:val="35"/>
              </w:numPr>
            </w:pPr>
            <w:r>
              <w:t>Review the NASM standards relating to music technology (in the context of how it is infused into the curriculum for every student), music of other cultures, ensemble experiences within groups of various sizes, and composition/improvisation in the early stages of preparing the Self-Study</w:t>
            </w:r>
            <w:r w:rsidR="00FD1A18" w:rsidRPr="000D7110">
              <w:t>.</w:t>
            </w:r>
            <w:r w:rsidR="00FD1A18">
              <w:t xml:space="preserve"> </w:t>
            </w:r>
            <w:r w:rsidR="00FD1A18" w:rsidRPr="005F74C4">
              <w:rPr>
                <w:color w:val="A6A6A6" w:themeColor="background1" w:themeShade="A6"/>
                <w:sz w:val="22"/>
                <w:szCs w:val="22"/>
              </w:rPr>
              <w:t xml:space="preserve">(p. </w:t>
            </w:r>
            <w:r>
              <w:rPr>
                <w:color w:val="A6A6A6" w:themeColor="background1" w:themeShade="A6"/>
                <w:sz w:val="22"/>
                <w:szCs w:val="22"/>
              </w:rPr>
              <w:t>1</w:t>
            </w:r>
            <w:r w:rsidR="00FD1A18" w:rsidRPr="005F74C4">
              <w:rPr>
                <w:color w:val="A6A6A6" w:themeColor="background1" w:themeShade="A6"/>
                <w:sz w:val="22"/>
                <w:szCs w:val="22"/>
              </w:rPr>
              <w:t>5)</w:t>
            </w:r>
          </w:p>
          <w:p w14:paraId="28562549" w14:textId="0BE11DB1" w:rsidR="00FD1A18" w:rsidRPr="00977717" w:rsidRDefault="00977717" w:rsidP="00977717">
            <w:pPr>
              <w:tabs>
                <w:tab w:val="left" w:pos="4365"/>
              </w:tabs>
            </w:pPr>
            <w:r>
              <w:tab/>
            </w:r>
          </w:p>
        </w:tc>
      </w:tr>
      <w:tr w:rsidR="00FD1A18" w14:paraId="2E35D83A" w14:textId="77777777" w:rsidTr="0026435E">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0240B60B" w14:textId="77777777" w:rsidR="00FD1A18" w:rsidRPr="00BF7F1A" w:rsidRDefault="00FD1A18" w:rsidP="0026435E">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7947B4C" w14:textId="77777777" w:rsidR="00FD1A18" w:rsidRPr="00BF7F1A" w:rsidRDefault="00FD1A18" w:rsidP="0026435E">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64AC809" w14:textId="77777777" w:rsidR="00FD1A18" w:rsidRPr="00402A31" w:rsidRDefault="00FD1A18" w:rsidP="0026435E">
            <w:pPr>
              <w:jc w:val="center"/>
              <w:rPr>
                <w:b/>
              </w:rPr>
            </w:pPr>
            <w:r w:rsidRPr="00402A31">
              <w:rPr>
                <w:b/>
              </w:rPr>
              <w:t>Resources needed</w:t>
            </w:r>
          </w:p>
          <w:p w14:paraId="5DE8DF4B" w14:textId="77777777" w:rsidR="00FD1A18" w:rsidRDefault="00FD1A18" w:rsidP="0026435E">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9CB2F97" w14:textId="77777777" w:rsidR="00FD1A18" w:rsidRPr="00BF7F1A" w:rsidRDefault="00FD1A18" w:rsidP="0026435E">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2ED8A8D" w14:textId="77777777" w:rsidR="00FD1A18" w:rsidRDefault="00FD1A18" w:rsidP="0026435E">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3DE8FCC5" w14:textId="77777777" w:rsidR="00FD1A18" w:rsidRDefault="00FD1A18" w:rsidP="0026435E">
            <w:pPr>
              <w:jc w:val="center"/>
            </w:pPr>
            <w:r w:rsidRPr="00402A31">
              <w:rPr>
                <w:b/>
              </w:rPr>
              <w:t>Date of Review</w:t>
            </w:r>
          </w:p>
        </w:tc>
      </w:tr>
      <w:tr w:rsidR="00FD1A18" w:rsidRPr="00FB30A2" w14:paraId="029B1284" w14:textId="77777777" w:rsidTr="0026435E">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62B4E78F" w14:textId="279EAEF5" w:rsidR="00FD1A18" w:rsidRPr="002B6104" w:rsidRDefault="002B6104" w:rsidP="0026435E">
            <w:pPr>
              <w:jc w:val="center"/>
              <w:rPr>
                <w:color w:val="0000FF"/>
              </w:rPr>
            </w:pPr>
            <w:r w:rsidRPr="002B6104">
              <w:rPr>
                <w:color w:val="0000FF"/>
              </w:rPr>
              <w:lastRenderedPageBreak/>
              <w:t>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1244585" w14:textId="0DAABC5B" w:rsidR="00FD1A18" w:rsidRPr="002B6104" w:rsidRDefault="002B6104" w:rsidP="0026435E">
            <w:pPr>
              <w:rPr>
                <w:color w:val="0000FF"/>
              </w:rPr>
            </w:pPr>
            <w:r w:rsidRPr="002B6104">
              <w:rPr>
                <w:color w:val="0000FF"/>
              </w:rPr>
              <w:t xml:space="preserve">The director has started work on these issues and has proposals ready for faculty discussion when the fall semester begins. The technology issue is </w:t>
            </w:r>
            <w:proofErr w:type="gramStart"/>
            <w:r w:rsidRPr="002B6104">
              <w:rPr>
                <w:color w:val="0000FF"/>
              </w:rPr>
              <w:t>confusing</w:t>
            </w:r>
            <w:proofErr w:type="gramEnd"/>
            <w:r w:rsidRPr="002B6104">
              <w:rPr>
                <w:color w:val="0000FF"/>
              </w:rPr>
              <w:t xml:space="preserve"> as we currently require at least one course in technology for all degrees except the BA. </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78BE0B8" w14:textId="23BC93E4" w:rsidR="00FD1A18" w:rsidRPr="002B6104" w:rsidRDefault="002765CA" w:rsidP="0026435E">
            <w:pPr>
              <w:jc w:val="center"/>
              <w:rPr>
                <w:color w:val="0000FF"/>
              </w:rPr>
            </w:pPr>
            <w:r>
              <w:rPr>
                <w:color w:val="0000FF"/>
              </w:rPr>
              <w:t>None</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C38F824" w14:textId="14826693" w:rsidR="00FD1A18" w:rsidRPr="002B6104" w:rsidRDefault="002765CA" w:rsidP="0026435E">
            <w:pPr>
              <w:jc w:val="center"/>
              <w:rPr>
                <w:color w:val="0000FF"/>
              </w:rPr>
            </w:pPr>
            <w:r>
              <w:rPr>
                <w:color w:val="0000FF"/>
              </w:rPr>
              <w:t>None</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0945C50" w14:textId="69A5D996" w:rsidR="00FD1A18" w:rsidRPr="002B6104" w:rsidRDefault="002765CA" w:rsidP="0026435E">
            <w:pPr>
              <w:jc w:val="center"/>
              <w:rPr>
                <w:color w:val="0000FF"/>
              </w:rPr>
            </w:pPr>
            <w:r>
              <w:rPr>
                <w:color w:val="0000FF"/>
              </w:rPr>
              <w:t>West</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16A63DBC" w14:textId="77777777" w:rsidR="00FD1A18" w:rsidRPr="002B6104" w:rsidRDefault="00FD1A18" w:rsidP="0026435E">
            <w:pPr>
              <w:jc w:val="center"/>
              <w:rPr>
                <w:color w:val="0000FF"/>
              </w:rPr>
            </w:pPr>
          </w:p>
        </w:tc>
      </w:tr>
      <w:tr w:rsidR="00FD1A18" w14:paraId="40846420" w14:textId="77777777" w:rsidTr="0026435E">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122214CB" w14:textId="07629304" w:rsidR="00FD1A18" w:rsidRDefault="005F74C4" w:rsidP="005F74C4">
            <w:pPr>
              <w:pStyle w:val="ListParagraph"/>
              <w:numPr>
                <w:ilvl w:val="0"/>
                <w:numId w:val="35"/>
              </w:numPr>
            </w:pPr>
            <w:r>
              <w:t>Consider music education licensure needs with regard to voice students needing an instrumental experience and instrumental students needing a choral experience</w:t>
            </w:r>
            <w:r w:rsidR="00FD1A18" w:rsidRPr="000D7110">
              <w:t>.</w:t>
            </w:r>
            <w:r w:rsidR="00FD1A18">
              <w:t xml:space="preserve"> </w:t>
            </w:r>
            <w:r w:rsidR="00FD1A18">
              <w:rPr>
                <w:color w:val="A6A6A6" w:themeColor="background1" w:themeShade="A6"/>
                <w:sz w:val="22"/>
                <w:szCs w:val="22"/>
              </w:rPr>
              <w:t xml:space="preserve">(p. </w:t>
            </w:r>
            <w:r>
              <w:rPr>
                <w:color w:val="A6A6A6" w:themeColor="background1" w:themeShade="A6"/>
                <w:sz w:val="22"/>
                <w:szCs w:val="22"/>
              </w:rPr>
              <w:t>1</w:t>
            </w:r>
            <w:r w:rsidR="00893C7A">
              <w:rPr>
                <w:color w:val="A6A6A6" w:themeColor="background1" w:themeShade="A6"/>
                <w:sz w:val="22"/>
                <w:szCs w:val="22"/>
              </w:rPr>
              <w:t>5</w:t>
            </w:r>
            <w:r w:rsidR="00FD1A18" w:rsidRPr="00C02428">
              <w:rPr>
                <w:color w:val="A6A6A6" w:themeColor="background1" w:themeShade="A6"/>
                <w:sz w:val="22"/>
                <w:szCs w:val="22"/>
              </w:rPr>
              <w:t>)</w:t>
            </w:r>
          </w:p>
        </w:tc>
      </w:tr>
      <w:tr w:rsidR="00FD1A18" w14:paraId="42FD683D" w14:textId="77777777" w:rsidTr="0026435E">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3201E8D5" w14:textId="77777777" w:rsidR="00FD1A18" w:rsidRPr="00BF7F1A" w:rsidRDefault="00FD1A18" w:rsidP="0026435E">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E4DF89E" w14:textId="77777777" w:rsidR="00FD1A18" w:rsidRPr="00BF7F1A" w:rsidRDefault="00FD1A18" w:rsidP="0026435E">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0477294" w14:textId="77777777" w:rsidR="00FD1A18" w:rsidRPr="00402A31" w:rsidRDefault="00FD1A18" w:rsidP="0026435E">
            <w:pPr>
              <w:jc w:val="center"/>
              <w:rPr>
                <w:b/>
              </w:rPr>
            </w:pPr>
            <w:r w:rsidRPr="00402A31">
              <w:rPr>
                <w:b/>
              </w:rPr>
              <w:t>Resources needed</w:t>
            </w:r>
          </w:p>
          <w:p w14:paraId="300385E9" w14:textId="77777777" w:rsidR="00FD1A18" w:rsidRDefault="00FD1A18" w:rsidP="0026435E">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23515F0" w14:textId="77777777" w:rsidR="00FD1A18" w:rsidRPr="00BF7F1A" w:rsidRDefault="00FD1A18" w:rsidP="0026435E">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99746F2" w14:textId="77777777" w:rsidR="00FD1A18" w:rsidRDefault="00FD1A18" w:rsidP="0026435E">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5B897293" w14:textId="77777777" w:rsidR="00FD1A18" w:rsidRDefault="00FD1A18" w:rsidP="0026435E">
            <w:pPr>
              <w:jc w:val="center"/>
            </w:pPr>
            <w:r w:rsidRPr="00402A31">
              <w:rPr>
                <w:b/>
              </w:rPr>
              <w:t>Date of Review</w:t>
            </w:r>
          </w:p>
        </w:tc>
      </w:tr>
      <w:tr w:rsidR="00FD1A18" w:rsidRPr="00FB30A2" w14:paraId="7A349ED3" w14:textId="77777777" w:rsidTr="0026435E">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0E94C926" w14:textId="55601412" w:rsidR="00FD1A18" w:rsidRPr="002765CA" w:rsidRDefault="002765CA" w:rsidP="0026435E">
            <w:pPr>
              <w:jc w:val="center"/>
              <w:rPr>
                <w:color w:val="0000FF"/>
              </w:rPr>
            </w:pPr>
            <w:r w:rsidRPr="002765CA">
              <w:rPr>
                <w:color w:val="0000FF"/>
              </w:rPr>
              <w:t>L</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CF57A3D" w14:textId="61EEDDB7" w:rsidR="00FD1A18" w:rsidRPr="002765CA" w:rsidRDefault="002765CA" w:rsidP="0026435E">
            <w:pPr>
              <w:rPr>
                <w:color w:val="0000FF"/>
              </w:rPr>
            </w:pPr>
            <w:r w:rsidRPr="002765CA">
              <w:rPr>
                <w:color w:val="0000FF"/>
              </w:rPr>
              <w:t>We will double check with NCCATE standards but this has never bee an issue with prior reviews.</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05F6247" w14:textId="1A993493" w:rsidR="00FD1A18" w:rsidRPr="002765CA" w:rsidRDefault="002765CA" w:rsidP="0026435E">
            <w:pPr>
              <w:jc w:val="center"/>
              <w:rPr>
                <w:color w:val="0000FF"/>
              </w:rPr>
            </w:pPr>
            <w:r w:rsidRPr="002765CA">
              <w:rPr>
                <w:color w:val="0000FF"/>
              </w:rPr>
              <w:t>None</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64A4232" w14:textId="0282A028" w:rsidR="00FD1A18" w:rsidRPr="002765CA" w:rsidRDefault="002765CA" w:rsidP="0026435E">
            <w:pPr>
              <w:jc w:val="center"/>
              <w:rPr>
                <w:color w:val="0000FF"/>
              </w:rPr>
            </w:pPr>
            <w:r w:rsidRPr="002765CA">
              <w:rPr>
                <w:color w:val="0000FF"/>
              </w:rPr>
              <w:t>None</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9DA2A24" w14:textId="6846CD36" w:rsidR="00FD1A18" w:rsidRPr="002765CA" w:rsidRDefault="002765CA" w:rsidP="0026435E">
            <w:pPr>
              <w:jc w:val="center"/>
              <w:rPr>
                <w:color w:val="0000FF"/>
              </w:rPr>
            </w:pPr>
            <w:r w:rsidRPr="002765CA">
              <w:rPr>
                <w:color w:val="0000FF"/>
              </w:rPr>
              <w:t>West</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018F86D7" w14:textId="77777777" w:rsidR="00FD1A18" w:rsidRPr="00FB30A2" w:rsidRDefault="00FD1A18" w:rsidP="0026435E">
            <w:pPr>
              <w:jc w:val="center"/>
            </w:pPr>
          </w:p>
        </w:tc>
      </w:tr>
      <w:tr w:rsidR="00BF7F1A" w:rsidRPr="00BF7F1A" w14:paraId="4A395041" w14:textId="77777777" w:rsidTr="00EB5BAC">
        <w:trPr>
          <w:cantSplit/>
          <w:trHeight w:val="71"/>
        </w:trPr>
        <w:tc>
          <w:tcPr>
            <w:tcW w:w="13158" w:type="dxa"/>
            <w:gridSpan w:val="6"/>
            <w:tcBorders>
              <w:top w:val="single" w:sz="4" w:space="0" w:color="808080" w:themeColor="background1" w:themeShade="80"/>
              <w:left w:val="nil"/>
              <w:bottom w:val="single" w:sz="12" w:space="0" w:color="808080" w:themeColor="background1" w:themeShade="80"/>
              <w:right w:val="nil"/>
            </w:tcBorders>
            <w:tcMar>
              <w:top w:w="144" w:type="dxa"/>
              <w:left w:w="0" w:type="dxa"/>
              <w:bottom w:w="144" w:type="dxa"/>
              <w:right w:w="144" w:type="dxa"/>
            </w:tcMar>
          </w:tcPr>
          <w:p w14:paraId="177DA540" w14:textId="77777777" w:rsidR="00BF7F1A" w:rsidRPr="00BF7F1A" w:rsidRDefault="00BF7F1A" w:rsidP="00231ECB">
            <w:pPr>
              <w:rPr>
                <w:sz w:val="4"/>
              </w:rPr>
            </w:pPr>
          </w:p>
        </w:tc>
      </w:tr>
    </w:tbl>
    <w:p w14:paraId="13C8BCCF" w14:textId="77777777" w:rsidR="00643F01" w:rsidRPr="00583B9D" w:rsidRDefault="00643F01" w:rsidP="00E11FA5">
      <w:pPr>
        <w:spacing w:line="360" w:lineRule="auto"/>
      </w:pPr>
    </w:p>
    <w:sectPr w:rsidR="00643F01" w:rsidRPr="00583B9D" w:rsidSect="00E11FA5">
      <w:headerReference w:type="default" r:id="rId12"/>
      <w:footerReference w:type="even" r:id="rId13"/>
      <w:footerReference w:type="default" r:id="rId14"/>
      <w:pgSz w:w="15840" w:h="12240" w:orient="landscape" w:code="1"/>
      <w:pgMar w:top="1440" w:right="1440" w:bottom="1170" w:left="1440" w:header="720" w:footer="720" w:gutter="0"/>
      <w:paperSrc w:first="15" w:other="15"/>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C7E2B" w14:textId="77777777" w:rsidR="002765CA" w:rsidRDefault="002765CA">
      <w:r>
        <w:separator/>
      </w:r>
    </w:p>
  </w:endnote>
  <w:endnote w:type="continuationSeparator" w:id="0">
    <w:p w14:paraId="6326C115" w14:textId="77777777" w:rsidR="002765CA" w:rsidRDefault="0027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2F1B0" w14:textId="77777777" w:rsidR="002765CA" w:rsidRDefault="002765CA" w:rsidP="006871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EEB8FE" w14:textId="77777777" w:rsidR="002765CA" w:rsidRDefault="002765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C6E3C" w14:textId="77777777" w:rsidR="002765CA" w:rsidRDefault="002765CA" w:rsidP="006871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29A9">
      <w:rPr>
        <w:rStyle w:val="PageNumber"/>
        <w:noProof/>
      </w:rPr>
      <w:t>1</w:t>
    </w:r>
    <w:r>
      <w:rPr>
        <w:rStyle w:val="PageNumber"/>
      </w:rPr>
      <w:fldChar w:fldCharType="end"/>
    </w:r>
  </w:p>
  <w:p w14:paraId="154DF02E" w14:textId="77777777" w:rsidR="002765CA" w:rsidRDefault="00AB29A9" w:rsidP="00B124A2">
    <w:pPr>
      <w:pStyle w:val="Footer"/>
      <w:tabs>
        <w:tab w:val="clear" w:pos="4320"/>
        <w:tab w:val="clear" w:pos="8640"/>
        <w:tab w:val="center" w:pos="6480"/>
        <w:tab w:val="right" w:pos="12960"/>
      </w:tabs>
      <w:ind w:right="360"/>
    </w:pPr>
    <w:r>
      <w:fldChar w:fldCharType="begin"/>
    </w:r>
    <w:r>
      <w:instrText xml:space="preserve"> REF ProgramName </w:instrText>
    </w:r>
    <w:r>
      <w:fldChar w:fldCharType="separate"/>
    </w:r>
    <w:r w:rsidR="002765CA">
      <w:t>Music</w:t>
    </w:r>
    <w:r>
      <w:fldChar w:fldCharType="end"/>
    </w:r>
    <w:r w:rsidR="002765CA">
      <w:tab/>
    </w:r>
    <w:r w:rsidR="002765CA">
      <w:tab/>
    </w:r>
    <w:r w:rsidR="002765CA">
      <w:fldChar w:fldCharType="begin"/>
    </w:r>
    <w:r w:rsidR="002765CA">
      <w:instrText xml:space="preserve"> FILLIN "Division" \d "Academic Affairs"</w:instrText>
    </w:r>
    <w:r w:rsidR="002765CA">
      <w:fldChar w:fldCharType="separate"/>
    </w:r>
    <w:r w:rsidR="002765CA">
      <w:t>Academic Affairs</w:t>
    </w:r>
    <w:r w:rsidR="002765CA">
      <w:fldChar w:fldCharType="end"/>
    </w:r>
  </w:p>
  <w:p w14:paraId="6A03DC44" w14:textId="77777777" w:rsidR="002765CA" w:rsidRPr="00B41BD1" w:rsidRDefault="002765CA" w:rsidP="00B124A2">
    <w:pPr>
      <w:pStyle w:val="Footer"/>
      <w:tabs>
        <w:tab w:val="clear" w:pos="4320"/>
        <w:tab w:val="clear" w:pos="8640"/>
        <w:tab w:val="center" w:pos="6480"/>
        <w:tab w:val="right" w:pos="12960"/>
      </w:tabs>
      <w:ind w:right="360"/>
      <w:rPr>
        <w:color w:val="808080" w:themeColor="background1" w:themeShade="80"/>
        <w:sz w:val="16"/>
      </w:rPr>
    </w:pPr>
    <w:r w:rsidRPr="00B41BD1">
      <w:rPr>
        <w:color w:val="808080" w:themeColor="background1" w:themeShade="80"/>
        <w:sz w:val="16"/>
      </w:rPr>
      <w:t>H/M/L – High</w:t>
    </w:r>
    <w:r>
      <w:rPr>
        <w:color w:val="808080" w:themeColor="background1" w:themeShade="80"/>
        <w:sz w:val="16"/>
      </w:rPr>
      <w:t xml:space="preserve"> </w:t>
    </w:r>
    <w:r w:rsidRPr="00B41BD1">
      <w:rPr>
        <w:color w:val="808080" w:themeColor="background1" w:themeShade="80"/>
        <w:sz w:val="16"/>
      </w:rPr>
      <w:t>/</w:t>
    </w:r>
    <w:r>
      <w:rPr>
        <w:color w:val="808080" w:themeColor="background1" w:themeShade="80"/>
        <w:sz w:val="16"/>
      </w:rPr>
      <w:t xml:space="preserve"> </w:t>
    </w:r>
    <w:r w:rsidRPr="00B41BD1">
      <w:rPr>
        <w:color w:val="808080" w:themeColor="background1" w:themeShade="80"/>
        <w:sz w:val="16"/>
      </w:rPr>
      <w:t>Medium</w:t>
    </w:r>
    <w:r>
      <w:rPr>
        <w:color w:val="808080" w:themeColor="background1" w:themeShade="80"/>
        <w:sz w:val="16"/>
      </w:rPr>
      <w:t xml:space="preserve"> </w:t>
    </w:r>
    <w:r w:rsidRPr="00B41BD1">
      <w:rPr>
        <w:color w:val="808080" w:themeColor="background1" w:themeShade="80"/>
        <w:sz w:val="16"/>
      </w:rPr>
      <w:t>/</w:t>
    </w:r>
    <w:r>
      <w:rPr>
        <w:color w:val="808080" w:themeColor="background1" w:themeShade="80"/>
        <w:sz w:val="16"/>
      </w:rPr>
      <w:t xml:space="preserve"> </w:t>
    </w:r>
    <w:r w:rsidRPr="00B41BD1">
      <w:rPr>
        <w:color w:val="808080" w:themeColor="background1" w:themeShade="80"/>
        <w:sz w:val="16"/>
      </w:rPr>
      <w:t>Low</w:t>
    </w:r>
  </w:p>
  <w:p w14:paraId="31260874" w14:textId="77777777" w:rsidR="002765CA" w:rsidRPr="00B41BD1" w:rsidRDefault="002765CA" w:rsidP="00B124A2">
    <w:pPr>
      <w:pStyle w:val="Footer"/>
      <w:tabs>
        <w:tab w:val="clear" w:pos="4320"/>
        <w:tab w:val="clear" w:pos="8640"/>
        <w:tab w:val="center" w:pos="6480"/>
        <w:tab w:val="right" w:pos="12960"/>
      </w:tabs>
      <w:ind w:right="360"/>
      <w:rPr>
        <w:color w:val="808080" w:themeColor="background1" w:themeShade="80"/>
        <w:sz w:val="16"/>
      </w:rPr>
    </w:pPr>
    <w:r w:rsidRPr="00B41BD1">
      <w:rPr>
        <w:color w:val="808080" w:themeColor="background1" w:themeShade="80"/>
        <w:sz w:val="16"/>
      </w:rPr>
      <w:t>C/R/N – Current</w:t>
    </w:r>
    <w:r>
      <w:rPr>
        <w:color w:val="808080" w:themeColor="background1" w:themeShade="80"/>
        <w:sz w:val="16"/>
      </w:rPr>
      <w:t xml:space="preserve"> </w:t>
    </w:r>
    <w:r w:rsidRPr="00B41BD1">
      <w:rPr>
        <w:color w:val="808080" w:themeColor="background1" w:themeShade="80"/>
        <w:sz w:val="16"/>
      </w:rPr>
      <w:t>/</w:t>
    </w:r>
    <w:r>
      <w:rPr>
        <w:color w:val="808080" w:themeColor="background1" w:themeShade="80"/>
        <w:sz w:val="16"/>
      </w:rPr>
      <w:t xml:space="preserve"> </w:t>
    </w:r>
    <w:r w:rsidRPr="00B41BD1">
      <w:rPr>
        <w:color w:val="808080" w:themeColor="background1" w:themeShade="80"/>
        <w:sz w:val="16"/>
      </w:rPr>
      <w:t>Reallocated</w:t>
    </w:r>
    <w:r>
      <w:rPr>
        <w:color w:val="808080" w:themeColor="background1" w:themeShade="80"/>
        <w:sz w:val="16"/>
      </w:rPr>
      <w:t xml:space="preserve"> </w:t>
    </w:r>
    <w:r w:rsidRPr="00B41BD1">
      <w:rPr>
        <w:color w:val="808080" w:themeColor="background1" w:themeShade="80"/>
        <w:sz w:val="16"/>
      </w:rPr>
      <w:t>/</w:t>
    </w:r>
    <w:r>
      <w:rPr>
        <w:color w:val="808080" w:themeColor="background1" w:themeShade="80"/>
        <w:sz w:val="16"/>
      </w:rPr>
      <w:t xml:space="preserve"> </w:t>
    </w:r>
    <w:r w:rsidRPr="00B41BD1">
      <w:rPr>
        <w:color w:val="808080" w:themeColor="background1" w:themeShade="80"/>
        <w:sz w:val="16"/>
      </w:rPr>
      <w:t>New</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7139B" w14:textId="77777777" w:rsidR="002765CA" w:rsidRDefault="002765CA">
      <w:r>
        <w:separator/>
      </w:r>
    </w:p>
  </w:footnote>
  <w:footnote w:type="continuationSeparator" w:id="0">
    <w:p w14:paraId="01605304" w14:textId="77777777" w:rsidR="002765CA" w:rsidRDefault="002765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65FEB" w14:textId="77777777" w:rsidR="002765CA" w:rsidRPr="00A31AEF" w:rsidRDefault="002765CA" w:rsidP="00A31AEF">
    <w:pPr>
      <w:tabs>
        <w:tab w:val="center" w:pos="6480"/>
        <w:tab w:val="right" w:pos="12960"/>
      </w:tabs>
      <w:spacing w:line="360" w:lineRule="auto"/>
      <w:ind w:left="-90"/>
      <w:rPr>
        <w:b/>
        <w:sz w:val="28"/>
        <w:szCs w:val="28"/>
        <w:u w:val="single"/>
      </w:rPr>
    </w:pPr>
    <w:r>
      <w:t>DRAFT</w:t>
    </w:r>
    <w:r>
      <w:tab/>
    </w:r>
    <w:r w:rsidRPr="00A31AEF">
      <w:rPr>
        <w:rFonts w:ascii="Century Gothic" w:hAnsi="Century Gothic"/>
        <w:b/>
        <w:sz w:val="32"/>
        <w:szCs w:val="28"/>
      </w:rPr>
      <w:t>Program Development Plan</w:t>
    </w:r>
    <w:r>
      <w:tab/>
      <w:t>DRAFT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87E"/>
    <w:multiLevelType w:val="hybridMultilevel"/>
    <w:tmpl w:val="0F1AD24E"/>
    <w:lvl w:ilvl="0" w:tplc="51327CC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07E0C"/>
    <w:multiLevelType w:val="multilevel"/>
    <w:tmpl w:val="1220BC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5C0365"/>
    <w:multiLevelType w:val="hybridMultilevel"/>
    <w:tmpl w:val="E876A9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21215C"/>
    <w:multiLevelType w:val="hybridMultilevel"/>
    <w:tmpl w:val="111CE1C2"/>
    <w:lvl w:ilvl="0" w:tplc="A04E568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AB0307"/>
    <w:multiLevelType w:val="hybridMultilevel"/>
    <w:tmpl w:val="EE4EB0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4C61C3"/>
    <w:multiLevelType w:val="hybridMultilevel"/>
    <w:tmpl w:val="697AF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66416"/>
    <w:multiLevelType w:val="hybridMultilevel"/>
    <w:tmpl w:val="E112F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936F5F"/>
    <w:multiLevelType w:val="hybridMultilevel"/>
    <w:tmpl w:val="DA48AF1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140EFB"/>
    <w:multiLevelType w:val="hybridMultilevel"/>
    <w:tmpl w:val="1220BC1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79221C"/>
    <w:multiLevelType w:val="hybridMultilevel"/>
    <w:tmpl w:val="898C4B12"/>
    <w:lvl w:ilvl="0" w:tplc="7D92DB06">
      <w:start w:val="1"/>
      <w:numFmt w:val="bullet"/>
      <w:lvlText w:val=""/>
      <w:lvlJc w:val="left"/>
      <w:pPr>
        <w:tabs>
          <w:tab w:val="num" w:pos="360"/>
        </w:tabs>
        <w:ind w:left="360" w:hanging="360"/>
      </w:pPr>
      <w:rPr>
        <w:rFonts w:ascii="Webdings" w:hAnsi="Web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1C366904"/>
    <w:multiLevelType w:val="hybridMultilevel"/>
    <w:tmpl w:val="56766F8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464C7A"/>
    <w:multiLevelType w:val="hybridMultilevel"/>
    <w:tmpl w:val="361C29B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208952B2"/>
    <w:multiLevelType w:val="hybridMultilevel"/>
    <w:tmpl w:val="86141F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1E7DA7"/>
    <w:multiLevelType w:val="hybridMultilevel"/>
    <w:tmpl w:val="931280D8"/>
    <w:lvl w:ilvl="0" w:tplc="7D92DB06">
      <w:start w:val="1"/>
      <w:numFmt w:val="bullet"/>
      <w:lvlText w:val=""/>
      <w:lvlJc w:val="left"/>
      <w:pPr>
        <w:tabs>
          <w:tab w:val="num" w:pos="1800"/>
        </w:tabs>
        <w:ind w:left="1800" w:hanging="360"/>
      </w:pPr>
      <w:rPr>
        <w:rFonts w:ascii="Webdings" w:hAnsi="Web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22D2287"/>
    <w:multiLevelType w:val="hybridMultilevel"/>
    <w:tmpl w:val="B4ACC45A"/>
    <w:lvl w:ilvl="0" w:tplc="66BA57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34670ED8"/>
    <w:multiLevelType w:val="hybridMultilevel"/>
    <w:tmpl w:val="280A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40E3C"/>
    <w:multiLevelType w:val="hybridMultilevel"/>
    <w:tmpl w:val="88268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F309DD"/>
    <w:multiLevelType w:val="hybridMultilevel"/>
    <w:tmpl w:val="43CEB3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9419FE"/>
    <w:multiLevelType w:val="hybridMultilevel"/>
    <w:tmpl w:val="BDAC0CA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2702AB"/>
    <w:multiLevelType w:val="hybridMultilevel"/>
    <w:tmpl w:val="116000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437A6195"/>
    <w:multiLevelType w:val="hybridMultilevel"/>
    <w:tmpl w:val="B1327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B20A76"/>
    <w:multiLevelType w:val="multilevel"/>
    <w:tmpl w:val="F48A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DA23C5"/>
    <w:multiLevelType w:val="hybridMultilevel"/>
    <w:tmpl w:val="100052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130072"/>
    <w:multiLevelType w:val="multilevel"/>
    <w:tmpl w:val="898C4B12"/>
    <w:lvl w:ilvl="0">
      <w:start w:val="1"/>
      <w:numFmt w:val="bullet"/>
      <w:lvlText w:val=""/>
      <w:lvlJc w:val="left"/>
      <w:pPr>
        <w:tabs>
          <w:tab w:val="num" w:pos="360"/>
        </w:tabs>
        <w:ind w:left="360" w:hanging="360"/>
      </w:pPr>
      <w:rPr>
        <w:rFonts w:ascii="Webdings" w:hAnsi="Webdings"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4">
    <w:nsid w:val="572F78EB"/>
    <w:multiLevelType w:val="hybridMultilevel"/>
    <w:tmpl w:val="693A7654"/>
    <w:lvl w:ilvl="0" w:tplc="691CEE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844268"/>
    <w:multiLevelType w:val="hybridMultilevel"/>
    <w:tmpl w:val="AC641D5E"/>
    <w:lvl w:ilvl="0" w:tplc="660665F0">
      <w:start w:val="1"/>
      <w:numFmt w:val="bullet"/>
      <w:lvlText w:val=""/>
      <w:lvlJc w:val="left"/>
      <w:pPr>
        <w:tabs>
          <w:tab w:val="num" w:pos="780"/>
        </w:tabs>
        <w:ind w:left="78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4A777C"/>
    <w:multiLevelType w:val="hybridMultilevel"/>
    <w:tmpl w:val="C6EABA94"/>
    <w:lvl w:ilvl="0" w:tplc="14A8C3F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8A1B17"/>
    <w:multiLevelType w:val="hybridMultilevel"/>
    <w:tmpl w:val="8CC004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B1454AA">
      <w:start w:val="3"/>
      <w:numFmt w:val="upperRoman"/>
      <w:lvlText w:val="%4."/>
      <w:lvlJc w:val="left"/>
      <w:pPr>
        <w:tabs>
          <w:tab w:val="num" w:pos="720"/>
        </w:tabs>
        <w:ind w:left="72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6A75E21"/>
    <w:multiLevelType w:val="hybridMultilevel"/>
    <w:tmpl w:val="C12C68C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66E10F5D"/>
    <w:multiLevelType w:val="hybridMultilevel"/>
    <w:tmpl w:val="D29C24F6"/>
    <w:lvl w:ilvl="0" w:tplc="660665F0">
      <w:start w:val="1"/>
      <w:numFmt w:val="bullet"/>
      <w:lvlText w:val=""/>
      <w:lvlJc w:val="left"/>
      <w:pPr>
        <w:tabs>
          <w:tab w:val="num" w:pos="780"/>
        </w:tabs>
        <w:ind w:left="78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CB2C25"/>
    <w:multiLevelType w:val="hybridMultilevel"/>
    <w:tmpl w:val="762AA76C"/>
    <w:lvl w:ilvl="0" w:tplc="660665F0">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6AF20C3B"/>
    <w:multiLevelType w:val="hybridMultilevel"/>
    <w:tmpl w:val="858A664E"/>
    <w:lvl w:ilvl="0" w:tplc="42C26B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D081CC3"/>
    <w:multiLevelType w:val="hybridMultilevel"/>
    <w:tmpl w:val="286AB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8B4B57"/>
    <w:multiLevelType w:val="hybridMultilevel"/>
    <w:tmpl w:val="345E55F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6EF27A40"/>
    <w:multiLevelType w:val="hybridMultilevel"/>
    <w:tmpl w:val="B05ADEE4"/>
    <w:lvl w:ilvl="0" w:tplc="23D64C7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B16DE9"/>
    <w:multiLevelType w:val="hybridMultilevel"/>
    <w:tmpl w:val="812C146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D97E44"/>
    <w:multiLevelType w:val="hybridMultilevel"/>
    <w:tmpl w:val="7A9AC3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E055FFE"/>
    <w:multiLevelType w:val="hybridMultilevel"/>
    <w:tmpl w:val="A2201C3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1"/>
  </w:num>
  <w:num w:numId="3">
    <w:abstractNumId w:val="36"/>
  </w:num>
  <w:num w:numId="4">
    <w:abstractNumId w:val="26"/>
  </w:num>
  <w:num w:numId="5">
    <w:abstractNumId w:val="28"/>
  </w:num>
  <w:num w:numId="6">
    <w:abstractNumId w:val="19"/>
  </w:num>
  <w:num w:numId="7">
    <w:abstractNumId w:val="10"/>
  </w:num>
  <w:num w:numId="8">
    <w:abstractNumId w:val="20"/>
  </w:num>
  <w:num w:numId="9">
    <w:abstractNumId w:val="18"/>
  </w:num>
  <w:num w:numId="10">
    <w:abstractNumId w:val="31"/>
  </w:num>
  <w:num w:numId="11">
    <w:abstractNumId w:val="4"/>
  </w:num>
  <w:num w:numId="12">
    <w:abstractNumId w:val="17"/>
  </w:num>
  <w:num w:numId="13">
    <w:abstractNumId w:val="37"/>
  </w:num>
  <w:num w:numId="14">
    <w:abstractNumId w:val="33"/>
  </w:num>
  <w:num w:numId="15">
    <w:abstractNumId w:val="35"/>
  </w:num>
  <w:num w:numId="16">
    <w:abstractNumId w:val="7"/>
  </w:num>
  <w:num w:numId="17">
    <w:abstractNumId w:val="2"/>
  </w:num>
  <w:num w:numId="18">
    <w:abstractNumId w:val="8"/>
  </w:num>
  <w:num w:numId="19">
    <w:abstractNumId w:val="6"/>
  </w:num>
  <w:num w:numId="20">
    <w:abstractNumId w:val="32"/>
  </w:num>
  <w:num w:numId="21">
    <w:abstractNumId w:val="34"/>
  </w:num>
  <w:num w:numId="22">
    <w:abstractNumId w:val="3"/>
  </w:num>
  <w:num w:numId="23">
    <w:abstractNumId w:val="30"/>
  </w:num>
  <w:num w:numId="24">
    <w:abstractNumId w:val="0"/>
  </w:num>
  <w:num w:numId="25">
    <w:abstractNumId w:val="25"/>
  </w:num>
  <w:num w:numId="26">
    <w:abstractNumId w:val="29"/>
  </w:num>
  <w:num w:numId="27">
    <w:abstractNumId w:val="1"/>
  </w:num>
  <w:num w:numId="28">
    <w:abstractNumId w:val="24"/>
  </w:num>
  <w:num w:numId="29">
    <w:abstractNumId w:val="22"/>
  </w:num>
  <w:num w:numId="30">
    <w:abstractNumId w:val="16"/>
  </w:num>
  <w:num w:numId="31">
    <w:abstractNumId w:val="13"/>
  </w:num>
  <w:num w:numId="32">
    <w:abstractNumId w:val="9"/>
  </w:num>
  <w:num w:numId="33">
    <w:abstractNumId w:val="23"/>
  </w:num>
  <w:num w:numId="34">
    <w:abstractNumId w:val="14"/>
  </w:num>
  <w:num w:numId="35">
    <w:abstractNumId w:val="12"/>
  </w:num>
  <w:num w:numId="36">
    <w:abstractNumId w:val="15"/>
  </w:num>
  <w:num w:numId="37">
    <w:abstractNumId w:val="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9E"/>
    <w:rsid w:val="0000662B"/>
    <w:rsid w:val="00006A60"/>
    <w:rsid w:val="00007A9C"/>
    <w:rsid w:val="00010676"/>
    <w:rsid w:val="00012F9F"/>
    <w:rsid w:val="0001391E"/>
    <w:rsid w:val="000173F4"/>
    <w:rsid w:val="00021378"/>
    <w:rsid w:val="00023A11"/>
    <w:rsid w:val="000378CF"/>
    <w:rsid w:val="000433F1"/>
    <w:rsid w:val="00044E48"/>
    <w:rsid w:val="00047E35"/>
    <w:rsid w:val="000543CC"/>
    <w:rsid w:val="000648BF"/>
    <w:rsid w:val="0007499F"/>
    <w:rsid w:val="00077233"/>
    <w:rsid w:val="00077E9B"/>
    <w:rsid w:val="00092C8B"/>
    <w:rsid w:val="00095975"/>
    <w:rsid w:val="000A114C"/>
    <w:rsid w:val="000A28BA"/>
    <w:rsid w:val="000A5F6F"/>
    <w:rsid w:val="000B1660"/>
    <w:rsid w:val="000B7953"/>
    <w:rsid w:val="000C21AC"/>
    <w:rsid w:val="000D69C6"/>
    <w:rsid w:val="000D7110"/>
    <w:rsid w:val="000E3DD5"/>
    <w:rsid w:val="000E54EE"/>
    <w:rsid w:val="000E753A"/>
    <w:rsid w:val="000F0BCA"/>
    <w:rsid w:val="000F131C"/>
    <w:rsid w:val="000F3195"/>
    <w:rsid w:val="000F6780"/>
    <w:rsid w:val="00103A4F"/>
    <w:rsid w:val="00103C02"/>
    <w:rsid w:val="0010479E"/>
    <w:rsid w:val="001129C0"/>
    <w:rsid w:val="0013310E"/>
    <w:rsid w:val="00134012"/>
    <w:rsid w:val="00143C58"/>
    <w:rsid w:val="00156A96"/>
    <w:rsid w:val="00157086"/>
    <w:rsid w:val="00163F14"/>
    <w:rsid w:val="00166E23"/>
    <w:rsid w:val="00181991"/>
    <w:rsid w:val="0018238D"/>
    <w:rsid w:val="00184523"/>
    <w:rsid w:val="001B30DF"/>
    <w:rsid w:val="001B6169"/>
    <w:rsid w:val="001B7CFF"/>
    <w:rsid w:val="001C17ED"/>
    <w:rsid w:val="001C6B90"/>
    <w:rsid w:val="001D3BD4"/>
    <w:rsid w:val="001D7570"/>
    <w:rsid w:val="001D7D4D"/>
    <w:rsid w:val="001E5330"/>
    <w:rsid w:val="001F14A4"/>
    <w:rsid w:val="001F726C"/>
    <w:rsid w:val="002017EE"/>
    <w:rsid w:val="00206F13"/>
    <w:rsid w:val="00215B9F"/>
    <w:rsid w:val="002232BB"/>
    <w:rsid w:val="00225FF3"/>
    <w:rsid w:val="00230903"/>
    <w:rsid w:val="00231ECB"/>
    <w:rsid w:val="00234D01"/>
    <w:rsid w:val="00237F34"/>
    <w:rsid w:val="00245457"/>
    <w:rsid w:val="00252FD8"/>
    <w:rsid w:val="00260162"/>
    <w:rsid w:val="0026435E"/>
    <w:rsid w:val="002765CA"/>
    <w:rsid w:val="002B6104"/>
    <w:rsid w:val="002C143B"/>
    <w:rsid w:val="002D5D22"/>
    <w:rsid w:val="002E0298"/>
    <w:rsid w:val="002F0FC9"/>
    <w:rsid w:val="002F27F2"/>
    <w:rsid w:val="00305415"/>
    <w:rsid w:val="00306B63"/>
    <w:rsid w:val="003100B5"/>
    <w:rsid w:val="00310162"/>
    <w:rsid w:val="00321263"/>
    <w:rsid w:val="00322CC6"/>
    <w:rsid w:val="00323942"/>
    <w:rsid w:val="003306AF"/>
    <w:rsid w:val="0033141B"/>
    <w:rsid w:val="00331948"/>
    <w:rsid w:val="00355919"/>
    <w:rsid w:val="00362C87"/>
    <w:rsid w:val="00394FD6"/>
    <w:rsid w:val="003A7FA3"/>
    <w:rsid w:val="003B0A85"/>
    <w:rsid w:val="003B2940"/>
    <w:rsid w:val="003B2CAD"/>
    <w:rsid w:val="003B5B1F"/>
    <w:rsid w:val="003C0F61"/>
    <w:rsid w:val="003C3799"/>
    <w:rsid w:val="003C479D"/>
    <w:rsid w:val="003E35C9"/>
    <w:rsid w:val="003F02C6"/>
    <w:rsid w:val="003F03E3"/>
    <w:rsid w:val="00402A31"/>
    <w:rsid w:val="0040592D"/>
    <w:rsid w:val="00412484"/>
    <w:rsid w:val="0045116B"/>
    <w:rsid w:val="004626CD"/>
    <w:rsid w:val="004675C6"/>
    <w:rsid w:val="00484840"/>
    <w:rsid w:val="004A256C"/>
    <w:rsid w:val="004A3383"/>
    <w:rsid w:val="004B7AB7"/>
    <w:rsid w:val="004C10F9"/>
    <w:rsid w:val="004C1465"/>
    <w:rsid w:val="004C6A23"/>
    <w:rsid w:val="004D318A"/>
    <w:rsid w:val="004D5379"/>
    <w:rsid w:val="00507D38"/>
    <w:rsid w:val="00514277"/>
    <w:rsid w:val="00516E61"/>
    <w:rsid w:val="0052264A"/>
    <w:rsid w:val="00524956"/>
    <w:rsid w:val="00525DB5"/>
    <w:rsid w:val="0053229C"/>
    <w:rsid w:val="00536D61"/>
    <w:rsid w:val="00550980"/>
    <w:rsid w:val="0056563A"/>
    <w:rsid w:val="00572862"/>
    <w:rsid w:val="00572B03"/>
    <w:rsid w:val="005749F0"/>
    <w:rsid w:val="00575F1A"/>
    <w:rsid w:val="00583B9D"/>
    <w:rsid w:val="00583BB0"/>
    <w:rsid w:val="0058673C"/>
    <w:rsid w:val="005950E0"/>
    <w:rsid w:val="005A54F3"/>
    <w:rsid w:val="005A62FF"/>
    <w:rsid w:val="005A6BC9"/>
    <w:rsid w:val="005A7A0C"/>
    <w:rsid w:val="005B04F2"/>
    <w:rsid w:val="005B2351"/>
    <w:rsid w:val="005C1517"/>
    <w:rsid w:val="005D1617"/>
    <w:rsid w:val="005D2153"/>
    <w:rsid w:val="005E04D4"/>
    <w:rsid w:val="005E25E4"/>
    <w:rsid w:val="005E71CD"/>
    <w:rsid w:val="005F27A8"/>
    <w:rsid w:val="005F74C4"/>
    <w:rsid w:val="006031D8"/>
    <w:rsid w:val="00603868"/>
    <w:rsid w:val="00604FFD"/>
    <w:rsid w:val="006052F7"/>
    <w:rsid w:val="00605A50"/>
    <w:rsid w:val="0061694F"/>
    <w:rsid w:val="00616ED2"/>
    <w:rsid w:val="006236B2"/>
    <w:rsid w:val="00623ADB"/>
    <w:rsid w:val="00634DF6"/>
    <w:rsid w:val="00643F01"/>
    <w:rsid w:val="00646F78"/>
    <w:rsid w:val="00647C8D"/>
    <w:rsid w:val="00652C3A"/>
    <w:rsid w:val="00656F03"/>
    <w:rsid w:val="006623B8"/>
    <w:rsid w:val="0066569E"/>
    <w:rsid w:val="00676E71"/>
    <w:rsid w:val="00681280"/>
    <w:rsid w:val="006859B3"/>
    <w:rsid w:val="00685C12"/>
    <w:rsid w:val="0068696A"/>
    <w:rsid w:val="006871CC"/>
    <w:rsid w:val="00692B1D"/>
    <w:rsid w:val="006940CA"/>
    <w:rsid w:val="006A3077"/>
    <w:rsid w:val="006B69D4"/>
    <w:rsid w:val="006B6C29"/>
    <w:rsid w:val="006D12D3"/>
    <w:rsid w:val="006D6846"/>
    <w:rsid w:val="006D6DBA"/>
    <w:rsid w:val="006E5066"/>
    <w:rsid w:val="006E50D9"/>
    <w:rsid w:val="00703F94"/>
    <w:rsid w:val="00710F25"/>
    <w:rsid w:val="007167E9"/>
    <w:rsid w:val="00716FA7"/>
    <w:rsid w:val="00723BC4"/>
    <w:rsid w:val="00727A6A"/>
    <w:rsid w:val="007367FB"/>
    <w:rsid w:val="00740A42"/>
    <w:rsid w:val="00757128"/>
    <w:rsid w:val="0075757F"/>
    <w:rsid w:val="0076051F"/>
    <w:rsid w:val="007606EF"/>
    <w:rsid w:val="00763A17"/>
    <w:rsid w:val="00766495"/>
    <w:rsid w:val="0077427D"/>
    <w:rsid w:val="0078380A"/>
    <w:rsid w:val="00785CD3"/>
    <w:rsid w:val="007903A1"/>
    <w:rsid w:val="007B3EC5"/>
    <w:rsid w:val="007C421B"/>
    <w:rsid w:val="007C5DF0"/>
    <w:rsid w:val="007E14A0"/>
    <w:rsid w:val="007E64ED"/>
    <w:rsid w:val="008047EC"/>
    <w:rsid w:val="0080553F"/>
    <w:rsid w:val="008404AA"/>
    <w:rsid w:val="0084238A"/>
    <w:rsid w:val="008471F5"/>
    <w:rsid w:val="00850750"/>
    <w:rsid w:val="00866571"/>
    <w:rsid w:val="008677F7"/>
    <w:rsid w:val="00867C77"/>
    <w:rsid w:val="00893C7A"/>
    <w:rsid w:val="008B0A99"/>
    <w:rsid w:val="008B231C"/>
    <w:rsid w:val="008B7520"/>
    <w:rsid w:val="008E1990"/>
    <w:rsid w:val="008E6F7B"/>
    <w:rsid w:val="008F49B8"/>
    <w:rsid w:val="0090304A"/>
    <w:rsid w:val="00916397"/>
    <w:rsid w:val="0093336B"/>
    <w:rsid w:val="00936BFC"/>
    <w:rsid w:val="00937CF1"/>
    <w:rsid w:val="00945EBB"/>
    <w:rsid w:val="00954E5F"/>
    <w:rsid w:val="00960B8A"/>
    <w:rsid w:val="0096273C"/>
    <w:rsid w:val="00967D1F"/>
    <w:rsid w:val="00976308"/>
    <w:rsid w:val="00977717"/>
    <w:rsid w:val="00984AEA"/>
    <w:rsid w:val="0099583F"/>
    <w:rsid w:val="009A0155"/>
    <w:rsid w:val="009A5069"/>
    <w:rsid w:val="009B0DE9"/>
    <w:rsid w:val="009C34D9"/>
    <w:rsid w:val="009C485F"/>
    <w:rsid w:val="009D2DE3"/>
    <w:rsid w:val="009D7462"/>
    <w:rsid w:val="009F6714"/>
    <w:rsid w:val="00A152C2"/>
    <w:rsid w:val="00A31AEF"/>
    <w:rsid w:val="00A33696"/>
    <w:rsid w:val="00A50EC9"/>
    <w:rsid w:val="00A5731A"/>
    <w:rsid w:val="00A604DD"/>
    <w:rsid w:val="00A6102B"/>
    <w:rsid w:val="00A6302C"/>
    <w:rsid w:val="00A64D0C"/>
    <w:rsid w:val="00A828BA"/>
    <w:rsid w:val="00A82D64"/>
    <w:rsid w:val="00A90E70"/>
    <w:rsid w:val="00A94689"/>
    <w:rsid w:val="00A96563"/>
    <w:rsid w:val="00AB29A9"/>
    <w:rsid w:val="00AC6BD3"/>
    <w:rsid w:val="00AE04DC"/>
    <w:rsid w:val="00AE28EE"/>
    <w:rsid w:val="00AF1E9C"/>
    <w:rsid w:val="00AF5FCD"/>
    <w:rsid w:val="00AF6546"/>
    <w:rsid w:val="00B0299E"/>
    <w:rsid w:val="00B1078B"/>
    <w:rsid w:val="00B124A2"/>
    <w:rsid w:val="00B41BD1"/>
    <w:rsid w:val="00B45532"/>
    <w:rsid w:val="00B92F1A"/>
    <w:rsid w:val="00B93D96"/>
    <w:rsid w:val="00BB1C49"/>
    <w:rsid w:val="00BB306D"/>
    <w:rsid w:val="00BB31EA"/>
    <w:rsid w:val="00BC1A22"/>
    <w:rsid w:val="00BC410C"/>
    <w:rsid w:val="00BC6B4E"/>
    <w:rsid w:val="00BD65B8"/>
    <w:rsid w:val="00BE07B6"/>
    <w:rsid w:val="00BF17AE"/>
    <w:rsid w:val="00BF1DDF"/>
    <w:rsid w:val="00BF7F1A"/>
    <w:rsid w:val="00C024B9"/>
    <w:rsid w:val="00C12A36"/>
    <w:rsid w:val="00C23CE1"/>
    <w:rsid w:val="00C2584C"/>
    <w:rsid w:val="00C33A2B"/>
    <w:rsid w:val="00C4215E"/>
    <w:rsid w:val="00C43428"/>
    <w:rsid w:val="00C64428"/>
    <w:rsid w:val="00C700C3"/>
    <w:rsid w:val="00C71C9A"/>
    <w:rsid w:val="00C8250A"/>
    <w:rsid w:val="00C854C4"/>
    <w:rsid w:val="00C975B0"/>
    <w:rsid w:val="00CA0225"/>
    <w:rsid w:val="00CB3975"/>
    <w:rsid w:val="00CC37C4"/>
    <w:rsid w:val="00CC4913"/>
    <w:rsid w:val="00CC5806"/>
    <w:rsid w:val="00CD670B"/>
    <w:rsid w:val="00CE4D14"/>
    <w:rsid w:val="00CE558D"/>
    <w:rsid w:val="00CF0A70"/>
    <w:rsid w:val="00CF214B"/>
    <w:rsid w:val="00CF4FEC"/>
    <w:rsid w:val="00CF53E0"/>
    <w:rsid w:val="00D00C7C"/>
    <w:rsid w:val="00D07329"/>
    <w:rsid w:val="00D07EF8"/>
    <w:rsid w:val="00D12FFC"/>
    <w:rsid w:val="00D1363C"/>
    <w:rsid w:val="00D14EB3"/>
    <w:rsid w:val="00D341F0"/>
    <w:rsid w:val="00D37D5E"/>
    <w:rsid w:val="00D52580"/>
    <w:rsid w:val="00D83E7E"/>
    <w:rsid w:val="00D86145"/>
    <w:rsid w:val="00D90B78"/>
    <w:rsid w:val="00DA1A56"/>
    <w:rsid w:val="00DA7429"/>
    <w:rsid w:val="00DC0AD9"/>
    <w:rsid w:val="00DC2DA7"/>
    <w:rsid w:val="00DC545E"/>
    <w:rsid w:val="00DC5A60"/>
    <w:rsid w:val="00DC6041"/>
    <w:rsid w:val="00DD13DF"/>
    <w:rsid w:val="00DF590F"/>
    <w:rsid w:val="00E11FA5"/>
    <w:rsid w:val="00E205A4"/>
    <w:rsid w:val="00E20F80"/>
    <w:rsid w:val="00E403CB"/>
    <w:rsid w:val="00E5060A"/>
    <w:rsid w:val="00E56FE4"/>
    <w:rsid w:val="00E57662"/>
    <w:rsid w:val="00E92F71"/>
    <w:rsid w:val="00EA19E1"/>
    <w:rsid w:val="00EB5BAC"/>
    <w:rsid w:val="00EC23A0"/>
    <w:rsid w:val="00ED540D"/>
    <w:rsid w:val="00EF1418"/>
    <w:rsid w:val="00EF6325"/>
    <w:rsid w:val="00F03105"/>
    <w:rsid w:val="00F21A26"/>
    <w:rsid w:val="00F365EC"/>
    <w:rsid w:val="00F36CF9"/>
    <w:rsid w:val="00F46993"/>
    <w:rsid w:val="00F47E6F"/>
    <w:rsid w:val="00F54E66"/>
    <w:rsid w:val="00F56FCA"/>
    <w:rsid w:val="00F619A8"/>
    <w:rsid w:val="00F8776A"/>
    <w:rsid w:val="00F87C7E"/>
    <w:rsid w:val="00F90822"/>
    <w:rsid w:val="00F93C85"/>
    <w:rsid w:val="00FB30A2"/>
    <w:rsid w:val="00FC5BC6"/>
    <w:rsid w:val="00FD1A18"/>
    <w:rsid w:val="00FD22E1"/>
    <w:rsid w:val="00FE01C5"/>
    <w:rsid w:val="00FE51E6"/>
    <w:rsid w:val="00FE598A"/>
    <w:rsid w:val="00FF1F81"/>
    <w:rsid w:val="00FF4114"/>
    <w:rsid w:val="00FF6E8D"/>
    <w:rsid w:val="00FF7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8D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50"/>
    <w:rPr>
      <w:sz w:val="24"/>
      <w:szCs w:val="24"/>
    </w:rPr>
  </w:style>
  <w:style w:type="paragraph" w:styleId="Heading1">
    <w:name w:val="heading 1"/>
    <w:basedOn w:val="Normal"/>
    <w:next w:val="Normal"/>
    <w:qFormat/>
    <w:rsid w:val="00BC410C"/>
    <w:pPr>
      <w:keepNext/>
      <w:outlineLvl w:val="0"/>
    </w:pPr>
    <w:rPr>
      <w:b/>
      <w:bCs/>
    </w:rPr>
  </w:style>
  <w:style w:type="paragraph" w:styleId="Heading2">
    <w:name w:val="heading 2"/>
    <w:basedOn w:val="Normal"/>
    <w:next w:val="Normal"/>
    <w:qFormat/>
    <w:rsid w:val="00BC410C"/>
    <w:pPr>
      <w:keepNext/>
      <w:ind w:left="2160"/>
      <w:outlineLvl w:val="1"/>
    </w:pPr>
    <w:rPr>
      <w:i/>
      <w:iCs/>
    </w:rPr>
  </w:style>
  <w:style w:type="paragraph" w:styleId="Heading3">
    <w:name w:val="heading 3"/>
    <w:basedOn w:val="Normal"/>
    <w:next w:val="Normal"/>
    <w:qFormat/>
    <w:rsid w:val="00BC410C"/>
    <w:pPr>
      <w:keepNext/>
      <w:outlineLvl w:val="2"/>
    </w:pPr>
    <w:rPr>
      <w:b/>
      <w:bCs/>
      <w:i/>
      <w:iCs/>
    </w:rPr>
  </w:style>
  <w:style w:type="paragraph" w:styleId="Heading4">
    <w:name w:val="heading 4"/>
    <w:basedOn w:val="Normal"/>
    <w:next w:val="Normal"/>
    <w:qFormat/>
    <w:rsid w:val="00BC410C"/>
    <w:pPr>
      <w:keepNext/>
      <w:ind w:left="720"/>
      <w:outlineLvl w:val="3"/>
    </w:pPr>
    <w:rPr>
      <w:b/>
      <w:bCs/>
    </w:rPr>
  </w:style>
  <w:style w:type="paragraph" w:styleId="Heading5">
    <w:name w:val="heading 5"/>
    <w:basedOn w:val="Normal"/>
    <w:next w:val="Normal"/>
    <w:qFormat/>
    <w:rsid w:val="00BC410C"/>
    <w:pPr>
      <w:keepNext/>
      <w:ind w:left="360"/>
      <w:outlineLvl w:val="4"/>
    </w:pPr>
    <w:rPr>
      <w:u w:val="single"/>
    </w:rPr>
  </w:style>
  <w:style w:type="paragraph" w:styleId="Heading6">
    <w:name w:val="heading 6"/>
    <w:basedOn w:val="Normal"/>
    <w:next w:val="Normal"/>
    <w:qFormat/>
    <w:rsid w:val="00BC410C"/>
    <w:pPr>
      <w:keepNext/>
      <w:spacing w:line="360" w:lineRule="auto"/>
      <w:outlineLvl w:val="5"/>
    </w:pPr>
    <w:rPr>
      <w:b/>
      <w:bCs/>
      <w:sz w:val="20"/>
    </w:rPr>
  </w:style>
  <w:style w:type="paragraph" w:styleId="Heading7">
    <w:name w:val="heading 7"/>
    <w:basedOn w:val="Normal"/>
    <w:next w:val="Normal"/>
    <w:qFormat/>
    <w:rsid w:val="00BC410C"/>
    <w:pPr>
      <w:keepNext/>
      <w:spacing w:line="360" w:lineRule="auto"/>
      <w:ind w:left="360"/>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C410C"/>
    <w:pPr>
      <w:jc w:val="center"/>
    </w:pPr>
    <w:rPr>
      <w:b/>
      <w:bCs/>
    </w:rPr>
  </w:style>
  <w:style w:type="paragraph" w:styleId="Subtitle">
    <w:name w:val="Subtitle"/>
    <w:basedOn w:val="Normal"/>
    <w:qFormat/>
    <w:rsid w:val="00BC410C"/>
    <w:rPr>
      <w:b/>
      <w:bCs/>
    </w:rPr>
  </w:style>
  <w:style w:type="paragraph" w:styleId="BodyTextIndent">
    <w:name w:val="Body Text Indent"/>
    <w:basedOn w:val="Normal"/>
    <w:rsid w:val="00BC410C"/>
    <w:pPr>
      <w:ind w:left="1620"/>
    </w:pPr>
  </w:style>
  <w:style w:type="paragraph" w:styleId="BodyTextIndent2">
    <w:name w:val="Body Text Indent 2"/>
    <w:basedOn w:val="Normal"/>
    <w:rsid w:val="00BC410C"/>
    <w:pPr>
      <w:ind w:left="2160"/>
    </w:pPr>
    <w:rPr>
      <w:i/>
      <w:iCs/>
    </w:rPr>
  </w:style>
  <w:style w:type="paragraph" w:styleId="BodyTextIndent3">
    <w:name w:val="Body Text Indent 3"/>
    <w:basedOn w:val="Normal"/>
    <w:rsid w:val="00BC410C"/>
    <w:pPr>
      <w:ind w:left="720"/>
    </w:pPr>
    <w:rPr>
      <w:color w:val="0000FF"/>
    </w:rPr>
  </w:style>
  <w:style w:type="character" w:styleId="Hyperlink">
    <w:name w:val="Hyperlink"/>
    <w:basedOn w:val="DefaultParagraphFont"/>
    <w:rsid w:val="00BC410C"/>
    <w:rPr>
      <w:color w:val="0000FF"/>
      <w:u w:val="single"/>
    </w:rPr>
  </w:style>
  <w:style w:type="paragraph" w:styleId="Footer">
    <w:name w:val="footer"/>
    <w:basedOn w:val="Normal"/>
    <w:rsid w:val="00BC410C"/>
    <w:pPr>
      <w:tabs>
        <w:tab w:val="center" w:pos="4320"/>
        <w:tab w:val="right" w:pos="8640"/>
      </w:tabs>
    </w:pPr>
  </w:style>
  <w:style w:type="character" w:styleId="PageNumber">
    <w:name w:val="page number"/>
    <w:basedOn w:val="DefaultParagraphFont"/>
    <w:rsid w:val="00BC410C"/>
  </w:style>
  <w:style w:type="paragraph" w:styleId="Header">
    <w:name w:val="header"/>
    <w:basedOn w:val="Normal"/>
    <w:rsid w:val="00BC410C"/>
    <w:pPr>
      <w:tabs>
        <w:tab w:val="center" w:pos="4320"/>
        <w:tab w:val="right" w:pos="8640"/>
      </w:tabs>
    </w:pPr>
  </w:style>
  <w:style w:type="character" w:styleId="FollowedHyperlink">
    <w:name w:val="FollowedHyperlink"/>
    <w:basedOn w:val="DefaultParagraphFont"/>
    <w:rsid w:val="00BC410C"/>
    <w:rPr>
      <w:color w:val="800080"/>
      <w:u w:val="single"/>
    </w:rPr>
  </w:style>
  <w:style w:type="paragraph" w:styleId="BodyText">
    <w:name w:val="Body Text"/>
    <w:basedOn w:val="Normal"/>
    <w:rsid w:val="00BC410C"/>
    <w:pPr>
      <w:spacing w:line="360" w:lineRule="auto"/>
    </w:pPr>
    <w:rPr>
      <w:i/>
      <w:iCs/>
      <w:sz w:val="20"/>
    </w:rPr>
  </w:style>
  <w:style w:type="paragraph" w:styleId="BalloonText">
    <w:name w:val="Balloon Text"/>
    <w:basedOn w:val="Normal"/>
    <w:semiHidden/>
    <w:rsid w:val="00092C8B"/>
    <w:rPr>
      <w:rFonts w:ascii="Tahoma" w:hAnsi="Tahoma" w:cs="Tahoma"/>
      <w:sz w:val="16"/>
      <w:szCs w:val="16"/>
    </w:rPr>
  </w:style>
  <w:style w:type="paragraph" w:styleId="FootnoteText">
    <w:name w:val="footnote text"/>
    <w:basedOn w:val="Normal"/>
    <w:semiHidden/>
    <w:rsid w:val="00CC37C4"/>
    <w:rPr>
      <w:sz w:val="20"/>
      <w:szCs w:val="20"/>
    </w:rPr>
  </w:style>
  <w:style w:type="character" w:styleId="FootnoteReference">
    <w:name w:val="footnote reference"/>
    <w:basedOn w:val="DefaultParagraphFont"/>
    <w:semiHidden/>
    <w:rsid w:val="00CC37C4"/>
    <w:rPr>
      <w:vertAlign w:val="superscript"/>
    </w:rPr>
  </w:style>
  <w:style w:type="table" w:styleId="TableGrid">
    <w:name w:val="Table Grid"/>
    <w:basedOn w:val="TableNormal"/>
    <w:rsid w:val="00F36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B45532"/>
    <w:rPr>
      <w:sz w:val="16"/>
      <w:szCs w:val="16"/>
    </w:rPr>
  </w:style>
  <w:style w:type="paragraph" w:styleId="CommentText">
    <w:name w:val="annotation text"/>
    <w:basedOn w:val="Normal"/>
    <w:semiHidden/>
    <w:rsid w:val="00B45532"/>
    <w:rPr>
      <w:sz w:val="20"/>
      <w:szCs w:val="20"/>
    </w:rPr>
  </w:style>
  <w:style w:type="paragraph" w:styleId="CommentSubject">
    <w:name w:val="annotation subject"/>
    <w:basedOn w:val="CommentText"/>
    <w:next w:val="CommentText"/>
    <w:semiHidden/>
    <w:rsid w:val="00B45532"/>
    <w:rPr>
      <w:b/>
      <w:bCs/>
    </w:rPr>
  </w:style>
  <w:style w:type="paragraph" w:styleId="ListParagraph">
    <w:name w:val="List Paragraph"/>
    <w:basedOn w:val="Normal"/>
    <w:uiPriority w:val="34"/>
    <w:qFormat/>
    <w:rsid w:val="00B124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50"/>
    <w:rPr>
      <w:sz w:val="24"/>
      <w:szCs w:val="24"/>
    </w:rPr>
  </w:style>
  <w:style w:type="paragraph" w:styleId="Heading1">
    <w:name w:val="heading 1"/>
    <w:basedOn w:val="Normal"/>
    <w:next w:val="Normal"/>
    <w:qFormat/>
    <w:rsid w:val="00BC410C"/>
    <w:pPr>
      <w:keepNext/>
      <w:outlineLvl w:val="0"/>
    </w:pPr>
    <w:rPr>
      <w:b/>
      <w:bCs/>
    </w:rPr>
  </w:style>
  <w:style w:type="paragraph" w:styleId="Heading2">
    <w:name w:val="heading 2"/>
    <w:basedOn w:val="Normal"/>
    <w:next w:val="Normal"/>
    <w:qFormat/>
    <w:rsid w:val="00BC410C"/>
    <w:pPr>
      <w:keepNext/>
      <w:ind w:left="2160"/>
      <w:outlineLvl w:val="1"/>
    </w:pPr>
    <w:rPr>
      <w:i/>
      <w:iCs/>
    </w:rPr>
  </w:style>
  <w:style w:type="paragraph" w:styleId="Heading3">
    <w:name w:val="heading 3"/>
    <w:basedOn w:val="Normal"/>
    <w:next w:val="Normal"/>
    <w:qFormat/>
    <w:rsid w:val="00BC410C"/>
    <w:pPr>
      <w:keepNext/>
      <w:outlineLvl w:val="2"/>
    </w:pPr>
    <w:rPr>
      <w:b/>
      <w:bCs/>
      <w:i/>
      <w:iCs/>
    </w:rPr>
  </w:style>
  <w:style w:type="paragraph" w:styleId="Heading4">
    <w:name w:val="heading 4"/>
    <w:basedOn w:val="Normal"/>
    <w:next w:val="Normal"/>
    <w:qFormat/>
    <w:rsid w:val="00BC410C"/>
    <w:pPr>
      <w:keepNext/>
      <w:ind w:left="720"/>
      <w:outlineLvl w:val="3"/>
    </w:pPr>
    <w:rPr>
      <w:b/>
      <w:bCs/>
    </w:rPr>
  </w:style>
  <w:style w:type="paragraph" w:styleId="Heading5">
    <w:name w:val="heading 5"/>
    <w:basedOn w:val="Normal"/>
    <w:next w:val="Normal"/>
    <w:qFormat/>
    <w:rsid w:val="00BC410C"/>
    <w:pPr>
      <w:keepNext/>
      <w:ind w:left="360"/>
      <w:outlineLvl w:val="4"/>
    </w:pPr>
    <w:rPr>
      <w:u w:val="single"/>
    </w:rPr>
  </w:style>
  <w:style w:type="paragraph" w:styleId="Heading6">
    <w:name w:val="heading 6"/>
    <w:basedOn w:val="Normal"/>
    <w:next w:val="Normal"/>
    <w:qFormat/>
    <w:rsid w:val="00BC410C"/>
    <w:pPr>
      <w:keepNext/>
      <w:spacing w:line="360" w:lineRule="auto"/>
      <w:outlineLvl w:val="5"/>
    </w:pPr>
    <w:rPr>
      <w:b/>
      <w:bCs/>
      <w:sz w:val="20"/>
    </w:rPr>
  </w:style>
  <w:style w:type="paragraph" w:styleId="Heading7">
    <w:name w:val="heading 7"/>
    <w:basedOn w:val="Normal"/>
    <w:next w:val="Normal"/>
    <w:qFormat/>
    <w:rsid w:val="00BC410C"/>
    <w:pPr>
      <w:keepNext/>
      <w:spacing w:line="360" w:lineRule="auto"/>
      <w:ind w:left="360"/>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C410C"/>
    <w:pPr>
      <w:jc w:val="center"/>
    </w:pPr>
    <w:rPr>
      <w:b/>
      <w:bCs/>
    </w:rPr>
  </w:style>
  <w:style w:type="paragraph" w:styleId="Subtitle">
    <w:name w:val="Subtitle"/>
    <w:basedOn w:val="Normal"/>
    <w:qFormat/>
    <w:rsid w:val="00BC410C"/>
    <w:rPr>
      <w:b/>
      <w:bCs/>
    </w:rPr>
  </w:style>
  <w:style w:type="paragraph" w:styleId="BodyTextIndent">
    <w:name w:val="Body Text Indent"/>
    <w:basedOn w:val="Normal"/>
    <w:rsid w:val="00BC410C"/>
    <w:pPr>
      <w:ind w:left="1620"/>
    </w:pPr>
  </w:style>
  <w:style w:type="paragraph" w:styleId="BodyTextIndent2">
    <w:name w:val="Body Text Indent 2"/>
    <w:basedOn w:val="Normal"/>
    <w:rsid w:val="00BC410C"/>
    <w:pPr>
      <w:ind w:left="2160"/>
    </w:pPr>
    <w:rPr>
      <w:i/>
      <w:iCs/>
    </w:rPr>
  </w:style>
  <w:style w:type="paragraph" w:styleId="BodyTextIndent3">
    <w:name w:val="Body Text Indent 3"/>
    <w:basedOn w:val="Normal"/>
    <w:rsid w:val="00BC410C"/>
    <w:pPr>
      <w:ind w:left="720"/>
    </w:pPr>
    <w:rPr>
      <w:color w:val="0000FF"/>
    </w:rPr>
  </w:style>
  <w:style w:type="character" w:styleId="Hyperlink">
    <w:name w:val="Hyperlink"/>
    <w:basedOn w:val="DefaultParagraphFont"/>
    <w:rsid w:val="00BC410C"/>
    <w:rPr>
      <w:color w:val="0000FF"/>
      <w:u w:val="single"/>
    </w:rPr>
  </w:style>
  <w:style w:type="paragraph" w:styleId="Footer">
    <w:name w:val="footer"/>
    <w:basedOn w:val="Normal"/>
    <w:rsid w:val="00BC410C"/>
    <w:pPr>
      <w:tabs>
        <w:tab w:val="center" w:pos="4320"/>
        <w:tab w:val="right" w:pos="8640"/>
      </w:tabs>
    </w:pPr>
  </w:style>
  <w:style w:type="character" w:styleId="PageNumber">
    <w:name w:val="page number"/>
    <w:basedOn w:val="DefaultParagraphFont"/>
    <w:rsid w:val="00BC410C"/>
  </w:style>
  <w:style w:type="paragraph" w:styleId="Header">
    <w:name w:val="header"/>
    <w:basedOn w:val="Normal"/>
    <w:rsid w:val="00BC410C"/>
    <w:pPr>
      <w:tabs>
        <w:tab w:val="center" w:pos="4320"/>
        <w:tab w:val="right" w:pos="8640"/>
      </w:tabs>
    </w:pPr>
  </w:style>
  <w:style w:type="character" w:styleId="FollowedHyperlink">
    <w:name w:val="FollowedHyperlink"/>
    <w:basedOn w:val="DefaultParagraphFont"/>
    <w:rsid w:val="00BC410C"/>
    <w:rPr>
      <w:color w:val="800080"/>
      <w:u w:val="single"/>
    </w:rPr>
  </w:style>
  <w:style w:type="paragraph" w:styleId="BodyText">
    <w:name w:val="Body Text"/>
    <w:basedOn w:val="Normal"/>
    <w:rsid w:val="00BC410C"/>
    <w:pPr>
      <w:spacing w:line="360" w:lineRule="auto"/>
    </w:pPr>
    <w:rPr>
      <w:i/>
      <w:iCs/>
      <w:sz w:val="20"/>
    </w:rPr>
  </w:style>
  <w:style w:type="paragraph" w:styleId="BalloonText">
    <w:name w:val="Balloon Text"/>
    <w:basedOn w:val="Normal"/>
    <w:semiHidden/>
    <w:rsid w:val="00092C8B"/>
    <w:rPr>
      <w:rFonts w:ascii="Tahoma" w:hAnsi="Tahoma" w:cs="Tahoma"/>
      <w:sz w:val="16"/>
      <w:szCs w:val="16"/>
    </w:rPr>
  </w:style>
  <w:style w:type="paragraph" w:styleId="FootnoteText">
    <w:name w:val="footnote text"/>
    <w:basedOn w:val="Normal"/>
    <w:semiHidden/>
    <w:rsid w:val="00CC37C4"/>
    <w:rPr>
      <w:sz w:val="20"/>
      <w:szCs w:val="20"/>
    </w:rPr>
  </w:style>
  <w:style w:type="character" w:styleId="FootnoteReference">
    <w:name w:val="footnote reference"/>
    <w:basedOn w:val="DefaultParagraphFont"/>
    <w:semiHidden/>
    <w:rsid w:val="00CC37C4"/>
    <w:rPr>
      <w:vertAlign w:val="superscript"/>
    </w:rPr>
  </w:style>
  <w:style w:type="table" w:styleId="TableGrid">
    <w:name w:val="Table Grid"/>
    <w:basedOn w:val="TableNormal"/>
    <w:rsid w:val="00F36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B45532"/>
    <w:rPr>
      <w:sz w:val="16"/>
      <w:szCs w:val="16"/>
    </w:rPr>
  </w:style>
  <w:style w:type="paragraph" w:styleId="CommentText">
    <w:name w:val="annotation text"/>
    <w:basedOn w:val="Normal"/>
    <w:semiHidden/>
    <w:rsid w:val="00B45532"/>
    <w:rPr>
      <w:sz w:val="20"/>
      <w:szCs w:val="20"/>
    </w:rPr>
  </w:style>
  <w:style w:type="paragraph" w:styleId="CommentSubject">
    <w:name w:val="annotation subject"/>
    <w:basedOn w:val="CommentText"/>
    <w:next w:val="CommentText"/>
    <w:semiHidden/>
    <w:rsid w:val="00B45532"/>
    <w:rPr>
      <w:b/>
      <w:bCs/>
    </w:rPr>
  </w:style>
  <w:style w:type="paragraph" w:styleId="ListParagraph">
    <w:name w:val="List Paragraph"/>
    <w:basedOn w:val="Normal"/>
    <w:uiPriority w:val="34"/>
    <w:qFormat/>
    <w:rsid w:val="00B12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C6683082837F40908EF11944FB69BA" ma:contentTypeVersion="2" ma:contentTypeDescription="Create a new document." ma:contentTypeScope="" ma:versionID="13acc71cf8266dc9cdc7e638dc7faca2">
  <xsd:schema xmlns:xsd="http://www.w3.org/2001/XMLSchema" xmlns:xs="http://www.w3.org/2001/XMLSchema" xmlns:p="http://schemas.microsoft.com/office/2006/metadata/properties" xmlns:ns3="8bc642b2-5577-4a80-a268-158c572dbdb3" targetNamespace="http://schemas.microsoft.com/office/2006/metadata/properties" ma:root="true" ma:fieldsID="e15cd9a48990f55f419d7216b9fce0be" ns3:_="">
    <xsd:import namespace="8bc642b2-5577-4a80-a268-158c572dbdb3"/>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642b2-5577-4a80-a268-158c572dbd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E8516-2BAA-406C-980E-3AAACBA12929}">
  <ds:schemaRefs>
    <ds:schemaRef ds:uri="http://schemas.microsoft.com/sharepoint/v3/contenttype/forms"/>
  </ds:schemaRefs>
</ds:datastoreItem>
</file>

<file path=customXml/itemProps2.xml><?xml version="1.0" encoding="utf-8"?>
<ds:datastoreItem xmlns:ds="http://schemas.openxmlformats.org/officeDocument/2006/customXml" ds:itemID="{D10DE1A7-7023-47D5-8870-E479F2917C01}">
  <ds:schemaRefs>
    <ds:schemaRef ds:uri="http://schemas.openxmlformats.org/package/2006/metadata/core-properties"/>
    <ds:schemaRef ds:uri="http://schemas.microsoft.com/office/2006/metadata/properties"/>
    <ds:schemaRef ds:uri="http://purl.org/dc/elements/1.1/"/>
    <ds:schemaRef ds:uri="http://purl.org/dc/dcmitype/"/>
    <ds:schemaRef ds:uri="http://purl.org/dc/terms/"/>
    <ds:schemaRef ds:uri="http://schemas.microsoft.com/office/infopath/2007/PartnerControls"/>
    <ds:schemaRef ds:uri="8bc642b2-5577-4a80-a268-158c572dbdb3"/>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B18771DF-CE21-4FA1-B7C9-0223A98F6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642b2-5577-4a80-a268-158c572db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53FF71-A7D8-6B4B-B283-0242CEAF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12</Pages>
  <Words>2108</Words>
  <Characters>12016</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Program Review</vt:lpstr>
    </vt:vector>
  </TitlesOfParts>
  <Company>Western Carolina University</Company>
  <LinksUpToDate>false</LinksUpToDate>
  <CharactersWithSpaces>14096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dc:title>
  <dc:creator>David M. Onder</dc:creator>
  <cp:lastModifiedBy>Administrator</cp:lastModifiedBy>
  <cp:revision>9</cp:revision>
  <cp:lastPrinted>2015-06-18T16:55:00Z</cp:lastPrinted>
  <dcterms:created xsi:type="dcterms:W3CDTF">2015-06-18T12:30:00Z</dcterms:created>
  <dcterms:modified xsi:type="dcterms:W3CDTF">2015-06-26T20:22:00Z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0x01010098C6683082837F40908EF11944FB69BA</vt:lpwstr>
  </property>
</Properties>
</file>