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B4" w:rsidRDefault="00193CB4" w:rsidP="00DA233E">
      <w:pPr>
        <w:pStyle w:val="clearfix"/>
        <w:shd w:val="clear" w:color="auto" w:fill="FCFCFC"/>
        <w:rPr>
          <w:lang w:val="en"/>
        </w:rPr>
      </w:pPr>
    </w:p>
    <w:p w:rsidR="00193CB4" w:rsidRDefault="00193CB4" w:rsidP="00DA233E">
      <w:pPr>
        <w:pStyle w:val="clearfix"/>
        <w:shd w:val="clear" w:color="auto" w:fill="FCFCFC"/>
        <w:rPr>
          <w:lang w:val="en"/>
        </w:rPr>
      </w:pPr>
    </w:p>
    <w:p w:rsidR="00193CB4" w:rsidRDefault="00193CB4" w:rsidP="00DA233E">
      <w:pPr>
        <w:pStyle w:val="clearfix"/>
        <w:shd w:val="clear" w:color="auto" w:fill="FCFCFC"/>
        <w:rPr>
          <w:lang w:val="en"/>
        </w:rPr>
      </w:pPr>
      <w:bookmarkStart w:id="0" w:name="_GoBack"/>
      <w:r>
        <w:rPr>
          <w:noProof/>
        </w:rPr>
        <w:drawing>
          <wp:inline distT="0" distB="0" distL="0" distR="0">
            <wp:extent cx="1411705" cy="1749192"/>
            <wp:effectExtent l="0" t="0" r="1079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16" cy="174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233E" w:rsidRDefault="00DA233E" w:rsidP="00DA233E">
      <w:pPr>
        <w:pStyle w:val="clearfix"/>
        <w:shd w:val="clear" w:color="auto" w:fill="FCFCFC"/>
        <w:rPr>
          <w:lang w:val="en"/>
        </w:rPr>
      </w:pPr>
      <w:r>
        <w:rPr>
          <w:lang w:val="en"/>
        </w:rPr>
        <w:t>Nancy Helm-Estabrooks, Sc.D., CCC-SLP (Ret), BC-ANCDS</w:t>
      </w:r>
    </w:p>
    <w:p w:rsidR="00DA233E" w:rsidRDefault="00193CB4" w:rsidP="00DA233E">
      <w:pPr>
        <w:pStyle w:val="NormalWeb"/>
        <w:shd w:val="clear" w:color="auto" w:fill="FCFCFC"/>
        <w:rPr>
          <w:lang w:val="en"/>
        </w:rPr>
      </w:pPr>
      <w:hyperlink r:id="rId6" w:history="1">
        <w:r w:rsidR="00DA233E" w:rsidRPr="0047380D">
          <w:rPr>
            <w:rStyle w:val="Hyperlink"/>
            <w:lang w:val="en"/>
          </w:rPr>
          <w:t>nhestabrooks@wcu.edu</w:t>
        </w:r>
      </w:hyperlink>
    </w:p>
    <w:p w:rsidR="00DA233E" w:rsidRDefault="00DA233E" w:rsidP="00DA233E">
      <w:pPr>
        <w:pStyle w:val="NormalWeb"/>
        <w:shd w:val="clear" w:color="auto" w:fill="FCFCFC"/>
        <w:rPr>
          <w:lang w:val="en"/>
        </w:rPr>
      </w:pPr>
      <w:r>
        <w:rPr>
          <w:lang w:val="en"/>
        </w:rPr>
        <w:t xml:space="preserve">Professor Emerita and Former Brewer-Smith Distinguished Professor, Department of Communication Disorders and Sciences, College of Health and Human Sciences, Western Carolina University </w:t>
      </w:r>
    </w:p>
    <w:p w:rsidR="00DA233E" w:rsidRDefault="00DA233E" w:rsidP="00DA233E">
      <w:pPr>
        <w:pStyle w:val="NormalWeb"/>
        <w:shd w:val="clear" w:color="auto" w:fill="FCFCFC"/>
        <w:rPr>
          <w:lang w:val="en"/>
        </w:rPr>
      </w:pPr>
      <w:r>
        <w:rPr>
          <w:lang w:val="en"/>
        </w:rPr>
        <w:t xml:space="preserve">Bachelor of Arts – University of Massachusetts (Amherst) </w:t>
      </w:r>
      <w:r>
        <w:rPr>
          <w:lang w:val="en"/>
        </w:rPr>
        <w:br/>
        <w:t xml:space="preserve">Masters of Education – Northeastern University </w:t>
      </w:r>
      <w:r>
        <w:rPr>
          <w:lang w:val="en"/>
        </w:rPr>
        <w:br/>
        <w:t xml:space="preserve">Doctor of Science – Boston University </w:t>
      </w:r>
    </w:p>
    <w:p w:rsidR="00DA233E" w:rsidRDefault="00DA233E" w:rsidP="00DA233E">
      <w:pPr>
        <w:pStyle w:val="NormalWeb"/>
        <w:shd w:val="clear" w:color="auto" w:fill="FCFCFC"/>
        <w:rPr>
          <w:lang w:val="en"/>
        </w:rPr>
      </w:pPr>
      <w:r>
        <w:rPr>
          <w:lang w:val="en"/>
        </w:rPr>
        <w:t xml:space="preserve">It was a great honor to be the first Brewer Smith Distinguished Professor in WCU's Department of Communication Sciences and Disorders. I am pleased to continue my affiliation with the department as Professor Emerita. During the course of my career, I held the position of Professor of Neurology (Speech and Language Pathology), Boston University School of Medicine and for 32 years was a research investigator at the BUSM Aphasia Research Center located at the Boston V.A. Medical Center.  I also served as a Research Scientist at the National Center for Neurogenic Communication Disorders at the University of Arizona, and Research Professor at the University of North Carolina, Chapel Hill. I hold Board Certification with the Academy of Neurologic Communication Disorders and Sciences of which I am a founder and past president, and have been a member of the International Neuropsychology Society since 1974.  My awards and </w:t>
      </w:r>
      <w:r>
        <w:rPr>
          <w:lang w:val="en"/>
        </w:rPr>
        <w:lastRenderedPageBreak/>
        <w:t xml:space="preserve">recognitions include ASHA Honors (2000), ANCDS Honors (2005), the Sallie Starr Hillard Mentoring Award from the University of Memphis (2007), the Frank R. Kleffner Lifetime Clinical Career Award, American Speech-Language Hearing Foundation (2012), and the Edith Kaplan Award from the Massachusetts Neuropsychological Society (2013). I am an ASHA Fellow. My publications include over 100 peer-reviewed articles, and seven books, 25 chapters, and seven standardized tests. To date, I have presented over 300 scholarly papers/poster presentations, short courses, mini-seminars, and workshops to professional and scholarly conferences throughout North America and in Central and South America, and Europe. </w:t>
      </w:r>
    </w:p>
    <w:p w:rsidR="00D90ACD" w:rsidRDefault="00D90ACD"/>
    <w:sectPr w:rsidR="00D90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eight-sans-pro">
    <w:altName w:val="Times New Roman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3E"/>
    <w:rsid w:val="00193CB4"/>
    <w:rsid w:val="00D90ACD"/>
    <w:rsid w:val="00DA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33E"/>
    <w:rPr>
      <w:rFonts w:ascii="freight-sans-pro" w:hAnsi="freight-sans-pro" w:hint="default"/>
      <w:b w:val="0"/>
      <w:bCs w:val="0"/>
      <w:i w:val="0"/>
      <w:iCs w:val="0"/>
      <w:strike w:val="0"/>
      <w:dstrike w:val="0"/>
      <w:color w:val="66288B"/>
      <w:sz w:val="24"/>
      <w:szCs w:val="2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A233E"/>
    <w:pPr>
      <w:spacing w:before="300" w:after="300" w:line="390" w:lineRule="atLeast"/>
    </w:pPr>
    <w:rPr>
      <w:rFonts w:ascii="freight-sans-pro" w:eastAsia="Times New Roman" w:hAnsi="freight-sans-pro" w:cs="Times New Roman"/>
      <w:color w:val="222222"/>
      <w:sz w:val="24"/>
      <w:szCs w:val="24"/>
    </w:rPr>
  </w:style>
  <w:style w:type="paragraph" w:customStyle="1" w:styleId="clearfix">
    <w:name w:val="clearfix"/>
    <w:basedOn w:val="Normal"/>
    <w:rsid w:val="00DA233E"/>
    <w:pPr>
      <w:spacing w:before="300" w:after="300" w:line="390" w:lineRule="atLeast"/>
    </w:pPr>
    <w:rPr>
      <w:rFonts w:ascii="freight-sans-pro" w:eastAsia="Times New Roman" w:hAnsi="freight-sans-pro" w:cs="Times New Roman"/>
      <w:color w:val="22222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C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33E"/>
    <w:rPr>
      <w:rFonts w:ascii="freight-sans-pro" w:hAnsi="freight-sans-pro" w:hint="default"/>
      <w:b w:val="0"/>
      <w:bCs w:val="0"/>
      <w:i w:val="0"/>
      <w:iCs w:val="0"/>
      <w:strike w:val="0"/>
      <w:dstrike w:val="0"/>
      <w:color w:val="66288B"/>
      <w:sz w:val="24"/>
      <w:szCs w:val="2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A233E"/>
    <w:pPr>
      <w:spacing w:before="300" w:after="300" w:line="390" w:lineRule="atLeast"/>
    </w:pPr>
    <w:rPr>
      <w:rFonts w:ascii="freight-sans-pro" w:eastAsia="Times New Roman" w:hAnsi="freight-sans-pro" w:cs="Times New Roman"/>
      <w:color w:val="222222"/>
      <w:sz w:val="24"/>
      <w:szCs w:val="24"/>
    </w:rPr>
  </w:style>
  <w:style w:type="paragraph" w:customStyle="1" w:styleId="clearfix">
    <w:name w:val="clearfix"/>
    <w:basedOn w:val="Normal"/>
    <w:rsid w:val="00DA233E"/>
    <w:pPr>
      <w:spacing w:before="300" w:after="300" w:line="390" w:lineRule="atLeast"/>
    </w:pPr>
    <w:rPr>
      <w:rFonts w:ascii="freight-sans-pro" w:eastAsia="Times New Roman" w:hAnsi="freight-sans-pro" w:cs="Times New Roman"/>
      <w:color w:val="22222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C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nhestabrooks@wc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Tracie Rice</cp:lastModifiedBy>
  <cp:revision>2</cp:revision>
  <dcterms:created xsi:type="dcterms:W3CDTF">2017-03-05T23:18:00Z</dcterms:created>
  <dcterms:modified xsi:type="dcterms:W3CDTF">2017-03-05T23:18:00Z</dcterms:modified>
</cp:coreProperties>
</file>