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4DC1" w14:textId="420C9751" w:rsidR="00F050BE" w:rsidRPr="002F67B0" w:rsidRDefault="00F050BE">
      <w:pPr>
        <w:jc w:val="center"/>
        <w:rPr>
          <w:szCs w:val="24"/>
        </w:rPr>
      </w:pPr>
    </w:p>
    <w:p w14:paraId="7815CCB9" w14:textId="77777777" w:rsidR="00F050BE" w:rsidRPr="002F67B0" w:rsidRDefault="00F050BE">
      <w:pPr>
        <w:jc w:val="center"/>
        <w:rPr>
          <w:szCs w:val="24"/>
        </w:rPr>
      </w:pPr>
    </w:p>
    <w:p w14:paraId="0F093835" w14:textId="4EFAA8DF" w:rsidR="0015490E" w:rsidRPr="002F67B0" w:rsidRDefault="00E96DFB">
      <w:pPr>
        <w:jc w:val="center"/>
        <w:rPr>
          <w:szCs w:val="24"/>
        </w:rPr>
      </w:pPr>
      <w:r w:rsidRPr="002F67B0">
        <w:rPr>
          <w:noProof/>
          <w:szCs w:val="24"/>
        </w:rPr>
        <w:drawing>
          <wp:inline distT="0" distB="0" distL="0" distR="0" wp14:anchorId="2D91C860" wp14:editId="416636A7">
            <wp:extent cx="2971800" cy="1285875"/>
            <wp:effectExtent l="19050" t="19050" r="19050" b="28575"/>
            <wp:docPr id="1" name="Picture 12" descr="logofor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forpp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285875"/>
                    </a:xfrm>
                    <a:prstGeom prst="rect">
                      <a:avLst/>
                    </a:prstGeom>
                    <a:noFill/>
                    <a:ln w="12700">
                      <a:solidFill>
                        <a:schemeClr val="tx1"/>
                      </a:solidFill>
                    </a:ln>
                  </pic:spPr>
                </pic:pic>
              </a:graphicData>
            </a:graphic>
          </wp:inline>
        </w:drawing>
      </w:r>
    </w:p>
    <w:p w14:paraId="610B5475" w14:textId="77777777" w:rsidR="0015490E" w:rsidRPr="002F67B0" w:rsidRDefault="0015490E">
      <w:pPr>
        <w:jc w:val="center"/>
        <w:rPr>
          <w:szCs w:val="24"/>
        </w:rPr>
      </w:pPr>
    </w:p>
    <w:p w14:paraId="104F887B" w14:textId="2E77D2BC" w:rsidR="00681600" w:rsidRPr="002F67B0" w:rsidRDefault="00681600" w:rsidP="00681600">
      <w:pPr>
        <w:rPr>
          <w:szCs w:val="24"/>
        </w:rPr>
      </w:pPr>
    </w:p>
    <w:p w14:paraId="45DC46B2" w14:textId="2E90F0AF" w:rsidR="00F050BE" w:rsidRPr="002F67B0" w:rsidRDefault="00F050BE" w:rsidP="00681600">
      <w:pPr>
        <w:rPr>
          <w:szCs w:val="24"/>
        </w:rPr>
      </w:pPr>
    </w:p>
    <w:p w14:paraId="096E3122" w14:textId="635FAABC" w:rsidR="00F050BE" w:rsidRPr="00F050BE" w:rsidRDefault="00F050BE" w:rsidP="00681600">
      <w:pPr>
        <w:rPr>
          <w:szCs w:val="24"/>
        </w:rPr>
      </w:pPr>
    </w:p>
    <w:p w14:paraId="6825CFC7" w14:textId="0DA0EB33" w:rsidR="00F050BE" w:rsidRPr="00F050BE" w:rsidRDefault="00F050BE" w:rsidP="00681600">
      <w:pPr>
        <w:rPr>
          <w:szCs w:val="24"/>
        </w:rPr>
      </w:pPr>
    </w:p>
    <w:p w14:paraId="716BB833" w14:textId="7F24818A" w:rsidR="00F050BE" w:rsidRDefault="00F050BE" w:rsidP="00681600">
      <w:pPr>
        <w:rPr>
          <w:szCs w:val="24"/>
        </w:rPr>
      </w:pPr>
    </w:p>
    <w:p w14:paraId="368A8A96" w14:textId="7BF37547" w:rsidR="00F050BE" w:rsidRDefault="00F050BE" w:rsidP="00681600">
      <w:pPr>
        <w:rPr>
          <w:szCs w:val="24"/>
        </w:rPr>
      </w:pPr>
    </w:p>
    <w:p w14:paraId="45E72E5C" w14:textId="50EA6C24" w:rsidR="00F050BE" w:rsidRDefault="00F050BE" w:rsidP="00681600">
      <w:pPr>
        <w:rPr>
          <w:szCs w:val="24"/>
        </w:rPr>
      </w:pPr>
    </w:p>
    <w:p w14:paraId="4C43906C" w14:textId="570855ED" w:rsidR="00F050BE" w:rsidRDefault="00F050BE" w:rsidP="00681600">
      <w:pPr>
        <w:rPr>
          <w:szCs w:val="24"/>
        </w:rPr>
      </w:pPr>
    </w:p>
    <w:p w14:paraId="75D54501" w14:textId="11C52463" w:rsidR="00F050BE" w:rsidRDefault="00F050BE" w:rsidP="00681600">
      <w:pPr>
        <w:rPr>
          <w:szCs w:val="24"/>
        </w:rPr>
      </w:pPr>
    </w:p>
    <w:p w14:paraId="5311A887" w14:textId="677B3695" w:rsidR="00F050BE" w:rsidRDefault="00F050BE" w:rsidP="00681600">
      <w:pPr>
        <w:rPr>
          <w:szCs w:val="24"/>
        </w:rPr>
      </w:pPr>
    </w:p>
    <w:p w14:paraId="7CE9CF69" w14:textId="30C6F4D1" w:rsidR="00F050BE" w:rsidRDefault="00F050BE" w:rsidP="00681600">
      <w:pPr>
        <w:rPr>
          <w:szCs w:val="24"/>
        </w:rPr>
      </w:pPr>
    </w:p>
    <w:p w14:paraId="5BAAD190" w14:textId="77777777" w:rsidR="00F050BE" w:rsidRPr="00F050BE" w:rsidRDefault="00F050BE" w:rsidP="00681600">
      <w:pPr>
        <w:rPr>
          <w:szCs w:val="24"/>
        </w:rPr>
      </w:pPr>
    </w:p>
    <w:p w14:paraId="5CA8980F" w14:textId="77777777" w:rsidR="00F050BE" w:rsidRPr="00F050BE" w:rsidRDefault="00F050BE" w:rsidP="00681600">
      <w:pPr>
        <w:rPr>
          <w:szCs w:val="24"/>
        </w:rPr>
      </w:pPr>
    </w:p>
    <w:p w14:paraId="09B8DC1B" w14:textId="56DB983B" w:rsidR="0015490E" w:rsidRPr="00F050BE" w:rsidRDefault="00D9502F" w:rsidP="3DEE4BAE">
      <w:pPr>
        <w:jc w:val="center"/>
        <w:rPr>
          <w:sz w:val="32"/>
          <w:szCs w:val="32"/>
        </w:rPr>
      </w:pPr>
      <w:r w:rsidRPr="00F050BE">
        <w:rPr>
          <w:sz w:val="32"/>
          <w:szCs w:val="32"/>
        </w:rPr>
        <w:t xml:space="preserve">Doctor of Psychology (PsyD) </w:t>
      </w:r>
      <w:r w:rsidR="00681185" w:rsidRPr="00F050BE">
        <w:rPr>
          <w:sz w:val="32"/>
          <w:szCs w:val="32"/>
        </w:rPr>
        <w:t xml:space="preserve">in Health Service Psychology (Combined School/Clinical) </w:t>
      </w:r>
      <w:r w:rsidRPr="00F050BE">
        <w:rPr>
          <w:sz w:val="32"/>
          <w:szCs w:val="32"/>
        </w:rPr>
        <w:t>Program</w:t>
      </w:r>
      <w:r w:rsidR="3DEE4BAE" w:rsidRPr="00F050BE">
        <w:rPr>
          <w:sz w:val="32"/>
          <w:szCs w:val="32"/>
        </w:rPr>
        <w:t xml:space="preserve"> Handbook</w:t>
      </w:r>
    </w:p>
    <w:p w14:paraId="6DD76F6F" w14:textId="04A8307E" w:rsidR="0015490E" w:rsidRDefault="0015490E">
      <w:pPr>
        <w:jc w:val="center"/>
        <w:rPr>
          <w:sz w:val="32"/>
          <w:szCs w:val="32"/>
        </w:rPr>
      </w:pPr>
    </w:p>
    <w:p w14:paraId="43590553" w14:textId="492E19CB" w:rsidR="002F67B0" w:rsidRDefault="002F67B0">
      <w:pPr>
        <w:jc w:val="center"/>
        <w:rPr>
          <w:sz w:val="32"/>
          <w:szCs w:val="32"/>
        </w:rPr>
      </w:pPr>
    </w:p>
    <w:p w14:paraId="08A05605" w14:textId="0A10A60E" w:rsidR="002F67B0" w:rsidRDefault="002F67B0">
      <w:pPr>
        <w:jc w:val="center"/>
        <w:rPr>
          <w:sz w:val="32"/>
          <w:szCs w:val="32"/>
        </w:rPr>
      </w:pPr>
    </w:p>
    <w:p w14:paraId="3BBF2F51" w14:textId="77777777" w:rsidR="002F67B0" w:rsidRPr="00F050BE" w:rsidRDefault="002F67B0">
      <w:pPr>
        <w:jc w:val="center"/>
        <w:rPr>
          <w:sz w:val="32"/>
          <w:szCs w:val="32"/>
        </w:rPr>
      </w:pPr>
    </w:p>
    <w:p w14:paraId="779135EF" w14:textId="77777777" w:rsidR="0015490E" w:rsidRPr="00F050BE" w:rsidRDefault="0015490E">
      <w:pPr>
        <w:jc w:val="center"/>
        <w:rPr>
          <w:sz w:val="32"/>
          <w:szCs w:val="32"/>
        </w:rPr>
      </w:pPr>
    </w:p>
    <w:p w14:paraId="09EF8C08" w14:textId="290E375A" w:rsidR="0015490E" w:rsidRPr="00F050BE" w:rsidRDefault="00D87760" w:rsidP="3DEE4BAE">
      <w:pPr>
        <w:jc w:val="center"/>
        <w:rPr>
          <w:sz w:val="32"/>
          <w:szCs w:val="32"/>
        </w:rPr>
      </w:pPr>
      <w:r>
        <w:rPr>
          <w:sz w:val="32"/>
          <w:szCs w:val="32"/>
        </w:rPr>
        <w:t>202</w:t>
      </w:r>
      <w:r w:rsidR="00157EDF">
        <w:rPr>
          <w:sz w:val="32"/>
          <w:szCs w:val="32"/>
        </w:rPr>
        <w:t>2</w:t>
      </w:r>
      <w:r>
        <w:rPr>
          <w:sz w:val="32"/>
          <w:szCs w:val="32"/>
        </w:rPr>
        <w:t>-202</w:t>
      </w:r>
      <w:r w:rsidR="00157EDF">
        <w:rPr>
          <w:sz w:val="32"/>
          <w:szCs w:val="32"/>
        </w:rPr>
        <w:t>3</w:t>
      </w:r>
    </w:p>
    <w:p w14:paraId="037A2031" w14:textId="77777777" w:rsidR="0015490E" w:rsidRPr="00F050BE" w:rsidRDefault="0015490E">
      <w:pPr>
        <w:jc w:val="center"/>
        <w:rPr>
          <w:szCs w:val="24"/>
        </w:rPr>
      </w:pPr>
    </w:p>
    <w:p w14:paraId="4017E834" w14:textId="77777777" w:rsidR="00960BF3" w:rsidRPr="00F050BE" w:rsidRDefault="00960BF3" w:rsidP="00681600">
      <w:pPr>
        <w:rPr>
          <w:b/>
          <w:szCs w:val="24"/>
        </w:rPr>
      </w:pPr>
    </w:p>
    <w:p w14:paraId="2258E5DB" w14:textId="77777777" w:rsidR="00960BF3" w:rsidRPr="00F050BE" w:rsidRDefault="00960BF3">
      <w:pPr>
        <w:jc w:val="center"/>
        <w:rPr>
          <w:b/>
          <w:szCs w:val="24"/>
        </w:rPr>
      </w:pPr>
    </w:p>
    <w:p w14:paraId="32167344" w14:textId="77777777" w:rsidR="00F050BE" w:rsidRDefault="00F050BE" w:rsidP="00BD088B">
      <w:pPr>
        <w:pStyle w:val="NoSpacing"/>
        <w:jc w:val="center"/>
        <w:rPr>
          <w:rFonts w:ascii="Times New Roman" w:hAnsi="Times New Roman"/>
          <w:b/>
          <w:bCs/>
          <w:sz w:val="24"/>
          <w:szCs w:val="24"/>
        </w:rPr>
      </w:pPr>
    </w:p>
    <w:p w14:paraId="0D536369" w14:textId="77777777" w:rsidR="00F050BE" w:rsidRDefault="00F050BE" w:rsidP="00BD088B">
      <w:pPr>
        <w:pStyle w:val="NoSpacing"/>
        <w:jc w:val="center"/>
        <w:rPr>
          <w:rFonts w:ascii="Times New Roman" w:hAnsi="Times New Roman"/>
          <w:b/>
          <w:bCs/>
          <w:sz w:val="24"/>
          <w:szCs w:val="24"/>
        </w:rPr>
      </w:pPr>
    </w:p>
    <w:p w14:paraId="10D60FB0" w14:textId="1BA5FB35" w:rsidR="00F050BE" w:rsidRPr="0061745F" w:rsidRDefault="00910405" w:rsidP="0061745F">
      <w:pPr>
        <w:pStyle w:val="NoSpacing"/>
        <w:rPr>
          <w:rFonts w:ascii="Times New Roman" w:hAnsi="Times New Roman"/>
          <w:bCs/>
          <w:sz w:val="24"/>
          <w:szCs w:val="24"/>
        </w:rPr>
      </w:pPr>
      <w:r>
        <w:rPr>
          <w:rFonts w:ascii="Times New Roman" w:hAnsi="Times New Roman"/>
          <w:bCs/>
          <w:sz w:val="24"/>
          <w:szCs w:val="24"/>
        </w:rPr>
        <w:t xml:space="preserve">Revised </w:t>
      </w:r>
      <w:r w:rsidR="00472A4E">
        <w:rPr>
          <w:rFonts w:ascii="Times New Roman" w:hAnsi="Times New Roman"/>
          <w:bCs/>
          <w:sz w:val="24"/>
          <w:szCs w:val="24"/>
        </w:rPr>
        <w:t>8</w:t>
      </w:r>
      <w:r w:rsidR="00D87760">
        <w:rPr>
          <w:rFonts w:ascii="Times New Roman" w:hAnsi="Times New Roman"/>
          <w:bCs/>
          <w:sz w:val="24"/>
          <w:szCs w:val="24"/>
        </w:rPr>
        <w:t>.</w:t>
      </w:r>
      <w:r w:rsidR="00472A4E">
        <w:rPr>
          <w:rFonts w:ascii="Times New Roman" w:hAnsi="Times New Roman"/>
          <w:bCs/>
          <w:sz w:val="24"/>
          <w:szCs w:val="24"/>
        </w:rPr>
        <w:t>15</w:t>
      </w:r>
      <w:r w:rsidR="00D87760">
        <w:rPr>
          <w:rFonts w:ascii="Times New Roman" w:hAnsi="Times New Roman"/>
          <w:bCs/>
          <w:sz w:val="24"/>
          <w:szCs w:val="24"/>
        </w:rPr>
        <w:t>.202</w:t>
      </w:r>
      <w:r w:rsidR="00157EDF">
        <w:rPr>
          <w:rFonts w:ascii="Times New Roman" w:hAnsi="Times New Roman"/>
          <w:bCs/>
          <w:sz w:val="24"/>
          <w:szCs w:val="24"/>
        </w:rPr>
        <w:t>2</w:t>
      </w:r>
    </w:p>
    <w:p w14:paraId="08DD875D" w14:textId="531968CB" w:rsidR="00CB30C0" w:rsidRPr="00F050BE" w:rsidRDefault="00C13463" w:rsidP="00BD088B">
      <w:pPr>
        <w:pStyle w:val="NoSpacing"/>
        <w:jc w:val="center"/>
        <w:rPr>
          <w:rFonts w:ascii="Times New Roman" w:hAnsi="Times New Roman"/>
          <w:b/>
          <w:sz w:val="24"/>
          <w:szCs w:val="24"/>
        </w:rPr>
      </w:pPr>
      <w:r w:rsidRPr="00F050BE">
        <w:rPr>
          <w:rFonts w:ascii="Times New Roman" w:hAnsi="Times New Roman"/>
          <w:b/>
          <w:bCs/>
          <w:sz w:val="24"/>
          <w:szCs w:val="24"/>
        </w:rPr>
        <w:br w:type="page"/>
      </w:r>
    </w:p>
    <w:p w14:paraId="5BA544C8" w14:textId="5C275A3A" w:rsidR="00236DF8" w:rsidRPr="00236DF8" w:rsidRDefault="00236DF8" w:rsidP="00236DF8">
      <w:pPr>
        <w:widowControl/>
        <w:autoSpaceDE w:val="0"/>
        <w:autoSpaceDN w:val="0"/>
        <w:adjustRightInd w:val="0"/>
        <w:jc w:val="center"/>
        <w:rPr>
          <w:b/>
          <w:snapToGrid/>
          <w:szCs w:val="24"/>
        </w:rPr>
      </w:pPr>
      <w:r w:rsidRPr="00236DF8">
        <w:rPr>
          <w:b/>
          <w:snapToGrid/>
          <w:szCs w:val="24"/>
        </w:rPr>
        <w:lastRenderedPageBreak/>
        <w:t>Handbook Table of Contents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545"/>
        <w:gridCol w:w="805"/>
      </w:tblGrid>
      <w:tr w:rsidR="00236DF8" w:rsidRPr="00B67EB4" w14:paraId="13BD0DBE" w14:textId="77777777" w:rsidTr="0006199D">
        <w:tc>
          <w:tcPr>
            <w:tcW w:w="8545" w:type="dxa"/>
            <w:shd w:val="clear" w:color="auto" w:fill="D9D9D9" w:themeFill="background1" w:themeFillShade="D9"/>
          </w:tcPr>
          <w:p w14:paraId="6E4C8512" w14:textId="77777777" w:rsidR="00236DF8" w:rsidRPr="00B67EB4" w:rsidRDefault="00236DF8" w:rsidP="005B31DE">
            <w:pPr>
              <w:widowControl/>
              <w:tabs>
                <w:tab w:val="center" w:pos="0"/>
              </w:tabs>
              <w:autoSpaceDE w:val="0"/>
              <w:autoSpaceDN w:val="0"/>
              <w:adjustRightInd w:val="0"/>
              <w:ind w:right="148"/>
              <w:jc w:val="center"/>
              <w:rPr>
                <w:b/>
                <w:snapToGrid/>
                <w:szCs w:val="24"/>
              </w:rPr>
            </w:pPr>
            <w:r w:rsidRPr="00B67EB4">
              <w:rPr>
                <w:b/>
                <w:snapToGrid/>
                <w:szCs w:val="24"/>
              </w:rPr>
              <w:t>Topic</w:t>
            </w:r>
          </w:p>
        </w:tc>
        <w:tc>
          <w:tcPr>
            <w:tcW w:w="805" w:type="dxa"/>
            <w:shd w:val="clear" w:color="auto" w:fill="D9D9D9" w:themeFill="background1" w:themeFillShade="D9"/>
          </w:tcPr>
          <w:p w14:paraId="0899EA45" w14:textId="77777777" w:rsidR="00236DF8" w:rsidRPr="00B67EB4" w:rsidRDefault="00236DF8" w:rsidP="00E32F6D">
            <w:pPr>
              <w:widowControl/>
              <w:tabs>
                <w:tab w:val="center" w:pos="0"/>
              </w:tabs>
              <w:autoSpaceDE w:val="0"/>
              <w:autoSpaceDN w:val="0"/>
              <w:adjustRightInd w:val="0"/>
              <w:jc w:val="center"/>
              <w:rPr>
                <w:b/>
                <w:snapToGrid/>
                <w:szCs w:val="24"/>
              </w:rPr>
            </w:pPr>
            <w:r w:rsidRPr="00B67EB4">
              <w:rPr>
                <w:b/>
                <w:snapToGrid/>
                <w:szCs w:val="24"/>
              </w:rPr>
              <w:t>Page</w:t>
            </w:r>
          </w:p>
        </w:tc>
      </w:tr>
      <w:tr w:rsidR="00236DF8" w:rsidRPr="00B67EB4" w14:paraId="7A01158E" w14:textId="77777777" w:rsidTr="0006199D">
        <w:tc>
          <w:tcPr>
            <w:tcW w:w="8545" w:type="dxa"/>
            <w:shd w:val="clear" w:color="auto" w:fill="auto"/>
          </w:tcPr>
          <w:p w14:paraId="2E6084D1" w14:textId="77777777" w:rsidR="00236DF8" w:rsidRDefault="00236DF8" w:rsidP="00236DF8">
            <w:pPr>
              <w:widowControl/>
              <w:tabs>
                <w:tab w:val="center" w:pos="0"/>
              </w:tabs>
              <w:autoSpaceDE w:val="0"/>
              <w:autoSpaceDN w:val="0"/>
              <w:adjustRightInd w:val="0"/>
              <w:rPr>
                <w:snapToGrid/>
                <w:szCs w:val="24"/>
              </w:rPr>
            </w:pPr>
            <w:r w:rsidRPr="00B67EB4">
              <w:rPr>
                <w:snapToGrid/>
                <w:szCs w:val="24"/>
              </w:rPr>
              <w:t>Introduction</w:t>
            </w:r>
            <w:r w:rsidR="00640C89" w:rsidRPr="00B67EB4">
              <w:rPr>
                <w:snapToGrid/>
                <w:szCs w:val="24"/>
              </w:rPr>
              <w:t xml:space="preserve"> to Handbook</w:t>
            </w:r>
          </w:p>
          <w:p w14:paraId="56C50019" w14:textId="62EEC4B1" w:rsidR="00352C0C" w:rsidRPr="00352C0C" w:rsidRDefault="00352C0C" w:rsidP="00760EFF">
            <w:pPr>
              <w:pStyle w:val="ListParagraph"/>
              <w:widowControl/>
              <w:numPr>
                <w:ilvl w:val="0"/>
                <w:numId w:val="16"/>
              </w:numPr>
              <w:tabs>
                <w:tab w:val="center" w:pos="0"/>
              </w:tabs>
              <w:autoSpaceDE w:val="0"/>
              <w:autoSpaceDN w:val="0"/>
              <w:adjustRightInd w:val="0"/>
              <w:rPr>
                <w:snapToGrid/>
                <w:sz w:val="22"/>
                <w:szCs w:val="22"/>
              </w:rPr>
            </w:pPr>
            <w:r w:rsidRPr="00352C0C">
              <w:rPr>
                <w:snapToGrid/>
                <w:sz w:val="22"/>
                <w:szCs w:val="22"/>
              </w:rPr>
              <w:t>Relationship between Program and the Graduate School Policies and Procedures</w:t>
            </w:r>
          </w:p>
        </w:tc>
        <w:tc>
          <w:tcPr>
            <w:tcW w:w="805" w:type="dxa"/>
            <w:shd w:val="clear" w:color="auto" w:fill="auto"/>
          </w:tcPr>
          <w:p w14:paraId="5EA1A342" w14:textId="1AA7811C" w:rsidR="00236DF8" w:rsidRPr="00B67EB4" w:rsidRDefault="003C60B9" w:rsidP="00E32F6D">
            <w:pPr>
              <w:widowControl/>
              <w:tabs>
                <w:tab w:val="center" w:pos="0"/>
              </w:tabs>
              <w:autoSpaceDE w:val="0"/>
              <w:autoSpaceDN w:val="0"/>
              <w:adjustRightInd w:val="0"/>
              <w:jc w:val="center"/>
              <w:rPr>
                <w:snapToGrid/>
                <w:szCs w:val="24"/>
              </w:rPr>
            </w:pPr>
            <w:r w:rsidRPr="00B67EB4">
              <w:rPr>
                <w:snapToGrid/>
                <w:szCs w:val="24"/>
              </w:rPr>
              <w:t>4</w:t>
            </w:r>
          </w:p>
        </w:tc>
      </w:tr>
      <w:tr w:rsidR="00236DF8" w:rsidRPr="00B67EB4" w14:paraId="2D00142A" w14:textId="77777777" w:rsidTr="0006199D">
        <w:tc>
          <w:tcPr>
            <w:tcW w:w="8545" w:type="dxa"/>
            <w:shd w:val="clear" w:color="auto" w:fill="auto"/>
          </w:tcPr>
          <w:p w14:paraId="04852426" w14:textId="77777777" w:rsidR="00236DF8" w:rsidRDefault="00236DF8" w:rsidP="00236DF8">
            <w:pPr>
              <w:widowControl/>
              <w:tabs>
                <w:tab w:val="center" w:pos="0"/>
              </w:tabs>
              <w:autoSpaceDE w:val="0"/>
              <w:autoSpaceDN w:val="0"/>
              <w:adjustRightInd w:val="0"/>
              <w:rPr>
                <w:snapToGrid/>
                <w:szCs w:val="24"/>
              </w:rPr>
            </w:pPr>
            <w:r w:rsidRPr="00B67EB4">
              <w:rPr>
                <w:snapToGrid/>
                <w:szCs w:val="24"/>
              </w:rPr>
              <w:t xml:space="preserve">Program </w:t>
            </w:r>
            <w:r w:rsidR="00F90318" w:rsidRPr="00B67EB4">
              <w:rPr>
                <w:snapToGrid/>
                <w:szCs w:val="24"/>
              </w:rPr>
              <w:t>Training Model, Mission, and Vision</w:t>
            </w:r>
          </w:p>
          <w:p w14:paraId="0E333EF5" w14:textId="32C1D00A" w:rsidR="00684EAB" w:rsidRPr="00684EAB" w:rsidRDefault="00684EAB" w:rsidP="00760EFF">
            <w:pPr>
              <w:pStyle w:val="ListParagraph"/>
              <w:widowControl/>
              <w:numPr>
                <w:ilvl w:val="0"/>
                <w:numId w:val="16"/>
              </w:numPr>
              <w:tabs>
                <w:tab w:val="center" w:pos="0"/>
              </w:tabs>
              <w:autoSpaceDE w:val="0"/>
              <w:autoSpaceDN w:val="0"/>
              <w:adjustRightInd w:val="0"/>
              <w:rPr>
                <w:snapToGrid/>
                <w:sz w:val="22"/>
                <w:szCs w:val="22"/>
              </w:rPr>
            </w:pPr>
            <w:r>
              <w:rPr>
                <w:snapToGrid/>
                <w:sz w:val="22"/>
                <w:szCs w:val="22"/>
              </w:rPr>
              <w:t>Training Model (Including Figure 1)</w:t>
            </w:r>
          </w:p>
          <w:p w14:paraId="16A4EF16" w14:textId="2AC1991C" w:rsidR="007A6DD8" w:rsidRPr="007A6DD8" w:rsidRDefault="007A6DD8" w:rsidP="00760EFF">
            <w:pPr>
              <w:pStyle w:val="ListParagraph"/>
              <w:widowControl/>
              <w:numPr>
                <w:ilvl w:val="0"/>
                <w:numId w:val="16"/>
              </w:numPr>
              <w:tabs>
                <w:tab w:val="center" w:pos="0"/>
              </w:tabs>
              <w:autoSpaceDE w:val="0"/>
              <w:autoSpaceDN w:val="0"/>
              <w:adjustRightInd w:val="0"/>
              <w:rPr>
                <w:snapToGrid/>
                <w:sz w:val="22"/>
                <w:szCs w:val="22"/>
              </w:rPr>
            </w:pPr>
            <w:r w:rsidRPr="007A6DD8">
              <w:rPr>
                <w:snapToGrid/>
                <w:sz w:val="22"/>
                <w:szCs w:val="22"/>
              </w:rPr>
              <w:t>Aims and Goals</w:t>
            </w:r>
          </w:p>
        </w:tc>
        <w:tc>
          <w:tcPr>
            <w:tcW w:w="805" w:type="dxa"/>
            <w:shd w:val="clear" w:color="auto" w:fill="auto"/>
          </w:tcPr>
          <w:p w14:paraId="5074D444" w14:textId="1D18120C" w:rsidR="00236DF8" w:rsidRPr="00B67EB4" w:rsidRDefault="002C3DB6" w:rsidP="00E32F6D">
            <w:pPr>
              <w:widowControl/>
              <w:tabs>
                <w:tab w:val="center" w:pos="0"/>
              </w:tabs>
              <w:autoSpaceDE w:val="0"/>
              <w:autoSpaceDN w:val="0"/>
              <w:adjustRightInd w:val="0"/>
              <w:jc w:val="center"/>
              <w:rPr>
                <w:snapToGrid/>
                <w:szCs w:val="24"/>
              </w:rPr>
            </w:pPr>
            <w:r>
              <w:rPr>
                <w:snapToGrid/>
                <w:szCs w:val="24"/>
              </w:rPr>
              <w:t>5</w:t>
            </w:r>
          </w:p>
        </w:tc>
      </w:tr>
      <w:tr w:rsidR="00236DF8" w:rsidRPr="00B67EB4" w14:paraId="3A769B86" w14:textId="77777777" w:rsidTr="0006199D">
        <w:tc>
          <w:tcPr>
            <w:tcW w:w="8545" w:type="dxa"/>
            <w:shd w:val="clear" w:color="auto" w:fill="auto"/>
          </w:tcPr>
          <w:p w14:paraId="70101AFB" w14:textId="77777777" w:rsidR="00236DF8" w:rsidRDefault="00236DF8" w:rsidP="00236DF8">
            <w:pPr>
              <w:widowControl/>
              <w:tabs>
                <w:tab w:val="center" w:pos="0"/>
              </w:tabs>
              <w:autoSpaceDE w:val="0"/>
              <w:autoSpaceDN w:val="0"/>
              <w:adjustRightInd w:val="0"/>
              <w:rPr>
                <w:snapToGrid/>
                <w:szCs w:val="24"/>
              </w:rPr>
            </w:pPr>
            <w:r w:rsidRPr="00B67EB4">
              <w:rPr>
                <w:snapToGrid/>
                <w:szCs w:val="24"/>
              </w:rPr>
              <w:t xml:space="preserve">Program </w:t>
            </w:r>
            <w:r w:rsidR="00FE403E" w:rsidRPr="00B67EB4">
              <w:rPr>
                <w:snapToGrid/>
                <w:szCs w:val="24"/>
              </w:rPr>
              <w:t xml:space="preserve">Description </w:t>
            </w:r>
          </w:p>
          <w:p w14:paraId="60F267D7" w14:textId="77777777" w:rsidR="008C5D30" w:rsidRPr="00B35ED0" w:rsidRDefault="008C5D30" w:rsidP="00760EFF">
            <w:pPr>
              <w:pStyle w:val="ListParagraph"/>
              <w:widowControl/>
              <w:numPr>
                <w:ilvl w:val="0"/>
                <w:numId w:val="16"/>
              </w:numPr>
              <w:tabs>
                <w:tab w:val="center" w:pos="0"/>
              </w:tabs>
              <w:autoSpaceDE w:val="0"/>
              <w:autoSpaceDN w:val="0"/>
              <w:adjustRightInd w:val="0"/>
              <w:rPr>
                <w:snapToGrid/>
                <w:sz w:val="22"/>
                <w:szCs w:val="22"/>
              </w:rPr>
            </w:pPr>
            <w:r w:rsidRPr="008C5D30">
              <w:rPr>
                <w:bCs/>
                <w:snapToGrid/>
                <w:sz w:val="22"/>
                <w:szCs w:val="22"/>
              </w:rPr>
              <w:t>Prerequisite Requirements for Admission</w:t>
            </w:r>
          </w:p>
          <w:p w14:paraId="77125277" w14:textId="4A68E766" w:rsidR="00B35ED0" w:rsidRPr="008C5D30" w:rsidRDefault="00414B8B" w:rsidP="00760EFF">
            <w:pPr>
              <w:pStyle w:val="ListParagraph"/>
              <w:widowControl/>
              <w:numPr>
                <w:ilvl w:val="0"/>
                <w:numId w:val="16"/>
              </w:numPr>
              <w:tabs>
                <w:tab w:val="center" w:pos="0"/>
              </w:tabs>
              <w:autoSpaceDE w:val="0"/>
              <w:autoSpaceDN w:val="0"/>
              <w:adjustRightInd w:val="0"/>
              <w:rPr>
                <w:snapToGrid/>
                <w:sz w:val="22"/>
                <w:szCs w:val="22"/>
              </w:rPr>
            </w:pPr>
            <w:r>
              <w:rPr>
                <w:snapToGrid/>
                <w:sz w:val="22"/>
                <w:szCs w:val="22"/>
              </w:rPr>
              <w:t>Residency Policy</w:t>
            </w:r>
          </w:p>
        </w:tc>
        <w:tc>
          <w:tcPr>
            <w:tcW w:w="805" w:type="dxa"/>
            <w:shd w:val="clear" w:color="auto" w:fill="auto"/>
          </w:tcPr>
          <w:p w14:paraId="14F29CD0" w14:textId="37F12B49" w:rsidR="00236DF8" w:rsidRPr="00B67EB4" w:rsidRDefault="008C5D30" w:rsidP="00E32F6D">
            <w:pPr>
              <w:widowControl/>
              <w:tabs>
                <w:tab w:val="center" w:pos="0"/>
              </w:tabs>
              <w:autoSpaceDE w:val="0"/>
              <w:autoSpaceDN w:val="0"/>
              <w:adjustRightInd w:val="0"/>
              <w:jc w:val="center"/>
              <w:rPr>
                <w:snapToGrid/>
                <w:szCs w:val="24"/>
              </w:rPr>
            </w:pPr>
            <w:r>
              <w:rPr>
                <w:snapToGrid/>
                <w:szCs w:val="24"/>
              </w:rPr>
              <w:t>6</w:t>
            </w:r>
          </w:p>
        </w:tc>
      </w:tr>
      <w:tr w:rsidR="00733F3C" w:rsidRPr="00B67EB4" w14:paraId="62F796D3" w14:textId="77777777" w:rsidTr="0006199D">
        <w:tc>
          <w:tcPr>
            <w:tcW w:w="8545" w:type="dxa"/>
            <w:shd w:val="clear" w:color="auto" w:fill="auto"/>
          </w:tcPr>
          <w:p w14:paraId="27463A12" w14:textId="77777777" w:rsidR="00733F3C" w:rsidRDefault="008E66D3" w:rsidP="00236DF8">
            <w:pPr>
              <w:widowControl/>
              <w:tabs>
                <w:tab w:val="center" w:pos="0"/>
              </w:tabs>
              <w:autoSpaceDE w:val="0"/>
              <w:autoSpaceDN w:val="0"/>
              <w:adjustRightInd w:val="0"/>
              <w:rPr>
                <w:snapToGrid/>
                <w:szCs w:val="24"/>
              </w:rPr>
            </w:pPr>
            <w:r>
              <w:rPr>
                <w:snapToGrid/>
                <w:szCs w:val="24"/>
              </w:rPr>
              <w:t xml:space="preserve">Program </w:t>
            </w:r>
            <w:r w:rsidR="007A248E" w:rsidRPr="00B67EB4">
              <w:rPr>
                <w:snapToGrid/>
                <w:szCs w:val="24"/>
              </w:rPr>
              <w:t>Accreditation</w:t>
            </w:r>
            <w:r>
              <w:rPr>
                <w:snapToGrid/>
                <w:szCs w:val="24"/>
              </w:rPr>
              <w:t>s</w:t>
            </w:r>
          </w:p>
          <w:p w14:paraId="44AFC476" w14:textId="23B948FF" w:rsidR="00C038B1" w:rsidRPr="00C038B1" w:rsidRDefault="00C038B1" w:rsidP="00760EFF">
            <w:pPr>
              <w:pStyle w:val="ListParagraph"/>
              <w:widowControl/>
              <w:numPr>
                <w:ilvl w:val="0"/>
                <w:numId w:val="16"/>
              </w:numPr>
              <w:tabs>
                <w:tab w:val="center" w:pos="0"/>
              </w:tabs>
              <w:autoSpaceDE w:val="0"/>
              <w:autoSpaceDN w:val="0"/>
              <w:adjustRightInd w:val="0"/>
              <w:rPr>
                <w:snapToGrid/>
                <w:sz w:val="22"/>
                <w:szCs w:val="22"/>
              </w:rPr>
            </w:pPr>
            <w:r w:rsidRPr="00C038B1">
              <w:rPr>
                <w:snapToGrid/>
                <w:sz w:val="22"/>
                <w:szCs w:val="22"/>
              </w:rPr>
              <w:t>Southern Association of Colleges and Schools Commission on Colleges</w:t>
            </w:r>
          </w:p>
          <w:p w14:paraId="6C13C2D8" w14:textId="18ED29A2" w:rsidR="00C038B1" w:rsidRPr="00C038B1" w:rsidRDefault="00C038B1" w:rsidP="00760EFF">
            <w:pPr>
              <w:pStyle w:val="ListParagraph"/>
              <w:widowControl/>
              <w:numPr>
                <w:ilvl w:val="0"/>
                <w:numId w:val="16"/>
              </w:numPr>
              <w:tabs>
                <w:tab w:val="center" w:pos="0"/>
              </w:tabs>
              <w:autoSpaceDE w:val="0"/>
              <w:autoSpaceDN w:val="0"/>
              <w:adjustRightInd w:val="0"/>
              <w:rPr>
                <w:b/>
                <w:snapToGrid/>
                <w:szCs w:val="24"/>
              </w:rPr>
            </w:pPr>
            <w:r w:rsidRPr="00C038B1">
              <w:rPr>
                <w:snapToGrid/>
                <w:sz w:val="22"/>
                <w:szCs w:val="22"/>
              </w:rPr>
              <w:t>American Psychological Association Accreditation Status</w:t>
            </w:r>
          </w:p>
        </w:tc>
        <w:tc>
          <w:tcPr>
            <w:tcW w:w="805" w:type="dxa"/>
            <w:shd w:val="clear" w:color="auto" w:fill="auto"/>
          </w:tcPr>
          <w:p w14:paraId="4D26C244" w14:textId="2AFA9DC4" w:rsidR="00733F3C" w:rsidRPr="00B67EB4" w:rsidRDefault="00C038B1" w:rsidP="00E32F6D">
            <w:pPr>
              <w:widowControl/>
              <w:tabs>
                <w:tab w:val="center" w:pos="0"/>
              </w:tabs>
              <w:autoSpaceDE w:val="0"/>
              <w:autoSpaceDN w:val="0"/>
              <w:adjustRightInd w:val="0"/>
              <w:jc w:val="center"/>
              <w:rPr>
                <w:snapToGrid/>
                <w:szCs w:val="24"/>
              </w:rPr>
            </w:pPr>
            <w:r>
              <w:rPr>
                <w:snapToGrid/>
                <w:szCs w:val="24"/>
              </w:rPr>
              <w:t>7</w:t>
            </w:r>
          </w:p>
        </w:tc>
      </w:tr>
      <w:tr w:rsidR="008E66D3" w:rsidRPr="008E66D3" w14:paraId="209C87C1" w14:textId="77777777" w:rsidTr="0006199D">
        <w:tc>
          <w:tcPr>
            <w:tcW w:w="8545" w:type="dxa"/>
            <w:shd w:val="clear" w:color="auto" w:fill="auto"/>
          </w:tcPr>
          <w:p w14:paraId="5F7C1387" w14:textId="77777777" w:rsidR="008E66D3" w:rsidRPr="008E66D3" w:rsidRDefault="008E66D3" w:rsidP="008E66D3">
            <w:pPr>
              <w:widowControl/>
              <w:tabs>
                <w:tab w:val="center" w:pos="0"/>
              </w:tabs>
              <w:autoSpaceDE w:val="0"/>
              <w:autoSpaceDN w:val="0"/>
              <w:adjustRightInd w:val="0"/>
              <w:rPr>
                <w:snapToGrid/>
                <w:szCs w:val="24"/>
              </w:rPr>
            </w:pPr>
            <w:r w:rsidRPr="008E66D3">
              <w:rPr>
                <w:snapToGrid/>
                <w:szCs w:val="24"/>
              </w:rPr>
              <w:t>Program Diversity Statement and Commitment to Social Justice</w:t>
            </w:r>
          </w:p>
        </w:tc>
        <w:tc>
          <w:tcPr>
            <w:tcW w:w="805" w:type="dxa"/>
            <w:shd w:val="clear" w:color="auto" w:fill="auto"/>
          </w:tcPr>
          <w:p w14:paraId="36060938" w14:textId="6581B2C2" w:rsidR="008E66D3" w:rsidRPr="008E66D3" w:rsidRDefault="00CC299B" w:rsidP="00E32F6D">
            <w:pPr>
              <w:widowControl/>
              <w:tabs>
                <w:tab w:val="center" w:pos="0"/>
              </w:tabs>
              <w:autoSpaceDE w:val="0"/>
              <w:autoSpaceDN w:val="0"/>
              <w:adjustRightInd w:val="0"/>
              <w:jc w:val="center"/>
              <w:rPr>
                <w:snapToGrid/>
                <w:szCs w:val="24"/>
              </w:rPr>
            </w:pPr>
            <w:r>
              <w:rPr>
                <w:snapToGrid/>
                <w:szCs w:val="24"/>
              </w:rPr>
              <w:t>8</w:t>
            </w:r>
          </w:p>
        </w:tc>
      </w:tr>
      <w:tr w:rsidR="00F46F2F" w:rsidRPr="00B67EB4" w14:paraId="08BFACBC" w14:textId="77777777" w:rsidTr="0006199D">
        <w:tc>
          <w:tcPr>
            <w:tcW w:w="8545" w:type="dxa"/>
            <w:shd w:val="clear" w:color="auto" w:fill="auto"/>
          </w:tcPr>
          <w:p w14:paraId="09BD7B08" w14:textId="6A03C95A" w:rsidR="00D652A7" w:rsidRDefault="008C5D30" w:rsidP="00352C0C">
            <w:pPr>
              <w:widowControl/>
              <w:tabs>
                <w:tab w:val="center" w:pos="0"/>
              </w:tabs>
              <w:autoSpaceDE w:val="0"/>
              <w:autoSpaceDN w:val="0"/>
              <w:adjustRightInd w:val="0"/>
              <w:rPr>
                <w:snapToGrid/>
                <w:szCs w:val="24"/>
              </w:rPr>
            </w:pPr>
            <w:r w:rsidRPr="008C5D30">
              <w:rPr>
                <w:snapToGrid/>
                <w:szCs w:val="24"/>
              </w:rPr>
              <w:t>Academic Recruitment, Application Requirements, and Admissions</w:t>
            </w:r>
          </w:p>
          <w:p w14:paraId="2E5070BE" w14:textId="5E35FE1E" w:rsidR="00D652A7" w:rsidRPr="008C5D30" w:rsidRDefault="00D652A7" w:rsidP="00D652A7">
            <w:pPr>
              <w:widowControl/>
              <w:tabs>
                <w:tab w:val="center" w:pos="0"/>
              </w:tabs>
              <w:autoSpaceDE w:val="0"/>
              <w:autoSpaceDN w:val="0"/>
              <w:adjustRightInd w:val="0"/>
              <w:ind w:firstLine="325"/>
              <w:rPr>
                <w:snapToGrid/>
                <w:szCs w:val="24"/>
              </w:rPr>
            </w:pPr>
            <w:r>
              <w:rPr>
                <w:snapToGrid/>
                <w:szCs w:val="24"/>
              </w:rPr>
              <w:t xml:space="preserve">-     </w:t>
            </w:r>
            <w:r w:rsidR="00E6343F">
              <w:rPr>
                <w:snapToGrid/>
                <w:sz w:val="22"/>
                <w:szCs w:val="22"/>
              </w:rPr>
              <w:t>Table 1.  Typical Application and Admission T</w:t>
            </w:r>
            <w:r w:rsidRPr="00D652A7">
              <w:rPr>
                <w:snapToGrid/>
                <w:sz w:val="22"/>
                <w:szCs w:val="22"/>
              </w:rPr>
              <w:t>imeline</w:t>
            </w:r>
            <w:r>
              <w:rPr>
                <w:snapToGrid/>
                <w:sz w:val="22"/>
                <w:szCs w:val="22"/>
              </w:rPr>
              <w:t>.</w:t>
            </w:r>
          </w:p>
          <w:p w14:paraId="2D76C30F" w14:textId="2D1D3102" w:rsidR="008E66D3" w:rsidRPr="008C5D30" w:rsidRDefault="00352C0C" w:rsidP="00352C0C">
            <w:pPr>
              <w:widowControl/>
              <w:tabs>
                <w:tab w:val="center" w:pos="776"/>
              </w:tabs>
              <w:autoSpaceDE w:val="0"/>
              <w:autoSpaceDN w:val="0"/>
              <w:adjustRightInd w:val="0"/>
              <w:ind w:left="776" w:hanging="450"/>
              <w:rPr>
                <w:snapToGrid/>
                <w:szCs w:val="24"/>
              </w:rPr>
            </w:pPr>
            <w:r w:rsidRPr="008C5D30">
              <w:rPr>
                <w:snapToGrid/>
                <w:szCs w:val="24"/>
              </w:rPr>
              <w:t xml:space="preserve">-     </w:t>
            </w:r>
            <w:r w:rsidR="008E66D3" w:rsidRPr="008C5D30">
              <w:rPr>
                <w:snapToGrid/>
                <w:sz w:val="22"/>
                <w:szCs w:val="22"/>
              </w:rPr>
              <w:t>Course Transfer Credit, Course Waiver, and Prerequisite Review Procedures</w:t>
            </w:r>
          </w:p>
        </w:tc>
        <w:tc>
          <w:tcPr>
            <w:tcW w:w="805" w:type="dxa"/>
            <w:shd w:val="clear" w:color="auto" w:fill="auto"/>
          </w:tcPr>
          <w:p w14:paraId="4025E49A" w14:textId="6E7D5DE4" w:rsidR="00F46F2F" w:rsidRPr="00B67EB4" w:rsidRDefault="008C5D30" w:rsidP="00E32F6D">
            <w:pPr>
              <w:widowControl/>
              <w:tabs>
                <w:tab w:val="center" w:pos="0"/>
              </w:tabs>
              <w:autoSpaceDE w:val="0"/>
              <w:autoSpaceDN w:val="0"/>
              <w:adjustRightInd w:val="0"/>
              <w:jc w:val="center"/>
              <w:rPr>
                <w:snapToGrid/>
                <w:szCs w:val="24"/>
              </w:rPr>
            </w:pPr>
            <w:r>
              <w:rPr>
                <w:snapToGrid/>
                <w:szCs w:val="24"/>
              </w:rPr>
              <w:t>9</w:t>
            </w:r>
          </w:p>
        </w:tc>
      </w:tr>
      <w:tr w:rsidR="00B153DF" w:rsidRPr="00B67EB4" w14:paraId="05975D0E" w14:textId="77777777" w:rsidTr="0006199D">
        <w:tc>
          <w:tcPr>
            <w:tcW w:w="8545" w:type="dxa"/>
            <w:shd w:val="clear" w:color="auto" w:fill="auto"/>
          </w:tcPr>
          <w:p w14:paraId="45628BEC" w14:textId="77777777" w:rsidR="00DB4BB7" w:rsidRDefault="008E66D3" w:rsidP="00DB4BB7">
            <w:pPr>
              <w:widowControl/>
              <w:tabs>
                <w:tab w:val="center" w:pos="0"/>
              </w:tabs>
              <w:autoSpaceDE w:val="0"/>
              <w:autoSpaceDN w:val="0"/>
              <w:adjustRightInd w:val="0"/>
              <w:rPr>
                <w:snapToGrid/>
                <w:szCs w:val="24"/>
              </w:rPr>
            </w:pPr>
            <w:r>
              <w:rPr>
                <w:snapToGrid/>
                <w:szCs w:val="24"/>
              </w:rPr>
              <w:t>Student Advisement</w:t>
            </w:r>
          </w:p>
          <w:p w14:paraId="0A9CF0DC" w14:textId="6842926F" w:rsidR="00DB4BB7" w:rsidRPr="00DB4BB7" w:rsidRDefault="00DB4BB7" w:rsidP="00760EFF">
            <w:pPr>
              <w:pStyle w:val="ListParagraph"/>
              <w:widowControl/>
              <w:numPr>
                <w:ilvl w:val="0"/>
                <w:numId w:val="16"/>
              </w:numPr>
              <w:tabs>
                <w:tab w:val="center" w:pos="0"/>
              </w:tabs>
              <w:autoSpaceDE w:val="0"/>
              <w:autoSpaceDN w:val="0"/>
              <w:adjustRightInd w:val="0"/>
              <w:rPr>
                <w:snapToGrid/>
                <w:szCs w:val="24"/>
              </w:rPr>
            </w:pPr>
            <w:r>
              <w:rPr>
                <w:snapToGrid/>
                <w:szCs w:val="24"/>
              </w:rPr>
              <w:t>Academic Advisement, Dissertation Chair/Research Mentor; Dissertation Committee Members, PsyD Leadership Committee</w:t>
            </w:r>
          </w:p>
        </w:tc>
        <w:tc>
          <w:tcPr>
            <w:tcW w:w="805" w:type="dxa"/>
            <w:shd w:val="clear" w:color="auto" w:fill="auto"/>
          </w:tcPr>
          <w:p w14:paraId="41D0E2BE" w14:textId="5731FF85" w:rsidR="00B153DF" w:rsidRPr="00B67EB4" w:rsidRDefault="00DB4BB7" w:rsidP="00E32F6D">
            <w:pPr>
              <w:widowControl/>
              <w:tabs>
                <w:tab w:val="center" w:pos="0"/>
              </w:tabs>
              <w:autoSpaceDE w:val="0"/>
              <w:autoSpaceDN w:val="0"/>
              <w:adjustRightInd w:val="0"/>
              <w:jc w:val="center"/>
              <w:rPr>
                <w:snapToGrid/>
                <w:szCs w:val="24"/>
              </w:rPr>
            </w:pPr>
            <w:r>
              <w:rPr>
                <w:snapToGrid/>
                <w:szCs w:val="24"/>
              </w:rPr>
              <w:t>12</w:t>
            </w:r>
          </w:p>
        </w:tc>
      </w:tr>
      <w:tr w:rsidR="00236DF8" w:rsidRPr="00B67EB4" w14:paraId="327BBB94" w14:textId="77777777" w:rsidTr="0006199D">
        <w:tc>
          <w:tcPr>
            <w:tcW w:w="8545" w:type="dxa"/>
            <w:shd w:val="clear" w:color="auto" w:fill="auto"/>
          </w:tcPr>
          <w:p w14:paraId="533DD7C5" w14:textId="5F72A463" w:rsidR="00236DF8" w:rsidRPr="00B67EB4" w:rsidRDefault="00236DF8" w:rsidP="00236DF8">
            <w:pPr>
              <w:widowControl/>
              <w:tabs>
                <w:tab w:val="center" w:pos="0"/>
              </w:tabs>
              <w:autoSpaceDE w:val="0"/>
              <w:autoSpaceDN w:val="0"/>
              <w:adjustRightInd w:val="0"/>
              <w:rPr>
                <w:snapToGrid/>
                <w:szCs w:val="24"/>
              </w:rPr>
            </w:pPr>
            <w:r w:rsidRPr="00B67EB4">
              <w:rPr>
                <w:snapToGrid/>
                <w:szCs w:val="24"/>
              </w:rPr>
              <w:t>Adherence to University Policies Regarding Non-Discrimination and Harassment</w:t>
            </w:r>
          </w:p>
        </w:tc>
        <w:tc>
          <w:tcPr>
            <w:tcW w:w="805" w:type="dxa"/>
            <w:shd w:val="clear" w:color="auto" w:fill="auto"/>
          </w:tcPr>
          <w:p w14:paraId="068B8BB8" w14:textId="7EDF9779" w:rsidR="00236DF8" w:rsidRPr="00B67EB4" w:rsidRDefault="00B76B15" w:rsidP="00E32F6D">
            <w:pPr>
              <w:widowControl/>
              <w:tabs>
                <w:tab w:val="center" w:pos="0"/>
              </w:tabs>
              <w:autoSpaceDE w:val="0"/>
              <w:autoSpaceDN w:val="0"/>
              <w:adjustRightInd w:val="0"/>
              <w:jc w:val="center"/>
              <w:rPr>
                <w:snapToGrid/>
                <w:szCs w:val="24"/>
              </w:rPr>
            </w:pPr>
            <w:r>
              <w:rPr>
                <w:snapToGrid/>
                <w:szCs w:val="24"/>
              </w:rPr>
              <w:t>13</w:t>
            </w:r>
          </w:p>
        </w:tc>
      </w:tr>
      <w:tr w:rsidR="00236DF8" w:rsidRPr="00B67EB4" w14:paraId="52956BD7" w14:textId="77777777" w:rsidTr="0006199D">
        <w:tc>
          <w:tcPr>
            <w:tcW w:w="8545" w:type="dxa"/>
            <w:shd w:val="clear" w:color="auto" w:fill="auto"/>
          </w:tcPr>
          <w:p w14:paraId="17B8EF2B" w14:textId="7F117472" w:rsidR="00236DF8" w:rsidRDefault="00236DF8" w:rsidP="00236DF8">
            <w:pPr>
              <w:widowControl/>
              <w:tabs>
                <w:tab w:val="center" w:pos="0"/>
              </w:tabs>
              <w:autoSpaceDE w:val="0"/>
              <w:autoSpaceDN w:val="0"/>
              <w:adjustRightInd w:val="0"/>
              <w:rPr>
                <w:snapToGrid/>
                <w:szCs w:val="24"/>
              </w:rPr>
            </w:pPr>
            <w:r w:rsidRPr="00B67EB4">
              <w:rPr>
                <w:snapToGrid/>
                <w:szCs w:val="24"/>
              </w:rPr>
              <w:t>Program Coverage of Discipline Specific Knowledge and Profession-Wide Competencies</w:t>
            </w:r>
            <w:r w:rsidR="00B76B15">
              <w:rPr>
                <w:snapToGrid/>
                <w:szCs w:val="24"/>
              </w:rPr>
              <w:t xml:space="preserve"> Related to APA Standards of Accreditation</w:t>
            </w:r>
          </w:p>
          <w:p w14:paraId="5BAD44EE" w14:textId="3D7E1F2F" w:rsidR="00404B0D" w:rsidRPr="00771A24" w:rsidRDefault="00404B0D" w:rsidP="00760EFF">
            <w:pPr>
              <w:pStyle w:val="ListParagraph"/>
              <w:widowControl/>
              <w:numPr>
                <w:ilvl w:val="0"/>
                <w:numId w:val="16"/>
              </w:numPr>
              <w:tabs>
                <w:tab w:val="center" w:pos="0"/>
              </w:tabs>
              <w:autoSpaceDE w:val="0"/>
              <w:autoSpaceDN w:val="0"/>
              <w:adjustRightInd w:val="0"/>
              <w:rPr>
                <w:snapToGrid/>
                <w:sz w:val="22"/>
                <w:szCs w:val="22"/>
              </w:rPr>
            </w:pPr>
            <w:r w:rsidRPr="00771A24">
              <w:rPr>
                <w:snapToGrid/>
                <w:sz w:val="22"/>
                <w:szCs w:val="22"/>
              </w:rPr>
              <w:t>Discipline Specific Knowledge</w:t>
            </w:r>
          </w:p>
          <w:p w14:paraId="2A7F28F7" w14:textId="517AAB36" w:rsidR="00D652A7" w:rsidRPr="00771A24" w:rsidRDefault="00D652A7" w:rsidP="00760EFF">
            <w:pPr>
              <w:pStyle w:val="ListParagraph"/>
              <w:widowControl/>
              <w:numPr>
                <w:ilvl w:val="0"/>
                <w:numId w:val="16"/>
              </w:numPr>
              <w:tabs>
                <w:tab w:val="center" w:pos="0"/>
              </w:tabs>
              <w:autoSpaceDE w:val="0"/>
              <w:autoSpaceDN w:val="0"/>
              <w:adjustRightInd w:val="0"/>
              <w:rPr>
                <w:snapToGrid/>
                <w:sz w:val="22"/>
                <w:szCs w:val="22"/>
              </w:rPr>
            </w:pPr>
            <w:r w:rsidRPr="00771A24">
              <w:rPr>
                <w:snapToGrid/>
                <w:sz w:val="22"/>
                <w:szCs w:val="22"/>
              </w:rPr>
              <w:t>Profession-Wide Competencies</w:t>
            </w:r>
          </w:p>
          <w:p w14:paraId="63BD9139" w14:textId="7BDD882F" w:rsidR="00404B0D" w:rsidRPr="00771A24" w:rsidRDefault="001F40F1" w:rsidP="00760EFF">
            <w:pPr>
              <w:pStyle w:val="ListParagraph"/>
              <w:widowControl/>
              <w:numPr>
                <w:ilvl w:val="0"/>
                <w:numId w:val="16"/>
              </w:numPr>
              <w:tabs>
                <w:tab w:val="center" w:pos="0"/>
              </w:tabs>
              <w:autoSpaceDE w:val="0"/>
              <w:autoSpaceDN w:val="0"/>
              <w:adjustRightInd w:val="0"/>
              <w:rPr>
                <w:snapToGrid/>
                <w:sz w:val="22"/>
                <w:szCs w:val="22"/>
              </w:rPr>
            </w:pPr>
            <w:r w:rsidRPr="00771A24">
              <w:rPr>
                <w:snapToGrid/>
                <w:sz w:val="22"/>
                <w:szCs w:val="22"/>
              </w:rPr>
              <w:t>Table 2</w:t>
            </w:r>
            <w:r w:rsidR="00404B0D" w:rsidRPr="00771A24">
              <w:rPr>
                <w:snapToGrid/>
                <w:sz w:val="22"/>
                <w:szCs w:val="22"/>
              </w:rPr>
              <w:t>.  Program Coverage of Profession-Wide Competencies</w:t>
            </w:r>
          </w:p>
          <w:p w14:paraId="4FD7FD46" w14:textId="4D71A1D6" w:rsidR="00404B0D" w:rsidRPr="00404B0D" w:rsidRDefault="00771A24" w:rsidP="00760EFF">
            <w:pPr>
              <w:pStyle w:val="ListParagraph"/>
              <w:widowControl/>
              <w:numPr>
                <w:ilvl w:val="0"/>
                <w:numId w:val="16"/>
              </w:numPr>
              <w:tabs>
                <w:tab w:val="center" w:pos="0"/>
              </w:tabs>
              <w:autoSpaceDE w:val="0"/>
              <w:autoSpaceDN w:val="0"/>
              <w:adjustRightInd w:val="0"/>
              <w:rPr>
                <w:snapToGrid/>
                <w:szCs w:val="24"/>
              </w:rPr>
            </w:pPr>
            <w:r w:rsidRPr="00771A24">
              <w:rPr>
                <w:snapToGrid/>
                <w:sz w:val="22"/>
                <w:szCs w:val="22"/>
              </w:rPr>
              <w:t>Program-Specific Competency: Rural Mental Health</w:t>
            </w:r>
          </w:p>
        </w:tc>
        <w:tc>
          <w:tcPr>
            <w:tcW w:w="805" w:type="dxa"/>
            <w:shd w:val="clear" w:color="auto" w:fill="auto"/>
          </w:tcPr>
          <w:p w14:paraId="2C1C3E79" w14:textId="5B16543B" w:rsidR="00236DF8" w:rsidRPr="00B67EB4" w:rsidRDefault="00B76B15" w:rsidP="00E32F6D">
            <w:pPr>
              <w:widowControl/>
              <w:tabs>
                <w:tab w:val="center" w:pos="0"/>
              </w:tabs>
              <w:autoSpaceDE w:val="0"/>
              <w:autoSpaceDN w:val="0"/>
              <w:adjustRightInd w:val="0"/>
              <w:jc w:val="center"/>
              <w:rPr>
                <w:snapToGrid/>
                <w:szCs w:val="24"/>
              </w:rPr>
            </w:pPr>
            <w:r>
              <w:rPr>
                <w:snapToGrid/>
                <w:szCs w:val="24"/>
              </w:rPr>
              <w:t>14</w:t>
            </w:r>
          </w:p>
        </w:tc>
      </w:tr>
      <w:tr w:rsidR="00236DF8" w:rsidRPr="00B67EB4" w14:paraId="1462CE25" w14:textId="77777777" w:rsidTr="0006199D">
        <w:tc>
          <w:tcPr>
            <w:tcW w:w="8545" w:type="dxa"/>
            <w:shd w:val="clear" w:color="auto" w:fill="auto"/>
          </w:tcPr>
          <w:p w14:paraId="0F9D6E8A" w14:textId="608A25E2" w:rsidR="00236DF8" w:rsidRDefault="0032305A" w:rsidP="00236DF8">
            <w:pPr>
              <w:widowControl/>
              <w:tabs>
                <w:tab w:val="center" w:pos="0"/>
              </w:tabs>
              <w:autoSpaceDE w:val="0"/>
              <w:autoSpaceDN w:val="0"/>
              <w:adjustRightInd w:val="0"/>
              <w:rPr>
                <w:snapToGrid/>
                <w:szCs w:val="24"/>
              </w:rPr>
            </w:pPr>
            <w:r w:rsidRPr="0032305A">
              <w:rPr>
                <w:snapToGrid/>
                <w:szCs w:val="24"/>
              </w:rPr>
              <w:t>Degree Requirements and Minimum Levels of Performance</w:t>
            </w:r>
          </w:p>
          <w:p w14:paraId="2EDC287E" w14:textId="57D5F97F" w:rsidR="009A4A8C" w:rsidRPr="009A4A8C" w:rsidRDefault="009A4A8C" w:rsidP="00760EFF">
            <w:pPr>
              <w:pStyle w:val="ListParagraph"/>
              <w:widowControl/>
              <w:numPr>
                <w:ilvl w:val="0"/>
                <w:numId w:val="16"/>
              </w:numPr>
              <w:tabs>
                <w:tab w:val="center" w:pos="0"/>
              </w:tabs>
              <w:autoSpaceDE w:val="0"/>
              <w:autoSpaceDN w:val="0"/>
              <w:adjustRightInd w:val="0"/>
              <w:rPr>
                <w:snapToGrid/>
                <w:sz w:val="22"/>
                <w:szCs w:val="22"/>
              </w:rPr>
            </w:pPr>
            <w:r w:rsidRPr="009A4A8C">
              <w:rPr>
                <w:snapToGrid/>
                <w:sz w:val="22"/>
                <w:szCs w:val="22"/>
              </w:rPr>
              <w:t>Timeline for Program Completion</w:t>
            </w:r>
          </w:p>
          <w:p w14:paraId="00E9A7E2" w14:textId="77777777" w:rsidR="00EE22B5" w:rsidRPr="009A4A8C" w:rsidRDefault="0032305A" w:rsidP="00760EFF">
            <w:pPr>
              <w:pStyle w:val="ListParagraph"/>
              <w:widowControl/>
              <w:numPr>
                <w:ilvl w:val="0"/>
                <w:numId w:val="16"/>
              </w:numPr>
              <w:tabs>
                <w:tab w:val="center" w:pos="0"/>
              </w:tabs>
              <w:autoSpaceDE w:val="0"/>
              <w:autoSpaceDN w:val="0"/>
              <w:adjustRightInd w:val="0"/>
              <w:rPr>
                <w:snapToGrid/>
                <w:sz w:val="22"/>
                <w:szCs w:val="22"/>
              </w:rPr>
            </w:pPr>
            <w:r w:rsidRPr="009A4A8C">
              <w:rPr>
                <w:snapToGrid/>
                <w:sz w:val="22"/>
                <w:szCs w:val="22"/>
              </w:rPr>
              <w:t>Table 3.  Program Curriculum</w:t>
            </w:r>
          </w:p>
          <w:p w14:paraId="6C50DCAB" w14:textId="346960A1" w:rsidR="0032305A" w:rsidRPr="00EE22B5" w:rsidRDefault="0032305A" w:rsidP="00760EFF">
            <w:pPr>
              <w:pStyle w:val="ListParagraph"/>
              <w:widowControl/>
              <w:numPr>
                <w:ilvl w:val="0"/>
                <w:numId w:val="16"/>
              </w:numPr>
              <w:tabs>
                <w:tab w:val="center" w:pos="0"/>
              </w:tabs>
              <w:autoSpaceDE w:val="0"/>
              <w:autoSpaceDN w:val="0"/>
              <w:adjustRightInd w:val="0"/>
              <w:rPr>
                <w:snapToGrid/>
                <w:szCs w:val="24"/>
              </w:rPr>
            </w:pPr>
            <w:r w:rsidRPr="009A4A8C">
              <w:rPr>
                <w:snapToGrid/>
                <w:sz w:val="22"/>
                <w:szCs w:val="22"/>
              </w:rPr>
              <w:t>Table 4.  Program Timeline of Significant Milestones</w:t>
            </w:r>
          </w:p>
        </w:tc>
        <w:tc>
          <w:tcPr>
            <w:tcW w:w="805" w:type="dxa"/>
            <w:shd w:val="clear" w:color="auto" w:fill="auto"/>
          </w:tcPr>
          <w:p w14:paraId="752E82F4" w14:textId="6F107F2F" w:rsidR="00236DF8" w:rsidRPr="00B67EB4" w:rsidRDefault="00EE22B5" w:rsidP="00E32F6D">
            <w:pPr>
              <w:widowControl/>
              <w:tabs>
                <w:tab w:val="center" w:pos="0"/>
              </w:tabs>
              <w:autoSpaceDE w:val="0"/>
              <w:autoSpaceDN w:val="0"/>
              <w:adjustRightInd w:val="0"/>
              <w:jc w:val="center"/>
              <w:rPr>
                <w:snapToGrid/>
                <w:szCs w:val="24"/>
              </w:rPr>
            </w:pPr>
            <w:r>
              <w:rPr>
                <w:snapToGrid/>
                <w:szCs w:val="24"/>
              </w:rPr>
              <w:t>23</w:t>
            </w:r>
          </w:p>
        </w:tc>
      </w:tr>
      <w:tr w:rsidR="00E40D9C" w:rsidRPr="00B67EB4" w14:paraId="2C4B04EF" w14:textId="77777777" w:rsidTr="0006199D">
        <w:tc>
          <w:tcPr>
            <w:tcW w:w="8545" w:type="dxa"/>
            <w:shd w:val="clear" w:color="auto" w:fill="auto"/>
          </w:tcPr>
          <w:p w14:paraId="3D98227F" w14:textId="77777777" w:rsidR="00E40D9C" w:rsidRDefault="00E40D9C" w:rsidP="00236DF8">
            <w:pPr>
              <w:widowControl/>
              <w:tabs>
                <w:tab w:val="center" w:pos="0"/>
              </w:tabs>
              <w:autoSpaceDE w:val="0"/>
              <w:autoSpaceDN w:val="0"/>
              <w:adjustRightInd w:val="0"/>
              <w:rPr>
                <w:snapToGrid/>
                <w:szCs w:val="24"/>
              </w:rPr>
            </w:pPr>
            <w:r w:rsidRPr="00E40D9C">
              <w:rPr>
                <w:snapToGrid/>
                <w:szCs w:val="24"/>
              </w:rPr>
              <w:t>Stude</w:t>
            </w:r>
            <w:r>
              <w:rPr>
                <w:snapToGrid/>
                <w:szCs w:val="24"/>
              </w:rPr>
              <w:t>nt Rights and Responsibilities</w:t>
            </w:r>
          </w:p>
          <w:p w14:paraId="57243B06" w14:textId="53AC90BF" w:rsidR="00E40D9C" w:rsidRPr="00E40D9C" w:rsidRDefault="00E40D9C" w:rsidP="00760EFF">
            <w:pPr>
              <w:pStyle w:val="ListParagraph"/>
              <w:widowControl/>
              <w:numPr>
                <w:ilvl w:val="0"/>
                <w:numId w:val="16"/>
              </w:numPr>
              <w:tabs>
                <w:tab w:val="center" w:pos="0"/>
              </w:tabs>
              <w:autoSpaceDE w:val="0"/>
              <w:autoSpaceDN w:val="0"/>
              <w:adjustRightInd w:val="0"/>
              <w:rPr>
                <w:snapToGrid/>
                <w:sz w:val="22"/>
                <w:szCs w:val="22"/>
              </w:rPr>
            </w:pPr>
            <w:r w:rsidRPr="00E40D9C">
              <w:rPr>
                <w:snapToGrid/>
                <w:sz w:val="22"/>
                <w:szCs w:val="22"/>
              </w:rPr>
              <w:t>Student Rights and Responsibilities Related to the APA Code of Conduct</w:t>
            </w:r>
          </w:p>
        </w:tc>
        <w:tc>
          <w:tcPr>
            <w:tcW w:w="805" w:type="dxa"/>
            <w:shd w:val="clear" w:color="auto" w:fill="auto"/>
          </w:tcPr>
          <w:p w14:paraId="23F9414E" w14:textId="3F05178D" w:rsidR="00E40D9C" w:rsidRPr="00B67EB4" w:rsidRDefault="00E40D9C" w:rsidP="00E32F6D">
            <w:pPr>
              <w:widowControl/>
              <w:tabs>
                <w:tab w:val="center" w:pos="0"/>
              </w:tabs>
              <w:autoSpaceDE w:val="0"/>
              <w:autoSpaceDN w:val="0"/>
              <w:adjustRightInd w:val="0"/>
              <w:jc w:val="center"/>
              <w:rPr>
                <w:snapToGrid/>
                <w:szCs w:val="24"/>
              </w:rPr>
            </w:pPr>
            <w:r>
              <w:rPr>
                <w:snapToGrid/>
                <w:szCs w:val="24"/>
              </w:rPr>
              <w:t>26</w:t>
            </w:r>
          </w:p>
        </w:tc>
      </w:tr>
      <w:tr w:rsidR="00E40D9C" w:rsidRPr="00B67EB4" w14:paraId="71315213" w14:textId="77777777" w:rsidTr="0006199D">
        <w:tc>
          <w:tcPr>
            <w:tcW w:w="8545" w:type="dxa"/>
            <w:shd w:val="clear" w:color="auto" w:fill="auto"/>
          </w:tcPr>
          <w:p w14:paraId="260F1844" w14:textId="77777777" w:rsidR="00E40D9C" w:rsidRDefault="00E40D9C" w:rsidP="00236DF8">
            <w:pPr>
              <w:widowControl/>
              <w:tabs>
                <w:tab w:val="center" w:pos="0"/>
              </w:tabs>
              <w:autoSpaceDE w:val="0"/>
              <w:autoSpaceDN w:val="0"/>
              <w:adjustRightInd w:val="0"/>
              <w:rPr>
                <w:snapToGrid/>
                <w:szCs w:val="24"/>
              </w:rPr>
            </w:pPr>
            <w:r w:rsidRPr="00E40D9C">
              <w:rPr>
                <w:snapToGrid/>
                <w:szCs w:val="24"/>
              </w:rPr>
              <w:t>Code of Student Conduct</w:t>
            </w:r>
          </w:p>
          <w:p w14:paraId="3D91FE64" w14:textId="77777777" w:rsidR="00E40D9C" w:rsidRDefault="00E40D9C" w:rsidP="00760EFF">
            <w:pPr>
              <w:pStyle w:val="ListParagraph"/>
              <w:widowControl/>
              <w:numPr>
                <w:ilvl w:val="0"/>
                <w:numId w:val="16"/>
              </w:numPr>
              <w:tabs>
                <w:tab w:val="center" w:pos="0"/>
              </w:tabs>
              <w:autoSpaceDE w:val="0"/>
              <w:autoSpaceDN w:val="0"/>
              <w:adjustRightInd w:val="0"/>
              <w:rPr>
                <w:snapToGrid/>
                <w:szCs w:val="24"/>
              </w:rPr>
            </w:pPr>
            <w:r>
              <w:rPr>
                <w:snapToGrid/>
                <w:szCs w:val="24"/>
              </w:rPr>
              <w:t>Academic Integrity Policy</w:t>
            </w:r>
          </w:p>
          <w:p w14:paraId="00261858" w14:textId="1C46FD95" w:rsidR="00E40D9C" w:rsidRPr="00E40D9C" w:rsidRDefault="00E40D9C" w:rsidP="00760EFF">
            <w:pPr>
              <w:pStyle w:val="ListParagraph"/>
              <w:widowControl/>
              <w:numPr>
                <w:ilvl w:val="0"/>
                <w:numId w:val="16"/>
              </w:numPr>
              <w:tabs>
                <w:tab w:val="center" w:pos="0"/>
              </w:tabs>
              <w:autoSpaceDE w:val="0"/>
              <w:autoSpaceDN w:val="0"/>
              <w:adjustRightInd w:val="0"/>
              <w:rPr>
                <w:snapToGrid/>
                <w:sz w:val="22"/>
                <w:szCs w:val="22"/>
              </w:rPr>
            </w:pPr>
            <w:r w:rsidRPr="00E40D9C">
              <w:rPr>
                <w:snapToGrid/>
                <w:sz w:val="22"/>
                <w:szCs w:val="22"/>
              </w:rPr>
              <w:t>Program Commitment to American Psychological Association’s Code of Ethics</w:t>
            </w:r>
          </w:p>
        </w:tc>
        <w:tc>
          <w:tcPr>
            <w:tcW w:w="805" w:type="dxa"/>
            <w:shd w:val="clear" w:color="auto" w:fill="auto"/>
          </w:tcPr>
          <w:p w14:paraId="50809DC4" w14:textId="058C367D" w:rsidR="00E40D9C" w:rsidRDefault="00E40D9C" w:rsidP="00E32F6D">
            <w:pPr>
              <w:widowControl/>
              <w:tabs>
                <w:tab w:val="center" w:pos="0"/>
              </w:tabs>
              <w:autoSpaceDE w:val="0"/>
              <w:autoSpaceDN w:val="0"/>
              <w:adjustRightInd w:val="0"/>
              <w:jc w:val="center"/>
              <w:rPr>
                <w:snapToGrid/>
                <w:szCs w:val="24"/>
              </w:rPr>
            </w:pPr>
            <w:r>
              <w:rPr>
                <w:snapToGrid/>
                <w:szCs w:val="24"/>
              </w:rPr>
              <w:t>30</w:t>
            </w:r>
          </w:p>
        </w:tc>
      </w:tr>
      <w:tr w:rsidR="002257F0" w:rsidRPr="00B67EB4" w14:paraId="70B85602" w14:textId="77777777" w:rsidTr="0006199D">
        <w:tc>
          <w:tcPr>
            <w:tcW w:w="8545" w:type="dxa"/>
            <w:shd w:val="clear" w:color="auto" w:fill="auto"/>
          </w:tcPr>
          <w:p w14:paraId="4DC186F7" w14:textId="77777777" w:rsidR="002257F0" w:rsidRDefault="002257F0" w:rsidP="00236DF8">
            <w:pPr>
              <w:widowControl/>
              <w:tabs>
                <w:tab w:val="center" w:pos="0"/>
              </w:tabs>
              <w:autoSpaceDE w:val="0"/>
              <w:autoSpaceDN w:val="0"/>
              <w:adjustRightInd w:val="0"/>
              <w:rPr>
                <w:snapToGrid/>
                <w:szCs w:val="24"/>
              </w:rPr>
            </w:pPr>
            <w:r w:rsidRPr="002257F0">
              <w:rPr>
                <w:snapToGrid/>
                <w:szCs w:val="24"/>
              </w:rPr>
              <w:t>Student Due Process and Grievance Procedures</w:t>
            </w:r>
          </w:p>
          <w:p w14:paraId="28974C09" w14:textId="77777777" w:rsidR="002257F0" w:rsidRPr="006F190F" w:rsidRDefault="002257F0" w:rsidP="00760EFF">
            <w:pPr>
              <w:pStyle w:val="ListParagraph"/>
              <w:widowControl/>
              <w:numPr>
                <w:ilvl w:val="0"/>
                <w:numId w:val="16"/>
              </w:numPr>
              <w:tabs>
                <w:tab w:val="center" w:pos="0"/>
              </w:tabs>
              <w:autoSpaceDE w:val="0"/>
              <w:autoSpaceDN w:val="0"/>
              <w:adjustRightInd w:val="0"/>
              <w:rPr>
                <w:snapToGrid/>
                <w:sz w:val="22"/>
                <w:szCs w:val="22"/>
              </w:rPr>
            </w:pPr>
            <w:r w:rsidRPr="006F190F">
              <w:rPr>
                <w:snapToGrid/>
                <w:sz w:val="22"/>
                <w:szCs w:val="22"/>
              </w:rPr>
              <w:t>Academic Integrity Policy and Process</w:t>
            </w:r>
          </w:p>
          <w:p w14:paraId="5F500F6C" w14:textId="77777777" w:rsidR="002257F0" w:rsidRPr="006F190F" w:rsidRDefault="002257F0" w:rsidP="00760EFF">
            <w:pPr>
              <w:pStyle w:val="ListParagraph"/>
              <w:widowControl/>
              <w:numPr>
                <w:ilvl w:val="0"/>
                <w:numId w:val="16"/>
              </w:numPr>
              <w:tabs>
                <w:tab w:val="center" w:pos="0"/>
              </w:tabs>
              <w:autoSpaceDE w:val="0"/>
              <w:autoSpaceDN w:val="0"/>
              <w:adjustRightInd w:val="0"/>
              <w:rPr>
                <w:snapToGrid/>
                <w:sz w:val="22"/>
                <w:szCs w:val="22"/>
              </w:rPr>
            </w:pPr>
            <w:r w:rsidRPr="006F190F">
              <w:rPr>
                <w:snapToGrid/>
                <w:sz w:val="22"/>
                <w:szCs w:val="22"/>
              </w:rPr>
              <w:t>Academic Action Appeal Policy</w:t>
            </w:r>
          </w:p>
          <w:p w14:paraId="2940323B" w14:textId="77777777" w:rsidR="006F190F" w:rsidRPr="00131BAD" w:rsidRDefault="006F190F" w:rsidP="00760EFF">
            <w:pPr>
              <w:pStyle w:val="ListParagraph"/>
              <w:widowControl/>
              <w:numPr>
                <w:ilvl w:val="0"/>
                <w:numId w:val="16"/>
              </w:numPr>
              <w:tabs>
                <w:tab w:val="center" w:pos="0"/>
              </w:tabs>
              <w:autoSpaceDE w:val="0"/>
              <w:autoSpaceDN w:val="0"/>
              <w:adjustRightInd w:val="0"/>
              <w:rPr>
                <w:snapToGrid/>
                <w:szCs w:val="24"/>
              </w:rPr>
            </w:pPr>
            <w:r w:rsidRPr="006F190F">
              <w:rPr>
                <w:snapToGrid/>
                <w:sz w:val="22"/>
                <w:szCs w:val="22"/>
              </w:rPr>
              <w:t>Academic Action Appeal Overview</w:t>
            </w:r>
          </w:p>
          <w:p w14:paraId="5579BAD8" w14:textId="09BE3831" w:rsidR="00131BAD" w:rsidRPr="002257F0" w:rsidRDefault="00131BAD" w:rsidP="00760EFF">
            <w:pPr>
              <w:pStyle w:val="ListParagraph"/>
              <w:widowControl/>
              <w:numPr>
                <w:ilvl w:val="0"/>
                <w:numId w:val="16"/>
              </w:numPr>
              <w:tabs>
                <w:tab w:val="center" w:pos="0"/>
              </w:tabs>
              <w:autoSpaceDE w:val="0"/>
              <w:autoSpaceDN w:val="0"/>
              <w:adjustRightInd w:val="0"/>
              <w:rPr>
                <w:snapToGrid/>
                <w:szCs w:val="24"/>
              </w:rPr>
            </w:pPr>
            <w:r>
              <w:rPr>
                <w:snapToGrid/>
                <w:sz w:val="22"/>
                <w:szCs w:val="22"/>
              </w:rPr>
              <w:t>Student Grievances</w:t>
            </w:r>
          </w:p>
        </w:tc>
        <w:tc>
          <w:tcPr>
            <w:tcW w:w="805" w:type="dxa"/>
            <w:shd w:val="clear" w:color="auto" w:fill="auto"/>
          </w:tcPr>
          <w:p w14:paraId="3A01C391" w14:textId="457AAACA" w:rsidR="002257F0" w:rsidRDefault="002257F0" w:rsidP="00E32F6D">
            <w:pPr>
              <w:widowControl/>
              <w:tabs>
                <w:tab w:val="center" w:pos="0"/>
              </w:tabs>
              <w:autoSpaceDE w:val="0"/>
              <w:autoSpaceDN w:val="0"/>
              <w:adjustRightInd w:val="0"/>
              <w:jc w:val="center"/>
              <w:rPr>
                <w:snapToGrid/>
                <w:szCs w:val="24"/>
              </w:rPr>
            </w:pPr>
            <w:r>
              <w:rPr>
                <w:snapToGrid/>
                <w:szCs w:val="24"/>
              </w:rPr>
              <w:t>31</w:t>
            </w:r>
          </w:p>
        </w:tc>
      </w:tr>
      <w:tr w:rsidR="00640C89" w:rsidRPr="00B67EB4" w14:paraId="222C1420" w14:textId="77777777" w:rsidTr="0006199D">
        <w:tc>
          <w:tcPr>
            <w:tcW w:w="8545" w:type="dxa"/>
            <w:shd w:val="clear" w:color="auto" w:fill="auto"/>
          </w:tcPr>
          <w:p w14:paraId="4E2DB21A" w14:textId="77777777" w:rsidR="00640C89" w:rsidRDefault="006836D4" w:rsidP="00236DF8">
            <w:pPr>
              <w:widowControl/>
              <w:tabs>
                <w:tab w:val="center" w:pos="0"/>
              </w:tabs>
              <w:autoSpaceDE w:val="0"/>
              <w:autoSpaceDN w:val="0"/>
              <w:adjustRightInd w:val="0"/>
              <w:rPr>
                <w:snapToGrid/>
                <w:szCs w:val="24"/>
              </w:rPr>
            </w:pPr>
            <w:r>
              <w:rPr>
                <w:snapToGrid/>
                <w:szCs w:val="24"/>
              </w:rPr>
              <w:t>Comprehensive Examination</w:t>
            </w:r>
          </w:p>
          <w:p w14:paraId="04FEFB3A" w14:textId="0FCBA930" w:rsidR="006836D4" w:rsidRPr="00A80C49" w:rsidRDefault="006836D4" w:rsidP="00760EFF">
            <w:pPr>
              <w:pStyle w:val="ListParagraph"/>
              <w:widowControl/>
              <w:numPr>
                <w:ilvl w:val="0"/>
                <w:numId w:val="16"/>
              </w:numPr>
              <w:tabs>
                <w:tab w:val="center" w:pos="0"/>
              </w:tabs>
              <w:autoSpaceDE w:val="0"/>
              <w:autoSpaceDN w:val="0"/>
              <w:adjustRightInd w:val="0"/>
              <w:rPr>
                <w:snapToGrid/>
                <w:sz w:val="22"/>
                <w:szCs w:val="22"/>
              </w:rPr>
            </w:pPr>
            <w:r w:rsidRPr="00A80C49">
              <w:rPr>
                <w:snapToGrid/>
                <w:sz w:val="22"/>
                <w:szCs w:val="22"/>
              </w:rPr>
              <w:t>Written Comprehensive Examination</w:t>
            </w:r>
          </w:p>
          <w:p w14:paraId="346805AF" w14:textId="77777777" w:rsidR="006836D4" w:rsidRPr="00A80C49" w:rsidRDefault="006836D4" w:rsidP="00760EFF">
            <w:pPr>
              <w:pStyle w:val="ListParagraph"/>
              <w:widowControl/>
              <w:numPr>
                <w:ilvl w:val="0"/>
                <w:numId w:val="16"/>
              </w:numPr>
              <w:tabs>
                <w:tab w:val="center" w:pos="0"/>
              </w:tabs>
              <w:autoSpaceDE w:val="0"/>
              <w:autoSpaceDN w:val="0"/>
              <w:adjustRightInd w:val="0"/>
              <w:rPr>
                <w:snapToGrid/>
                <w:sz w:val="22"/>
                <w:szCs w:val="22"/>
              </w:rPr>
            </w:pPr>
            <w:r w:rsidRPr="00A80C49">
              <w:rPr>
                <w:snapToGrid/>
                <w:sz w:val="22"/>
                <w:szCs w:val="22"/>
              </w:rPr>
              <w:t>Oral Comprehensive Examination</w:t>
            </w:r>
          </w:p>
          <w:p w14:paraId="231C82E7" w14:textId="506BB95C" w:rsidR="00A80C49" w:rsidRPr="006836D4" w:rsidRDefault="00A80C49" w:rsidP="00760EFF">
            <w:pPr>
              <w:pStyle w:val="ListParagraph"/>
              <w:widowControl/>
              <w:numPr>
                <w:ilvl w:val="0"/>
                <w:numId w:val="16"/>
              </w:numPr>
              <w:tabs>
                <w:tab w:val="center" w:pos="0"/>
              </w:tabs>
              <w:autoSpaceDE w:val="0"/>
              <w:autoSpaceDN w:val="0"/>
              <w:adjustRightInd w:val="0"/>
              <w:rPr>
                <w:snapToGrid/>
                <w:szCs w:val="24"/>
              </w:rPr>
            </w:pPr>
            <w:r w:rsidRPr="00A80C49">
              <w:rPr>
                <w:snapToGrid/>
                <w:sz w:val="22"/>
                <w:szCs w:val="22"/>
              </w:rPr>
              <w:t>Table 5.  Suggested Timeline for Comprehensive Examination</w:t>
            </w:r>
          </w:p>
        </w:tc>
        <w:tc>
          <w:tcPr>
            <w:tcW w:w="805" w:type="dxa"/>
            <w:shd w:val="clear" w:color="auto" w:fill="auto"/>
          </w:tcPr>
          <w:p w14:paraId="17D6B009" w14:textId="5FF8DC2A" w:rsidR="00640C89" w:rsidRPr="00B67EB4" w:rsidRDefault="006836D4" w:rsidP="00E32F6D">
            <w:pPr>
              <w:widowControl/>
              <w:tabs>
                <w:tab w:val="center" w:pos="0"/>
              </w:tabs>
              <w:autoSpaceDE w:val="0"/>
              <w:autoSpaceDN w:val="0"/>
              <w:adjustRightInd w:val="0"/>
              <w:jc w:val="center"/>
              <w:rPr>
                <w:snapToGrid/>
                <w:szCs w:val="24"/>
              </w:rPr>
            </w:pPr>
            <w:r>
              <w:rPr>
                <w:snapToGrid/>
                <w:szCs w:val="24"/>
              </w:rPr>
              <w:t>42</w:t>
            </w:r>
          </w:p>
        </w:tc>
      </w:tr>
      <w:tr w:rsidR="00640C89" w:rsidRPr="00B67EB4" w14:paraId="28ED2298" w14:textId="77777777" w:rsidTr="0006199D">
        <w:tc>
          <w:tcPr>
            <w:tcW w:w="8545" w:type="dxa"/>
            <w:shd w:val="clear" w:color="auto" w:fill="auto"/>
          </w:tcPr>
          <w:p w14:paraId="4EC087C3" w14:textId="77777777" w:rsidR="00640C89" w:rsidRDefault="009459B7" w:rsidP="00236DF8">
            <w:pPr>
              <w:widowControl/>
              <w:tabs>
                <w:tab w:val="center" w:pos="0"/>
              </w:tabs>
              <w:autoSpaceDE w:val="0"/>
              <w:autoSpaceDN w:val="0"/>
              <w:adjustRightInd w:val="0"/>
              <w:rPr>
                <w:snapToGrid/>
                <w:szCs w:val="24"/>
              </w:rPr>
            </w:pPr>
            <w:r>
              <w:rPr>
                <w:snapToGrid/>
                <w:szCs w:val="24"/>
              </w:rPr>
              <w:t>Dissertation</w:t>
            </w:r>
          </w:p>
          <w:p w14:paraId="100CD4B6" w14:textId="18B0F704" w:rsidR="009459B7" w:rsidRPr="009459B7" w:rsidRDefault="009459B7" w:rsidP="00760EFF">
            <w:pPr>
              <w:pStyle w:val="ListParagraph"/>
              <w:widowControl/>
              <w:numPr>
                <w:ilvl w:val="0"/>
                <w:numId w:val="16"/>
              </w:numPr>
              <w:tabs>
                <w:tab w:val="center" w:pos="0"/>
              </w:tabs>
              <w:autoSpaceDE w:val="0"/>
              <w:autoSpaceDN w:val="0"/>
              <w:adjustRightInd w:val="0"/>
              <w:rPr>
                <w:snapToGrid/>
                <w:sz w:val="22"/>
                <w:szCs w:val="22"/>
              </w:rPr>
            </w:pPr>
            <w:r w:rsidRPr="009459B7">
              <w:rPr>
                <w:snapToGrid/>
                <w:sz w:val="22"/>
                <w:szCs w:val="22"/>
              </w:rPr>
              <w:t>Procedural Requirements</w:t>
            </w:r>
          </w:p>
        </w:tc>
        <w:tc>
          <w:tcPr>
            <w:tcW w:w="805" w:type="dxa"/>
            <w:shd w:val="clear" w:color="auto" w:fill="auto"/>
          </w:tcPr>
          <w:p w14:paraId="57490FB9" w14:textId="35295E3E" w:rsidR="00640C89" w:rsidRPr="00B67EB4" w:rsidRDefault="009459B7" w:rsidP="00E32F6D">
            <w:pPr>
              <w:widowControl/>
              <w:tabs>
                <w:tab w:val="center" w:pos="0"/>
              </w:tabs>
              <w:autoSpaceDE w:val="0"/>
              <w:autoSpaceDN w:val="0"/>
              <w:adjustRightInd w:val="0"/>
              <w:jc w:val="center"/>
              <w:rPr>
                <w:snapToGrid/>
                <w:szCs w:val="24"/>
              </w:rPr>
            </w:pPr>
            <w:r>
              <w:rPr>
                <w:snapToGrid/>
                <w:szCs w:val="24"/>
              </w:rPr>
              <w:t>46</w:t>
            </w:r>
          </w:p>
        </w:tc>
      </w:tr>
      <w:tr w:rsidR="00640C89" w:rsidRPr="00B67EB4" w14:paraId="22005A45" w14:textId="77777777" w:rsidTr="0006199D">
        <w:tc>
          <w:tcPr>
            <w:tcW w:w="8545" w:type="dxa"/>
            <w:shd w:val="clear" w:color="auto" w:fill="auto"/>
          </w:tcPr>
          <w:p w14:paraId="0D1E5694" w14:textId="77777777" w:rsidR="00640C89" w:rsidRDefault="00640C89" w:rsidP="00236DF8">
            <w:pPr>
              <w:widowControl/>
              <w:tabs>
                <w:tab w:val="center" w:pos="0"/>
                <w:tab w:val="left" w:pos="1700"/>
              </w:tabs>
              <w:autoSpaceDE w:val="0"/>
              <w:autoSpaceDN w:val="0"/>
              <w:adjustRightInd w:val="0"/>
              <w:rPr>
                <w:snapToGrid/>
                <w:szCs w:val="24"/>
              </w:rPr>
            </w:pPr>
            <w:r w:rsidRPr="00B67EB4">
              <w:rPr>
                <w:snapToGrid/>
                <w:szCs w:val="24"/>
              </w:rPr>
              <w:t>Practicum and Internship</w:t>
            </w:r>
          </w:p>
          <w:p w14:paraId="6F4C7AD1" w14:textId="77777777" w:rsidR="00E37374" w:rsidRPr="00A87000" w:rsidRDefault="00AC6738" w:rsidP="00760EFF">
            <w:pPr>
              <w:pStyle w:val="ListParagraph"/>
              <w:widowControl/>
              <w:numPr>
                <w:ilvl w:val="0"/>
                <w:numId w:val="16"/>
              </w:numPr>
              <w:tabs>
                <w:tab w:val="center" w:pos="0"/>
                <w:tab w:val="left" w:pos="1700"/>
              </w:tabs>
              <w:autoSpaceDE w:val="0"/>
              <w:autoSpaceDN w:val="0"/>
              <w:adjustRightInd w:val="0"/>
              <w:rPr>
                <w:snapToGrid/>
                <w:sz w:val="22"/>
                <w:szCs w:val="22"/>
              </w:rPr>
            </w:pPr>
            <w:r w:rsidRPr="00A87000">
              <w:rPr>
                <w:snapToGrid/>
                <w:sz w:val="22"/>
                <w:szCs w:val="22"/>
              </w:rPr>
              <w:t>Practicum</w:t>
            </w:r>
          </w:p>
          <w:p w14:paraId="6622F7AD" w14:textId="77777777" w:rsidR="00AC6738" w:rsidRPr="00A87000" w:rsidRDefault="00AC6738" w:rsidP="00760EFF">
            <w:pPr>
              <w:pStyle w:val="ListParagraph"/>
              <w:widowControl/>
              <w:numPr>
                <w:ilvl w:val="0"/>
                <w:numId w:val="16"/>
              </w:numPr>
              <w:tabs>
                <w:tab w:val="center" w:pos="0"/>
                <w:tab w:val="left" w:pos="1700"/>
              </w:tabs>
              <w:autoSpaceDE w:val="0"/>
              <w:autoSpaceDN w:val="0"/>
              <w:adjustRightInd w:val="0"/>
              <w:rPr>
                <w:snapToGrid/>
                <w:sz w:val="22"/>
                <w:szCs w:val="22"/>
              </w:rPr>
            </w:pPr>
            <w:r w:rsidRPr="00A87000">
              <w:rPr>
                <w:snapToGrid/>
                <w:sz w:val="22"/>
                <w:szCs w:val="22"/>
              </w:rPr>
              <w:lastRenderedPageBreak/>
              <w:t>Internship</w:t>
            </w:r>
          </w:p>
          <w:p w14:paraId="136A73F7" w14:textId="77777777" w:rsidR="00AC6738" w:rsidRPr="00A87000" w:rsidRDefault="00AC6738" w:rsidP="00760EFF">
            <w:pPr>
              <w:pStyle w:val="ListParagraph"/>
              <w:widowControl/>
              <w:numPr>
                <w:ilvl w:val="0"/>
                <w:numId w:val="16"/>
              </w:numPr>
              <w:tabs>
                <w:tab w:val="center" w:pos="0"/>
                <w:tab w:val="left" w:pos="1700"/>
              </w:tabs>
              <w:autoSpaceDE w:val="0"/>
              <w:autoSpaceDN w:val="0"/>
              <w:adjustRightInd w:val="0"/>
              <w:rPr>
                <w:snapToGrid/>
                <w:sz w:val="22"/>
                <w:szCs w:val="22"/>
              </w:rPr>
            </w:pPr>
            <w:r w:rsidRPr="00A87000">
              <w:rPr>
                <w:rFonts w:eastAsiaTheme="minorHAnsi"/>
                <w:snapToGrid/>
                <w:sz w:val="22"/>
                <w:szCs w:val="22"/>
              </w:rPr>
              <w:t>Non APA-Accredited Internships</w:t>
            </w:r>
          </w:p>
          <w:p w14:paraId="6B394B9C" w14:textId="77777777" w:rsidR="00AC6738" w:rsidRPr="00A87000" w:rsidRDefault="00AC6738" w:rsidP="00760EFF">
            <w:pPr>
              <w:pStyle w:val="ListParagraph"/>
              <w:widowControl/>
              <w:numPr>
                <w:ilvl w:val="0"/>
                <w:numId w:val="16"/>
              </w:numPr>
              <w:tabs>
                <w:tab w:val="center" w:pos="0"/>
                <w:tab w:val="left" w:pos="1700"/>
              </w:tabs>
              <w:autoSpaceDE w:val="0"/>
              <w:autoSpaceDN w:val="0"/>
              <w:adjustRightInd w:val="0"/>
              <w:rPr>
                <w:snapToGrid/>
                <w:sz w:val="22"/>
                <w:szCs w:val="22"/>
              </w:rPr>
            </w:pPr>
            <w:r w:rsidRPr="00A87000">
              <w:rPr>
                <w:rFonts w:eastAsiaTheme="minorHAnsi"/>
                <w:snapToGrid/>
                <w:sz w:val="22"/>
                <w:szCs w:val="22"/>
              </w:rPr>
              <w:t>Eligibility for Internship</w:t>
            </w:r>
          </w:p>
          <w:p w14:paraId="2C259A15" w14:textId="5E6F76A7" w:rsidR="00A87000" w:rsidRPr="00E37374" w:rsidRDefault="00A87000" w:rsidP="00760EFF">
            <w:pPr>
              <w:pStyle w:val="ListParagraph"/>
              <w:widowControl/>
              <w:numPr>
                <w:ilvl w:val="0"/>
                <w:numId w:val="16"/>
              </w:numPr>
              <w:tabs>
                <w:tab w:val="center" w:pos="0"/>
                <w:tab w:val="left" w:pos="1700"/>
              </w:tabs>
              <w:autoSpaceDE w:val="0"/>
              <w:autoSpaceDN w:val="0"/>
              <w:adjustRightInd w:val="0"/>
              <w:rPr>
                <w:snapToGrid/>
                <w:szCs w:val="24"/>
              </w:rPr>
            </w:pPr>
            <w:r w:rsidRPr="00A87000">
              <w:rPr>
                <w:snapToGrid/>
                <w:sz w:val="22"/>
                <w:szCs w:val="22"/>
              </w:rPr>
              <w:t>Student Evaluation of Practicum and Internship</w:t>
            </w:r>
          </w:p>
        </w:tc>
        <w:tc>
          <w:tcPr>
            <w:tcW w:w="805" w:type="dxa"/>
            <w:shd w:val="clear" w:color="auto" w:fill="auto"/>
          </w:tcPr>
          <w:p w14:paraId="3994F178" w14:textId="64F7B2B1" w:rsidR="00640C89" w:rsidRPr="00B67EB4" w:rsidRDefault="00E37374" w:rsidP="00E32F6D">
            <w:pPr>
              <w:widowControl/>
              <w:tabs>
                <w:tab w:val="center" w:pos="0"/>
              </w:tabs>
              <w:autoSpaceDE w:val="0"/>
              <w:autoSpaceDN w:val="0"/>
              <w:adjustRightInd w:val="0"/>
              <w:jc w:val="center"/>
              <w:rPr>
                <w:snapToGrid/>
                <w:szCs w:val="24"/>
              </w:rPr>
            </w:pPr>
            <w:r>
              <w:rPr>
                <w:snapToGrid/>
                <w:szCs w:val="24"/>
              </w:rPr>
              <w:lastRenderedPageBreak/>
              <w:t>52</w:t>
            </w:r>
          </w:p>
        </w:tc>
      </w:tr>
      <w:tr w:rsidR="00640C89" w:rsidRPr="00B67EB4" w14:paraId="3B14B9AB" w14:textId="77777777" w:rsidTr="0006199D">
        <w:tc>
          <w:tcPr>
            <w:tcW w:w="8545" w:type="dxa"/>
            <w:shd w:val="clear" w:color="auto" w:fill="auto"/>
          </w:tcPr>
          <w:p w14:paraId="0293BC19" w14:textId="335F791E" w:rsidR="00640C89" w:rsidRPr="00B67EB4" w:rsidRDefault="00640C89" w:rsidP="00236DF8">
            <w:pPr>
              <w:widowControl/>
              <w:tabs>
                <w:tab w:val="center" w:pos="0"/>
                <w:tab w:val="left" w:pos="1700"/>
              </w:tabs>
              <w:autoSpaceDE w:val="0"/>
              <w:autoSpaceDN w:val="0"/>
              <w:adjustRightInd w:val="0"/>
              <w:rPr>
                <w:snapToGrid/>
                <w:szCs w:val="24"/>
              </w:rPr>
            </w:pPr>
            <w:r w:rsidRPr="00B67EB4">
              <w:rPr>
                <w:snapToGrid/>
                <w:szCs w:val="24"/>
              </w:rPr>
              <w:t xml:space="preserve">McKee </w:t>
            </w:r>
            <w:r w:rsidR="00C8009F">
              <w:rPr>
                <w:snapToGrid/>
                <w:szCs w:val="24"/>
              </w:rPr>
              <w:t>Assessment and Psychological Services</w:t>
            </w:r>
            <w:r w:rsidRPr="00B67EB4">
              <w:rPr>
                <w:snapToGrid/>
                <w:szCs w:val="24"/>
              </w:rPr>
              <w:t xml:space="preserve"> Clinic</w:t>
            </w:r>
          </w:p>
        </w:tc>
        <w:tc>
          <w:tcPr>
            <w:tcW w:w="805" w:type="dxa"/>
            <w:shd w:val="clear" w:color="auto" w:fill="auto"/>
          </w:tcPr>
          <w:p w14:paraId="78A3B2F1" w14:textId="570D15FE" w:rsidR="00640C89" w:rsidRPr="00B67EB4" w:rsidRDefault="002A0FDE" w:rsidP="00E32F6D">
            <w:pPr>
              <w:widowControl/>
              <w:tabs>
                <w:tab w:val="center" w:pos="0"/>
              </w:tabs>
              <w:autoSpaceDE w:val="0"/>
              <w:autoSpaceDN w:val="0"/>
              <w:adjustRightInd w:val="0"/>
              <w:jc w:val="center"/>
              <w:rPr>
                <w:snapToGrid/>
                <w:szCs w:val="24"/>
              </w:rPr>
            </w:pPr>
            <w:r>
              <w:rPr>
                <w:snapToGrid/>
                <w:szCs w:val="24"/>
              </w:rPr>
              <w:t>5</w:t>
            </w:r>
            <w:r w:rsidR="00960D65">
              <w:rPr>
                <w:snapToGrid/>
                <w:szCs w:val="24"/>
              </w:rPr>
              <w:t>7</w:t>
            </w:r>
          </w:p>
        </w:tc>
      </w:tr>
      <w:tr w:rsidR="00AA69A2" w:rsidRPr="00B67EB4" w14:paraId="73BA016D" w14:textId="77777777" w:rsidTr="0006199D">
        <w:tc>
          <w:tcPr>
            <w:tcW w:w="8545" w:type="dxa"/>
            <w:shd w:val="clear" w:color="auto" w:fill="auto"/>
          </w:tcPr>
          <w:p w14:paraId="74716FEE" w14:textId="77777777" w:rsidR="00AA69A2" w:rsidRDefault="00AA69A2" w:rsidP="00AA69A2">
            <w:pPr>
              <w:widowControl/>
              <w:tabs>
                <w:tab w:val="center" w:pos="0"/>
                <w:tab w:val="left" w:pos="1700"/>
              </w:tabs>
              <w:autoSpaceDE w:val="0"/>
              <w:autoSpaceDN w:val="0"/>
              <w:adjustRightInd w:val="0"/>
            </w:pPr>
            <w:r w:rsidRPr="00687A77">
              <w:t>Student Performance Evaluation and Feedback</w:t>
            </w:r>
          </w:p>
          <w:p w14:paraId="1258597A" w14:textId="77777777" w:rsidR="00C1111E" w:rsidRPr="00AC093E" w:rsidRDefault="00C1111E" w:rsidP="00760EFF">
            <w:pPr>
              <w:pStyle w:val="ListParagraph"/>
              <w:widowControl/>
              <w:numPr>
                <w:ilvl w:val="0"/>
                <w:numId w:val="16"/>
              </w:numPr>
              <w:tabs>
                <w:tab w:val="center" w:pos="0"/>
                <w:tab w:val="left" w:pos="1700"/>
              </w:tabs>
              <w:autoSpaceDE w:val="0"/>
              <w:autoSpaceDN w:val="0"/>
              <w:adjustRightInd w:val="0"/>
              <w:rPr>
                <w:snapToGrid/>
                <w:sz w:val="22"/>
                <w:szCs w:val="22"/>
              </w:rPr>
            </w:pPr>
            <w:r w:rsidRPr="00AC093E">
              <w:rPr>
                <w:snapToGrid/>
                <w:sz w:val="22"/>
                <w:szCs w:val="22"/>
              </w:rPr>
              <w:t>Annual Student Evaluation, Remediation, and Dismissal</w:t>
            </w:r>
          </w:p>
          <w:p w14:paraId="44618F2C" w14:textId="77777777" w:rsidR="00C1111E" w:rsidRPr="00AC093E" w:rsidRDefault="00AC093E" w:rsidP="00760EFF">
            <w:pPr>
              <w:pStyle w:val="ListParagraph"/>
              <w:widowControl/>
              <w:numPr>
                <w:ilvl w:val="0"/>
                <w:numId w:val="16"/>
              </w:numPr>
              <w:tabs>
                <w:tab w:val="center" w:pos="0"/>
                <w:tab w:val="left" w:pos="1700"/>
              </w:tabs>
              <w:autoSpaceDE w:val="0"/>
              <w:autoSpaceDN w:val="0"/>
              <w:adjustRightInd w:val="0"/>
              <w:rPr>
                <w:snapToGrid/>
                <w:sz w:val="22"/>
                <w:szCs w:val="22"/>
              </w:rPr>
            </w:pPr>
            <w:r w:rsidRPr="00AC093E">
              <w:rPr>
                <w:snapToGrid/>
                <w:sz w:val="22"/>
                <w:szCs w:val="22"/>
              </w:rPr>
              <w:t>Student Self-Evaluation</w:t>
            </w:r>
          </w:p>
          <w:p w14:paraId="0C6112C0" w14:textId="1B2B8A6E" w:rsidR="00AC093E" w:rsidRPr="00C1111E" w:rsidRDefault="00AC093E" w:rsidP="00760EFF">
            <w:pPr>
              <w:pStyle w:val="ListParagraph"/>
              <w:widowControl/>
              <w:numPr>
                <w:ilvl w:val="0"/>
                <w:numId w:val="16"/>
              </w:numPr>
              <w:tabs>
                <w:tab w:val="center" w:pos="0"/>
                <w:tab w:val="left" w:pos="1700"/>
              </w:tabs>
              <w:autoSpaceDE w:val="0"/>
              <w:autoSpaceDN w:val="0"/>
              <w:adjustRightInd w:val="0"/>
              <w:rPr>
                <w:snapToGrid/>
                <w:szCs w:val="24"/>
              </w:rPr>
            </w:pPr>
            <w:r w:rsidRPr="00AC093E">
              <w:rPr>
                <w:snapToGrid/>
                <w:sz w:val="22"/>
                <w:szCs w:val="22"/>
              </w:rPr>
              <w:t>Summary of Program Progress</w:t>
            </w:r>
          </w:p>
        </w:tc>
        <w:tc>
          <w:tcPr>
            <w:tcW w:w="805" w:type="dxa"/>
            <w:shd w:val="clear" w:color="auto" w:fill="auto"/>
          </w:tcPr>
          <w:p w14:paraId="03191151" w14:textId="1782A7C5" w:rsidR="00AA69A2" w:rsidRPr="00B67EB4" w:rsidRDefault="002A0FDE" w:rsidP="00E32F6D">
            <w:pPr>
              <w:widowControl/>
              <w:tabs>
                <w:tab w:val="center" w:pos="0"/>
              </w:tabs>
              <w:autoSpaceDE w:val="0"/>
              <w:autoSpaceDN w:val="0"/>
              <w:adjustRightInd w:val="0"/>
              <w:jc w:val="center"/>
              <w:rPr>
                <w:snapToGrid/>
                <w:szCs w:val="24"/>
              </w:rPr>
            </w:pPr>
            <w:r>
              <w:rPr>
                <w:snapToGrid/>
                <w:szCs w:val="24"/>
              </w:rPr>
              <w:t>57</w:t>
            </w:r>
          </w:p>
        </w:tc>
      </w:tr>
      <w:tr w:rsidR="00640C89" w:rsidRPr="00B67EB4" w14:paraId="55D17955" w14:textId="77777777" w:rsidTr="0006199D">
        <w:tc>
          <w:tcPr>
            <w:tcW w:w="8545" w:type="dxa"/>
            <w:shd w:val="clear" w:color="auto" w:fill="auto"/>
          </w:tcPr>
          <w:p w14:paraId="64E4F70B" w14:textId="77777777" w:rsidR="00EA68F7" w:rsidRDefault="00140880" w:rsidP="00EA68F7">
            <w:pPr>
              <w:widowControl/>
              <w:tabs>
                <w:tab w:val="center" w:pos="0"/>
              </w:tabs>
              <w:autoSpaceDE w:val="0"/>
              <w:autoSpaceDN w:val="0"/>
              <w:adjustRightInd w:val="0"/>
              <w:rPr>
                <w:snapToGrid/>
                <w:szCs w:val="24"/>
              </w:rPr>
            </w:pPr>
            <w:r w:rsidRPr="00B67EB4">
              <w:rPr>
                <w:snapToGrid/>
                <w:szCs w:val="24"/>
              </w:rPr>
              <w:t>Program Resources</w:t>
            </w:r>
          </w:p>
          <w:p w14:paraId="3FB00F25" w14:textId="02E625B2" w:rsidR="009027BD" w:rsidRPr="009027BD" w:rsidRDefault="009027BD" w:rsidP="00760EFF">
            <w:pPr>
              <w:pStyle w:val="ListParagraph"/>
              <w:widowControl/>
              <w:numPr>
                <w:ilvl w:val="0"/>
                <w:numId w:val="16"/>
              </w:numPr>
              <w:tabs>
                <w:tab w:val="center" w:pos="0"/>
              </w:tabs>
              <w:autoSpaceDE w:val="0"/>
              <w:autoSpaceDN w:val="0"/>
              <w:adjustRightInd w:val="0"/>
              <w:rPr>
                <w:snapToGrid/>
                <w:sz w:val="22"/>
                <w:szCs w:val="22"/>
              </w:rPr>
            </w:pPr>
            <w:r w:rsidRPr="009027BD">
              <w:rPr>
                <w:snapToGrid/>
                <w:sz w:val="22"/>
                <w:szCs w:val="22"/>
              </w:rPr>
              <w:t>Student Records Policy</w:t>
            </w:r>
          </w:p>
        </w:tc>
        <w:tc>
          <w:tcPr>
            <w:tcW w:w="805" w:type="dxa"/>
            <w:shd w:val="clear" w:color="auto" w:fill="auto"/>
          </w:tcPr>
          <w:p w14:paraId="6041C28D" w14:textId="7EA94CD4" w:rsidR="00640C89" w:rsidRPr="00B67EB4" w:rsidRDefault="00EA68F7" w:rsidP="00E32F6D">
            <w:pPr>
              <w:widowControl/>
              <w:tabs>
                <w:tab w:val="center" w:pos="0"/>
              </w:tabs>
              <w:autoSpaceDE w:val="0"/>
              <w:autoSpaceDN w:val="0"/>
              <w:adjustRightInd w:val="0"/>
              <w:jc w:val="center"/>
              <w:rPr>
                <w:snapToGrid/>
                <w:szCs w:val="24"/>
              </w:rPr>
            </w:pPr>
            <w:r>
              <w:rPr>
                <w:snapToGrid/>
                <w:szCs w:val="24"/>
              </w:rPr>
              <w:t>60</w:t>
            </w:r>
          </w:p>
        </w:tc>
      </w:tr>
      <w:tr w:rsidR="00B67142" w:rsidRPr="00B67EB4" w14:paraId="6128C940" w14:textId="77777777" w:rsidTr="0006199D">
        <w:tc>
          <w:tcPr>
            <w:tcW w:w="8545" w:type="dxa"/>
            <w:shd w:val="clear" w:color="auto" w:fill="auto"/>
          </w:tcPr>
          <w:p w14:paraId="3860E45C" w14:textId="77777777" w:rsidR="00B67142" w:rsidRDefault="00117CAE" w:rsidP="00B67142">
            <w:pPr>
              <w:widowControl/>
              <w:tabs>
                <w:tab w:val="center" w:pos="0"/>
              </w:tabs>
              <w:autoSpaceDE w:val="0"/>
              <w:autoSpaceDN w:val="0"/>
              <w:adjustRightInd w:val="0"/>
              <w:rPr>
                <w:snapToGrid/>
                <w:szCs w:val="24"/>
              </w:rPr>
            </w:pPr>
            <w:r>
              <w:rPr>
                <w:snapToGrid/>
                <w:szCs w:val="24"/>
              </w:rPr>
              <w:t>Financial Support</w:t>
            </w:r>
          </w:p>
          <w:p w14:paraId="3C0FF838" w14:textId="77777777" w:rsidR="003671B0" w:rsidRPr="003671B0" w:rsidRDefault="003671B0" w:rsidP="00760EFF">
            <w:pPr>
              <w:pStyle w:val="ListParagraph"/>
              <w:widowControl/>
              <w:numPr>
                <w:ilvl w:val="0"/>
                <w:numId w:val="16"/>
              </w:numPr>
              <w:tabs>
                <w:tab w:val="center" w:pos="0"/>
              </w:tabs>
              <w:autoSpaceDE w:val="0"/>
              <w:autoSpaceDN w:val="0"/>
              <w:adjustRightInd w:val="0"/>
              <w:rPr>
                <w:snapToGrid/>
                <w:sz w:val="22"/>
                <w:szCs w:val="22"/>
              </w:rPr>
            </w:pPr>
            <w:r w:rsidRPr="003671B0">
              <w:rPr>
                <w:snapToGrid/>
                <w:sz w:val="22"/>
                <w:szCs w:val="22"/>
              </w:rPr>
              <w:t>Graduate Teaching Fellowships</w:t>
            </w:r>
          </w:p>
          <w:p w14:paraId="2C6F437B" w14:textId="77777777" w:rsidR="003671B0" w:rsidRPr="003671B0" w:rsidRDefault="003671B0" w:rsidP="00760EFF">
            <w:pPr>
              <w:pStyle w:val="ListParagraph"/>
              <w:widowControl/>
              <w:numPr>
                <w:ilvl w:val="0"/>
                <w:numId w:val="16"/>
              </w:numPr>
              <w:tabs>
                <w:tab w:val="center" w:pos="0"/>
              </w:tabs>
              <w:autoSpaceDE w:val="0"/>
              <w:autoSpaceDN w:val="0"/>
              <w:adjustRightInd w:val="0"/>
              <w:rPr>
                <w:snapToGrid/>
                <w:sz w:val="22"/>
                <w:szCs w:val="22"/>
              </w:rPr>
            </w:pPr>
            <w:r w:rsidRPr="003671B0">
              <w:rPr>
                <w:snapToGrid/>
                <w:sz w:val="22"/>
                <w:szCs w:val="22"/>
              </w:rPr>
              <w:t>Christine Biles Ledford Scholarship</w:t>
            </w:r>
          </w:p>
          <w:p w14:paraId="4E435351" w14:textId="77777777" w:rsidR="003671B0" w:rsidRPr="003671B0" w:rsidRDefault="003671B0" w:rsidP="00760EFF">
            <w:pPr>
              <w:pStyle w:val="ListParagraph"/>
              <w:widowControl/>
              <w:numPr>
                <w:ilvl w:val="0"/>
                <w:numId w:val="16"/>
              </w:numPr>
              <w:tabs>
                <w:tab w:val="center" w:pos="0"/>
              </w:tabs>
              <w:autoSpaceDE w:val="0"/>
              <w:autoSpaceDN w:val="0"/>
              <w:adjustRightInd w:val="0"/>
              <w:rPr>
                <w:snapToGrid/>
                <w:sz w:val="22"/>
                <w:szCs w:val="22"/>
              </w:rPr>
            </w:pPr>
            <w:r w:rsidRPr="003671B0">
              <w:rPr>
                <w:snapToGrid/>
                <w:sz w:val="22"/>
                <w:szCs w:val="22"/>
              </w:rPr>
              <w:t>Financial Aid</w:t>
            </w:r>
          </w:p>
          <w:p w14:paraId="02B2D89E" w14:textId="77777777" w:rsidR="003671B0" w:rsidRPr="003671B0" w:rsidRDefault="003671B0" w:rsidP="00760EFF">
            <w:pPr>
              <w:pStyle w:val="ListParagraph"/>
              <w:widowControl/>
              <w:numPr>
                <w:ilvl w:val="0"/>
                <w:numId w:val="16"/>
              </w:numPr>
              <w:tabs>
                <w:tab w:val="center" w:pos="0"/>
              </w:tabs>
              <w:autoSpaceDE w:val="0"/>
              <w:autoSpaceDN w:val="0"/>
              <w:adjustRightInd w:val="0"/>
              <w:rPr>
                <w:snapToGrid/>
                <w:szCs w:val="24"/>
              </w:rPr>
            </w:pPr>
            <w:r w:rsidRPr="003671B0">
              <w:rPr>
                <w:snapToGrid/>
                <w:sz w:val="22"/>
                <w:szCs w:val="22"/>
              </w:rPr>
              <w:t>Outside Work Policy</w:t>
            </w:r>
          </w:p>
          <w:p w14:paraId="6529E403" w14:textId="5A61E756" w:rsidR="003671B0" w:rsidRPr="003671B0" w:rsidRDefault="003671B0" w:rsidP="00760EFF">
            <w:pPr>
              <w:pStyle w:val="ListParagraph"/>
              <w:widowControl/>
              <w:numPr>
                <w:ilvl w:val="0"/>
                <w:numId w:val="16"/>
              </w:numPr>
              <w:tabs>
                <w:tab w:val="center" w:pos="0"/>
              </w:tabs>
              <w:autoSpaceDE w:val="0"/>
              <w:autoSpaceDN w:val="0"/>
              <w:adjustRightInd w:val="0"/>
              <w:rPr>
                <w:snapToGrid/>
                <w:szCs w:val="24"/>
              </w:rPr>
            </w:pPr>
            <w:r>
              <w:rPr>
                <w:snapToGrid/>
                <w:sz w:val="22"/>
                <w:szCs w:val="22"/>
              </w:rPr>
              <w:t>Program Tuition and Fees</w:t>
            </w:r>
          </w:p>
        </w:tc>
        <w:tc>
          <w:tcPr>
            <w:tcW w:w="805" w:type="dxa"/>
            <w:shd w:val="clear" w:color="auto" w:fill="auto"/>
          </w:tcPr>
          <w:p w14:paraId="131D2BDF" w14:textId="2135D3CF" w:rsidR="00B67142" w:rsidRPr="00B67EB4" w:rsidRDefault="009027BD" w:rsidP="00E32F6D">
            <w:pPr>
              <w:widowControl/>
              <w:tabs>
                <w:tab w:val="center" w:pos="0"/>
              </w:tabs>
              <w:autoSpaceDE w:val="0"/>
              <w:autoSpaceDN w:val="0"/>
              <w:adjustRightInd w:val="0"/>
              <w:jc w:val="center"/>
              <w:rPr>
                <w:snapToGrid/>
                <w:szCs w:val="24"/>
              </w:rPr>
            </w:pPr>
            <w:r>
              <w:rPr>
                <w:snapToGrid/>
                <w:szCs w:val="24"/>
              </w:rPr>
              <w:t>63</w:t>
            </w:r>
          </w:p>
        </w:tc>
      </w:tr>
      <w:tr w:rsidR="00640C89" w:rsidRPr="00B67EB4" w14:paraId="4C119306" w14:textId="77777777" w:rsidTr="0006199D">
        <w:tc>
          <w:tcPr>
            <w:tcW w:w="8545" w:type="dxa"/>
            <w:shd w:val="clear" w:color="auto" w:fill="auto"/>
          </w:tcPr>
          <w:p w14:paraId="57417289" w14:textId="661AA11D" w:rsidR="00640C89" w:rsidRPr="00B67EB4" w:rsidRDefault="00640C89" w:rsidP="00236DF8">
            <w:pPr>
              <w:widowControl/>
              <w:tabs>
                <w:tab w:val="center" w:pos="0"/>
              </w:tabs>
              <w:autoSpaceDE w:val="0"/>
              <w:autoSpaceDN w:val="0"/>
              <w:adjustRightInd w:val="0"/>
              <w:rPr>
                <w:snapToGrid/>
                <w:szCs w:val="24"/>
              </w:rPr>
            </w:pPr>
            <w:r w:rsidRPr="00B67EB4">
              <w:rPr>
                <w:snapToGrid/>
                <w:szCs w:val="24"/>
              </w:rPr>
              <w:t>Extracurricular Professional Activities</w:t>
            </w:r>
          </w:p>
        </w:tc>
        <w:tc>
          <w:tcPr>
            <w:tcW w:w="805" w:type="dxa"/>
            <w:shd w:val="clear" w:color="auto" w:fill="auto"/>
          </w:tcPr>
          <w:p w14:paraId="04D3CAA3" w14:textId="3CFBD6D7" w:rsidR="00640C89" w:rsidRPr="00B67EB4" w:rsidRDefault="003671B0" w:rsidP="00E32F6D">
            <w:pPr>
              <w:widowControl/>
              <w:tabs>
                <w:tab w:val="center" w:pos="0"/>
              </w:tabs>
              <w:autoSpaceDE w:val="0"/>
              <w:autoSpaceDN w:val="0"/>
              <w:adjustRightInd w:val="0"/>
              <w:jc w:val="center"/>
              <w:rPr>
                <w:snapToGrid/>
                <w:szCs w:val="24"/>
              </w:rPr>
            </w:pPr>
            <w:r>
              <w:rPr>
                <w:snapToGrid/>
                <w:szCs w:val="24"/>
              </w:rPr>
              <w:t>6</w:t>
            </w:r>
            <w:r w:rsidR="001202A3">
              <w:rPr>
                <w:snapToGrid/>
                <w:szCs w:val="24"/>
              </w:rPr>
              <w:t>4</w:t>
            </w:r>
          </w:p>
        </w:tc>
      </w:tr>
      <w:tr w:rsidR="00640C89" w:rsidRPr="00B67EB4" w14:paraId="15593D35" w14:textId="77777777" w:rsidTr="0006199D">
        <w:tc>
          <w:tcPr>
            <w:tcW w:w="8545" w:type="dxa"/>
            <w:shd w:val="clear" w:color="auto" w:fill="auto"/>
          </w:tcPr>
          <w:p w14:paraId="31CC9EA5" w14:textId="72CAB925" w:rsidR="00640C89" w:rsidRPr="00B67EB4" w:rsidRDefault="00640C89" w:rsidP="00236DF8">
            <w:pPr>
              <w:widowControl/>
              <w:tabs>
                <w:tab w:val="center" w:pos="0"/>
              </w:tabs>
              <w:autoSpaceDE w:val="0"/>
              <w:autoSpaceDN w:val="0"/>
              <w:adjustRightInd w:val="0"/>
              <w:rPr>
                <w:snapToGrid/>
                <w:szCs w:val="24"/>
              </w:rPr>
            </w:pPr>
            <w:r w:rsidRPr="00B67EB4">
              <w:rPr>
                <w:snapToGrid/>
                <w:szCs w:val="24"/>
              </w:rPr>
              <w:t>Dress Code Policy</w:t>
            </w:r>
          </w:p>
        </w:tc>
        <w:tc>
          <w:tcPr>
            <w:tcW w:w="805" w:type="dxa"/>
            <w:shd w:val="clear" w:color="auto" w:fill="auto"/>
          </w:tcPr>
          <w:p w14:paraId="11EEE87A" w14:textId="151123F8" w:rsidR="00640C89" w:rsidRPr="00B67EB4" w:rsidRDefault="001202A3" w:rsidP="00E32F6D">
            <w:pPr>
              <w:widowControl/>
              <w:tabs>
                <w:tab w:val="center" w:pos="0"/>
              </w:tabs>
              <w:autoSpaceDE w:val="0"/>
              <w:autoSpaceDN w:val="0"/>
              <w:adjustRightInd w:val="0"/>
              <w:jc w:val="center"/>
              <w:rPr>
                <w:snapToGrid/>
                <w:szCs w:val="24"/>
              </w:rPr>
            </w:pPr>
            <w:r>
              <w:rPr>
                <w:snapToGrid/>
                <w:szCs w:val="24"/>
              </w:rPr>
              <w:t>6</w:t>
            </w:r>
            <w:r w:rsidR="00960D65">
              <w:rPr>
                <w:snapToGrid/>
                <w:szCs w:val="24"/>
              </w:rPr>
              <w:t>5</w:t>
            </w:r>
          </w:p>
        </w:tc>
      </w:tr>
      <w:tr w:rsidR="00BF5AA8" w:rsidRPr="00B67EB4" w14:paraId="175CE63A" w14:textId="77777777" w:rsidTr="0006199D">
        <w:tc>
          <w:tcPr>
            <w:tcW w:w="8545" w:type="dxa"/>
            <w:shd w:val="clear" w:color="auto" w:fill="auto"/>
          </w:tcPr>
          <w:p w14:paraId="2B68462B" w14:textId="3FC483AA" w:rsidR="00BF5AA8" w:rsidRPr="00B67EB4" w:rsidRDefault="00BF5AA8" w:rsidP="00236DF8">
            <w:pPr>
              <w:widowControl/>
              <w:tabs>
                <w:tab w:val="center" w:pos="0"/>
              </w:tabs>
              <w:autoSpaceDE w:val="0"/>
              <w:autoSpaceDN w:val="0"/>
              <w:adjustRightInd w:val="0"/>
              <w:rPr>
                <w:snapToGrid/>
                <w:szCs w:val="24"/>
              </w:rPr>
            </w:pPr>
            <w:r w:rsidRPr="00B67EB4">
              <w:rPr>
                <w:snapToGrid/>
                <w:szCs w:val="24"/>
              </w:rPr>
              <w:t>Program Communication</w:t>
            </w:r>
            <w:r w:rsidR="00B67EB4">
              <w:rPr>
                <w:snapToGrid/>
                <w:szCs w:val="24"/>
              </w:rPr>
              <w:t>s and Events</w:t>
            </w:r>
          </w:p>
        </w:tc>
        <w:tc>
          <w:tcPr>
            <w:tcW w:w="805" w:type="dxa"/>
            <w:shd w:val="clear" w:color="auto" w:fill="auto"/>
          </w:tcPr>
          <w:p w14:paraId="5A58AFCB" w14:textId="2D442082" w:rsidR="00BF5AA8" w:rsidRPr="00B67EB4" w:rsidRDefault="009027BD" w:rsidP="00E32F6D">
            <w:pPr>
              <w:widowControl/>
              <w:tabs>
                <w:tab w:val="center" w:pos="0"/>
              </w:tabs>
              <w:autoSpaceDE w:val="0"/>
              <w:autoSpaceDN w:val="0"/>
              <w:adjustRightInd w:val="0"/>
              <w:jc w:val="center"/>
              <w:rPr>
                <w:snapToGrid/>
                <w:szCs w:val="24"/>
              </w:rPr>
            </w:pPr>
            <w:r>
              <w:rPr>
                <w:snapToGrid/>
                <w:szCs w:val="24"/>
              </w:rPr>
              <w:t>65</w:t>
            </w:r>
          </w:p>
        </w:tc>
      </w:tr>
      <w:tr w:rsidR="007E7C67" w:rsidRPr="00B67EB4" w14:paraId="74EACE8F" w14:textId="77777777" w:rsidTr="0006199D">
        <w:tc>
          <w:tcPr>
            <w:tcW w:w="8545" w:type="dxa"/>
            <w:shd w:val="clear" w:color="auto" w:fill="auto"/>
          </w:tcPr>
          <w:p w14:paraId="4B81148B" w14:textId="373D55CD" w:rsidR="007E7C67" w:rsidRPr="00B67EB4" w:rsidRDefault="007E7C67" w:rsidP="007E7C67">
            <w:pPr>
              <w:widowControl/>
              <w:tabs>
                <w:tab w:val="center" w:pos="0"/>
              </w:tabs>
              <w:autoSpaceDE w:val="0"/>
              <w:autoSpaceDN w:val="0"/>
              <w:adjustRightInd w:val="0"/>
              <w:rPr>
                <w:snapToGrid/>
                <w:szCs w:val="24"/>
              </w:rPr>
            </w:pPr>
            <w:r w:rsidRPr="00B67EB4">
              <w:rPr>
                <w:bCs/>
                <w:szCs w:val="24"/>
              </w:rPr>
              <w:t xml:space="preserve">Students Entering the PsyD Program as Licensed Psychological Associate (LPA) </w:t>
            </w:r>
          </w:p>
        </w:tc>
        <w:tc>
          <w:tcPr>
            <w:tcW w:w="805" w:type="dxa"/>
            <w:shd w:val="clear" w:color="auto" w:fill="auto"/>
          </w:tcPr>
          <w:p w14:paraId="31FDE945" w14:textId="4B67B0A3" w:rsidR="007E7C67" w:rsidRPr="00B67EB4" w:rsidRDefault="009027BD" w:rsidP="00E32F6D">
            <w:pPr>
              <w:widowControl/>
              <w:tabs>
                <w:tab w:val="center" w:pos="0"/>
              </w:tabs>
              <w:autoSpaceDE w:val="0"/>
              <w:autoSpaceDN w:val="0"/>
              <w:adjustRightInd w:val="0"/>
              <w:jc w:val="center"/>
              <w:rPr>
                <w:snapToGrid/>
                <w:szCs w:val="24"/>
              </w:rPr>
            </w:pPr>
            <w:r>
              <w:rPr>
                <w:snapToGrid/>
                <w:szCs w:val="24"/>
              </w:rPr>
              <w:t>66</w:t>
            </w:r>
          </w:p>
        </w:tc>
      </w:tr>
      <w:tr w:rsidR="00640C89" w:rsidRPr="00B67EB4" w14:paraId="4CCB5CBE" w14:textId="77777777" w:rsidTr="0006199D">
        <w:tc>
          <w:tcPr>
            <w:tcW w:w="8545" w:type="dxa"/>
            <w:shd w:val="clear" w:color="auto" w:fill="auto"/>
          </w:tcPr>
          <w:p w14:paraId="66509945" w14:textId="77777777" w:rsidR="00640C89" w:rsidRDefault="00640C89" w:rsidP="00236DF8">
            <w:pPr>
              <w:widowControl/>
              <w:tabs>
                <w:tab w:val="center" w:pos="0"/>
              </w:tabs>
              <w:autoSpaceDE w:val="0"/>
              <w:autoSpaceDN w:val="0"/>
              <w:adjustRightInd w:val="0"/>
              <w:rPr>
                <w:snapToGrid/>
                <w:szCs w:val="24"/>
              </w:rPr>
            </w:pPr>
            <w:r w:rsidRPr="00B67EB4">
              <w:rPr>
                <w:snapToGrid/>
                <w:szCs w:val="24"/>
              </w:rPr>
              <w:t>Faculty</w:t>
            </w:r>
          </w:p>
          <w:p w14:paraId="19488B0F" w14:textId="77777777" w:rsidR="009027BD" w:rsidRDefault="009027BD" w:rsidP="00760EFF">
            <w:pPr>
              <w:pStyle w:val="ListParagraph"/>
              <w:widowControl/>
              <w:numPr>
                <w:ilvl w:val="0"/>
                <w:numId w:val="16"/>
              </w:numPr>
              <w:tabs>
                <w:tab w:val="center" w:pos="0"/>
              </w:tabs>
              <w:autoSpaceDE w:val="0"/>
              <w:autoSpaceDN w:val="0"/>
              <w:adjustRightInd w:val="0"/>
              <w:rPr>
                <w:snapToGrid/>
                <w:szCs w:val="24"/>
              </w:rPr>
            </w:pPr>
            <w:r>
              <w:rPr>
                <w:snapToGrid/>
                <w:szCs w:val="24"/>
              </w:rPr>
              <w:t>Core Faculty</w:t>
            </w:r>
          </w:p>
          <w:p w14:paraId="1B8DC62A" w14:textId="165DC183" w:rsidR="009027BD" w:rsidRPr="009027BD" w:rsidRDefault="009027BD" w:rsidP="00760EFF">
            <w:pPr>
              <w:pStyle w:val="ListParagraph"/>
              <w:widowControl/>
              <w:numPr>
                <w:ilvl w:val="0"/>
                <w:numId w:val="16"/>
              </w:numPr>
              <w:tabs>
                <w:tab w:val="center" w:pos="0"/>
              </w:tabs>
              <w:autoSpaceDE w:val="0"/>
              <w:autoSpaceDN w:val="0"/>
              <w:adjustRightInd w:val="0"/>
              <w:rPr>
                <w:snapToGrid/>
                <w:szCs w:val="24"/>
              </w:rPr>
            </w:pPr>
            <w:r>
              <w:rPr>
                <w:snapToGrid/>
                <w:szCs w:val="24"/>
              </w:rPr>
              <w:t>Affiliated Faculty within and outside of the Department of Psychology</w:t>
            </w:r>
          </w:p>
        </w:tc>
        <w:tc>
          <w:tcPr>
            <w:tcW w:w="805" w:type="dxa"/>
            <w:shd w:val="clear" w:color="auto" w:fill="auto"/>
          </w:tcPr>
          <w:p w14:paraId="28F7FDAB" w14:textId="19F10C33" w:rsidR="00640C89" w:rsidRPr="00B67EB4" w:rsidRDefault="009027BD" w:rsidP="00E32F6D">
            <w:pPr>
              <w:widowControl/>
              <w:tabs>
                <w:tab w:val="center" w:pos="0"/>
              </w:tabs>
              <w:autoSpaceDE w:val="0"/>
              <w:autoSpaceDN w:val="0"/>
              <w:adjustRightInd w:val="0"/>
              <w:jc w:val="center"/>
              <w:rPr>
                <w:snapToGrid/>
                <w:szCs w:val="24"/>
              </w:rPr>
            </w:pPr>
            <w:r>
              <w:rPr>
                <w:snapToGrid/>
                <w:szCs w:val="24"/>
              </w:rPr>
              <w:t>66</w:t>
            </w:r>
          </w:p>
        </w:tc>
      </w:tr>
      <w:tr w:rsidR="00B67EB4" w:rsidRPr="00B67EB4" w14:paraId="6A72A7A6" w14:textId="77777777" w:rsidTr="0006199D">
        <w:tc>
          <w:tcPr>
            <w:tcW w:w="8545" w:type="dxa"/>
            <w:shd w:val="clear" w:color="auto" w:fill="F2F2F2" w:themeFill="background1" w:themeFillShade="F2"/>
          </w:tcPr>
          <w:p w14:paraId="053D4086" w14:textId="73689D87" w:rsidR="00B67EB4" w:rsidRPr="00E52438" w:rsidRDefault="00E52438" w:rsidP="00E52438">
            <w:pPr>
              <w:widowControl/>
              <w:tabs>
                <w:tab w:val="center" w:pos="0"/>
              </w:tabs>
              <w:autoSpaceDE w:val="0"/>
              <w:autoSpaceDN w:val="0"/>
              <w:adjustRightInd w:val="0"/>
              <w:jc w:val="center"/>
              <w:rPr>
                <w:b/>
                <w:snapToGrid/>
                <w:szCs w:val="24"/>
              </w:rPr>
            </w:pPr>
            <w:r w:rsidRPr="00E52438">
              <w:rPr>
                <w:b/>
                <w:snapToGrid/>
                <w:szCs w:val="24"/>
              </w:rPr>
              <w:t>Appendices</w:t>
            </w:r>
          </w:p>
        </w:tc>
        <w:tc>
          <w:tcPr>
            <w:tcW w:w="805" w:type="dxa"/>
            <w:shd w:val="clear" w:color="auto" w:fill="F2F2F2" w:themeFill="background1" w:themeFillShade="F2"/>
          </w:tcPr>
          <w:p w14:paraId="19E111C0" w14:textId="77777777" w:rsidR="00B67EB4" w:rsidRPr="00B67EB4" w:rsidRDefault="00B67EB4" w:rsidP="00E32F6D">
            <w:pPr>
              <w:widowControl/>
              <w:tabs>
                <w:tab w:val="center" w:pos="0"/>
              </w:tabs>
              <w:autoSpaceDE w:val="0"/>
              <w:autoSpaceDN w:val="0"/>
              <w:adjustRightInd w:val="0"/>
              <w:jc w:val="center"/>
              <w:rPr>
                <w:snapToGrid/>
                <w:szCs w:val="24"/>
              </w:rPr>
            </w:pPr>
          </w:p>
        </w:tc>
      </w:tr>
      <w:tr w:rsidR="004A3D8B" w:rsidRPr="00B67EB4" w14:paraId="4FB86E6E" w14:textId="77777777" w:rsidTr="0006199D">
        <w:tc>
          <w:tcPr>
            <w:tcW w:w="8545" w:type="dxa"/>
            <w:shd w:val="clear" w:color="auto" w:fill="auto"/>
          </w:tcPr>
          <w:p w14:paraId="3A1DF383" w14:textId="64DD1CB6" w:rsidR="004A3D8B" w:rsidRPr="00B67EB4" w:rsidRDefault="004A3D8B" w:rsidP="004A3D8B">
            <w:pPr>
              <w:widowControl/>
              <w:tabs>
                <w:tab w:val="center" w:pos="0"/>
              </w:tabs>
              <w:autoSpaceDE w:val="0"/>
              <w:autoSpaceDN w:val="0"/>
              <w:adjustRightInd w:val="0"/>
              <w:rPr>
                <w:snapToGrid/>
                <w:szCs w:val="24"/>
              </w:rPr>
            </w:pPr>
            <w:r w:rsidRPr="00B67EB4">
              <w:rPr>
                <w:snapToGrid/>
                <w:szCs w:val="24"/>
              </w:rPr>
              <w:t>Appendix A</w:t>
            </w:r>
            <w:r w:rsidR="003C7C6B">
              <w:rPr>
                <w:snapToGrid/>
                <w:szCs w:val="24"/>
              </w:rPr>
              <w:t>:</w:t>
            </w:r>
            <w:r w:rsidRPr="00B67EB4">
              <w:rPr>
                <w:snapToGrid/>
                <w:szCs w:val="24"/>
              </w:rPr>
              <w:t xml:space="preserve"> Documentation of Receipt and Review of Student Handbook</w:t>
            </w:r>
          </w:p>
        </w:tc>
        <w:tc>
          <w:tcPr>
            <w:tcW w:w="805" w:type="dxa"/>
            <w:shd w:val="clear" w:color="auto" w:fill="auto"/>
          </w:tcPr>
          <w:p w14:paraId="2A13ABF4" w14:textId="44DABBA8" w:rsidR="004A3D8B" w:rsidRPr="00B67EB4" w:rsidRDefault="00C26DED" w:rsidP="00E32F6D">
            <w:pPr>
              <w:widowControl/>
              <w:tabs>
                <w:tab w:val="center" w:pos="0"/>
              </w:tabs>
              <w:autoSpaceDE w:val="0"/>
              <w:autoSpaceDN w:val="0"/>
              <w:adjustRightInd w:val="0"/>
              <w:jc w:val="center"/>
              <w:rPr>
                <w:snapToGrid/>
                <w:szCs w:val="24"/>
              </w:rPr>
            </w:pPr>
            <w:r>
              <w:rPr>
                <w:snapToGrid/>
                <w:szCs w:val="24"/>
              </w:rPr>
              <w:t>71</w:t>
            </w:r>
          </w:p>
        </w:tc>
      </w:tr>
      <w:tr w:rsidR="00A1348D" w:rsidRPr="00B67EB4" w14:paraId="2CF69CA2" w14:textId="77777777" w:rsidTr="0006199D">
        <w:tc>
          <w:tcPr>
            <w:tcW w:w="8545" w:type="dxa"/>
            <w:shd w:val="clear" w:color="auto" w:fill="auto"/>
          </w:tcPr>
          <w:p w14:paraId="3EB92BBC" w14:textId="77777777" w:rsidR="005B7DC5" w:rsidRDefault="004A3D8B" w:rsidP="00236DF8">
            <w:pPr>
              <w:widowControl/>
              <w:tabs>
                <w:tab w:val="center" w:pos="0"/>
              </w:tabs>
              <w:autoSpaceDE w:val="0"/>
              <w:autoSpaceDN w:val="0"/>
              <w:adjustRightInd w:val="0"/>
              <w:rPr>
                <w:snapToGrid/>
                <w:szCs w:val="24"/>
              </w:rPr>
            </w:pPr>
            <w:r w:rsidRPr="00B67EB4">
              <w:rPr>
                <w:snapToGrid/>
                <w:szCs w:val="24"/>
              </w:rPr>
              <w:t>Appendix B</w:t>
            </w:r>
            <w:r w:rsidR="003C7C6B">
              <w:rPr>
                <w:snapToGrid/>
                <w:szCs w:val="24"/>
              </w:rPr>
              <w:t xml:space="preserve">: Figure 1. </w:t>
            </w:r>
            <w:r w:rsidR="00A1348D" w:rsidRPr="00B67EB4">
              <w:rPr>
                <w:snapToGrid/>
                <w:szCs w:val="24"/>
              </w:rPr>
              <w:t>Western Carolina University Doctorate of Psychology Training</w:t>
            </w:r>
          </w:p>
          <w:p w14:paraId="380E03EA" w14:textId="18A64BDD" w:rsidR="00A1348D" w:rsidRPr="00B67EB4" w:rsidRDefault="00A1348D" w:rsidP="00E1565C">
            <w:pPr>
              <w:widowControl/>
              <w:tabs>
                <w:tab w:val="center" w:pos="0"/>
              </w:tabs>
              <w:autoSpaceDE w:val="0"/>
              <w:autoSpaceDN w:val="0"/>
              <w:adjustRightInd w:val="0"/>
              <w:ind w:firstLine="1225"/>
              <w:rPr>
                <w:snapToGrid/>
                <w:szCs w:val="24"/>
              </w:rPr>
            </w:pPr>
            <w:r w:rsidRPr="00B67EB4">
              <w:rPr>
                <w:snapToGrid/>
                <w:szCs w:val="24"/>
              </w:rPr>
              <w:t xml:space="preserve"> Model</w:t>
            </w:r>
          </w:p>
        </w:tc>
        <w:tc>
          <w:tcPr>
            <w:tcW w:w="805" w:type="dxa"/>
            <w:shd w:val="clear" w:color="auto" w:fill="auto"/>
          </w:tcPr>
          <w:p w14:paraId="0CB8EA06" w14:textId="63E42519" w:rsidR="00A1348D" w:rsidRPr="00B67EB4" w:rsidRDefault="00C26DED" w:rsidP="00E32F6D">
            <w:pPr>
              <w:widowControl/>
              <w:tabs>
                <w:tab w:val="center" w:pos="0"/>
              </w:tabs>
              <w:autoSpaceDE w:val="0"/>
              <w:autoSpaceDN w:val="0"/>
              <w:adjustRightInd w:val="0"/>
              <w:jc w:val="center"/>
              <w:rPr>
                <w:snapToGrid/>
                <w:szCs w:val="24"/>
              </w:rPr>
            </w:pPr>
            <w:r>
              <w:rPr>
                <w:snapToGrid/>
                <w:szCs w:val="24"/>
              </w:rPr>
              <w:t>72</w:t>
            </w:r>
          </w:p>
        </w:tc>
      </w:tr>
      <w:tr w:rsidR="00A1348D" w:rsidRPr="00B67EB4" w14:paraId="06783B54" w14:textId="77777777" w:rsidTr="0006199D">
        <w:tc>
          <w:tcPr>
            <w:tcW w:w="8545" w:type="dxa"/>
            <w:shd w:val="clear" w:color="auto" w:fill="auto"/>
          </w:tcPr>
          <w:p w14:paraId="179BFECA" w14:textId="77777777" w:rsidR="00E1565C" w:rsidRDefault="004A3D8B" w:rsidP="00E1565C">
            <w:pPr>
              <w:widowControl/>
              <w:tabs>
                <w:tab w:val="center" w:pos="0"/>
              </w:tabs>
              <w:autoSpaceDE w:val="0"/>
              <w:autoSpaceDN w:val="0"/>
              <w:adjustRightInd w:val="0"/>
              <w:rPr>
                <w:bCs/>
                <w:snapToGrid/>
                <w:szCs w:val="24"/>
              </w:rPr>
            </w:pPr>
            <w:r w:rsidRPr="00B67EB4">
              <w:rPr>
                <w:snapToGrid/>
                <w:szCs w:val="24"/>
              </w:rPr>
              <w:t>Appendix B</w:t>
            </w:r>
            <w:r w:rsidR="003C7C6B">
              <w:rPr>
                <w:snapToGrid/>
                <w:szCs w:val="24"/>
              </w:rPr>
              <w:t xml:space="preserve">: Figure 2. </w:t>
            </w:r>
            <w:r w:rsidR="00D864C9" w:rsidRPr="00B67EB4">
              <w:rPr>
                <w:bCs/>
                <w:snapToGrid/>
                <w:szCs w:val="24"/>
              </w:rPr>
              <w:t>Relationship between Western Carolina University’s MA</w:t>
            </w:r>
          </w:p>
          <w:p w14:paraId="44F8C4A2" w14:textId="419BF893" w:rsidR="00A1348D" w:rsidRPr="00E1565C" w:rsidRDefault="00D864C9" w:rsidP="00E1565C">
            <w:pPr>
              <w:widowControl/>
              <w:tabs>
                <w:tab w:val="center" w:pos="0"/>
              </w:tabs>
              <w:autoSpaceDE w:val="0"/>
              <w:autoSpaceDN w:val="0"/>
              <w:adjustRightInd w:val="0"/>
              <w:ind w:firstLine="1225"/>
              <w:rPr>
                <w:bCs/>
                <w:snapToGrid/>
                <w:szCs w:val="24"/>
              </w:rPr>
            </w:pPr>
            <w:r w:rsidRPr="00B67EB4">
              <w:rPr>
                <w:bCs/>
                <w:snapToGrid/>
                <w:szCs w:val="24"/>
              </w:rPr>
              <w:t xml:space="preserve"> Clinical, SSP School Psychology, and Doctorate of Psychology (PsyD)</w:t>
            </w:r>
          </w:p>
        </w:tc>
        <w:tc>
          <w:tcPr>
            <w:tcW w:w="805" w:type="dxa"/>
            <w:shd w:val="clear" w:color="auto" w:fill="auto"/>
          </w:tcPr>
          <w:p w14:paraId="169C5511" w14:textId="523576A8" w:rsidR="00A1348D" w:rsidRPr="00B67EB4" w:rsidRDefault="00C26DED" w:rsidP="00E32F6D">
            <w:pPr>
              <w:widowControl/>
              <w:tabs>
                <w:tab w:val="center" w:pos="0"/>
              </w:tabs>
              <w:autoSpaceDE w:val="0"/>
              <w:autoSpaceDN w:val="0"/>
              <w:adjustRightInd w:val="0"/>
              <w:jc w:val="center"/>
              <w:rPr>
                <w:snapToGrid/>
                <w:szCs w:val="24"/>
              </w:rPr>
            </w:pPr>
            <w:r>
              <w:rPr>
                <w:snapToGrid/>
                <w:szCs w:val="24"/>
              </w:rPr>
              <w:t>73</w:t>
            </w:r>
          </w:p>
        </w:tc>
      </w:tr>
      <w:tr w:rsidR="00E40D9C" w:rsidRPr="00B67EB4" w14:paraId="6E9E94F6" w14:textId="77777777" w:rsidTr="0006199D">
        <w:tc>
          <w:tcPr>
            <w:tcW w:w="8545" w:type="dxa"/>
            <w:shd w:val="clear" w:color="auto" w:fill="auto"/>
          </w:tcPr>
          <w:p w14:paraId="11E57969" w14:textId="3D6545D2" w:rsidR="00E40D9C" w:rsidRPr="00B67EB4" w:rsidRDefault="00E40D9C" w:rsidP="00236DF8">
            <w:pPr>
              <w:widowControl/>
              <w:tabs>
                <w:tab w:val="center" w:pos="0"/>
              </w:tabs>
              <w:autoSpaceDE w:val="0"/>
              <w:autoSpaceDN w:val="0"/>
              <w:adjustRightInd w:val="0"/>
              <w:rPr>
                <w:snapToGrid/>
                <w:szCs w:val="24"/>
              </w:rPr>
            </w:pPr>
            <w:r w:rsidRPr="00E40D9C">
              <w:rPr>
                <w:snapToGrid/>
                <w:szCs w:val="24"/>
              </w:rPr>
              <w:t>Appendix C: Academic Integrity Policy Acknowledgement Form</w:t>
            </w:r>
          </w:p>
        </w:tc>
        <w:tc>
          <w:tcPr>
            <w:tcW w:w="805" w:type="dxa"/>
            <w:shd w:val="clear" w:color="auto" w:fill="auto"/>
          </w:tcPr>
          <w:p w14:paraId="2B6F79C0" w14:textId="629BC660" w:rsidR="00E40D9C" w:rsidRPr="00B67EB4" w:rsidRDefault="00C26DED" w:rsidP="00E32F6D">
            <w:pPr>
              <w:widowControl/>
              <w:tabs>
                <w:tab w:val="center" w:pos="0"/>
              </w:tabs>
              <w:autoSpaceDE w:val="0"/>
              <w:autoSpaceDN w:val="0"/>
              <w:adjustRightInd w:val="0"/>
              <w:jc w:val="center"/>
              <w:rPr>
                <w:snapToGrid/>
                <w:szCs w:val="24"/>
              </w:rPr>
            </w:pPr>
            <w:r>
              <w:rPr>
                <w:snapToGrid/>
                <w:szCs w:val="24"/>
              </w:rPr>
              <w:t>75</w:t>
            </w:r>
          </w:p>
        </w:tc>
      </w:tr>
      <w:tr w:rsidR="008D0D66" w:rsidRPr="00B67EB4" w14:paraId="44165D38" w14:textId="77777777" w:rsidTr="0006199D">
        <w:tc>
          <w:tcPr>
            <w:tcW w:w="8545" w:type="dxa"/>
            <w:shd w:val="clear" w:color="auto" w:fill="auto"/>
          </w:tcPr>
          <w:p w14:paraId="79B9DEF4" w14:textId="4878D9F5" w:rsidR="008D0D66" w:rsidRPr="00E40D9C" w:rsidRDefault="008D0D66" w:rsidP="008D0D66">
            <w:pPr>
              <w:widowControl/>
              <w:tabs>
                <w:tab w:val="center" w:pos="0"/>
              </w:tabs>
              <w:autoSpaceDE w:val="0"/>
              <w:autoSpaceDN w:val="0"/>
              <w:adjustRightInd w:val="0"/>
              <w:rPr>
                <w:snapToGrid/>
                <w:szCs w:val="24"/>
              </w:rPr>
            </w:pPr>
            <w:r>
              <w:t>Appendix D</w:t>
            </w:r>
            <w:r w:rsidRPr="00920D8B">
              <w:t>: Written Comprehensive Examination Rubric</w:t>
            </w:r>
          </w:p>
        </w:tc>
        <w:tc>
          <w:tcPr>
            <w:tcW w:w="805" w:type="dxa"/>
            <w:shd w:val="clear" w:color="auto" w:fill="auto"/>
          </w:tcPr>
          <w:p w14:paraId="6AAB2E26" w14:textId="2B064DB6" w:rsidR="008D0D66" w:rsidRPr="00B67EB4" w:rsidRDefault="00C26DED" w:rsidP="00E32F6D">
            <w:pPr>
              <w:widowControl/>
              <w:tabs>
                <w:tab w:val="center" w:pos="0"/>
              </w:tabs>
              <w:autoSpaceDE w:val="0"/>
              <w:autoSpaceDN w:val="0"/>
              <w:adjustRightInd w:val="0"/>
              <w:jc w:val="center"/>
              <w:rPr>
                <w:snapToGrid/>
                <w:szCs w:val="24"/>
              </w:rPr>
            </w:pPr>
            <w:r>
              <w:rPr>
                <w:snapToGrid/>
                <w:szCs w:val="24"/>
              </w:rPr>
              <w:t>76</w:t>
            </w:r>
          </w:p>
        </w:tc>
      </w:tr>
      <w:tr w:rsidR="008D0D66" w:rsidRPr="00B67EB4" w14:paraId="1B8BCF79" w14:textId="77777777" w:rsidTr="0006199D">
        <w:tc>
          <w:tcPr>
            <w:tcW w:w="8545" w:type="dxa"/>
            <w:shd w:val="clear" w:color="auto" w:fill="auto"/>
          </w:tcPr>
          <w:p w14:paraId="215589EA" w14:textId="4AB53B7B" w:rsidR="008D0D66" w:rsidRPr="00E40D9C" w:rsidRDefault="008D0D66" w:rsidP="008D0D66">
            <w:pPr>
              <w:widowControl/>
              <w:tabs>
                <w:tab w:val="center" w:pos="0"/>
              </w:tabs>
              <w:autoSpaceDE w:val="0"/>
              <w:autoSpaceDN w:val="0"/>
              <w:adjustRightInd w:val="0"/>
              <w:rPr>
                <w:snapToGrid/>
                <w:szCs w:val="24"/>
              </w:rPr>
            </w:pPr>
            <w:r>
              <w:t>Appendix E</w:t>
            </w:r>
            <w:r w:rsidRPr="00920D8B">
              <w:t>: Oral Comprehensive Examination Rubric</w:t>
            </w:r>
          </w:p>
        </w:tc>
        <w:tc>
          <w:tcPr>
            <w:tcW w:w="805" w:type="dxa"/>
            <w:shd w:val="clear" w:color="auto" w:fill="auto"/>
          </w:tcPr>
          <w:p w14:paraId="6998874F" w14:textId="6FAE1351" w:rsidR="008D0D66" w:rsidRPr="00B67EB4" w:rsidRDefault="00C26DED" w:rsidP="00E32F6D">
            <w:pPr>
              <w:widowControl/>
              <w:tabs>
                <w:tab w:val="center" w:pos="0"/>
              </w:tabs>
              <w:autoSpaceDE w:val="0"/>
              <w:autoSpaceDN w:val="0"/>
              <w:adjustRightInd w:val="0"/>
              <w:jc w:val="center"/>
              <w:rPr>
                <w:snapToGrid/>
                <w:szCs w:val="24"/>
              </w:rPr>
            </w:pPr>
            <w:r>
              <w:rPr>
                <w:snapToGrid/>
                <w:szCs w:val="24"/>
              </w:rPr>
              <w:t>77</w:t>
            </w:r>
          </w:p>
        </w:tc>
      </w:tr>
      <w:tr w:rsidR="009459B7" w:rsidRPr="00B67EB4" w14:paraId="10B69607" w14:textId="77777777" w:rsidTr="0006199D">
        <w:tc>
          <w:tcPr>
            <w:tcW w:w="8545" w:type="dxa"/>
            <w:shd w:val="clear" w:color="auto" w:fill="auto"/>
          </w:tcPr>
          <w:p w14:paraId="2383F211" w14:textId="09FCF1D4" w:rsidR="009459B7" w:rsidRDefault="009459B7" w:rsidP="009459B7">
            <w:pPr>
              <w:widowControl/>
              <w:tabs>
                <w:tab w:val="center" w:pos="0"/>
              </w:tabs>
              <w:autoSpaceDE w:val="0"/>
              <w:autoSpaceDN w:val="0"/>
              <w:adjustRightInd w:val="0"/>
            </w:pPr>
            <w:r>
              <w:t>Appendix F</w:t>
            </w:r>
            <w:r w:rsidRPr="00535FE9">
              <w:t>: Dissertation Prospectus Examination Form: Written Document</w:t>
            </w:r>
          </w:p>
        </w:tc>
        <w:tc>
          <w:tcPr>
            <w:tcW w:w="805" w:type="dxa"/>
            <w:shd w:val="clear" w:color="auto" w:fill="auto"/>
          </w:tcPr>
          <w:p w14:paraId="17EA406F" w14:textId="628FBD29" w:rsidR="009459B7" w:rsidRPr="00B67EB4" w:rsidRDefault="00C26DED" w:rsidP="009459B7">
            <w:pPr>
              <w:widowControl/>
              <w:tabs>
                <w:tab w:val="center" w:pos="0"/>
              </w:tabs>
              <w:autoSpaceDE w:val="0"/>
              <w:autoSpaceDN w:val="0"/>
              <w:adjustRightInd w:val="0"/>
              <w:jc w:val="center"/>
              <w:rPr>
                <w:snapToGrid/>
                <w:szCs w:val="24"/>
              </w:rPr>
            </w:pPr>
            <w:r>
              <w:rPr>
                <w:snapToGrid/>
                <w:szCs w:val="24"/>
              </w:rPr>
              <w:t>78</w:t>
            </w:r>
          </w:p>
        </w:tc>
      </w:tr>
      <w:tr w:rsidR="009459B7" w:rsidRPr="00B67EB4" w14:paraId="07B60F85" w14:textId="77777777" w:rsidTr="0006199D">
        <w:tc>
          <w:tcPr>
            <w:tcW w:w="8545" w:type="dxa"/>
            <w:shd w:val="clear" w:color="auto" w:fill="auto"/>
          </w:tcPr>
          <w:p w14:paraId="5F2D36BF" w14:textId="070F7F38" w:rsidR="009459B7" w:rsidRDefault="009459B7" w:rsidP="009459B7">
            <w:pPr>
              <w:widowControl/>
              <w:tabs>
                <w:tab w:val="center" w:pos="0"/>
              </w:tabs>
              <w:autoSpaceDE w:val="0"/>
              <w:autoSpaceDN w:val="0"/>
              <w:adjustRightInd w:val="0"/>
            </w:pPr>
            <w:r>
              <w:t>Appendix G</w:t>
            </w:r>
            <w:r w:rsidRPr="00535FE9">
              <w:t>: Dissertation Prospectus Examination Form: Oral Presentation</w:t>
            </w:r>
          </w:p>
        </w:tc>
        <w:tc>
          <w:tcPr>
            <w:tcW w:w="805" w:type="dxa"/>
            <w:shd w:val="clear" w:color="auto" w:fill="auto"/>
          </w:tcPr>
          <w:p w14:paraId="649A1F77" w14:textId="2BF2C4A2" w:rsidR="009459B7" w:rsidRPr="00B67EB4" w:rsidRDefault="00C26DED" w:rsidP="009459B7">
            <w:pPr>
              <w:widowControl/>
              <w:tabs>
                <w:tab w:val="center" w:pos="0"/>
              </w:tabs>
              <w:autoSpaceDE w:val="0"/>
              <w:autoSpaceDN w:val="0"/>
              <w:adjustRightInd w:val="0"/>
              <w:jc w:val="center"/>
              <w:rPr>
                <w:snapToGrid/>
                <w:szCs w:val="24"/>
              </w:rPr>
            </w:pPr>
            <w:r>
              <w:rPr>
                <w:snapToGrid/>
                <w:szCs w:val="24"/>
              </w:rPr>
              <w:t>79</w:t>
            </w:r>
          </w:p>
        </w:tc>
      </w:tr>
      <w:tr w:rsidR="009459B7" w:rsidRPr="00B67EB4" w14:paraId="0E44D103" w14:textId="77777777" w:rsidTr="0006199D">
        <w:tc>
          <w:tcPr>
            <w:tcW w:w="8545" w:type="dxa"/>
            <w:shd w:val="clear" w:color="auto" w:fill="auto"/>
          </w:tcPr>
          <w:p w14:paraId="440BC611" w14:textId="065D8ACE" w:rsidR="009459B7" w:rsidRDefault="009459B7" w:rsidP="009459B7">
            <w:pPr>
              <w:widowControl/>
              <w:tabs>
                <w:tab w:val="center" w:pos="0"/>
              </w:tabs>
              <w:autoSpaceDE w:val="0"/>
              <w:autoSpaceDN w:val="0"/>
              <w:adjustRightInd w:val="0"/>
            </w:pPr>
            <w:r>
              <w:t>Appendix H</w:t>
            </w:r>
            <w:r w:rsidRPr="00535FE9">
              <w:t>: Dissertation Examination Form: Written Document</w:t>
            </w:r>
          </w:p>
        </w:tc>
        <w:tc>
          <w:tcPr>
            <w:tcW w:w="805" w:type="dxa"/>
            <w:shd w:val="clear" w:color="auto" w:fill="auto"/>
          </w:tcPr>
          <w:p w14:paraId="12BA4063" w14:textId="33909870" w:rsidR="009459B7" w:rsidRPr="00B67EB4" w:rsidRDefault="00C26DED" w:rsidP="009459B7">
            <w:pPr>
              <w:widowControl/>
              <w:tabs>
                <w:tab w:val="center" w:pos="0"/>
              </w:tabs>
              <w:autoSpaceDE w:val="0"/>
              <w:autoSpaceDN w:val="0"/>
              <w:adjustRightInd w:val="0"/>
              <w:jc w:val="center"/>
              <w:rPr>
                <w:snapToGrid/>
                <w:szCs w:val="24"/>
              </w:rPr>
            </w:pPr>
            <w:r>
              <w:rPr>
                <w:snapToGrid/>
                <w:szCs w:val="24"/>
              </w:rPr>
              <w:t>80</w:t>
            </w:r>
          </w:p>
        </w:tc>
      </w:tr>
      <w:tr w:rsidR="009459B7" w:rsidRPr="00B67EB4" w14:paraId="7BAD9446" w14:textId="77777777" w:rsidTr="0006199D">
        <w:tc>
          <w:tcPr>
            <w:tcW w:w="8545" w:type="dxa"/>
            <w:shd w:val="clear" w:color="auto" w:fill="auto"/>
          </w:tcPr>
          <w:p w14:paraId="47086E30" w14:textId="4A813254" w:rsidR="009459B7" w:rsidRDefault="009459B7" w:rsidP="009459B7">
            <w:pPr>
              <w:widowControl/>
              <w:tabs>
                <w:tab w:val="center" w:pos="0"/>
              </w:tabs>
              <w:autoSpaceDE w:val="0"/>
              <w:autoSpaceDN w:val="0"/>
              <w:adjustRightInd w:val="0"/>
            </w:pPr>
            <w:r>
              <w:t>Appendix I</w:t>
            </w:r>
            <w:r w:rsidRPr="00535FE9">
              <w:t>: Dissertation Examination Form: Oral Presentation</w:t>
            </w:r>
          </w:p>
        </w:tc>
        <w:tc>
          <w:tcPr>
            <w:tcW w:w="805" w:type="dxa"/>
            <w:shd w:val="clear" w:color="auto" w:fill="auto"/>
          </w:tcPr>
          <w:p w14:paraId="2978003B" w14:textId="47B9E7BF" w:rsidR="009459B7" w:rsidRPr="00B67EB4" w:rsidRDefault="00C26DED" w:rsidP="009459B7">
            <w:pPr>
              <w:widowControl/>
              <w:tabs>
                <w:tab w:val="center" w:pos="0"/>
              </w:tabs>
              <w:autoSpaceDE w:val="0"/>
              <w:autoSpaceDN w:val="0"/>
              <w:adjustRightInd w:val="0"/>
              <w:jc w:val="center"/>
              <w:rPr>
                <w:snapToGrid/>
                <w:szCs w:val="24"/>
              </w:rPr>
            </w:pPr>
            <w:r>
              <w:rPr>
                <w:snapToGrid/>
                <w:szCs w:val="24"/>
              </w:rPr>
              <w:t>81</w:t>
            </w:r>
          </w:p>
        </w:tc>
      </w:tr>
      <w:tr w:rsidR="00640C89" w:rsidRPr="00B67EB4" w14:paraId="427A5993" w14:textId="77777777" w:rsidTr="0006199D">
        <w:tc>
          <w:tcPr>
            <w:tcW w:w="8545" w:type="dxa"/>
            <w:shd w:val="clear" w:color="auto" w:fill="auto"/>
          </w:tcPr>
          <w:p w14:paraId="30B1B3C6" w14:textId="7B667E85" w:rsidR="00640C89" w:rsidRPr="00B67EB4" w:rsidRDefault="005D23FC" w:rsidP="00236DF8">
            <w:pPr>
              <w:widowControl/>
              <w:tabs>
                <w:tab w:val="center" w:pos="0"/>
              </w:tabs>
              <w:autoSpaceDE w:val="0"/>
              <w:autoSpaceDN w:val="0"/>
              <w:adjustRightInd w:val="0"/>
              <w:rPr>
                <w:snapToGrid/>
                <w:szCs w:val="24"/>
              </w:rPr>
            </w:pPr>
            <w:r w:rsidRPr="00B67EB4">
              <w:rPr>
                <w:snapToGrid/>
                <w:szCs w:val="24"/>
              </w:rPr>
              <w:t xml:space="preserve">Appendix </w:t>
            </w:r>
            <w:r w:rsidR="002A0FDE">
              <w:rPr>
                <w:snapToGrid/>
                <w:szCs w:val="24"/>
              </w:rPr>
              <w:t>J</w:t>
            </w:r>
            <w:r w:rsidR="00640C89" w:rsidRPr="00B67EB4">
              <w:rPr>
                <w:snapToGrid/>
                <w:szCs w:val="24"/>
              </w:rPr>
              <w:t xml:space="preserve">: </w:t>
            </w:r>
            <w:r w:rsidR="003C7C6B">
              <w:rPr>
                <w:snapToGrid/>
                <w:szCs w:val="24"/>
              </w:rPr>
              <w:t>Competency Benchmark Rating Scale – Internal Practicum (CBRS-1)</w:t>
            </w:r>
          </w:p>
        </w:tc>
        <w:tc>
          <w:tcPr>
            <w:tcW w:w="805" w:type="dxa"/>
            <w:shd w:val="clear" w:color="auto" w:fill="auto"/>
          </w:tcPr>
          <w:p w14:paraId="2C4A8919" w14:textId="01499FC6" w:rsidR="00640C89" w:rsidRPr="00B67EB4" w:rsidRDefault="00C26DED" w:rsidP="00E32F6D">
            <w:pPr>
              <w:widowControl/>
              <w:tabs>
                <w:tab w:val="center" w:pos="0"/>
              </w:tabs>
              <w:autoSpaceDE w:val="0"/>
              <w:autoSpaceDN w:val="0"/>
              <w:adjustRightInd w:val="0"/>
              <w:jc w:val="center"/>
              <w:rPr>
                <w:snapToGrid/>
                <w:szCs w:val="24"/>
              </w:rPr>
            </w:pPr>
            <w:r>
              <w:rPr>
                <w:snapToGrid/>
                <w:szCs w:val="24"/>
              </w:rPr>
              <w:t>82</w:t>
            </w:r>
          </w:p>
        </w:tc>
      </w:tr>
      <w:tr w:rsidR="00640C89" w:rsidRPr="00B67EB4" w14:paraId="762B4585" w14:textId="77777777" w:rsidTr="0006199D">
        <w:tc>
          <w:tcPr>
            <w:tcW w:w="8545" w:type="dxa"/>
            <w:shd w:val="clear" w:color="auto" w:fill="auto"/>
          </w:tcPr>
          <w:p w14:paraId="6ACB3FE8" w14:textId="00794284" w:rsidR="00640C89" w:rsidRPr="00B67EB4" w:rsidRDefault="002A0FDE" w:rsidP="00236DF8">
            <w:pPr>
              <w:widowControl/>
              <w:tabs>
                <w:tab w:val="center" w:pos="0"/>
              </w:tabs>
              <w:autoSpaceDE w:val="0"/>
              <w:autoSpaceDN w:val="0"/>
              <w:adjustRightInd w:val="0"/>
              <w:rPr>
                <w:snapToGrid/>
                <w:szCs w:val="24"/>
              </w:rPr>
            </w:pPr>
            <w:r>
              <w:rPr>
                <w:snapToGrid/>
                <w:szCs w:val="24"/>
              </w:rPr>
              <w:t>Appendix K</w:t>
            </w:r>
            <w:r w:rsidR="00640C89" w:rsidRPr="00B67EB4">
              <w:rPr>
                <w:snapToGrid/>
                <w:szCs w:val="24"/>
              </w:rPr>
              <w:t xml:space="preserve">: </w:t>
            </w:r>
            <w:r w:rsidR="003C7C6B" w:rsidRPr="003C7C6B">
              <w:rPr>
                <w:snapToGrid/>
                <w:szCs w:val="24"/>
              </w:rPr>
              <w:t xml:space="preserve">Competency Benchmark Rating Scale – </w:t>
            </w:r>
            <w:r w:rsidR="003C7C6B">
              <w:rPr>
                <w:snapToGrid/>
                <w:szCs w:val="24"/>
              </w:rPr>
              <w:t>External Practicum (CBRS-2</w:t>
            </w:r>
            <w:r w:rsidR="003C7C6B" w:rsidRPr="003C7C6B">
              <w:rPr>
                <w:snapToGrid/>
                <w:szCs w:val="24"/>
              </w:rPr>
              <w:t>)</w:t>
            </w:r>
          </w:p>
        </w:tc>
        <w:tc>
          <w:tcPr>
            <w:tcW w:w="805" w:type="dxa"/>
            <w:shd w:val="clear" w:color="auto" w:fill="auto"/>
          </w:tcPr>
          <w:p w14:paraId="125F8984" w14:textId="38199C74" w:rsidR="00640C89" w:rsidRPr="00B67EB4" w:rsidRDefault="00C26DED" w:rsidP="00E32F6D">
            <w:pPr>
              <w:widowControl/>
              <w:tabs>
                <w:tab w:val="center" w:pos="0"/>
              </w:tabs>
              <w:autoSpaceDE w:val="0"/>
              <w:autoSpaceDN w:val="0"/>
              <w:adjustRightInd w:val="0"/>
              <w:jc w:val="center"/>
              <w:rPr>
                <w:snapToGrid/>
                <w:szCs w:val="24"/>
              </w:rPr>
            </w:pPr>
            <w:r>
              <w:rPr>
                <w:snapToGrid/>
                <w:szCs w:val="24"/>
              </w:rPr>
              <w:t>86</w:t>
            </w:r>
          </w:p>
        </w:tc>
      </w:tr>
      <w:tr w:rsidR="00640C89" w:rsidRPr="00B67EB4" w14:paraId="12507B5B" w14:textId="77777777" w:rsidTr="0006199D">
        <w:tc>
          <w:tcPr>
            <w:tcW w:w="8545" w:type="dxa"/>
            <w:shd w:val="clear" w:color="auto" w:fill="auto"/>
          </w:tcPr>
          <w:p w14:paraId="751704D6" w14:textId="0B4C43A8" w:rsidR="00640C89" w:rsidRPr="00B67EB4" w:rsidRDefault="002A0FDE" w:rsidP="00236DF8">
            <w:pPr>
              <w:widowControl/>
              <w:tabs>
                <w:tab w:val="center" w:pos="0"/>
              </w:tabs>
              <w:autoSpaceDE w:val="0"/>
              <w:autoSpaceDN w:val="0"/>
              <w:adjustRightInd w:val="0"/>
              <w:rPr>
                <w:snapToGrid/>
                <w:szCs w:val="24"/>
              </w:rPr>
            </w:pPr>
            <w:r>
              <w:rPr>
                <w:snapToGrid/>
                <w:szCs w:val="24"/>
              </w:rPr>
              <w:t>Appendix L</w:t>
            </w:r>
            <w:r w:rsidR="003C7C6B">
              <w:rPr>
                <w:snapToGrid/>
                <w:szCs w:val="24"/>
              </w:rPr>
              <w:t xml:space="preserve">: </w:t>
            </w:r>
            <w:r w:rsidR="003C7C6B" w:rsidRPr="003C7C6B">
              <w:rPr>
                <w:snapToGrid/>
                <w:szCs w:val="24"/>
              </w:rPr>
              <w:t xml:space="preserve">Competency Benchmark Rating Scale – </w:t>
            </w:r>
            <w:r w:rsidR="003C7C6B">
              <w:rPr>
                <w:snapToGrid/>
                <w:szCs w:val="24"/>
              </w:rPr>
              <w:t>Internship (CBRS-3</w:t>
            </w:r>
            <w:r w:rsidR="003C7C6B" w:rsidRPr="003C7C6B">
              <w:rPr>
                <w:snapToGrid/>
                <w:szCs w:val="24"/>
              </w:rPr>
              <w:t>)</w:t>
            </w:r>
          </w:p>
        </w:tc>
        <w:tc>
          <w:tcPr>
            <w:tcW w:w="805" w:type="dxa"/>
            <w:shd w:val="clear" w:color="auto" w:fill="auto"/>
          </w:tcPr>
          <w:p w14:paraId="0F2179F6" w14:textId="6E9BB4CA" w:rsidR="00640C89" w:rsidRPr="00B67EB4" w:rsidRDefault="00C26DED" w:rsidP="00E32F6D">
            <w:pPr>
              <w:widowControl/>
              <w:tabs>
                <w:tab w:val="center" w:pos="0"/>
              </w:tabs>
              <w:autoSpaceDE w:val="0"/>
              <w:autoSpaceDN w:val="0"/>
              <w:adjustRightInd w:val="0"/>
              <w:jc w:val="center"/>
              <w:rPr>
                <w:snapToGrid/>
                <w:szCs w:val="24"/>
              </w:rPr>
            </w:pPr>
            <w:r>
              <w:rPr>
                <w:snapToGrid/>
                <w:szCs w:val="24"/>
              </w:rPr>
              <w:t>90</w:t>
            </w:r>
          </w:p>
        </w:tc>
      </w:tr>
      <w:tr w:rsidR="0006199D" w:rsidRPr="00B67EB4" w14:paraId="0201B054" w14:textId="77777777" w:rsidTr="0006199D">
        <w:tc>
          <w:tcPr>
            <w:tcW w:w="8545" w:type="dxa"/>
            <w:shd w:val="clear" w:color="auto" w:fill="auto"/>
          </w:tcPr>
          <w:p w14:paraId="774F33C6" w14:textId="1F2EF698" w:rsidR="0006199D" w:rsidRDefault="0006199D" w:rsidP="0006199D">
            <w:pPr>
              <w:widowControl/>
              <w:tabs>
                <w:tab w:val="center" w:pos="0"/>
              </w:tabs>
              <w:autoSpaceDE w:val="0"/>
              <w:autoSpaceDN w:val="0"/>
              <w:adjustRightInd w:val="0"/>
              <w:rPr>
                <w:snapToGrid/>
                <w:szCs w:val="24"/>
              </w:rPr>
            </w:pPr>
            <w:r>
              <w:t>Appendix M:</w:t>
            </w:r>
            <w:r w:rsidRPr="00D81B74">
              <w:t xml:space="preserve"> Patient Satisfaction Survey</w:t>
            </w:r>
          </w:p>
        </w:tc>
        <w:tc>
          <w:tcPr>
            <w:tcW w:w="805" w:type="dxa"/>
            <w:shd w:val="clear" w:color="auto" w:fill="auto"/>
          </w:tcPr>
          <w:p w14:paraId="34823395" w14:textId="1BBADBAC" w:rsidR="0006199D" w:rsidRDefault="00114CB9" w:rsidP="0006199D">
            <w:pPr>
              <w:widowControl/>
              <w:tabs>
                <w:tab w:val="center" w:pos="0"/>
              </w:tabs>
              <w:autoSpaceDE w:val="0"/>
              <w:autoSpaceDN w:val="0"/>
              <w:adjustRightInd w:val="0"/>
              <w:jc w:val="center"/>
              <w:rPr>
                <w:snapToGrid/>
                <w:szCs w:val="24"/>
              </w:rPr>
            </w:pPr>
            <w:r>
              <w:rPr>
                <w:snapToGrid/>
                <w:szCs w:val="24"/>
              </w:rPr>
              <w:t>94</w:t>
            </w:r>
          </w:p>
        </w:tc>
      </w:tr>
      <w:tr w:rsidR="00AC14FC" w:rsidRPr="00B67EB4" w14:paraId="26C8C774" w14:textId="77777777" w:rsidTr="0006199D">
        <w:tc>
          <w:tcPr>
            <w:tcW w:w="8545" w:type="dxa"/>
            <w:shd w:val="clear" w:color="auto" w:fill="auto"/>
          </w:tcPr>
          <w:p w14:paraId="6977C025" w14:textId="5B505AB5" w:rsidR="00AC14FC" w:rsidRDefault="00AC14FC" w:rsidP="00AC14FC">
            <w:pPr>
              <w:widowControl/>
              <w:tabs>
                <w:tab w:val="center" w:pos="0"/>
              </w:tabs>
              <w:autoSpaceDE w:val="0"/>
              <w:autoSpaceDN w:val="0"/>
              <w:adjustRightInd w:val="0"/>
              <w:rPr>
                <w:snapToGrid/>
                <w:szCs w:val="24"/>
              </w:rPr>
            </w:pPr>
            <w:r w:rsidRPr="00AC14FC">
              <w:rPr>
                <w:snapToGrid/>
                <w:szCs w:val="24"/>
              </w:rPr>
              <w:t xml:space="preserve">Appendix </w:t>
            </w:r>
            <w:r w:rsidR="0006199D">
              <w:rPr>
                <w:snapToGrid/>
                <w:szCs w:val="24"/>
              </w:rPr>
              <w:t>N</w:t>
            </w:r>
            <w:r w:rsidRPr="00AC14FC">
              <w:rPr>
                <w:snapToGrid/>
                <w:szCs w:val="24"/>
              </w:rPr>
              <w:t xml:space="preserve">: </w:t>
            </w:r>
            <w:r w:rsidR="00A036DC">
              <w:rPr>
                <w:snapToGrid/>
                <w:szCs w:val="24"/>
              </w:rPr>
              <w:t xml:space="preserve">Annual Student Self-Evaluation, including </w:t>
            </w:r>
            <w:r w:rsidRPr="00AC14FC">
              <w:rPr>
                <w:snapToGrid/>
                <w:szCs w:val="24"/>
              </w:rPr>
              <w:t>Competency Benchmark Rating Scale-Self-Evaluation-Internal Practicum (CBRS-SE-1)</w:t>
            </w:r>
          </w:p>
        </w:tc>
        <w:tc>
          <w:tcPr>
            <w:tcW w:w="805" w:type="dxa"/>
            <w:shd w:val="clear" w:color="auto" w:fill="auto"/>
          </w:tcPr>
          <w:p w14:paraId="32133AF0" w14:textId="67FAFF1E" w:rsidR="00AC14FC" w:rsidRPr="00B67EB4" w:rsidRDefault="00114CB9" w:rsidP="00E32F6D">
            <w:pPr>
              <w:widowControl/>
              <w:tabs>
                <w:tab w:val="center" w:pos="0"/>
              </w:tabs>
              <w:autoSpaceDE w:val="0"/>
              <w:autoSpaceDN w:val="0"/>
              <w:adjustRightInd w:val="0"/>
              <w:jc w:val="center"/>
              <w:rPr>
                <w:snapToGrid/>
                <w:szCs w:val="24"/>
              </w:rPr>
            </w:pPr>
            <w:r>
              <w:rPr>
                <w:snapToGrid/>
                <w:szCs w:val="24"/>
              </w:rPr>
              <w:t>95</w:t>
            </w:r>
          </w:p>
        </w:tc>
      </w:tr>
      <w:tr w:rsidR="00111FB6" w:rsidRPr="00B67EB4" w14:paraId="3D441CE7" w14:textId="77777777" w:rsidTr="0006199D">
        <w:tc>
          <w:tcPr>
            <w:tcW w:w="8545" w:type="dxa"/>
            <w:shd w:val="clear" w:color="auto" w:fill="auto"/>
          </w:tcPr>
          <w:p w14:paraId="42704353" w14:textId="6E7D7891" w:rsidR="00111FB6" w:rsidRDefault="00E12C53" w:rsidP="00236DF8">
            <w:pPr>
              <w:widowControl/>
              <w:tabs>
                <w:tab w:val="center" w:pos="0"/>
              </w:tabs>
              <w:autoSpaceDE w:val="0"/>
              <w:autoSpaceDN w:val="0"/>
              <w:adjustRightInd w:val="0"/>
              <w:rPr>
                <w:snapToGrid/>
                <w:szCs w:val="24"/>
              </w:rPr>
            </w:pPr>
            <w:r>
              <w:rPr>
                <w:snapToGrid/>
                <w:szCs w:val="24"/>
              </w:rPr>
              <w:t xml:space="preserve">Appendix </w:t>
            </w:r>
            <w:r w:rsidR="0006199D">
              <w:rPr>
                <w:snapToGrid/>
                <w:szCs w:val="24"/>
              </w:rPr>
              <w:t>O</w:t>
            </w:r>
            <w:r w:rsidR="00111FB6" w:rsidRPr="00111FB6">
              <w:rPr>
                <w:snapToGrid/>
                <w:szCs w:val="24"/>
              </w:rPr>
              <w:t>: Student Summary of Program Progress</w:t>
            </w:r>
          </w:p>
        </w:tc>
        <w:tc>
          <w:tcPr>
            <w:tcW w:w="805" w:type="dxa"/>
            <w:shd w:val="clear" w:color="auto" w:fill="auto"/>
          </w:tcPr>
          <w:p w14:paraId="67D3A3E9" w14:textId="4FE5E12D" w:rsidR="00111FB6" w:rsidRPr="00B67EB4" w:rsidRDefault="00114CB9" w:rsidP="00E32F6D">
            <w:pPr>
              <w:widowControl/>
              <w:tabs>
                <w:tab w:val="center" w:pos="0"/>
              </w:tabs>
              <w:autoSpaceDE w:val="0"/>
              <w:autoSpaceDN w:val="0"/>
              <w:adjustRightInd w:val="0"/>
              <w:jc w:val="center"/>
              <w:rPr>
                <w:snapToGrid/>
                <w:szCs w:val="24"/>
              </w:rPr>
            </w:pPr>
            <w:r>
              <w:rPr>
                <w:snapToGrid/>
                <w:szCs w:val="24"/>
              </w:rPr>
              <w:t>10</w:t>
            </w:r>
            <w:r w:rsidR="00960D65">
              <w:rPr>
                <w:snapToGrid/>
                <w:szCs w:val="24"/>
              </w:rPr>
              <w:t>1</w:t>
            </w:r>
          </w:p>
        </w:tc>
      </w:tr>
      <w:tr w:rsidR="007A2FA8" w:rsidRPr="00B67EB4" w14:paraId="25E0DCF2" w14:textId="77777777" w:rsidTr="0006199D">
        <w:tc>
          <w:tcPr>
            <w:tcW w:w="8545" w:type="dxa"/>
            <w:shd w:val="clear" w:color="auto" w:fill="auto"/>
          </w:tcPr>
          <w:p w14:paraId="59BE4433" w14:textId="795391D2" w:rsidR="007A2FA8" w:rsidRDefault="007A2FA8" w:rsidP="00236DF8">
            <w:pPr>
              <w:widowControl/>
              <w:tabs>
                <w:tab w:val="center" w:pos="0"/>
              </w:tabs>
              <w:autoSpaceDE w:val="0"/>
              <w:autoSpaceDN w:val="0"/>
              <w:adjustRightInd w:val="0"/>
              <w:rPr>
                <w:snapToGrid/>
                <w:szCs w:val="24"/>
              </w:rPr>
            </w:pPr>
            <w:r>
              <w:rPr>
                <w:snapToGrid/>
                <w:szCs w:val="24"/>
              </w:rPr>
              <w:t>Appendix P: Alumni Survey</w:t>
            </w:r>
          </w:p>
        </w:tc>
        <w:tc>
          <w:tcPr>
            <w:tcW w:w="805" w:type="dxa"/>
            <w:shd w:val="clear" w:color="auto" w:fill="auto"/>
          </w:tcPr>
          <w:p w14:paraId="734B2BEB" w14:textId="53DBA6E8" w:rsidR="007A2FA8" w:rsidRDefault="007A2FA8" w:rsidP="00E32F6D">
            <w:pPr>
              <w:widowControl/>
              <w:tabs>
                <w:tab w:val="center" w:pos="0"/>
              </w:tabs>
              <w:autoSpaceDE w:val="0"/>
              <w:autoSpaceDN w:val="0"/>
              <w:adjustRightInd w:val="0"/>
              <w:jc w:val="center"/>
              <w:rPr>
                <w:snapToGrid/>
                <w:szCs w:val="24"/>
              </w:rPr>
            </w:pPr>
            <w:r>
              <w:rPr>
                <w:snapToGrid/>
                <w:szCs w:val="24"/>
              </w:rPr>
              <w:t>106</w:t>
            </w:r>
          </w:p>
        </w:tc>
      </w:tr>
      <w:tr w:rsidR="00F5111B" w:rsidRPr="00B67EB4" w14:paraId="09EFFD4B" w14:textId="77777777" w:rsidTr="0006199D">
        <w:tc>
          <w:tcPr>
            <w:tcW w:w="8545" w:type="dxa"/>
            <w:shd w:val="clear" w:color="auto" w:fill="auto"/>
          </w:tcPr>
          <w:p w14:paraId="65075C39" w14:textId="246D11B2" w:rsidR="00F5111B" w:rsidRPr="00FA5AD6" w:rsidRDefault="00F5111B" w:rsidP="00236DF8">
            <w:pPr>
              <w:widowControl/>
              <w:tabs>
                <w:tab w:val="center" w:pos="0"/>
              </w:tabs>
              <w:autoSpaceDE w:val="0"/>
              <w:autoSpaceDN w:val="0"/>
              <w:adjustRightInd w:val="0"/>
              <w:rPr>
                <w:snapToGrid/>
                <w:szCs w:val="24"/>
              </w:rPr>
            </w:pPr>
            <w:r w:rsidRPr="00FA5AD6">
              <w:rPr>
                <w:snapToGrid/>
                <w:szCs w:val="24"/>
              </w:rPr>
              <w:t>Appendix Q: Student Evaluation of Practicum</w:t>
            </w:r>
            <w:r w:rsidR="00F00644">
              <w:rPr>
                <w:snapToGrid/>
                <w:szCs w:val="24"/>
              </w:rPr>
              <w:t xml:space="preserve"> and Internship</w:t>
            </w:r>
          </w:p>
        </w:tc>
        <w:tc>
          <w:tcPr>
            <w:tcW w:w="805" w:type="dxa"/>
            <w:shd w:val="clear" w:color="auto" w:fill="auto"/>
          </w:tcPr>
          <w:p w14:paraId="6669F52F" w14:textId="474560AA" w:rsidR="00F5111B" w:rsidRPr="00FA5AD6" w:rsidRDefault="00FA5AD6" w:rsidP="00E32F6D">
            <w:pPr>
              <w:widowControl/>
              <w:tabs>
                <w:tab w:val="center" w:pos="0"/>
              </w:tabs>
              <w:autoSpaceDE w:val="0"/>
              <w:autoSpaceDN w:val="0"/>
              <w:adjustRightInd w:val="0"/>
              <w:jc w:val="center"/>
              <w:rPr>
                <w:snapToGrid/>
                <w:szCs w:val="24"/>
              </w:rPr>
            </w:pPr>
            <w:r w:rsidRPr="00FA5AD6">
              <w:rPr>
                <w:snapToGrid/>
                <w:szCs w:val="24"/>
              </w:rPr>
              <w:t>110</w:t>
            </w:r>
          </w:p>
        </w:tc>
      </w:tr>
    </w:tbl>
    <w:p w14:paraId="5B897D31" w14:textId="77777777" w:rsidR="00653BAC" w:rsidRDefault="00653BAC">
      <w:r>
        <w:br w:type="page"/>
      </w:r>
    </w:p>
    <w:p w14:paraId="7C8F25D7" w14:textId="2F2E0465" w:rsidR="00B85320" w:rsidRPr="002049D9" w:rsidRDefault="00B85320" w:rsidP="002049D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2049D9">
        <w:rPr>
          <w:b/>
          <w:bCs/>
          <w:szCs w:val="24"/>
        </w:rPr>
        <w:lastRenderedPageBreak/>
        <w:t>Introduction</w:t>
      </w:r>
      <w:r w:rsidR="00640C89" w:rsidRPr="002049D9">
        <w:rPr>
          <w:b/>
          <w:bCs/>
          <w:szCs w:val="24"/>
        </w:rPr>
        <w:t xml:space="preserve"> to Handbook</w:t>
      </w:r>
    </w:p>
    <w:p w14:paraId="42CB5C59" w14:textId="77777777" w:rsidR="00B85320" w:rsidRDefault="00B85320" w:rsidP="00B85320">
      <w:pPr>
        <w:rPr>
          <w:bCs/>
          <w:szCs w:val="24"/>
        </w:rPr>
      </w:pPr>
    </w:p>
    <w:p w14:paraId="44940401" w14:textId="7D9E576B" w:rsidR="00B85320" w:rsidRPr="00B85320" w:rsidRDefault="00640C89" w:rsidP="00B85320">
      <w:pPr>
        <w:rPr>
          <w:bCs/>
          <w:szCs w:val="24"/>
        </w:rPr>
      </w:pPr>
      <w:r>
        <w:rPr>
          <w:bCs/>
          <w:szCs w:val="24"/>
        </w:rPr>
        <w:t xml:space="preserve">This Handbook is written for doctoral </w:t>
      </w:r>
      <w:r w:rsidR="003C62E0">
        <w:rPr>
          <w:bCs/>
          <w:szCs w:val="24"/>
        </w:rPr>
        <w:t>students</w:t>
      </w:r>
      <w:r>
        <w:rPr>
          <w:bCs/>
          <w:szCs w:val="24"/>
        </w:rPr>
        <w:t xml:space="preserve"> enrolled in the Doctor of Psychology (PsyD) program</w:t>
      </w:r>
      <w:r w:rsidR="00B85320" w:rsidRPr="00B85320">
        <w:rPr>
          <w:bCs/>
          <w:szCs w:val="24"/>
        </w:rPr>
        <w:t xml:space="preserve"> in </w:t>
      </w:r>
      <w:r>
        <w:rPr>
          <w:bCs/>
          <w:szCs w:val="24"/>
        </w:rPr>
        <w:t>Health Services Psychology-Combined Clinical and School Psychology at Western Carolina University</w:t>
      </w:r>
      <w:r w:rsidR="00FE403E">
        <w:rPr>
          <w:bCs/>
          <w:szCs w:val="24"/>
        </w:rPr>
        <w:t xml:space="preserve"> (WCU)</w:t>
      </w:r>
      <w:r>
        <w:rPr>
          <w:bCs/>
          <w:szCs w:val="24"/>
        </w:rPr>
        <w:t xml:space="preserve">.  The purpose of the Handbook is to </w:t>
      </w:r>
      <w:r w:rsidR="00B85320" w:rsidRPr="00B85320">
        <w:rPr>
          <w:bCs/>
          <w:szCs w:val="24"/>
        </w:rPr>
        <w:t xml:space="preserve">assist </w:t>
      </w:r>
      <w:r w:rsidR="003C62E0">
        <w:rPr>
          <w:bCs/>
          <w:szCs w:val="24"/>
        </w:rPr>
        <w:t>students</w:t>
      </w:r>
      <w:r w:rsidR="00B85320" w:rsidRPr="00B85320">
        <w:rPr>
          <w:bCs/>
          <w:szCs w:val="24"/>
        </w:rPr>
        <w:t xml:space="preserve"> </w:t>
      </w:r>
      <w:r w:rsidR="003C62E0">
        <w:rPr>
          <w:bCs/>
          <w:szCs w:val="24"/>
        </w:rPr>
        <w:t>as they pursue</w:t>
      </w:r>
      <w:r w:rsidR="00B85320" w:rsidRPr="00B85320">
        <w:rPr>
          <w:bCs/>
          <w:szCs w:val="24"/>
        </w:rPr>
        <w:t xml:space="preserve"> </w:t>
      </w:r>
      <w:r w:rsidR="003C62E0">
        <w:rPr>
          <w:bCs/>
          <w:szCs w:val="24"/>
        </w:rPr>
        <w:t>the PsyD degree</w:t>
      </w:r>
      <w:r w:rsidR="006D2043">
        <w:rPr>
          <w:bCs/>
          <w:szCs w:val="24"/>
        </w:rPr>
        <w:t xml:space="preserve"> and to answer many </w:t>
      </w:r>
      <w:r w:rsidR="00B85320" w:rsidRPr="00B85320">
        <w:rPr>
          <w:bCs/>
          <w:szCs w:val="24"/>
        </w:rPr>
        <w:t xml:space="preserve">common questions concerning the </w:t>
      </w:r>
      <w:r w:rsidR="00B85320">
        <w:rPr>
          <w:bCs/>
          <w:szCs w:val="24"/>
        </w:rPr>
        <w:t>PsyD program</w:t>
      </w:r>
      <w:r w:rsidR="00B85320" w:rsidRPr="00B85320">
        <w:rPr>
          <w:bCs/>
          <w:szCs w:val="24"/>
        </w:rPr>
        <w:t xml:space="preserve"> </w:t>
      </w:r>
      <w:r w:rsidR="006537F1">
        <w:rPr>
          <w:bCs/>
          <w:szCs w:val="24"/>
        </w:rPr>
        <w:t xml:space="preserve">(“Program”) </w:t>
      </w:r>
      <w:r w:rsidR="00B85320" w:rsidRPr="00B85320">
        <w:rPr>
          <w:bCs/>
          <w:szCs w:val="24"/>
        </w:rPr>
        <w:t xml:space="preserve">at </w:t>
      </w:r>
      <w:r w:rsidR="00B85320">
        <w:rPr>
          <w:bCs/>
          <w:szCs w:val="24"/>
        </w:rPr>
        <w:t>Western Carolina</w:t>
      </w:r>
      <w:r w:rsidR="00B85320" w:rsidRPr="00B85320">
        <w:rPr>
          <w:bCs/>
          <w:szCs w:val="24"/>
        </w:rPr>
        <w:t xml:space="preserve"> University. </w:t>
      </w:r>
      <w:r w:rsidR="00B85320">
        <w:rPr>
          <w:bCs/>
          <w:szCs w:val="24"/>
        </w:rPr>
        <w:t xml:space="preserve"> </w:t>
      </w:r>
      <w:r w:rsidR="00B85320" w:rsidRPr="00B85320">
        <w:rPr>
          <w:bCs/>
          <w:szCs w:val="24"/>
        </w:rPr>
        <w:t>The Handbook contains information about administrative and academic po</w:t>
      </w:r>
      <w:r w:rsidR="004E5494">
        <w:rPr>
          <w:bCs/>
          <w:szCs w:val="24"/>
        </w:rPr>
        <w:t xml:space="preserve">licies, curriculum, course work, </w:t>
      </w:r>
      <w:r w:rsidR="00B85320" w:rsidRPr="00B85320">
        <w:rPr>
          <w:bCs/>
          <w:szCs w:val="24"/>
        </w:rPr>
        <w:t>academic requirements, and</w:t>
      </w:r>
      <w:r w:rsidR="006537F1">
        <w:rPr>
          <w:bCs/>
          <w:szCs w:val="24"/>
        </w:rPr>
        <w:t xml:space="preserve"> other important aspects of the Program</w:t>
      </w:r>
      <w:r w:rsidR="00B85320" w:rsidRPr="00B85320">
        <w:rPr>
          <w:bCs/>
          <w:szCs w:val="24"/>
        </w:rPr>
        <w:t xml:space="preserve">. </w:t>
      </w:r>
    </w:p>
    <w:p w14:paraId="7D6A6C08" w14:textId="77777777" w:rsidR="00B85320" w:rsidRPr="00B85320" w:rsidRDefault="00B85320" w:rsidP="00B85320">
      <w:pPr>
        <w:rPr>
          <w:bCs/>
          <w:szCs w:val="24"/>
        </w:rPr>
      </w:pPr>
    </w:p>
    <w:p w14:paraId="76BF6EA8" w14:textId="539631B6" w:rsidR="00B85320" w:rsidRPr="00B85320" w:rsidRDefault="006537F1" w:rsidP="00B85320">
      <w:pPr>
        <w:rPr>
          <w:bCs/>
          <w:szCs w:val="24"/>
        </w:rPr>
      </w:pPr>
      <w:r>
        <w:rPr>
          <w:bCs/>
          <w:szCs w:val="24"/>
        </w:rPr>
        <w:t xml:space="preserve">During Program orientation, the Director of Clinical Training (DCT) and other Program faculty will provide a general overview and introduction to the Handbook.  Students will indicate their receipt of the Handbook and that they participated in an orientation to its contents through completing the Program Orientation </w:t>
      </w:r>
      <w:r w:rsidR="00634D7D">
        <w:rPr>
          <w:bCs/>
          <w:szCs w:val="24"/>
        </w:rPr>
        <w:t xml:space="preserve">and Review of Handbook </w:t>
      </w:r>
      <w:r>
        <w:rPr>
          <w:bCs/>
          <w:szCs w:val="24"/>
        </w:rPr>
        <w:t xml:space="preserve">form (see Appendix A).  </w:t>
      </w:r>
      <w:r w:rsidR="00B85320">
        <w:rPr>
          <w:bCs/>
          <w:szCs w:val="24"/>
        </w:rPr>
        <w:t>Students should read the H</w:t>
      </w:r>
      <w:r w:rsidR="00B85320" w:rsidRPr="00B85320">
        <w:rPr>
          <w:bCs/>
          <w:szCs w:val="24"/>
        </w:rPr>
        <w:t xml:space="preserve">andbook carefully </w:t>
      </w:r>
      <w:r w:rsidR="003C62E0">
        <w:rPr>
          <w:bCs/>
          <w:szCs w:val="24"/>
        </w:rPr>
        <w:t xml:space="preserve">and in its entirety </w:t>
      </w:r>
      <w:r w:rsidR="00B85320" w:rsidRPr="00B85320">
        <w:rPr>
          <w:bCs/>
          <w:szCs w:val="24"/>
        </w:rPr>
        <w:t xml:space="preserve">soon after orientation to ensure that they are familiar with information about and requirements of </w:t>
      </w:r>
      <w:r>
        <w:rPr>
          <w:bCs/>
          <w:szCs w:val="24"/>
        </w:rPr>
        <w:t>the P</w:t>
      </w:r>
      <w:r w:rsidR="00B85320" w:rsidRPr="00B85320">
        <w:rPr>
          <w:bCs/>
          <w:szCs w:val="24"/>
        </w:rPr>
        <w:t>rogram</w:t>
      </w:r>
      <w:r w:rsidR="00634D7D">
        <w:rPr>
          <w:bCs/>
          <w:szCs w:val="24"/>
        </w:rPr>
        <w:t>; students will indicate their completion of reading the Handbook via the Program Orientation and Review of Handbook form</w:t>
      </w:r>
      <w:r w:rsidR="00B85320" w:rsidRPr="00B85320">
        <w:rPr>
          <w:bCs/>
          <w:szCs w:val="24"/>
        </w:rPr>
        <w:t xml:space="preserve">. </w:t>
      </w:r>
      <w:r w:rsidR="00B85320">
        <w:rPr>
          <w:bCs/>
          <w:szCs w:val="24"/>
        </w:rPr>
        <w:t xml:space="preserve"> Faculty and</w:t>
      </w:r>
      <w:r w:rsidR="00B85320" w:rsidRPr="00B85320">
        <w:rPr>
          <w:bCs/>
          <w:szCs w:val="24"/>
        </w:rPr>
        <w:t xml:space="preserve"> students will consult </w:t>
      </w:r>
      <w:r w:rsidR="00B85320">
        <w:rPr>
          <w:bCs/>
          <w:szCs w:val="24"/>
        </w:rPr>
        <w:t>the Ha</w:t>
      </w:r>
      <w:r w:rsidR="003C62E0">
        <w:rPr>
          <w:bCs/>
          <w:szCs w:val="24"/>
        </w:rPr>
        <w:t>ndbook as needed throughout students’</w:t>
      </w:r>
      <w:r>
        <w:rPr>
          <w:bCs/>
          <w:szCs w:val="24"/>
        </w:rPr>
        <w:t xml:space="preserve"> training in the P</w:t>
      </w:r>
      <w:r w:rsidR="00B85320" w:rsidRPr="00B85320">
        <w:rPr>
          <w:bCs/>
          <w:szCs w:val="24"/>
        </w:rPr>
        <w:t xml:space="preserve">rogram. </w:t>
      </w:r>
      <w:r w:rsidR="00B85320">
        <w:rPr>
          <w:bCs/>
          <w:szCs w:val="24"/>
        </w:rPr>
        <w:t xml:space="preserve"> </w:t>
      </w:r>
      <w:r w:rsidR="00B85320" w:rsidRPr="00B85320">
        <w:rPr>
          <w:bCs/>
          <w:szCs w:val="24"/>
        </w:rPr>
        <w:t xml:space="preserve">Students are encouraged to use this handbook as a supplement to the personal feedback and guidance of faculty, staff, and student colleagues in the department. </w:t>
      </w:r>
      <w:r w:rsidR="003C62E0">
        <w:rPr>
          <w:bCs/>
          <w:szCs w:val="24"/>
        </w:rPr>
        <w:t xml:space="preserve"> I</w:t>
      </w:r>
      <w:r w:rsidR="00B85320" w:rsidRPr="00B85320">
        <w:rPr>
          <w:bCs/>
          <w:szCs w:val="24"/>
        </w:rPr>
        <w:t>n general</w:t>
      </w:r>
      <w:r w:rsidR="003C62E0">
        <w:rPr>
          <w:bCs/>
          <w:szCs w:val="24"/>
        </w:rPr>
        <w:t>,</w:t>
      </w:r>
      <w:r w:rsidR="00B85320" w:rsidRPr="00B85320">
        <w:rPr>
          <w:bCs/>
          <w:szCs w:val="24"/>
        </w:rPr>
        <w:t xml:space="preserve"> students are held accountable for completing the</w:t>
      </w:r>
      <w:r w:rsidR="003C62E0">
        <w:rPr>
          <w:bCs/>
          <w:szCs w:val="24"/>
        </w:rPr>
        <w:t xml:space="preserve"> requirements as stated in the H</w:t>
      </w:r>
      <w:r w:rsidR="00B85320" w:rsidRPr="00B85320">
        <w:rPr>
          <w:bCs/>
          <w:szCs w:val="24"/>
        </w:rPr>
        <w:t xml:space="preserve">andbook in effect at the time </w:t>
      </w:r>
      <w:r w:rsidR="003C62E0">
        <w:rPr>
          <w:bCs/>
          <w:szCs w:val="24"/>
        </w:rPr>
        <w:t>of program entry; however</w:t>
      </w:r>
      <w:r w:rsidR="00B85320" w:rsidRPr="00B85320">
        <w:rPr>
          <w:bCs/>
          <w:szCs w:val="24"/>
        </w:rPr>
        <w:t>, there are sometimes changes that must be made and become effective immediately, a</w:t>
      </w:r>
      <w:r>
        <w:rPr>
          <w:bCs/>
          <w:szCs w:val="24"/>
        </w:rPr>
        <w:t>pplying to all students in the P</w:t>
      </w:r>
      <w:r w:rsidR="00B85320" w:rsidRPr="00B85320">
        <w:rPr>
          <w:bCs/>
          <w:szCs w:val="24"/>
        </w:rPr>
        <w:t xml:space="preserve">rogram at the time of the change. </w:t>
      </w:r>
      <w:r w:rsidR="003C62E0">
        <w:rPr>
          <w:bCs/>
          <w:szCs w:val="24"/>
        </w:rPr>
        <w:t xml:space="preserve"> </w:t>
      </w:r>
      <w:r w:rsidR="004E5494">
        <w:rPr>
          <w:bCs/>
          <w:szCs w:val="24"/>
        </w:rPr>
        <w:t xml:space="preserve">As such, the Handbook should be considered “a living document.”  </w:t>
      </w:r>
      <w:r w:rsidR="00B85320" w:rsidRPr="00B85320">
        <w:rPr>
          <w:bCs/>
          <w:szCs w:val="24"/>
        </w:rPr>
        <w:t>The faculty reserves the right to make alterations to the program requirements and</w:t>
      </w:r>
      <w:r w:rsidR="003C62E0">
        <w:rPr>
          <w:bCs/>
          <w:szCs w:val="24"/>
        </w:rPr>
        <w:t xml:space="preserve"> examinations in response to American Psychological Association (APA)</w:t>
      </w:r>
      <w:r w:rsidR="00B85320" w:rsidRPr="00B85320">
        <w:rPr>
          <w:bCs/>
          <w:szCs w:val="24"/>
        </w:rPr>
        <w:t xml:space="preserve"> accreditation policy requirements, state licensing requirements, University policy or other University requirements, and for changes in training resources or capabilities of the Department of Psychology. </w:t>
      </w:r>
      <w:r w:rsidR="003C62E0">
        <w:rPr>
          <w:bCs/>
          <w:szCs w:val="24"/>
        </w:rPr>
        <w:t xml:space="preserve"> </w:t>
      </w:r>
      <w:r w:rsidR="00B85320" w:rsidRPr="00B85320">
        <w:rPr>
          <w:bCs/>
          <w:szCs w:val="24"/>
        </w:rPr>
        <w:t xml:space="preserve">These changes may alter program requirements not only for new students, but also for students enrolled in the program. </w:t>
      </w:r>
      <w:r w:rsidR="003C62E0">
        <w:rPr>
          <w:bCs/>
          <w:szCs w:val="24"/>
        </w:rPr>
        <w:t xml:space="preserve"> </w:t>
      </w:r>
      <w:r w:rsidR="00B85320" w:rsidRPr="00B85320">
        <w:rPr>
          <w:bCs/>
          <w:szCs w:val="24"/>
        </w:rPr>
        <w:t>In the event of any major change in the program requirements, students will be provided with the opportunity for input into the proposed change and will be given formal notification through establish</w:t>
      </w:r>
      <w:r w:rsidR="00FE403E">
        <w:rPr>
          <w:bCs/>
          <w:szCs w:val="24"/>
        </w:rPr>
        <w:t xml:space="preserve">ed communication channels, such as through </w:t>
      </w:r>
      <w:r>
        <w:rPr>
          <w:bCs/>
          <w:szCs w:val="24"/>
        </w:rPr>
        <w:t xml:space="preserve">Faculty Student Forum meetings (see Program Communications section of the Handbook) </w:t>
      </w:r>
      <w:r w:rsidR="00FE403E">
        <w:rPr>
          <w:bCs/>
          <w:szCs w:val="24"/>
        </w:rPr>
        <w:t>or Departmental e-mails.</w:t>
      </w:r>
      <w:r w:rsidR="00B85320" w:rsidRPr="00B85320">
        <w:rPr>
          <w:bCs/>
          <w:szCs w:val="24"/>
        </w:rPr>
        <w:t xml:space="preserve"> </w:t>
      </w:r>
    </w:p>
    <w:p w14:paraId="290517B2" w14:textId="2C6EDE28" w:rsidR="00B85320" w:rsidRDefault="00B85320" w:rsidP="00B85320">
      <w:pPr>
        <w:rPr>
          <w:bCs/>
          <w:szCs w:val="24"/>
        </w:rPr>
      </w:pPr>
    </w:p>
    <w:p w14:paraId="344D6545" w14:textId="13022ED5" w:rsidR="00525C52" w:rsidRPr="00525C52" w:rsidRDefault="00525C52" w:rsidP="00B85320">
      <w:pPr>
        <w:rPr>
          <w:b/>
          <w:bCs/>
          <w:szCs w:val="24"/>
        </w:rPr>
      </w:pPr>
      <w:r w:rsidRPr="00525C52">
        <w:rPr>
          <w:b/>
          <w:bCs/>
          <w:szCs w:val="24"/>
        </w:rPr>
        <w:t>Relationship between Program and the Graduate School Policies and Procedures</w:t>
      </w:r>
    </w:p>
    <w:p w14:paraId="6040F916" w14:textId="77777777" w:rsidR="00525C52" w:rsidRPr="00B85320" w:rsidRDefault="00525C52" w:rsidP="00B85320">
      <w:pPr>
        <w:rPr>
          <w:bCs/>
          <w:szCs w:val="24"/>
        </w:rPr>
      </w:pPr>
    </w:p>
    <w:p w14:paraId="436ADA76" w14:textId="07380571" w:rsidR="00B85320" w:rsidRPr="00B85320" w:rsidRDefault="00B85320" w:rsidP="00B85320">
      <w:pPr>
        <w:rPr>
          <w:bCs/>
          <w:szCs w:val="24"/>
        </w:rPr>
      </w:pPr>
      <w:r w:rsidRPr="00B85320">
        <w:rPr>
          <w:bCs/>
          <w:szCs w:val="24"/>
        </w:rPr>
        <w:t>Th</w:t>
      </w:r>
      <w:r w:rsidR="00FE403E">
        <w:rPr>
          <w:bCs/>
          <w:szCs w:val="24"/>
        </w:rPr>
        <w:t>e</w:t>
      </w:r>
      <w:r w:rsidRPr="00B85320">
        <w:rPr>
          <w:bCs/>
          <w:szCs w:val="24"/>
        </w:rPr>
        <w:t xml:space="preserve"> H</w:t>
      </w:r>
      <w:r w:rsidR="006537F1">
        <w:rPr>
          <w:bCs/>
          <w:szCs w:val="24"/>
        </w:rPr>
        <w:t>andbook does not replace policies and procedures that appear in the</w:t>
      </w:r>
      <w:r w:rsidR="00FE403E">
        <w:rPr>
          <w:bCs/>
          <w:szCs w:val="24"/>
        </w:rPr>
        <w:t xml:space="preserve"> WCU</w:t>
      </w:r>
      <w:r w:rsidR="006537F1">
        <w:rPr>
          <w:bCs/>
          <w:szCs w:val="24"/>
        </w:rPr>
        <w:t xml:space="preserve"> Graduate School Catalog.  The Handbook specifies, where appropriate, instances where the WCU Graduate School procedures reference program-specific requirements that may differ from the Graduate School, such as program admissions and student dismissal procedures.  </w:t>
      </w:r>
      <w:r w:rsidRPr="00B85320">
        <w:rPr>
          <w:bCs/>
          <w:szCs w:val="24"/>
        </w:rPr>
        <w:t>Graduate students are expected to be famil</w:t>
      </w:r>
      <w:r w:rsidR="006537F1">
        <w:rPr>
          <w:bCs/>
          <w:szCs w:val="24"/>
        </w:rPr>
        <w:t xml:space="preserve">iar with the information in WCU’s </w:t>
      </w:r>
      <w:r w:rsidRPr="00B85320">
        <w:rPr>
          <w:bCs/>
          <w:szCs w:val="24"/>
        </w:rPr>
        <w:t>Graduate Catalog, particularly the section on</w:t>
      </w:r>
      <w:r w:rsidR="00AC1C4B">
        <w:rPr>
          <w:bCs/>
          <w:szCs w:val="24"/>
        </w:rPr>
        <w:t xml:space="preserve"> Academic Regulations which include Graduate School policies regarding: registration; course and grade policies; program completion and graduation; enrollment status; dissertation requirements; and student rights and regulations, among others</w:t>
      </w:r>
      <w:r w:rsidRPr="00B85320">
        <w:rPr>
          <w:bCs/>
          <w:szCs w:val="24"/>
        </w:rPr>
        <w:t xml:space="preserve">.  </w:t>
      </w:r>
      <w:r w:rsidR="00FE403E">
        <w:rPr>
          <w:bCs/>
          <w:szCs w:val="24"/>
        </w:rPr>
        <w:t>Students should</w:t>
      </w:r>
      <w:r w:rsidRPr="00B85320">
        <w:rPr>
          <w:bCs/>
          <w:szCs w:val="24"/>
        </w:rPr>
        <w:t xml:space="preserve"> </w:t>
      </w:r>
      <w:r w:rsidR="00AC1C4B">
        <w:rPr>
          <w:bCs/>
          <w:szCs w:val="24"/>
        </w:rPr>
        <w:t xml:space="preserve">view the </w:t>
      </w:r>
      <w:r w:rsidR="00AC1C4B" w:rsidRPr="00AC1C4B">
        <w:t xml:space="preserve">online version at: </w:t>
      </w:r>
      <w:hyperlink r:id="rId9" w:history="1">
        <w:r w:rsidR="00AC1C4B" w:rsidRPr="00AC1C4B">
          <w:rPr>
            <w:color w:val="0000FF"/>
            <w:u w:val="single"/>
          </w:rPr>
          <w:t>catalog.wcu.edu</w:t>
        </w:r>
      </w:hyperlink>
      <w:r w:rsidR="00AC1C4B" w:rsidRPr="00AC1C4B">
        <w:t>.</w:t>
      </w:r>
    </w:p>
    <w:p w14:paraId="754BAFB0" w14:textId="4E4AFB3F" w:rsidR="002C3DB6" w:rsidRDefault="002C3DB6">
      <w:pPr>
        <w:widowControl/>
        <w:rPr>
          <w:bCs/>
          <w:szCs w:val="24"/>
        </w:rPr>
      </w:pPr>
      <w:r>
        <w:rPr>
          <w:bCs/>
          <w:szCs w:val="24"/>
        </w:rPr>
        <w:br w:type="page"/>
      </w:r>
    </w:p>
    <w:p w14:paraId="739FF66F" w14:textId="4936F49D" w:rsidR="00B85320" w:rsidRPr="002049D9" w:rsidRDefault="00B85320" w:rsidP="002049D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2049D9">
        <w:rPr>
          <w:b/>
          <w:bCs/>
          <w:szCs w:val="24"/>
        </w:rPr>
        <w:lastRenderedPageBreak/>
        <w:t xml:space="preserve">Program </w:t>
      </w:r>
      <w:r w:rsidR="00F90318" w:rsidRPr="002049D9">
        <w:rPr>
          <w:b/>
          <w:bCs/>
          <w:szCs w:val="24"/>
        </w:rPr>
        <w:t xml:space="preserve">Training Model, </w:t>
      </w:r>
      <w:r w:rsidRPr="002049D9">
        <w:rPr>
          <w:b/>
          <w:bCs/>
          <w:szCs w:val="24"/>
        </w:rPr>
        <w:t>Mission</w:t>
      </w:r>
      <w:r w:rsidR="00F90318" w:rsidRPr="002049D9">
        <w:rPr>
          <w:b/>
          <w:bCs/>
          <w:szCs w:val="24"/>
        </w:rPr>
        <w:t>,</w:t>
      </w:r>
      <w:r w:rsidRPr="002049D9">
        <w:rPr>
          <w:b/>
          <w:bCs/>
          <w:szCs w:val="24"/>
        </w:rPr>
        <w:t xml:space="preserve"> </w:t>
      </w:r>
      <w:r w:rsidR="00FE403E" w:rsidRPr="002049D9">
        <w:rPr>
          <w:b/>
          <w:bCs/>
          <w:szCs w:val="24"/>
        </w:rPr>
        <w:t>and Vision</w:t>
      </w:r>
    </w:p>
    <w:p w14:paraId="5ABDF822" w14:textId="617C03C8" w:rsidR="00B85320" w:rsidRDefault="00B85320" w:rsidP="00B85320">
      <w:pPr>
        <w:rPr>
          <w:bCs/>
          <w:szCs w:val="24"/>
        </w:rPr>
      </w:pPr>
    </w:p>
    <w:p w14:paraId="21937204" w14:textId="7A19716D" w:rsidR="00990C81" w:rsidRPr="00990C81" w:rsidRDefault="00990C81" w:rsidP="00B85320">
      <w:pPr>
        <w:rPr>
          <w:b/>
          <w:bCs/>
          <w:szCs w:val="24"/>
        </w:rPr>
      </w:pPr>
      <w:r w:rsidRPr="00990C81">
        <w:rPr>
          <w:b/>
          <w:bCs/>
          <w:szCs w:val="24"/>
        </w:rPr>
        <w:t>Training Model</w:t>
      </w:r>
    </w:p>
    <w:p w14:paraId="3D21693F" w14:textId="77777777" w:rsidR="00990C81" w:rsidRDefault="00990C81" w:rsidP="00B85320">
      <w:pPr>
        <w:rPr>
          <w:bCs/>
          <w:szCs w:val="24"/>
        </w:rPr>
      </w:pPr>
    </w:p>
    <w:p w14:paraId="6DA9EC57" w14:textId="1B355BA8" w:rsidR="00F90318" w:rsidRDefault="00F90318" w:rsidP="00B85320">
      <w:pPr>
        <w:rPr>
          <w:bCs/>
          <w:szCs w:val="24"/>
        </w:rPr>
      </w:pPr>
      <w:r>
        <w:rPr>
          <w:bCs/>
          <w:szCs w:val="24"/>
        </w:rPr>
        <w:t>The WCU PsyD Program Training Model (“Model”) is presented in Figure 1</w:t>
      </w:r>
      <w:r w:rsidR="003C60B9">
        <w:rPr>
          <w:bCs/>
          <w:szCs w:val="24"/>
        </w:rPr>
        <w:t xml:space="preserve"> (see also Appendix B)</w:t>
      </w:r>
      <w:r>
        <w:rPr>
          <w:bCs/>
          <w:szCs w:val="24"/>
        </w:rPr>
        <w:t>.  The Model consists of: (a) program inputs, (b), program training components, (c) program supports, and (d) program ou</w:t>
      </w:r>
      <w:r w:rsidR="00CF18FA">
        <w:rPr>
          <w:bCs/>
          <w:szCs w:val="24"/>
        </w:rPr>
        <w:t xml:space="preserve">tcomes.  </w:t>
      </w:r>
      <w:r w:rsidR="00CF18FA" w:rsidRPr="007A2746">
        <w:rPr>
          <w:bCs/>
          <w:i/>
          <w:szCs w:val="24"/>
        </w:rPr>
        <w:t>Program inputs</w:t>
      </w:r>
      <w:r w:rsidR="00CF18FA">
        <w:rPr>
          <w:bCs/>
          <w:szCs w:val="24"/>
        </w:rPr>
        <w:t xml:space="preserve"> consist of students, faculty, an advisory board, and our community partners; each input is important to the success of the program.  </w:t>
      </w:r>
      <w:r w:rsidR="007A2746">
        <w:rPr>
          <w:bCs/>
          <w:szCs w:val="24"/>
        </w:rPr>
        <w:t xml:space="preserve">Key </w:t>
      </w:r>
      <w:r w:rsidR="007A2746" w:rsidRPr="007A2746">
        <w:rPr>
          <w:bCs/>
          <w:i/>
          <w:szCs w:val="24"/>
        </w:rPr>
        <w:t>program training components</w:t>
      </w:r>
      <w:r w:rsidR="007A2746">
        <w:rPr>
          <w:bCs/>
          <w:szCs w:val="24"/>
        </w:rPr>
        <w:t xml:space="preserve"> consist of didactics (i.e., formal coursework), internal practicum training, external practicum training, and dissertation research.  </w:t>
      </w:r>
      <w:r w:rsidR="007A2746" w:rsidRPr="007A2746">
        <w:rPr>
          <w:bCs/>
          <w:i/>
          <w:szCs w:val="24"/>
        </w:rPr>
        <w:t>Program supports</w:t>
      </w:r>
      <w:r w:rsidR="007A2746">
        <w:rPr>
          <w:bCs/>
          <w:szCs w:val="24"/>
        </w:rPr>
        <w:t xml:space="preserve"> consist of funded Graduate Teaching Fellowships, dedicated student office space, a dedicated training clinic, and a variety of student services available to support student success.  </w:t>
      </w:r>
      <w:r w:rsidR="007A2746" w:rsidRPr="007A2746">
        <w:rPr>
          <w:bCs/>
          <w:i/>
          <w:szCs w:val="24"/>
        </w:rPr>
        <w:t>Program outcomes</w:t>
      </w:r>
      <w:r w:rsidR="007A2746">
        <w:rPr>
          <w:bCs/>
          <w:szCs w:val="24"/>
        </w:rPr>
        <w:t xml:space="preserve"> consist of training goals consistent with program aims, particularly student completion of APA-Accredited Internships, student graduation rates, licensure, and employment serving clients in Western North Carolina and the state.  </w:t>
      </w:r>
    </w:p>
    <w:p w14:paraId="690A06CF" w14:textId="77777777" w:rsidR="00684EAB" w:rsidRDefault="00684EAB" w:rsidP="00B85320">
      <w:pPr>
        <w:rPr>
          <w:bCs/>
          <w:szCs w:val="24"/>
        </w:rPr>
      </w:pPr>
    </w:p>
    <w:p w14:paraId="1CD4BC66" w14:textId="49E54D60" w:rsidR="00990C81" w:rsidRPr="00684EAB" w:rsidRDefault="00684EAB" w:rsidP="00B85320">
      <w:pPr>
        <w:rPr>
          <w:bCs/>
          <w:i/>
          <w:szCs w:val="24"/>
        </w:rPr>
      </w:pPr>
      <w:r w:rsidRPr="00684EAB">
        <w:rPr>
          <w:bCs/>
          <w:i/>
          <w:szCs w:val="24"/>
        </w:rPr>
        <w:t>Figure 1. Western Carolina University Doctor of Psychology (PsyD) Training Model</w:t>
      </w:r>
    </w:p>
    <w:p w14:paraId="60B81D84" w14:textId="64A7E2ED" w:rsidR="00990C81" w:rsidRDefault="00E829F6" w:rsidP="00990C81">
      <w:pPr>
        <w:jc w:val="center"/>
        <w:rPr>
          <w:bCs/>
          <w:szCs w:val="24"/>
        </w:rPr>
      </w:pPr>
      <w:r w:rsidRPr="00E829F6">
        <w:rPr>
          <w:bCs/>
          <w:noProof/>
          <w:szCs w:val="24"/>
        </w:rPr>
        <w:drawing>
          <wp:inline distT="0" distB="0" distL="0" distR="0" wp14:anchorId="17B98CEB" wp14:editId="7FA5BF8A">
            <wp:extent cx="5943600" cy="334327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3275"/>
                    </a:xfrm>
                    <a:prstGeom prst="rect">
                      <a:avLst/>
                    </a:prstGeom>
                    <a:ln>
                      <a:solidFill>
                        <a:schemeClr val="accent1"/>
                      </a:solidFill>
                    </a:ln>
                  </pic:spPr>
                </pic:pic>
              </a:graphicData>
            </a:graphic>
          </wp:inline>
        </w:drawing>
      </w:r>
    </w:p>
    <w:p w14:paraId="4D48D02C" w14:textId="4B5F324C" w:rsidR="00917318" w:rsidRDefault="00917318" w:rsidP="00B85320">
      <w:pPr>
        <w:rPr>
          <w:bCs/>
          <w:szCs w:val="24"/>
        </w:rPr>
      </w:pPr>
    </w:p>
    <w:p w14:paraId="1E1968F3" w14:textId="66885314" w:rsidR="00917318" w:rsidRDefault="00990C81" w:rsidP="00B85320">
      <w:pPr>
        <w:rPr>
          <w:bCs/>
          <w:szCs w:val="24"/>
        </w:rPr>
      </w:pPr>
      <w:r w:rsidRPr="00990C81">
        <w:rPr>
          <w:b/>
          <w:bCs/>
          <w:szCs w:val="24"/>
        </w:rPr>
        <w:t>Program training components</w:t>
      </w:r>
      <w:r>
        <w:rPr>
          <w:bCs/>
          <w:szCs w:val="24"/>
        </w:rPr>
        <w:t xml:space="preserve">.  Critical </w:t>
      </w:r>
      <w:r w:rsidR="00F74740">
        <w:rPr>
          <w:bCs/>
          <w:szCs w:val="24"/>
        </w:rPr>
        <w:t xml:space="preserve">program </w:t>
      </w:r>
      <w:r w:rsidR="007552C6">
        <w:rPr>
          <w:bCs/>
          <w:szCs w:val="24"/>
        </w:rPr>
        <w:t xml:space="preserve">training </w:t>
      </w:r>
      <w:r>
        <w:rPr>
          <w:bCs/>
          <w:szCs w:val="24"/>
        </w:rPr>
        <w:t xml:space="preserve">components feature student training experiences that are sequenced </w:t>
      </w:r>
      <w:r w:rsidR="00712BC7">
        <w:rPr>
          <w:bCs/>
          <w:szCs w:val="24"/>
        </w:rPr>
        <w:t xml:space="preserve">and graded </w:t>
      </w:r>
      <w:r>
        <w:rPr>
          <w:bCs/>
          <w:szCs w:val="24"/>
        </w:rPr>
        <w:t xml:space="preserve">in complexity over the course of the curriculum.  </w:t>
      </w:r>
      <w:r w:rsidR="00712BC7">
        <w:rPr>
          <w:bCs/>
          <w:szCs w:val="24"/>
        </w:rPr>
        <w:t xml:space="preserve">The curved arrows presented between the program training components represent recursive assessment of student preparation and performance.  For example, the arrows proceeding </w:t>
      </w:r>
      <w:r w:rsidR="00712BC7" w:rsidRPr="00712BC7">
        <w:rPr>
          <w:b/>
          <w:bCs/>
          <w:szCs w:val="24"/>
        </w:rPr>
        <w:t>to</w:t>
      </w:r>
      <w:r w:rsidR="00712BC7">
        <w:rPr>
          <w:bCs/>
          <w:szCs w:val="24"/>
        </w:rPr>
        <w:t xml:space="preserve"> </w:t>
      </w:r>
      <w:r w:rsidR="00712BC7" w:rsidRPr="00712BC7">
        <w:rPr>
          <w:bCs/>
          <w:i/>
          <w:szCs w:val="24"/>
        </w:rPr>
        <w:t>external practicum</w:t>
      </w:r>
      <w:r w:rsidR="00712BC7">
        <w:rPr>
          <w:bCs/>
          <w:szCs w:val="24"/>
        </w:rPr>
        <w:t xml:space="preserve"> </w:t>
      </w:r>
      <w:r w:rsidR="00712BC7" w:rsidRPr="00712BC7">
        <w:rPr>
          <w:bCs/>
          <w:szCs w:val="24"/>
        </w:rPr>
        <w:t xml:space="preserve">from </w:t>
      </w:r>
      <w:r w:rsidR="00712BC7" w:rsidRPr="00712BC7">
        <w:rPr>
          <w:bCs/>
          <w:i/>
          <w:szCs w:val="24"/>
        </w:rPr>
        <w:t>internal practicum</w:t>
      </w:r>
      <w:r w:rsidR="00712BC7" w:rsidRPr="00712BC7">
        <w:rPr>
          <w:bCs/>
          <w:szCs w:val="24"/>
        </w:rPr>
        <w:t xml:space="preserve"> and </w:t>
      </w:r>
      <w:r w:rsidR="00712BC7" w:rsidRPr="00712BC7">
        <w:rPr>
          <w:bCs/>
          <w:i/>
          <w:szCs w:val="24"/>
        </w:rPr>
        <w:t>didactics</w:t>
      </w:r>
      <w:r w:rsidR="00712BC7" w:rsidRPr="00712BC7">
        <w:rPr>
          <w:bCs/>
          <w:szCs w:val="24"/>
        </w:rPr>
        <w:t xml:space="preserve"> </w:t>
      </w:r>
      <w:r w:rsidR="00712BC7">
        <w:rPr>
          <w:bCs/>
          <w:szCs w:val="24"/>
        </w:rPr>
        <w:t>provides evidence of student preparation and readiness for external practicum training</w:t>
      </w:r>
      <w:r w:rsidR="001B07E3">
        <w:rPr>
          <w:bCs/>
          <w:szCs w:val="24"/>
        </w:rPr>
        <w:t xml:space="preserve"> (formative feedback)</w:t>
      </w:r>
      <w:r w:rsidR="00712BC7">
        <w:rPr>
          <w:bCs/>
          <w:szCs w:val="24"/>
        </w:rPr>
        <w:t xml:space="preserve">.  The arrows returning </w:t>
      </w:r>
      <w:r w:rsidR="00712BC7" w:rsidRPr="00712BC7">
        <w:rPr>
          <w:b/>
          <w:bCs/>
          <w:szCs w:val="24"/>
        </w:rPr>
        <w:t>from</w:t>
      </w:r>
      <w:r w:rsidR="00712BC7">
        <w:rPr>
          <w:bCs/>
          <w:szCs w:val="24"/>
        </w:rPr>
        <w:t xml:space="preserve"> </w:t>
      </w:r>
      <w:r w:rsidR="00712BC7" w:rsidRPr="00712BC7">
        <w:rPr>
          <w:bCs/>
          <w:i/>
          <w:szCs w:val="24"/>
        </w:rPr>
        <w:t>external practicum</w:t>
      </w:r>
      <w:r w:rsidR="00712BC7">
        <w:rPr>
          <w:bCs/>
          <w:szCs w:val="24"/>
        </w:rPr>
        <w:t xml:space="preserve"> to </w:t>
      </w:r>
      <w:r w:rsidR="00712BC7" w:rsidRPr="00712BC7">
        <w:rPr>
          <w:bCs/>
          <w:i/>
          <w:szCs w:val="24"/>
        </w:rPr>
        <w:t>internal practicum</w:t>
      </w:r>
      <w:r w:rsidR="00712BC7">
        <w:rPr>
          <w:bCs/>
          <w:szCs w:val="24"/>
        </w:rPr>
        <w:t xml:space="preserve"> and </w:t>
      </w:r>
      <w:r w:rsidR="00712BC7" w:rsidRPr="00712BC7">
        <w:rPr>
          <w:bCs/>
          <w:i/>
          <w:szCs w:val="24"/>
        </w:rPr>
        <w:t>didactics</w:t>
      </w:r>
      <w:r w:rsidR="00712BC7">
        <w:rPr>
          <w:bCs/>
          <w:szCs w:val="24"/>
        </w:rPr>
        <w:t xml:space="preserve"> provides feedback </w:t>
      </w:r>
      <w:r w:rsidR="001B07E3">
        <w:rPr>
          <w:bCs/>
          <w:szCs w:val="24"/>
        </w:rPr>
        <w:t xml:space="preserve">(summative feedback) </w:t>
      </w:r>
      <w:r w:rsidR="00712BC7">
        <w:rPr>
          <w:bCs/>
          <w:szCs w:val="24"/>
        </w:rPr>
        <w:t xml:space="preserve">to regarding student preparation to guide program improvements for student training.  </w:t>
      </w:r>
      <w:r w:rsidR="00715F36">
        <w:rPr>
          <w:bCs/>
          <w:szCs w:val="24"/>
        </w:rPr>
        <w:t xml:space="preserve">The arrow from Discipline Specific Knowledge to Profession-Wide Competencies indicates the philosophy that mastery of such knowledge is needed to support </w:t>
      </w:r>
      <w:r w:rsidR="00715F36">
        <w:rPr>
          <w:bCs/>
          <w:szCs w:val="24"/>
        </w:rPr>
        <w:lastRenderedPageBreak/>
        <w:t xml:space="preserve">Profession-Wide Competencies.  </w:t>
      </w:r>
    </w:p>
    <w:p w14:paraId="0A5DC4CC" w14:textId="61422E81" w:rsidR="001B07E3" w:rsidRDefault="001B07E3" w:rsidP="00B85320">
      <w:pPr>
        <w:rPr>
          <w:bCs/>
          <w:szCs w:val="24"/>
        </w:rPr>
      </w:pPr>
    </w:p>
    <w:p w14:paraId="42FEFF3A" w14:textId="642A6293" w:rsidR="001B07E3" w:rsidRDefault="001B07E3" w:rsidP="00B85320">
      <w:pPr>
        <w:rPr>
          <w:bCs/>
          <w:szCs w:val="24"/>
        </w:rPr>
      </w:pPr>
      <w:r>
        <w:rPr>
          <w:bCs/>
          <w:szCs w:val="24"/>
        </w:rPr>
        <w:t xml:space="preserve">Likewise, summative feedback from </w:t>
      </w:r>
      <w:r w:rsidRPr="001B07E3">
        <w:rPr>
          <w:bCs/>
          <w:i/>
          <w:szCs w:val="24"/>
        </w:rPr>
        <w:t>immediate</w:t>
      </w:r>
      <w:r>
        <w:rPr>
          <w:bCs/>
          <w:szCs w:val="24"/>
        </w:rPr>
        <w:t xml:space="preserve"> (i.e., APA-Accredited internship performance), </w:t>
      </w:r>
      <w:r w:rsidRPr="001B07E3">
        <w:rPr>
          <w:bCs/>
          <w:i/>
          <w:szCs w:val="24"/>
        </w:rPr>
        <w:t>proximal</w:t>
      </w:r>
      <w:r>
        <w:rPr>
          <w:bCs/>
          <w:szCs w:val="24"/>
        </w:rPr>
        <w:t xml:space="preserve"> (e.g., student reports of professional preparation via Alumni Survey), and </w:t>
      </w:r>
      <w:r w:rsidRPr="001B07E3">
        <w:rPr>
          <w:bCs/>
          <w:i/>
          <w:szCs w:val="24"/>
        </w:rPr>
        <w:t>distal</w:t>
      </w:r>
      <w:r>
        <w:rPr>
          <w:bCs/>
          <w:szCs w:val="24"/>
        </w:rPr>
        <w:t xml:space="preserve"> outcomes (e.g., EPPP exam performance, employment settings) is used to guide program improvements for student training.  </w:t>
      </w:r>
      <w:r w:rsidR="00F74740">
        <w:rPr>
          <w:bCs/>
          <w:szCs w:val="24"/>
        </w:rPr>
        <w:t xml:space="preserve">In the training model, these are indicated with solid arrows.  </w:t>
      </w:r>
    </w:p>
    <w:p w14:paraId="36F5009D" w14:textId="414BF7ED" w:rsidR="00F90318" w:rsidRPr="00B85320" w:rsidRDefault="00F90318" w:rsidP="00B85320">
      <w:pPr>
        <w:rPr>
          <w:bCs/>
          <w:szCs w:val="24"/>
        </w:rPr>
      </w:pPr>
    </w:p>
    <w:p w14:paraId="15952582" w14:textId="1735E715" w:rsidR="00FE403E" w:rsidRDefault="00295DB5" w:rsidP="00FE403E">
      <w:pPr>
        <w:rPr>
          <w:szCs w:val="24"/>
        </w:rPr>
      </w:pPr>
      <w:r w:rsidRPr="00295DB5">
        <w:rPr>
          <w:b/>
          <w:bCs/>
          <w:szCs w:val="24"/>
        </w:rPr>
        <w:t>Mission and Vision</w:t>
      </w:r>
      <w:r>
        <w:rPr>
          <w:bCs/>
          <w:szCs w:val="24"/>
        </w:rPr>
        <w:t xml:space="preserve">.  </w:t>
      </w:r>
      <w:r w:rsidR="00B85320" w:rsidRPr="00B85320">
        <w:rPr>
          <w:bCs/>
          <w:szCs w:val="24"/>
        </w:rPr>
        <w:t xml:space="preserve">The </w:t>
      </w:r>
      <w:r w:rsidR="00B85320" w:rsidRPr="00FE403E">
        <w:rPr>
          <w:bCs/>
          <w:i/>
          <w:szCs w:val="24"/>
        </w:rPr>
        <w:t>mission</w:t>
      </w:r>
      <w:r w:rsidR="00B85320" w:rsidRPr="00B85320">
        <w:rPr>
          <w:bCs/>
          <w:szCs w:val="24"/>
        </w:rPr>
        <w:t xml:space="preserve"> o</w:t>
      </w:r>
      <w:r w:rsidR="00FE403E">
        <w:rPr>
          <w:bCs/>
          <w:szCs w:val="24"/>
        </w:rPr>
        <w:t>f the Doctor of Psychology (PsyD</w:t>
      </w:r>
      <w:r w:rsidR="00B85320" w:rsidRPr="00B85320">
        <w:rPr>
          <w:bCs/>
          <w:szCs w:val="24"/>
        </w:rPr>
        <w:t xml:space="preserve">) program in </w:t>
      </w:r>
      <w:r w:rsidR="00FE403E">
        <w:rPr>
          <w:bCs/>
          <w:szCs w:val="24"/>
        </w:rPr>
        <w:t xml:space="preserve">Health Service Psychology at Western Carolina University (WCU) </w:t>
      </w:r>
      <w:r w:rsidR="00FE403E">
        <w:rPr>
          <w:szCs w:val="24"/>
        </w:rPr>
        <w:t xml:space="preserve">is to prepare professional psychologists to provide culturally competent, evidence-based clinical services while adhering to the highest ethical standards.  The PsyD mission targets addressing the mental health needs of rural communities and serving underserved populations.  The mission of the PsyD program is consistent with WCU’s mission to serve the citizens of the western region of North Carolina and improve rural health.  The </w:t>
      </w:r>
      <w:r w:rsidR="00FE403E" w:rsidRPr="00FE403E">
        <w:rPr>
          <w:i/>
          <w:szCs w:val="24"/>
        </w:rPr>
        <w:t>vision</w:t>
      </w:r>
      <w:r w:rsidR="00FE403E">
        <w:rPr>
          <w:szCs w:val="24"/>
        </w:rPr>
        <w:t xml:space="preserve"> of the PsyD program is to serve as a model for professional preparation in psychological practice to serve clients from rural, underserved communities. </w:t>
      </w:r>
    </w:p>
    <w:p w14:paraId="09EEC54F" w14:textId="5DF86D11" w:rsidR="005D5D73" w:rsidRDefault="005D5D73" w:rsidP="00FE403E">
      <w:pPr>
        <w:rPr>
          <w:szCs w:val="24"/>
        </w:rPr>
      </w:pPr>
    </w:p>
    <w:p w14:paraId="1E7CFAD2" w14:textId="3DA8952F" w:rsidR="005D5D73" w:rsidRDefault="005D5D73" w:rsidP="00FE403E">
      <w:pPr>
        <w:rPr>
          <w:szCs w:val="24"/>
        </w:rPr>
      </w:pPr>
      <w:r w:rsidRPr="005D5D73">
        <w:rPr>
          <w:b/>
          <w:szCs w:val="24"/>
        </w:rPr>
        <w:t>Aims and Goals</w:t>
      </w:r>
      <w:r>
        <w:rPr>
          <w:szCs w:val="24"/>
        </w:rPr>
        <w:t xml:space="preserve">.  Consistent with our Program’s mission statement, the primary </w:t>
      </w:r>
      <w:r w:rsidRPr="005D5D73">
        <w:rPr>
          <w:b/>
          <w:szCs w:val="24"/>
        </w:rPr>
        <w:t>aim</w:t>
      </w:r>
      <w:r>
        <w:rPr>
          <w:b/>
          <w:szCs w:val="24"/>
        </w:rPr>
        <w:t>s</w:t>
      </w:r>
      <w:r>
        <w:rPr>
          <w:szCs w:val="24"/>
        </w:rPr>
        <w:t xml:space="preserve"> of the program are:</w:t>
      </w:r>
    </w:p>
    <w:p w14:paraId="076FF1E9" w14:textId="77777777" w:rsidR="005D5D73" w:rsidRDefault="005D5D73" w:rsidP="00FE403E">
      <w:pPr>
        <w:rPr>
          <w:szCs w:val="24"/>
        </w:rPr>
      </w:pPr>
    </w:p>
    <w:p w14:paraId="0BB259BE" w14:textId="2BD4AC9B" w:rsidR="005D5D73" w:rsidRDefault="005D5D73" w:rsidP="00FE403E">
      <w:pPr>
        <w:rPr>
          <w:szCs w:val="24"/>
        </w:rPr>
      </w:pPr>
      <w:r>
        <w:rPr>
          <w:szCs w:val="24"/>
        </w:rPr>
        <w:tab/>
      </w:r>
      <w:r w:rsidRPr="005D5D73">
        <w:rPr>
          <w:i/>
          <w:szCs w:val="24"/>
        </w:rPr>
        <w:t>Aim 1</w:t>
      </w:r>
      <w:r>
        <w:rPr>
          <w:szCs w:val="24"/>
        </w:rPr>
        <w:t>.  P</w:t>
      </w:r>
      <w:r w:rsidRPr="005D5D73">
        <w:rPr>
          <w:szCs w:val="24"/>
        </w:rPr>
        <w:t>repare professional psychologists to provide culturally competent, evidence-based clinical services while adhering to the highest ethical standards</w:t>
      </w:r>
      <w:r>
        <w:rPr>
          <w:szCs w:val="24"/>
        </w:rPr>
        <w:t>.</w:t>
      </w:r>
    </w:p>
    <w:p w14:paraId="158793B3" w14:textId="7C4077D2" w:rsidR="005D5D73" w:rsidRDefault="005D5D73" w:rsidP="00FE403E">
      <w:pPr>
        <w:rPr>
          <w:szCs w:val="24"/>
        </w:rPr>
      </w:pPr>
      <w:r>
        <w:rPr>
          <w:szCs w:val="24"/>
        </w:rPr>
        <w:tab/>
      </w:r>
      <w:r w:rsidRPr="005D5D73">
        <w:rPr>
          <w:i/>
          <w:szCs w:val="24"/>
        </w:rPr>
        <w:t>Aim 2</w:t>
      </w:r>
      <w:r>
        <w:rPr>
          <w:szCs w:val="24"/>
        </w:rPr>
        <w:t xml:space="preserve">.  Prepare professional psychologists to meet mental health needs of rural communities, particularly the western region of North Carolina and the State.  </w:t>
      </w:r>
    </w:p>
    <w:p w14:paraId="07D99A10" w14:textId="77777777" w:rsidR="00DC6675" w:rsidRDefault="00DC6675" w:rsidP="00733F3C">
      <w:pPr>
        <w:rPr>
          <w:bCs/>
          <w:szCs w:val="24"/>
        </w:rPr>
      </w:pPr>
    </w:p>
    <w:p w14:paraId="03FE7101" w14:textId="11058A95" w:rsidR="00733F3C" w:rsidRPr="008E66D3" w:rsidRDefault="00733F3C" w:rsidP="00DE7B68">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eastAsia="Calibri"/>
          <w:b/>
          <w:snapToGrid/>
          <w:szCs w:val="24"/>
        </w:rPr>
      </w:pPr>
      <w:r w:rsidRPr="008E66D3">
        <w:rPr>
          <w:rFonts w:eastAsia="Calibri"/>
          <w:b/>
          <w:snapToGrid/>
          <w:szCs w:val="24"/>
        </w:rPr>
        <w:t>Program Description</w:t>
      </w:r>
    </w:p>
    <w:p w14:paraId="43C9B330" w14:textId="77777777" w:rsidR="00733F3C" w:rsidRPr="00733F3C" w:rsidRDefault="00733F3C" w:rsidP="00733F3C">
      <w:pPr>
        <w:rPr>
          <w:rFonts w:eastAsia="Calibri"/>
          <w:b/>
          <w:snapToGrid/>
          <w:szCs w:val="24"/>
        </w:rPr>
      </w:pPr>
    </w:p>
    <w:p w14:paraId="735F485A" w14:textId="38E0341F" w:rsidR="005C70E5" w:rsidRPr="005C70E5" w:rsidRDefault="00733F3C" w:rsidP="00733F3C">
      <w:pPr>
        <w:widowControl/>
        <w:spacing w:after="160" w:line="259" w:lineRule="auto"/>
        <w:rPr>
          <w:rFonts w:eastAsia="Calibri"/>
          <w:snapToGrid/>
          <w:szCs w:val="24"/>
        </w:rPr>
      </w:pPr>
      <w:r w:rsidRPr="00733F3C">
        <w:rPr>
          <w:rFonts w:eastAsia="Calibri"/>
          <w:snapToGrid/>
          <w:szCs w:val="24"/>
        </w:rPr>
        <w:t xml:space="preserve">The Western Carolina University Doctor of Psychology (PsyD) in Health Service Psychology (Combined Clinical-School) is a </w:t>
      </w:r>
      <w:r w:rsidRPr="00733F3C">
        <w:rPr>
          <w:rFonts w:eastAsia="Calibri"/>
          <w:i/>
          <w:snapToGrid/>
          <w:szCs w:val="24"/>
        </w:rPr>
        <w:t>full-time, three-year, post-Masters professional preparation program</w:t>
      </w:r>
      <w:r w:rsidRPr="00733F3C">
        <w:rPr>
          <w:rFonts w:eastAsia="Calibri"/>
          <w:snapToGrid/>
          <w:szCs w:val="24"/>
        </w:rPr>
        <w:t xml:space="preserve">.  </w:t>
      </w:r>
      <w:r w:rsidR="00BC5845">
        <w:rPr>
          <w:rFonts w:eastAsia="Calibri"/>
          <w:snapToGrid/>
          <w:szCs w:val="24"/>
        </w:rPr>
        <w:t>The Program is closely linked to WCU’s Master of Arts program in Clinical Psychology (M.A.) and the Specialist in School Psychology (S.S.P.) program.  The Program builds upon foundational knowledge, research training, and supervised clinical experiences accrued in either the M.A. and S.S.P. curricula to meet doctoral level training standards</w:t>
      </w:r>
      <w:r w:rsidR="00295DB5">
        <w:rPr>
          <w:rFonts w:eastAsia="Calibri"/>
          <w:snapToGrid/>
          <w:szCs w:val="24"/>
        </w:rPr>
        <w:t xml:space="preserve">, </w:t>
      </w:r>
      <w:r w:rsidR="00BC5845">
        <w:rPr>
          <w:rFonts w:eastAsia="Calibri"/>
          <w:snapToGrid/>
          <w:szCs w:val="24"/>
        </w:rPr>
        <w:t>expectations</w:t>
      </w:r>
      <w:r w:rsidR="00295DB5">
        <w:rPr>
          <w:rFonts w:eastAsia="Calibri"/>
          <w:snapToGrid/>
          <w:szCs w:val="24"/>
        </w:rPr>
        <w:t>, and licensure requirements</w:t>
      </w:r>
      <w:r w:rsidR="00BC5845">
        <w:rPr>
          <w:rFonts w:eastAsia="Calibri"/>
          <w:snapToGrid/>
          <w:szCs w:val="24"/>
        </w:rPr>
        <w:t xml:space="preserve">.  </w:t>
      </w:r>
      <w:r w:rsidR="00BC5845" w:rsidRPr="00AA043A">
        <w:rPr>
          <w:rFonts w:eastAsia="Calibri"/>
          <w:b/>
          <w:snapToGrid/>
          <w:szCs w:val="24"/>
        </w:rPr>
        <w:t>Taken together, the M.A./S.S.P. plus PsyD curriculum results in a minimum of five years of graduate training</w:t>
      </w:r>
      <w:r w:rsidR="00AA043A" w:rsidRPr="00AA043A">
        <w:rPr>
          <w:rFonts w:eastAsia="Calibri"/>
          <w:b/>
          <w:snapToGrid/>
          <w:szCs w:val="24"/>
        </w:rPr>
        <w:t xml:space="preserve"> (i.e., a “2 + 3” model of doctoral training</w:t>
      </w:r>
      <w:r w:rsidR="005C70E5">
        <w:rPr>
          <w:rFonts w:eastAsia="Calibri"/>
          <w:b/>
          <w:snapToGrid/>
          <w:szCs w:val="24"/>
        </w:rPr>
        <w:t>, see Figure 2</w:t>
      </w:r>
      <w:r w:rsidR="00AA043A" w:rsidRPr="00AA043A">
        <w:rPr>
          <w:rFonts w:eastAsia="Calibri"/>
          <w:b/>
          <w:snapToGrid/>
          <w:szCs w:val="24"/>
        </w:rPr>
        <w:t>)</w:t>
      </w:r>
      <w:r w:rsidR="00BC5845" w:rsidRPr="00AA043A">
        <w:rPr>
          <w:rFonts w:eastAsia="Calibri"/>
          <w:b/>
          <w:snapToGrid/>
          <w:szCs w:val="24"/>
        </w:rPr>
        <w:t>.</w:t>
      </w:r>
      <w:r w:rsidR="00BC5845">
        <w:rPr>
          <w:rFonts w:eastAsia="Calibri"/>
          <w:snapToGrid/>
          <w:szCs w:val="24"/>
        </w:rPr>
        <w:t xml:space="preserve"> </w:t>
      </w:r>
      <w:r w:rsidR="00AA043A">
        <w:rPr>
          <w:rFonts w:eastAsia="Calibri"/>
          <w:snapToGrid/>
          <w:szCs w:val="24"/>
        </w:rPr>
        <w:t xml:space="preserve"> </w:t>
      </w:r>
      <w:r w:rsidRPr="00733F3C">
        <w:rPr>
          <w:rFonts w:eastAsia="Calibri"/>
          <w:snapToGrid/>
          <w:szCs w:val="24"/>
        </w:rPr>
        <w:t xml:space="preserve">The program ascribes to the practitioner-scholar model of professional training.  The practitioner-scholar model of training acknowledges that the science of psychology should inform professional practice and, in general, the model places relatively greater emphasis on clinical preparation as opposed to research training.  The </w:t>
      </w:r>
      <w:r w:rsidR="00AA043A">
        <w:rPr>
          <w:rFonts w:eastAsia="Calibri"/>
          <w:snapToGrid/>
          <w:szCs w:val="24"/>
        </w:rPr>
        <w:t>P</w:t>
      </w:r>
      <w:r w:rsidRPr="00733F3C">
        <w:rPr>
          <w:rFonts w:eastAsia="Calibri"/>
          <w:snapToGrid/>
          <w:szCs w:val="24"/>
        </w:rPr>
        <w:t xml:space="preserve">rogram consists of a rigorous sequence of advanced training that consists of formal coursework, supervised clinical experiences, and research requirements with the goal to prepare graduates for licensure.  </w:t>
      </w:r>
      <w:r w:rsidRPr="00733F3C">
        <w:rPr>
          <w:rFonts w:eastAsia="Calibri"/>
          <w:bCs/>
          <w:snapToGrid/>
          <w:szCs w:val="24"/>
        </w:rPr>
        <w:t xml:space="preserve">During the </w:t>
      </w:r>
      <w:r>
        <w:rPr>
          <w:rFonts w:eastAsia="Calibri"/>
          <w:bCs/>
          <w:snapToGrid/>
          <w:szCs w:val="24"/>
        </w:rPr>
        <w:t>three years</w:t>
      </w:r>
      <w:r w:rsidRPr="00733F3C">
        <w:rPr>
          <w:rFonts w:eastAsia="Calibri"/>
          <w:bCs/>
          <w:snapToGrid/>
          <w:szCs w:val="24"/>
        </w:rPr>
        <w:t xml:space="preserve"> of </w:t>
      </w:r>
      <w:r>
        <w:rPr>
          <w:rFonts w:eastAsia="Calibri"/>
          <w:bCs/>
          <w:snapToGrid/>
          <w:szCs w:val="24"/>
        </w:rPr>
        <w:t>professional preparation</w:t>
      </w:r>
      <w:r w:rsidRPr="00733F3C">
        <w:rPr>
          <w:rFonts w:eastAsia="Calibri"/>
          <w:bCs/>
          <w:snapToGrid/>
          <w:szCs w:val="24"/>
        </w:rPr>
        <w:t xml:space="preserve">, students will learn to integrate theory, research, and practice to become skilled professionals who understand the importance of the scientific foundation of psychology and are prepared to assume one of the many roles of professional psychologists. </w:t>
      </w:r>
      <w:r w:rsidR="008D6292">
        <w:rPr>
          <w:rFonts w:eastAsia="Calibri"/>
          <w:bCs/>
          <w:snapToGrid/>
          <w:szCs w:val="24"/>
        </w:rPr>
        <w:t xml:space="preserve"> </w:t>
      </w:r>
      <w:r w:rsidRPr="00733F3C">
        <w:rPr>
          <w:rFonts w:eastAsia="Calibri"/>
          <w:snapToGrid/>
          <w:szCs w:val="24"/>
        </w:rPr>
        <w:t>The curriculum is designed to meet requirements for accreditation by the American Psychological Association</w:t>
      </w:r>
      <w:r>
        <w:rPr>
          <w:rFonts w:eastAsia="Calibri"/>
          <w:snapToGrid/>
          <w:szCs w:val="24"/>
        </w:rPr>
        <w:t xml:space="preserve"> (APA)</w:t>
      </w:r>
      <w:r w:rsidRPr="00733F3C">
        <w:rPr>
          <w:rFonts w:eastAsia="Calibri"/>
          <w:snapToGrid/>
          <w:szCs w:val="24"/>
        </w:rPr>
        <w:t xml:space="preserve">.  </w:t>
      </w:r>
    </w:p>
    <w:p w14:paraId="24E23984" w14:textId="43D56BFA" w:rsidR="00733F3C" w:rsidRPr="00733F3C" w:rsidRDefault="00733F3C" w:rsidP="00733F3C">
      <w:pPr>
        <w:widowControl/>
        <w:spacing w:after="160" w:line="259" w:lineRule="auto"/>
        <w:rPr>
          <w:rFonts w:eastAsia="Calibri"/>
          <w:snapToGrid/>
          <w:szCs w:val="24"/>
        </w:rPr>
      </w:pPr>
      <w:r w:rsidRPr="00733F3C">
        <w:rPr>
          <w:rFonts w:eastAsia="Calibri"/>
          <w:snapToGrid/>
          <w:szCs w:val="24"/>
        </w:rPr>
        <w:lastRenderedPageBreak/>
        <w:t xml:space="preserve">The program requires the completion of coursework, practicum, dissertation, and a 2,000-hour internship, </w:t>
      </w:r>
      <w:r w:rsidRPr="00EC1CF1">
        <w:rPr>
          <w:rFonts w:eastAsia="Calibri"/>
          <w:b/>
          <w:snapToGrid/>
          <w:szCs w:val="24"/>
          <w:u w:val="single"/>
        </w:rPr>
        <w:t>plus any prerequisite hours not met through the candidate’s earned Masters/Specialist degree program</w:t>
      </w:r>
      <w:r w:rsidRPr="00733F3C">
        <w:rPr>
          <w:rFonts w:eastAsia="Calibri"/>
          <w:snapToGrid/>
          <w:szCs w:val="24"/>
        </w:rPr>
        <w:t xml:space="preserve">.  </w:t>
      </w:r>
      <w:r w:rsidRPr="00733F3C">
        <w:rPr>
          <w:rFonts w:eastAsia="Calibri"/>
          <w:bCs/>
          <w:snapToGrid/>
          <w:szCs w:val="24"/>
        </w:rPr>
        <w:t xml:space="preserve">It is expected that </w:t>
      </w:r>
      <w:r>
        <w:rPr>
          <w:rFonts w:eastAsia="Calibri"/>
          <w:bCs/>
          <w:snapToGrid/>
          <w:szCs w:val="24"/>
        </w:rPr>
        <w:t>students</w:t>
      </w:r>
      <w:r w:rsidRPr="00733F3C">
        <w:rPr>
          <w:rFonts w:eastAsia="Calibri"/>
          <w:bCs/>
          <w:snapToGrid/>
          <w:szCs w:val="24"/>
        </w:rPr>
        <w:t xml:space="preserve"> will </w:t>
      </w:r>
      <w:r>
        <w:rPr>
          <w:rFonts w:eastAsia="Calibri"/>
          <w:bCs/>
          <w:snapToGrid/>
          <w:szCs w:val="24"/>
        </w:rPr>
        <w:t>enroll and complete</w:t>
      </w:r>
      <w:r w:rsidRPr="00733F3C">
        <w:rPr>
          <w:rFonts w:eastAsia="Calibri"/>
          <w:bCs/>
          <w:snapToGrid/>
          <w:szCs w:val="24"/>
        </w:rPr>
        <w:t xml:space="preserve"> 12 semester hours each Fall and Spring semester</w:t>
      </w:r>
      <w:r>
        <w:rPr>
          <w:rFonts w:eastAsia="Calibri"/>
          <w:bCs/>
          <w:snapToGrid/>
          <w:szCs w:val="24"/>
        </w:rPr>
        <w:t xml:space="preserve"> </w:t>
      </w:r>
      <w:r w:rsidRPr="00BC5845">
        <w:rPr>
          <w:rFonts w:eastAsia="Calibri"/>
          <w:bCs/>
          <w:snapToGrid/>
          <w:szCs w:val="24"/>
        </w:rPr>
        <w:t>with some summer coursework required as well.</w:t>
      </w:r>
      <w:r w:rsidRPr="00733F3C">
        <w:rPr>
          <w:rFonts w:eastAsia="Calibri"/>
          <w:bCs/>
          <w:snapToGrid/>
          <w:szCs w:val="24"/>
        </w:rPr>
        <w:t xml:space="preserve"> </w:t>
      </w:r>
      <w:r>
        <w:rPr>
          <w:rFonts w:eastAsia="Calibri"/>
          <w:bCs/>
          <w:snapToGrid/>
          <w:szCs w:val="24"/>
        </w:rPr>
        <w:t xml:space="preserve"> </w:t>
      </w:r>
      <w:r>
        <w:rPr>
          <w:rFonts w:eastAsia="Calibri"/>
          <w:snapToGrid/>
          <w:szCs w:val="24"/>
        </w:rPr>
        <w:t xml:space="preserve">The curriculum has been </w:t>
      </w:r>
      <w:r w:rsidRPr="00733F3C">
        <w:rPr>
          <w:rFonts w:eastAsia="Calibri"/>
          <w:snapToGrid/>
          <w:szCs w:val="24"/>
        </w:rPr>
        <w:t>developed so that students completing the program and passing the Examination for Professional Practice in Psychology (EPPP) will be eligible for licensure as a psychologist and students in the School Psychology Concentration who pass the Praxis exam will also be license eligible by state departments of instruction and eligible for National Certification as a School Psychologist (NCSP).  State standards for licensure vary and it is the responsibility for candidates to be aware of state licensure laws to ensure training meets licensure standards for the state.</w:t>
      </w:r>
    </w:p>
    <w:p w14:paraId="15C5511A" w14:textId="63878178" w:rsidR="00733F3C" w:rsidRDefault="00443D4E" w:rsidP="00733F3C">
      <w:pPr>
        <w:widowControl/>
        <w:spacing w:after="160" w:line="259" w:lineRule="auto"/>
        <w:rPr>
          <w:rFonts w:eastAsia="Calibri"/>
          <w:snapToGrid/>
          <w:szCs w:val="24"/>
        </w:rPr>
      </w:pPr>
      <w:r w:rsidRPr="00443D4E">
        <w:rPr>
          <w:b/>
          <w:bCs/>
          <w:szCs w:val="24"/>
        </w:rPr>
        <w:t>Prerequisite Requirements for Admission</w:t>
      </w:r>
      <w:r>
        <w:rPr>
          <w:rFonts w:eastAsia="Calibri"/>
          <w:snapToGrid/>
          <w:szCs w:val="24"/>
        </w:rPr>
        <w:t xml:space="preserve">.  </w:t>
      </w:r>
      <w:r w:rsidR="00733F3C" w:rsidRPr="00733F3C">
        <w:rPr>
          <w:rFonts w:eastAsia="Calibri"/>
          <w:snapToGrid/>
          <w:szCs w:val="24"/>
        </w:rPr>
        <w:t xml:space="preserve">Candidates who are graduates of the M.A. Clinical Psychology program or S.S.P. School Psychology program at Western Carolina University will have satisfied all prerequisites prior to admission to the PsyD program.  </w:t>
      </w:r>
      <w:r w:rsidR="00546D4F">
        <w:rPr>
          <w:rFonts w:eastAsia="Calibri"/>
          <w:snapToGrid/>
          <w:szCs w:val="24"/>
        </w:rPr>
        <w:t>The relationship</w:t>
      </w:r>
      <w:r w:rsidR="003E1B36">
        <w:rPr>
          <w:rFonts w:eastAsia="Calibri"/>
          <w:snapToGrid/>
          <w:szCs w:val="24"/>
        </w:rPr>
        <w:t>s</w:t>
      </w:r>
      <w:r w:rsidR="00546D4F">
        <w:rPr>
          <w:rFonts w:eastAsia="Calibri"/>
          <w:snapToGrid/>
          <w:szCs w:val="24"/>
        </w:rPr>
        <w:t xml:space="preserve"> between the M.A. Clinical program, the S.S.P. School Psychology program and the PsyD p</w:t>
      </w:r>
      <w:r w:rsidR="00203A0A">
        <w:rPr>
          <w:rFonts w:eastAsia="Calibri"/>
          <w:snapToGrid/>
          <w:szCs w:val="24"/>
        </w:rPr>
        <w:t>ro</w:t>
      </w:r>
      <w:r w:rsidR="008D6292">
        <w:rPr>
          <w:rFonts w:eastAsia="Calibri"/>
          <w:snapToGrid/>
          <w:szCs w:val="24"/>
        </w:rPr>
        <w:t>gram are presented in Appendix B</w:t>
      </w:r>
      <w:r w:rsidR="00203A0A">
        <w:rPr>
          <w:rFonts w:eastAsia="Calibri"/>
          <w:snapToGrid/>
          <w:szCs w:val="24"/>
        </w:rPr>
        <w:t>: Figure 2</w:t>
      </w:r>
      <w:r w:rsidR="00546D4F">
        <w:rPr>
          <w:rFonts w:eastAsia="Calibri"/>
          <w:snapToGrid/>
          <w:szCs w:val="24"/>
        </w:rPr>
        <w:t xml:space="preserve">.  </w:t>
      </w:r>
      <w:r w:rsidR="00733F3C" w:rsidRPr="00733F3C">
        <w:rPr>
          <w:rFonts w:eastAsia="Calibri"/>
          <w:snapToGrid/>
          <w:szCs w:val="24"/>
        </w:rPr>
        <w:t xml:space="preserve">Candidates graduating from other Masters programs will need to submit transcripts, syllabi, and evidence of prior research conducted (e.g., thesis; published paper) for faculty review to determine if prior coursework satisfies program prerequisites.  </w:t>
      </w:r>
    </w:p>
    <w:p w14:paraId="769B4B84" w14:textId="21562260" w:rsidR="00B35ED0" w:rsidRPr="00B35ED0" w:rsidRDefault="00B35ED0" w:rsidP="00B35ED0">
      <w:pPr>
        <w:rPr>
          <w:b/>
          <w:bCs/>
          <w:szCs w:val="24"/>
        </w:rPr>
      </w:pPr>
      <w:r w:rsidRPr="000D768D">
        <w:rPr>
          <w:b/>
          <w:bCs/>
          <w:szCs w:val="24"/>
        </w:rPr>
        <w:t>Residency Policy</w:t>
      </w:r>
      <w:r>
        <w:rPr>
          <w:b/>
          <w:bCs/>
          <w:szCs w:val="24"/>
        </w:rPr>
        <w:t xml:space="preserve">. </w:t>
      </w:r>
      <w:r>
        <w:rPr>
          <w:bCs/>
          <w:szCs w:val="24"/>
        </w:rPr>
        <w:t>Consistent with the American Psychological Association’s (APA) Standards of Accreditation, s</w:t>
      </w:r>
      <w:r w:rsidRPr="00B85320">
        <w:rPr>
          <w:bCs/>
          <w:szCs w:val="24"/>
        </w:rPr>
        <w:t xml:space="preserve">tudents complete at least two </w:t>
      </w:r>
      <w:r>
        <w:rPr>
          <w:bCs/>
          <w:szCs w:val="24"/>
        </w:rPr>
        <w:t xml:space="preserve">years of full-time </w:t>
      </w:r>
      <w:r w:rsidRPr="00B85320">
        <w:rPr>
          <w:bCs/>
          <w:szCs w:val="24"/>
        </w:rPr>
        <w:t xml:space="preserve">academic training </w:t>
      </w:r>
      <w:r>
        <w:rPr>
          <w:bCs/>
          <w:szCs w:val="24"/>
        </w:rPr>
        <w:t xml:space="preserve">in residence at Western Carolina </w:t>
      </w:r>
      <w:r w:rsidRPr="00B85320">
        <w:rPr>
          <w:bCs/>
          <w:szCs w:val="24"/>
        </w:rPr>
        <w:t>U</w:t>
      </w:r>
      <w:r>
        <w:rPr>
          <w:bCs/>
          <w:szCs w:val="24"/>
        </w:rPr>
        <w:t>niversity prior to completing internship training</w:t>
      </w:r>
      <w:r w:rsidRPr="00B85320">
        <w:rPr>
          <w:bCs/>
          <w:szCs w:val="24"/>
        </w:rPr>
        <w:t xml:space="preserve">. </w:t>
      </w:r>
    </w:p>
    <w:p w14:paraId="607ED69F" w14:textId="77777777" w:rsidR="00B35ED0" w:rsidRDefault="00B35ED0" w:rsidP="00733F3C">
      <w:pPr>
        <w:widowControl/>
        <w:spacing w:after="160" w:line="259" w:lineRule="auto"/>
        <w:rPr>
          <w:rFonts w:eastAsia="Calibri"/>
          <w:snapToGrid/>
          <w:szCs w:val="24"/>
        </w:rPr>
      </w:pPr>
    </w:p>
    <w:p w14:paraId="5F85547D" w14:textId="77777777" w:rsidR="002049D9" w:rsidRPr="002049D9" w:rsidRDefault="002049D9" w:rsidP="005D6EA0">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center"/>
        <w:rPr>
          <w:b/>
          <w:snapToGrid/>
          <w:szCs w:val="24"/>
        </w:rPr>
      </w:pPr>
      <w:r w:rsidRPr="002049D9">
        <w:rPr>
          <w:b/>
          <w:snapToGrid/>
          <w:szCs w:val="24"/>
        </w:rPr>
        <w:t>Program Accreditations</w:t>
      </w:r>
    </w:p>
    <w:p w14:paraId="2A105148" w14:textId="26E5F8C5" w:rsidR="00443D4E" w:rsidRPr="00C038B1" w:rsidRDefault="00443D4E" w:rsidP="005D6EA0">
      <w:pPr>
        <w:widowControl/>
        <w:rPr>
          <w:b/>
          <w:snapToGrid/>
          <w:szCs w:val="24"/>
        </w:rPr>
      </w:pPr>
      <w:r w:rsidRPr="00C038B1">
        <w:rPr>
          <w:b/>
          <w:snapToGrid/>
          <w:szCs w:val="24"/>
        </w:rPr>
        <w:t>Southern Association of Colleges and Schools Commission on Colleges</w:t>
      </w:r>
    </w:p>
    <w:p w14:paraId="34B99CC4" w14:textId="6F698B59" w:rsidR="00443D4E" w:rsidRDefault="004A40EA" w:rsidP="005D6EA0">
      <w:pPr>
        <w:widowControl/>
        <w:rPr>
          <w:snapToGrid/>
          <w:szCs w:val="24"/>
        </w:rPr>
      </w:pPr>
      <w:r>
        <w:rPr>
          <w:snapToGrid/>
          <w:szCs w:val="24"/>
        </w:rPr>
        <w:t>The P</w:t>
      </w:r>
      <w:r w:rsidR="00443D4E">
        <w:rPr>
          <w:snapToGrid/>
          <w:szCs w:val="24"/>
        </w:rPr>
        <w:t xml:space="preserve">rogram was reviewed and formally approved by the Southern Association of Colleges and Schools Commission on Colleges (SACSCOC) on February 14, 2019.  </w:t>
      </w:r>
    </w:p>
    <w:p w14:paraId="3F13D04A" w14:textId="77777777" w:rsidR="005D6EA0" w:rsidRPr="00443D4E" w:rsidRDefault="005D6EA0" w:rsidP="005D6EA0">
      <w:pPr>
        <w:widowControl/>
        <w:rPr>
          <w:snapToGrid/>
          <w:szCs w:val="24"/>
        </w:rPr>
      </w:pPr>
    </w:p>
    <w:p w14:paraId="4224C23E" w14:textId="4B30E930" w:rsidR="007F1771" w:rsidRPr="00304E22" w:rsidRDefault="007F1771" w:rsidP="0006397A">
      <w:pPr>
        <w:widowControl/>
        <w:rPr>
          <w:b/>
          <w:snapToGrid/>
          <w:szCs w:val="24"/>
        </w:rPr>
      </w:pPr>
      <w:r w:rsidRPr="00304E22">
        <w:rPr>
          <w:b/>
          <w:snapToGrid/>
          <w:szCs w:val="24"/>
        </w:rPr>
        <w:t>American Psychological Association A</w:t>
      </w:r>
      <w:r w:rsidR="00C038B1" w:rsidRPr="00304E22">
        <w:rPr>
          <w:b/>
          <w:snapToGrid/>
          <w:szCs w:val="24"/>
        </w:rPr>
        <w:t>ccreditation</w:t>
      </w:r>
    </w:p>
    <w:p w14:paraId="03DBA28B" w14:textId="20933DDE" w:rsidR="00DC6675" w:rsidRDefault="007F1771" w:rsidP="005D6EA0">
      <w:pPr>
        <w:widowControl/>
        <w:rPr>
          <w:rFonts w:eastAsia="Calibri"/>
          <w:snapToGrid/>
          <w:szCs w:val="24"/>
        </w:rPr>
      </w:pPr>
      <w:r w:rsidRPr="00304E22">
        <w:rPr>
          <w:rFonts w:eastAsia="Calibri"/>
          <w:snapToGrid/>
          <w:szCs w:val="24"/>
        </w:rPr>
        <w:t>The PsyD program</w:t>
      </w:r>
      <w:r w:rsidR="00304E22">
        <w:rPr>
          <w:rFonts w:eastAsia="Calibri"/>
          <w:snapToGrid/>
          <w:szCs w:val="24"/>
        </w:rPr>
        <w:t xml:space="preserve"> is</w:t>
      </w:r>
      <w:r w:rsidRPr="00304E22">
        <w:rPr>
          <w:rFonts w:eastAsia="Calibri"/>
          <w:snapToGrid/>
          <w:szCs w:val="24"/>
        </w:rPr>
        <w:t xml:space="preserve"> </w:t>
      </w:r>
      <w:r w:rsidR="00304E22" w:rsidRPr="00304E22">
        <w:rPr>
          <w:rFonts w:eastAsia="Calibri"/>
          <w:b/>
          <w:snapToGrid/>
          <w:szCs w:val="24"/>
        </w:rPr>
        <w:t xml:space="preserve">“Accredited, </w:t>
      </w:r>
      <w:r w:rsidR="007C4C89">
        <w:rPr>
          <w:rFonts w:eastAsia="Calibri"/>
          <w:b/>
          <w:snapToGrid/>
          <w:szCs w:val="24"/>
        </w:rPr>
        <w:t>o</w:t>
      </w:r>
      <w:r w:rsidR="00304E22" w:rsidRPr="00304E22">
        <w:rPr>
          <w:rFonts w:eastAsia="Calibri"/>
          <w:b/>
          <w:snapToGrid/>
          <w:szCs w:val="24"/>
        </w:rPr>
        <w:t>n Contingency”</w:t>
      </w:r>
      <w:r w:rsidRPr="00304E22">
        <w:rPr>
          <w:rFonts w:eastAsia="Calibri"/>
          <w:snapToGrid/>
          <w:szCs w:val="24"/>
        </w:rPr>
        <w:t xml:space="preserve"> by the American Psychological Association (APA)</w:t>
      </w:r>
      <w:r w:rsidR="00304E22" w:rsidRPr="00304E22">
        <w:rPr>
          <w:rFonts w:eastAsia="Calibri"/>
          <w:snapToGrid/>
          <w:szCs w:val="24"/>
        </w:rPr>
        <w:t>, effective March 1, 2022</w:t>
      </w:r>
      <w:r w:rsidR="000853D0">
        <w:rPr>
          <w:rFonts w:eastAsia="Calibri"/>
          <w:snapToGrid/>
          <w:szCs w:val="24"/>
        </w:rPr>
        <w:t xml:space="preserve"> with exp</w:t>
      </w:r>
      <w:r w:rsidR="00852C66">
        <w:rPr>
          <w:rFonts w:eastAsia="Calibri"/>
          <w:snapToGrid/>
          <w:szCs w:val="24"/>
        </w:rPr>
        <w:t>iration date of March 1, 2027</w:t>
      </w:r>
      <w:r w:rsidR="00304E22" w:rsidRPr="00304E22">
        <w:rPr>
          <w:rFonts w:eastAsia="Calibri"/>
          <w:snapToGrid/>
          <w:szCs w:val="24"/>
        </w:rPr>
        <w:t>.</w:t>
      </w:r>
      <w:r w:rsidR="00304E22">
        <w:rPr>
          <w:rFonts w:eastAsia="Calibri"/>
          <w:snapToGrid/>
          <w:szCs w:val="24"/>
        </w:rPr>
        <w:t xml:space="preserve"> </w:t>
      </w:r>
      <w:r w:rsidR="004A0B70">
        <w:rPr>
          <w:rFonts w:eastAsia="Calibri"/>
          <w:snapToGrid/>
          <w:szCs w:val="24"/>
        </w:rPr>
        <w:t xml:space="preserve">The Program will provide an updated self-study to APA on or before May 1, </w:t>
      </w:r>
      <w:proofErr w:type="gramStart"/>
      <w:r w:rsidR="004A0B70">
        <w:rPr>
          <w:rFonts w:eastAsia="Calibri"/>
          <w:snapToGrid/>
          <w:szCs w:val="24"/>
        </w:rPr>
        <w:t>2025</w:t>
      </w:r>
      <w:proofErr w:type="gramEnd"/>
      <w:r w:rsidR="004A0B70">
        <w:rPr>
          <w:rFonts w:eastAsia="Calibri"/>
          <w:snapToGrid/>
          <w:szCs w:val="24"/>
        </w:rPr>
        <w:t xml:space="preserve"> in order to be reviewed for full accreditation status. </w:t>
      </w:r>
    </w:p>
    <w:p w14:paraId="00C0F73A" w14:textId="77777777" w:rsidR="0048571A" w:rsidRDefault="0048571A" w:rsidP="005D6EA0">
      <w:pPr>
        <w:widowControl/>
        <w:rPr>
          <w:rFonts w:eastAsia="Calibri"/>
          <w:snapToGrid/>
          <w:szCs w:val="24"/>
        </w:rPr>
      </w:pPr>
    </w:p>
    <w:p w14:paraId="2CFAB99A" w14:textId="77777777" w:rsidR="007F1771" w:rsidRPr="007F1771" w:rsidRDefault="007F1771" w:rsidP="005D6EA0">
      <w:pPr>
        <w:widowControl/>
        <w:rPr>
          <w:rFonts w:eastAsia="Calibri"/>
          <w:snapToGrid/>
          <w:szCs w:val="24"/>
          <w:u w:val="single"/>
        </w:rPr>
      </w:pPr>
      <w:r w:rsidRPr="007F1771">
        <w:rPr>
          <w:rFonts w:eastAsia="Calibri"/>
          <w:snapToGrid/>
          <w:szCs w:val="24"/>
          <w:u w:val="single"/>
        </w:rPr>
        <w:t>For more information about APA accreditation:</w:t>
      </w:r>
    </w:p>
    <w:p w14:paraId="29AF0D82" w14:textId="77777777" w:rsidR="007F1771" w:rsidRPr="007F1771" w:rsidRDefault="007F1771" w:rsidP="005D6EA0">
      <w:pPr>
        <w:widowControl/>
        <w:rPr>
          <w:rFonts w:eastAsia="Calibri"/>
          <w:snapToGrid/>
          <w:szCs w:val="24"/>
        </w:rPr>
      </w:pPr>
      <w:r w:rsidRPr="007F1771">
        <w:rPr>
          <w:rFonts w:eastAsia="Calibri"/>
          <w:snapToGrid/>
          <w:szCs w:val="24"/>
        </w:rPr>
        <w:t>APA Website:  http://www.apa.org/ed/accreditation/about/index.aspx</w:t>
      </w:r>
    </w:p>
    <w:p w14:paraId="3BA5EF6C" w14:textId="77777777" w:rsidR="007F1771" w:rsidRPr="007F1771" w:rsidRDefault="007F1771" w:rsidP="005D6EA0">
      <w:pPr>
        <w:widowControl/>
        <w:rPr>
          <w:rFonts w:eastAsia="Calibri"/>
          <w:snapToGrid/>
          <w:szCs w:val="24"/>
        </w:rPr>
      </w:pPr>
      <w:r w:rsidRPr="007F1771">
        <w:rPr>
          <w:rFonts w:eastAsia="Calibri"/>
          <w:snapToGrid/>
          <w:szCs w:val="24"/>
        </w:rPr>
        <w:t xml:space="preserve">Office of Program Consultation and Accreditation </w:t>
      </w:r>
      <w:r w:rsidRPr="007F1771">
        <w:rPr>
          <w:rFonts w:eastAsia="Calibri"/>
          <w:snapToGrid/>
          <w:szCs w:val="24"/>
        </w:rPr>
        <w:br/>
        <w:t xml:space="preserve">750 First St, NE </w:t>
      </w:r>
      <w:r w:rsidRPr="007F1771">
        <w:rPr>
          <w:rFonts w:eastAsia="Calibri"/>
          <w:snapToGrid/>
          <w:szCs w:val="24"/>
        </w:rPr>
        <w:br/>
        <w:t>Washington, DC 20002-4242</w:t>
      </w:r>
    </w:p>
    <w:p w14:paraId="67DEC8BD" w14:textId="38FB1E28" w:rsidR="007F1771" w:rsidRPr="007F1771" w:rsidRDefault="007F1771" w:rsidP="005D6EA0">
      <w:pPr>
        <w:widowControl/>
        <w:rPr>
          <w:rFonts w:eastAsia="Calibri"/>
          <w:snapToGrid/>
          <w:szCs w:val="24"/>
        </w:rPr>
      </w:pPr>
      <w:r w:rsidRPr="007F1771">
        <w:rPr>
          <w:rFonts w:eastAsia="Calibri"/>
          <w:snapToGrid/>
          <w:szCs w:val="24"/>
        </w:rPr>
        <w:t>Telephone: (202) 336</w:t>
      </w:r>
      <w:r w:rsidR="0021140C">
        <w:rPr>
          <w:rFonts w:eastAsia="Calibri"/>
          <w:snapToGrid/>
          <w:szCs w:val="24"/>
        </w:rPr>
        <w:t>-5979, TDD/TTY: (202) 336-6123</w:t>
      </w:r>
      <w:r w:rsidR="005D6EA0">
        <w:rPr>
          <w:rFonts w:eastAsia="Calibri"/>
          <w:snapToGrid/>
          <w:szCs w:val="24"/>
        </w:rPr>
        <w:t xml:space="preserve">, </w:t>
      </w:r>
      <w:r w:rsidRPr="007F1771">
        <w:rPr>
          <w:rFonts w:eastAsia="Calibri"/>
          <w:snapToGrid/>
          <w:szCs w:val="24"/>
        </w:rPr>
        <w:t>Fax: (202) 336-5978</w:t>
      </w:r>
    </w:p>
    <w:p w14:paraId="2431A2BF" w14:textId="7BB057F5" w:rsidR="00CC299B" w:rsidRDefault="007F1771" w:rsidP="005D6EA0">
      <w:pPr>
        <w:widowControl/>
        <w:rPr>
          <w:rFonts w:eastAsia="Calibri"/>
          <w:snapToGrid/>
          <w:szCs w:val="24"/>
        </w:rPr>
      </w:pPr>
      <w:r w:rsidRPr="007F1771">
        <w:rPr>
          <w:rFonts w:eastAsia="Calibri"/>
          <w:snapToGrid/>
          <w:szCs w:val="24"/>
        </w:rPr>
        <w:t>Email:  apaaccred@apa.org</w:t>
      </w:r>
      <w:r w:rsidRPr="007F1771">
        <w:rPr>
          <w:rFonts w:eastAsia="Calibri"/>
          <w:snapToGrid/>
          <w:szCs w:val="24"/>
        </w:rPr>
        <w:br/>
      </w:r>
    </w:p>
    <w:p w14:paraId="5F0B6636" w14:textId="77777777" w:rsidR="008E66D3" w:rsidRPr="002049D9" w:rsidRDefault="008E66D3" w:rsidP="008E66D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2049D9">
        <w:rPr>
          <w:b/>
          <w:bCs/>
          <w:szCs w:val="24"/>
        </w:rPr>
        <w:t>Program Diversity Statement and Commitment to Social Justice</w:t>
      </w:r>
    </w:p>
    <w:p w14:paraId="535CFFAE" w14:textId="77777777" w:rsidR="008E66D3" w:rsidRPr="00B85320" w:rsidRDefault="008E66D3" w:rsidP="008E66D3">
      <w:pPr>
        <w:rPr>
          <w:b/>
          <w:bCs/>
          <w:szCs w:val="24"/>
        </w:rPr>
      </w:pPr>
    </w:p>
    <w:p w14:paraId="31C99CCA" w14:textId="77777777" w:rsidR="008E66D3" w:rsidRPr="00B85320" w:rsidRDefault="008E66D3" w:rsidP="008E66D3">
      <w:pPr>
        <w:rPr>
          <w:bCs/>
          <w:szCs w:val="24"/>
        </w:rPr>
      </w:pPr>
      <w:r>
        <w:rPr>
          <w:bCs/>
          <w:szCs w:val="24"/>
        </w:rPr>
        <w:lastRenderedPageBreak/>
        <w:t>Western Carolina University and the Program</w:t>
      </w:r>
      <w:r w:rsidRPr="00B85320">
        <w:rPr>
          <w:bCs/>
          <w:szCs w:val="24"/>
        </w:rPr>
        <w:t xml:space="preserve"> </w:t>
      </w:r>
      <w:r>
        <w:rPr>
          <w:bCs/>
          <w:szCs w:val="24"/>
        </w:rPr>
        <w:t>are committed</w:t>
      </w:r>
      <w:r w:rsidRPr="00B85320">
        <w:rPr>
          <w:bCs/>
          <w:szCs w:val="24"/>
        </w:rPr>
        <w:t xml:space="preserve"> to</w:t>
      </w:r>
      <w:r>
        <w:rPr>
          <w:bCs/>
          <w:szCs w:val="24"/>
        </w:rPr>
        <w:t xml:space="preserve"> </w:t>
      </w:r>
      <w:r w:rsidRPr="00B85320">
        <w:rPr>
          <w:bCs/>
          <w:szCs w:val="24"/>
        </w:rPr>
        <w:t>broaden</w:t>
      </w:r>
      <w:r>
        <w:rPr>
          <w:bCs/>
          <w:szCs w:val="24"/>
        </w:rPr>
        <w:t>ing</w:t>
      </w:r>
      <w:r w:rsidRPr="00B85320">
        <w:rPr>
          <w:bCs/>
          <w:szCs w:val="24"/>
        </w:rPr>
        <w:t xml:space="preserve"> our students' sensitivity, knowle</w:t>
      </w:r>
      <w:r>
        <w:rPr>
          <w:bCs/>
          <w:szCs w:val="24"/>
        </w:rPr>
        <w:t>dge, and competence in working with individuals from different backgrounds</w:t>
      </w:r>
      <w:r w:rsidRPr="00B85320">
        <w:rPr>
          <w:bCs/>
          <w:szCs w:val="24"/>
        </w:rPr>
        <w:t xml:space="preserve">. </w:t>
      </w:r>
      <w:r>
        <w:rPr>
          <w:bCs/>
          <w:szCs w:val="24"/>
        </w:rPr>
        <w:t xml:space="preserve"> </w:t>
      </w:r>
      <w:r w:rsidRPr="00B85320">
        <w:rPr>
          <w:bCs/>
          <w:szCs w:val="24"/>
        </w:rPr>
        <w:t xml:space="preserve">In the classroom, </w:t>
      </w:r>
      <w:r>
        <w:rPr>
          <w:bCs/>
          <w:szCs w:val="24"/>
        </w:rPr>
        <w:t>faculty</w:t>
      </w:r>
      <w:r w:rsidRPr="00B85320">
        <w:rPr>
          <w:bCs/>
          <w:szCs w:val="24"/>
        </w:rPr>
        <w:t xml:space="preserve"> work to foster open dialogue and provoke discussions about multicultural issues related to clinical practices and competencies. </w:t>
      </w:r>
      <w:r>
        <w:rPr>
          <w:bCs/>
          <w:szCs w:val="24"/>
        </w:rPr>
        <w:t xml:space="preserve"> </w:t>
      </w:r>
      <w:r w:rsidRPr="00B85320">
        <w:rPr>
          <w:bCs/>
          <w:szCs w:val="24"/>
        </w:rPr>
        <w:t xml:space="preserve">Students are encouraged to seek practicum and internship experiences that will foster the further development of multicultural competencies. </w:t>
      </w:r>
      <w:r>
        <w:rPr>
          <w:bCs/>
          <w:szCs w:val="24"/>
        </w:rPr>
        <w:t xml:space="preserve"> </w:t>
      </w:r>
      <w:r w:rsidRPr="00B85320">
        <w:rPr>
          <w:bCs/>
          <w:szCs w:val="24"/>
        </w:rPr>
        <w:t xml:space="preserve">Students in </w:t>
      </w:r>
      <w:r>
        <w:rPr>
          <w:bCs/>
          <w:szCs w:val="24"/>
        </w:rPr>
        <w:t>the Program</w:t>
      </w:r>
      <w:r w:rsidRPr="00B85320">
        <w:rPr>
          <w:bCs/>
          <w:szCs w:val="24"/>
        </w:rPr>
        <w:t xml:space="preserve"> are expected to gain competence with and provide evidence-based, ethical clinical services for </w:t>
      </w:r>
      <w:r>
        <w:rPr>
          <w:bCs/>
          <w:szCs w:val="24"/>
        </w:rPr>
        <w:t xml:space="preserve">all clients.  </w:t>
      </w:r>
      <w:r w:rsidRPr="00B85320">
        <w:rPr>
          <w:bCs/>
          <w:szCs w:val="24"/>
        </w:rPr>
        <w:t xml:space="preserve">Students are expected to provide services to individuals who hold beliefs, values, life experiences, or attributes that may be different from their own.  Students are expected to understand the impact of their own personal biases, effectively limit the impact of those biases on their work with clients, understand important historical contexts and social structures that play a role in the lives of diverse individuals, and develop and employ effective intervention strategies aimed at maximizing client outcomes. </w:t>
      </w:r>
      <w:r>
        <w:rPr>
          <w:bCs/>
          <w:szCs w:val="24"/>
        </w:rPr>
        <w:t xml:space="preserve"> </w:t>
      </w:r>
      <w:r w:rsidRPr="00B85320">
        <w:rPr>
          <w:bCs/>
          <w:szCs w:val="24"/>
        </w:rPr>
        <w:t>Finally, students are expected to demonstrate a commitment to social justice work and multiculturalism by serving as advocates for social change in the face of unhealthy and oppressive societal structures when these serve as obstacles for their diverse clients.</w:t>
      </w:r>
    </w:p>
    <w:p w14:paraId="1E90BE69" w14:textId="77777777" w:rsidR="008E66D3" w:rsidRPr="00B85320" w:rsidRDefault="008E66D3" w:rsidP="008E66D3">
      <w:pPr>
        <w:rPr>
          <w:b/>
          <w:bCs/>
          <w:szCs w:val="24"/>
        </w:rPr>
      </w:pPr>
    </w:p>
    <w:p w14:paraId="31E5917F" w14:textId="77777777" w:rsidR="008E66D3" w:rsidRPr="00B85320" w:rsidRDefault="008E66D3" w:rsidP="008E66D3">
      <w:pPr>
        <w:rPr>
          <w:b/>
          <w:bCs/>
          <w:szCs w:val="24"/>
        </w:rPr>
      </w:pPr>
      <w:r>
        <w:rPr>
          <w:b/>
          <w:bCs/>
          <w:szCs w:val="24"/>
        </w:rPr>
        <w:t>Program Diversity Statement</w:t>
      </w:r>
    </w:p>
    <w:p w14:paraId="4F0B7653" w14:textId="77777777" w:rsidR="008E66D3" w:rsidRPr="00B85320" w:rsidRDefault="008E66D3" w:rsidP="008E66D3">
      <w:pPr>
        <w:rPr>
          <w:bCs/>
          <w:szCs w:val="24"/>
        </w:rPr>
      </w:pPr>
      <w:r w:rsidRPr="001A72DB">
        <w:rPr>
          <w:b/>
          <w:bCs/>
          <w:i/>
          <w:szCs w:val="24"/>
        </w:rPr>
        <w:t>Diversity</w:t>
      </w:r>
      <w:r w:rsidRPr="00B85320">
        <w:rPr>
          <w:bCs/>
          <w:szCs w:val="24"/>
        </w:rPr>
        <w:t xml:space="preserve"> involves the affirmation, understanding, and professional application of the richness of human differences, ideas, practices, and beliefs that result from, but are not limited to, age, race, color, disability/health, ethnicity, gender identity, language, national origin, religion/spirituality, sexual orientation, socioeconomic status, rural or urban status, as well as the intersectionality of these multiple identities.  </w:t>
      </w:r>
      <w:r w:rsidRPr="001A72DB">
        <w:rPr>
          <w:b/>
          <w:bCs/>
          <w:i/>
          <w:szCs w:val="24"/>
        </w:rPr>
        <w:t>Professional practice that is responsive to diversity</w:t>
      </w:r>
      <w:r>
        <w:rPr>
          <w:bCs/>
          <w:szCs w:val="24"/>
        </w:rPr>
        <w:t xml:space="preserve"> </w:t>
      </w:r>
      <w:r w:rsidRPr="00B85320">
        <w:rPr>
          <w:bCs/>
          <w:szCs w:val="24"/>
        </w:rPr>
        <w:t>includes culturally appropriate communication skills to develop strong therapeutic alliances, assessment, diagnostic, intervention, consultation, supervision, administrative, and research modalities; understanding power differentials and dynamics; and attending to the social and cultural values which influence professional psychology.</w:t>
      </w:r>
    </w:p>
    <w:p w14:paraId="05C7290B" w14:textId="77777777" w:rsidR="008E66D3" w:rsidRPr="00B85320" w:rsidRDefault="008E66D3" w:rsidP="008E66D3">
      <w:pPr>
        <w:rPr>
          <w:b/>
          <w:bCs/>
          <w:szCs w:val="24"/>
        </w:rPr>
      </w:pPr>
    </w:p>
    <w:p w14:paraId="447E4B23" w14:textId="77777777" w:rsidR="008E66D3" w:rsidRPr="00B85320" w:rsidRDefault="008E66D3" w:rsidP="008E66D3">
      <w:pPr>
        <w:rPr>
          <w:b/>
          <w:bCs/>
          <w:szCs w:val="24"/>
        </w:rPr>
      </w:pPr>
      <w:r w:rsidRPr="00B85320">
        <w:rPr>
          <w:b/>
          <w:bCs/>
          <w:szCs w:val="24"/>
        </w:rPr>
        <w:t>Program Commitment to Social Justice</w:t>
      </w:r>
    </w:p>
    <w:p w14:paraId="3C1543C6" w14:textId="77777777" w:rsidR="008E66D3" w:rsidRPr="004D4C65" w:rsidRDefault="008E66D3" w:rsidP="008E66D3">
      <w:pPr>
        <w:rPr>
          <w:bCs/>
          <w:szCs w:val="24"/>
        </w:rPr>
      </w:pPr>
      <w:r>
        <w:rPr>
          <w:bCs/>
          <w:szCs w:val="24"/>
        </w:rPr>
        <w:t xml:space="preserve">A commitment to social justice serves as a guiding principle </w:t>
      </w:r>
      <w:r w:rsidRPr="00B85320">
        <w:rPr>
          <w:bCs/>
          <w:szCs w:val="24"/>
        </w:rPr>
        <w:t xml:space="preserve">of the </w:t>
      </w:r>
      <w:r>
        <w:rPr>
          <w:bCs/>
          <w:szCs w:val="24"/>
        </w:rPr>
        <w:t>PsyD</w:t>
      </w:r>
      <w:r w:rsidRPr="00B85320">
        <w:rPr>
          <w:bCs/>
          <w:szCs w:val="24"/>
        </w:rPr>
        <w:t xml:space="preserve"> </w:t>
      </w:r>
      <w:r>
        <w:rPr>
          <w:bCs/>
          <w:szCs w:val="24"/>
        </w:rPr>
        <w:t xml:space="preserve">program and reflects our belief </w:t>
      </w:r>
      <w:r w:rsidRPr="00B85320">
        <w:rPr>
          <w:bCs/>
          <w:szCs w:val="24"/>
        </w:rPr>
        <w:t xml:space="preserve">in the values and goals of a socially just society.  Socially just societies are dependent upon the optimal functioning, health, and well-being of </w:t>
      </w:r>
      <w:r w:rsidRPr="001A72DB">
        <w:rPr>
          <w:b/>
          <w:bCs/>
          <w:i/>
          <w:szCs w:val="24"/>
        </w:rPr>
        <w:t>all persons in that society</w:t>
      </w:r>
      <w:r w:rsidRPr="00B85320">
        <w:rPr>
          <w:bCs/>
          <w:szCs w:val="24"/>
        </w:rPr>
        <w:t>.  Optimal functioning, health, and well-being of persons are contingent upon access to healthy environments that support healthy development and functioning.  Our program embraces a social justice approach by helping students to create a heightened awareness of social injustices and to adopt an advocacy role in working with marginalized and underserved populations.  Our goal is to foster the development of professional advocates who work to change societal structures, practices, values, and policies which have long served to perpetuate unhealthy environments for these populations.  By working to effect change at the individual, institutional and systemic level, our students assist in promoting greater access to economic, social, political, and cultural resources.</w:t>
      </w:r>
    </w:p>
    <w:p w14:paraId="68C7F7F0" w14:textId="0F01E30B" w:rsidR="008C5D30" w:rsidRDefault="008C5D30">
      <w:pPr>
        <w:widowControl/>
        <w:rPr>
          <w:rFonts w:eastAsia="Calibri"/>
          <w:snapToGrid/>
          <w:szCs w:val="24"/>
        </w:rPr>
      </w:pPr>
      <w:r>
        <w:rPr>
          <w:rFonts w:eastAsia="Calibri"/>
          <w:snapToGrid/>
          <w:szCs w:val="24"/>
        </w:rPr>
        <w:br w:type="page"/>
      </w:r>
    </w:p>
    <w:p w14:paraId="7753FE97" w14:textId="77777777" w:rsidR="001B30D3" w:rsidRPr="001B30D3" w:rsidRDefault="001B30D3" w:rsidP="001B30D3">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jc w:val="center"/>
        <w:rPr>
          <w:rFonts w:eastAsiaTheme="minorHAnsi"/>
          <w:b/>
          <w:snapToGrid/>
          <w:szCs w:val="24"/>
        </w:rPr>
      </w:pPr>
      <w:r w:rsidRPr="001B30D3">
        <w:rPr>
          <w:rFonts w:eastAsiaTheme="minorHAnsi"/>
          <w:b/>
          <w:snapToGrid/>
          <w:szCs w:val="24"/>
        </w:rPr>
        <w:lastRenderedPageBreak/>
        <w:t>Academic Recruitment, Application Requirements, and Admissions</w:t>
      </w:r>
    </w:p>
    <w:p w14:paraId="6C5ADB37" w14:textId="77777777" w:rsidR="001B30D3" w:rsidRPr="001B30D3" w:rsidRDefault="001B30D3" w:rsidP="001B30D3">
      <w:pPr>
        <w:widowControl/>
        <w:spacing w:after="160"/>
        <w:rPr>
          <w:rFonts w:eastAsia="Calibri"/>
          <w:b/>
          <w:snapToGrid/>
          <w:szCs w:val="24"/>
        </w:rPr>
      </w:pPr>
      <w:r w:rsidRPr="001B30D3">
        <w:rPr>
          <w:rFonts w:eastAsia="Calibri"/>
          <w:b/>
          <w:snapToGrid/>
          <w:szCs w:val="24"/>
        </w:rPr>
        <w:t>Recruitment</w:t>
      </w:r>
    </w:p>
    <w:p w14:paraId="7498D0A0" w14:textId="77777777" w:rsidR="001B30D3" w:rsidRPr="001B30D3" w:rsidRDefault="001B30D3" w:rsidP="001B30D3">
      <w:pPr>
        <w:widowControl/>
        <w:spacing w:after="160"/>
        <w:rPr>
          <w:rFonts w:eastAsia="Calibri"/>
          <w:snapToGrid/>
          <w:szCs w:val="24"/>
        </w:rPr>
      </w:pPr>
      <w:r w:rsidRPr="001B30D3">
        <w:rPr>
          <w:rFonts w:eastAsia="Calibri"/>
          <w:snapToGrid/>
          <w:szCs w:val="24"/>
        </w:rPr>
        <w:t xml:space="preserve">The Program engages in various student recruitment efforts.  The Program works with the Western Carolina University (WCU) Graduate School and WCU Communications and Marketing to publicize the program.  Program faculty participate in WCU Graduate School’s Open House initiative to meet personally with students interested in the PsyD degree.  The Program collaborates with the WCU Communications and Marketing department to advertise through search engines, print media (e.g., full page advertisement in the Southeastern Psychological Association program), and Departmental website presence.  Program faculty also regularly attend statewide meetings, such as the North Carolina Undergraduate Conference, to advertise the Program.  Student recruitment efforts are also shared and coordinated amongst the School Psychology and Masters programs to maximize efficiency and coverage.  </w:t>
      </w:r>
    </w:p>
    <w:p w14:paraId="25888FE0" w14:textId="77777777" w:rsidR="001B30D3" w:rsidRPr="001B30D3" w:rsidRDefault="001B30D3" w:rsidP="001B30D3">
      <w:pPr>
        <w:widowControl/>
        <w:spacing w:after="160"/>
        <w:rPr>
          <w:rFonts w:eastAsia="Calibri"/>
          <w:snapToGrid/>
          <w:szCs w:val="24"/>
        </w:rPr>
      </w:pPr>
      <w:r w:rsidRPr="001B30D3">
        <w:rPr>
          <w:rFonts w:eastAsia="Calibri"/>
          <w:snapToGrid/>
          <w:szCs w:val="24"/>
          <w:u w:val="single"/>
        </w:rPr>
        <w:t>Recruitment of diverse students</w:t>
      </w:r>
      <w:r w:rsidRPr="001B30D3">
        <w:rPr>
          <w:rFonts w:eastAsia="Calibri"/>
          <w:snapToGrid/>
          <w:szCs w:val="24"/>
        </w:rPr>
        <w:t xml:space="preserve">.  Through appropriate university offices, particularly WCU’s Graduate School, Program faculty, particularly the DCT, has begun to network with community colleges and sister four-year institutions (including North Carolina’s historically Black colleges and universities [HBCUs]) to identify potential scholars from underrepresented groups.  Recruitment efforts will also extend to regional colleges and universities (e.g., Brevard College; Mars Hill College; University of North Carolina-Asheville) to recruit students from rural Appalachian communities to increase the diversity of the student body.  </w:t>
      </w:r>
    </w:p>
    <w:p w14:paraId="030440B2" w14:textId="77777777" w:rsidR="001B30D3" w:rsidRPr="001B30D3" w:rsidRDefault="001B30D3" w:rsidP="001B30D3">
      <w:pPr>
        <w:widowControl/>
        <w:spacing w:after="160"/>
        <w:rPr>
          <w:rFonts w:eastAsia="Calibri"/>
          <w:b/>
          <w:snapToGrid/>
          <w:szCs w:val="24"/>
        </w:rPr>
      </w:pPr>
      <w:r w:rsidRPr="001B30D3">
        <w:rPr>
          <w:rFonts w:eastAsia="Calibri"/>
          <w:b/>
          <w:snapToGrid/>
          <w:szCs w:val="24"/>
        </w:rPr>
        <w:t>Application Requirements and Preferred Admissions Criteria:</w:t>
      </w:r>
    </w:p>
    <w:p w14:paraId="5532A89B" w14:textId="4353E963" w:rsidR="001B30D3" w:rsidRPr="001B30D3" w:rsidRDefault="001B30D3" w:rsidP="001B30D3">
      <w:pPr>
        <w:widowControl/>
        <w:spacing w:after="160" w:line="259" w:lineRule="auto"/>
        <w:rPr>
          <w:rFonts w:eastAsia="Calibri"/>
          <w:snapToGrid/>
          <w:szCs w:val="24"/>
        </w:rPr>
      </w:pPr>
      <w:r w:rsidRPr="001B30D3">
        <w:rPr>
          <w:rFonts w:eastAsia="Calibri"/>
          <w:snapToGrid/>
          <w:szCs w:val="24"/>
        </w:rPr>
        <w:t xml:space="preserve">At the time of enrollment in the program, applicants must have completed the following: (a) a Masters or Specialist degree in psychology </w:t>
      </w:r>
      <w:r w:rsidRPr="001B30D3">
        <w:rPr>
          <w:rFonts w:eastAsia="Calibri"/>
          <w:b/>
          <w:i/>
          <w:snapToGrid/>
          <w:szCs w:val="24"/>
        </w:rPr>
        <w:t>or</w:t>
      </w:r>
      <w:r w:rsidRPr="001B30D3">
        <w:rPr>
          <w:rFonts w:eastAsia="Calibri"/>
          <w:snapToGrid/>
          <w:szCs w:val="24"/>
        </w:rPr>
        <w:t xml:space="preserve"> (b) a </w:t>
      </w:r>
      <w:proofErr w:type="spellStart"/>
      <w:r w:rsidRPr="001B30D3">
        <w:rPr>
          <w:rFonts w:eastAsia="Calibri"/>
          <w:snapToGrid/>
          <w:szCs w:val="24"/>
        </w:rPr>
        <w:t>Masters</w:t>
      </w:r>
      <w:proofErr w:type="spellEnd"/>
      <w:r w:rsidRPr="001B30D3">
        <w:rPr>
          <w:rFonts w:eastAsia="Calibri"/>
          <w:snapToGrid/>
          <w:szCs w:val="24"/>
        </w:rPr>
        <w:t xml:space="preserve"> degree in a related area that includes at least 18 hours of coursework in psychology.  At the time of application, candidates will indicate one concentration area: Clinical or School Psychology.</w:t>
      </w:r>
      <w:r w:rsidR="00B35A00">
        <w:rPr>
          <w:rFonts w:eastAsia="Calibri"/>
          <w:snapToGrid/>
          <w:szCs w:val="24"/>
        </w:rPr>
        <w:t xml:space="preserve">  Other application materials are required as follows:</w:t>
      </w:r>
    </w:p>
    <w:p w14:paraId="137B2824" w14:textId="77777777" w:rsidR="001B30D3" w:rsidRPr="001B30D3" w:rsidRDefault="001B30D3" w:rsidP="00760EFF">
      <w:pPr>
        <w:widowControl/>
        <w:numPr>
          <w:ilvl w:val="0"/>
          <w:numId w:val="10"/>
        </w:numPr>
        <w:spacing w:after="120"/>
        <w:rPr>
          <w:rFonts w:eastAsia="Calibri"/>
          <w:snapToGrid/>
          <w:szCs w:val="24"/>
        </w:rPr>
      </w:pPr>
      <w:r w:rsidRPr="001B30D3">
        <w:rPr>
          <w:rFonts w:eastAsia="Calibri"/>
          <w:snapToGrid/>
          <w:szCs w:val="24"/>
        </w:rPr>
        <w:t>Unofficial Transcripts from all Universities Attended documenting the following criteria</w:t>
      </w:r>
    </w:p>
    <w:p w14:paraId="76BFB1C9"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Cumulative undergraduate GPA of 3.30 for the last 60 hours (preferred criteria)</w:t>
      </w:r>
    </w:p>
    <w:p w14:paraId="33145B84"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Cumulative graduate GPA of 3.5 (on a 4.0 scale) or higher (preferred criteria)</w:t>
      </w:r>
    </w:p>
    <w:p w14:paraId="2F079538"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u w:val="single"/>
        </w:rPr>
        <w:t>Note</w:t>
      </w:r>
      <w:r w:rsidRPr="001B30D3">
        <w:rPr>
          <w:rFonts w:eastAsia="Calibri"/>
          <w:snapToGrid/>
          <w:szCs w:val="24"/>
        </w:rPr>
        <w:t xml:space="preserve">:  If accepted into the Program, official transcripts must be submitted prior to matriculation and enrollment. </w:t>
      </w:r>
    </w:p>
    <w:p w14:paraId="50F45D02" w14:textId="77777777" w:rsidR="001B30D3" w:rsidRPr="001B30D3" w:rsidRDefault="001B30D3" w:rsidP="00760EFF">
      <w:pPr>
        <w:widowControl/>
        <w:numPr>
          <w:ilvl w:val="0"/>
          <w:numId w:val="10"/>
        </w:numPr>
        <w:spacing w:after="120"/>
        <w:rPr>
          <w:rFonts w:eastAsia="Calibri"/>
          <w:snapToGrid/>
          <w:szCs w:val="24"/>
        </w:rPr>
      </w:pPr>
      <w:r w:rsidRPr="001B30D3">
        <w:rPr>
          <w:rFonts w:eastAsia="Calibri"/>
          <w:snapToGrid/>
          <w:szCs w:val="24"/>
        </w:rPr>
        <w:t>Official GRE score report from test administration within the past five years documenting the following criteria</w:t>
      </w:r>
    </w:p>
    <w:p w14:paraId="49A1037F"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GRE scores at the 50</w:t>
      </w:r>
      <w:r w:rsidRPr="001B30D3">
        <w:rPr>
          <w:rFonts w:eastAsia="Calibri"/>
          <w:snapToGrid/>
          <w:szCs w:val="24"/>
          <w:vertAlign w:val="superscript"/>
        </w:rPr>
        <w:t>th</w:t>
      </w:r>
      <w:r w:rsidRPr="001B30D3">
        <w:rPr>
          <w:rFonts w:eastAsia="Calibri"/>
          <w:snapToGrid/>
          <w:szCs w:val="24"/>
        </w:rPr>
        <w:t xml:space="preserve"> percentile or higher on both Verbal Reasoning and Quantitative Reasoning sections (preferred criteria)</w:t>
      </w:r>
    </w:p>
    <w:p w14:paraId="410FFCF2" w14:textId="77777777" w:rsidR="001B30D3" w:rsidRPr="001B30D3" w:rsidRDefault="001B30D3" w:rsidP="00760EFF">
      <w:pPr>
        <w:widowControl/>
        <w:numPr>
          <w:ilvl w:val="0"/>
          <w:numId w:val="10"/>
        </w:numPr>
        <w:spacing w:after="120"/>
        <w:rPr>
          <w:rFonts w:eastAsia="Calibri"/>
          <w:snapToGrid/>
          <w:szCs w:val="24"/>
        </w:rPr>
      </w:pPr>
      <w:r w:rsidRPr="001B30D3">
        <w:rPr>
          <w:rFonts w:eastAsia="Calibri"/>
          <w:snapToGrid/>
          <w:szCs w:val="24"/>
        </w:rPr>
        <w:t>Three letters of recommendation solicited from professionals (ideally professional supervisors and psychology faculty) who can provide information about candidate’s:</w:t>
      </w:r>
    </w:p>
    <w:p w14:paraId="1D67B9A4"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Capacity for success in a doctoral psychology program</w:t>
      </w:r>
    </w:p>
    <w:p w14:paraId="2F49875F"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Interpersonal characteristics</w:t>
      </w:r>
    </w:p>
    <w:p w14:paraId="32DB033B"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Academic preparation</w:t>
      </w:r>
    </w:p>
    <w:p w14:paraId="1717BF5C"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 xml:space="preserve">Clinical skills </w:t>
      </w:r>
    </w:p>
    <w:p w14:paraId="0514E67F" w14:textId="77777777" w:rsidR="001B30D3" w:rsidRPr="001B30D3" w:rsidRDefault="001B30D3" w:rsidP="00760EFF">
      <w:pPr>
        <w:widowControl/>
        <w:numPr>
          <w:ilvl w:val="0"/>
          <w:numId w:val="10"/>
        </w:numPr>
        <w:spacing w:after="120"/>
        <w:rPr>
          <w:rFonts w:eastAsia="Calibri"/>
          <w:snapToGrid/>
          <w:szCs w:val="24"/>
        </w:rPr>
      </w:pPr>
      <w:r w:rsidRPr="001B30D3">
        <w:rPr>
          <w:rFonts w:eastAsia="Calibri"/>
          <w:snapToGrid/>
          <w:szCs w:val="24"/>
        </w:rPr>
        <w:lastRenderedPageBreak/>
        <w:t>A Curriculum Vita documenting the following criteria</w:t>
      </w:r>
    </w:p>
    <w:p w14:paraId="0DDB40D9"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Prior research experience (preferred criteria)</w:t>
      </w:r>
    </w:p>
    <w:p w14:paraId="2F538CD7"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 xml:space="preserve">Educational history and Other Experiences </w:t>
      </w:r>
    </w:p>
    <w:p w14:paraId="334EDCF0" w14:textId="77777777" w:rsidR="001B30D3" w:rsidRPr="001B30D3" w:rsidRDefault="001B30D3" w:rsidP="00760EFF">
      <w:pPr>
        <w:widowControl/>
        <w:numPr>
          <w:ilvl w:val="0"/>
          <w:numId w:val="10"/>
        </w:numPr>
        <w:spacing w:after="120"/>
        <w:rPr>
          <w:rFonts w:eastAsia="Calibri"/>
          <w:snapToGrid/>
          <w:szCs w:val="24"/>
        </w:rPr>
      </w:pPr>
      <w:r w:rsidRPr="001B30D3">
        <w:rPr>
          <w:rFonts w:eastAsia="Calibri"/>
          <w:snapToGrid/>
          <w:szCs w:val="24"/>
        </w:rPr>
        <w:t xml:space="preserve">Personal statement written in three (3) double-spaced pages or less describing the candidate’s: </w:t>
      </w:r>
    </w:p>
    <w:p w14:paraId="737EABF1"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 xml:space="preserve">background and experiences in psychology, </w:t>
      </w:r>
    </w:p>
    <w:p w14:paraId="5D9724B3"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interest in the PsyD program and specific concentration identified</w:t>
      </w:r>
    </w:p>
    <w:p w14:paraId="0A67D374"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 xml:space="preserve">academic interests that align with departmental faculty </w:t>
      </w:r>
    </w:p>
    <w:p w14:paraId="4C27B63F"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career goals</w:t>
      </w:r>
    </w:p>
    <w:p w14:paraId="2A877611"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 xml:space="preserve">commitment to providing psychological services to underserved and rural populations.  </w:t>
      </w:r>
    </w:p>
    <w:p w14:paraId="2432B974" w14:textId="77777777" w:rsidR="001B30D3" w:rsidRPr="001B30D3" w:rsidRDefault="001B30D3" w:rsidP="001B30D3">
      <w:pPr>
        <w:widowControl/>
        <w:spacing w:after="160" w:line="259" w:lineRule="auto"/>
        <w:rPr>
          <w:rFonts w:eastAsia="Calibri"/>
          <w:snapToGrid/>
          <w:szCs w:val="24"/>
        </w:rPr>
      </w:pPr>
      <w:r w:rsidRPr="001B30D3">
        <w:rPr>
          <w:rFonts w:eastAsia="Calibri"/>
          <w:snapToGrid/>
          <w:szCs w:val="24"/>
          <w:u w:val="single"/>
        </w:rPr>
        <w:t>Deadline</w:t>
      </w:r>
      <w:r w:rsidRPr="001B30D3">
        <w:rPr>
          <w:rFonts w:eastAsia="Calibri"/>
          <w:snapToGrid/>
          <w:szCs w:val="24"/>
        </w:rPr>
        <w:t xml:space="preserve">:  Applications to the PsyD program are typically due January 15 for Fall admission.  </w:t>
      </w:r>
    </w:p>
    <w:p w14:paraId="49015B53" w14:textId="77777777" w:rsidR="001B30D3" w:rsidRPr="001B30D3" w:rsidRDefault="001B30D3" w:rsidP="001B30D3">
      <w:pPr>
        <w:widowControl/>
        <w:spacing w:after="160" w:line="259" w:lineRule="auto"/>
        <w:rPr>
          <w:rFonts w:eastAsia="Calibri"/>
          <w:b/>
          <w:snapToGrid/>
          <w:szCs w:val="24"/>
        </w:rPr>
      </w:pPr>
      <w:r w:rsidRPr="001B30D3">
        <w:rPr>
          <w:rFonts w:eastAsia="Calibri"/>
          <w:b/>
          <w:snapToGrid/>
          <w:szCs w:val="24"/>
        </w:rPr>
        <w:t xml:space="preserve">Application review, candidate selection, and timeline </w:t>
      </w:r>
    </w:p>
    <w:p w14:paraId="5419643B" w14:textId="77777777" w:rsidR="001B30D3" w:rsidRPr="001B30D3" w:rsidRDefault="001B30D3" w:rsidP="001B30D3">
      <w:pPr>
        <w:widowControl/>
        <w:spacing w:after="160" w:line="259" w:lineRule="auto"/>
        <w:rPr>
          <w:rFonts w:eastAsia="Calibri"/>
          <w:snapToGrid/>
          <w:szCs w:val="24"/>
        </w:rPr>
      </w:pPr>
      <w:r w:rsidRPr="001B30D3">
        <w:rPr>
          <w:rFonts w:eastAsia="Calibri"/>
          <w:snapToGrid/>
          <w:szCs w:val="24"/>
          <w:u w:val="single"/>
        </w:rPr>
        <w:t>Application review</w:t>
      </w:r>
      <w:r w:rsidRPr="001B30D3">
        <w:rPr>
          <w:rFonts w:eastAsia="Calibri"/>
          <w:snapToGrid/>
          <w:szCs w:val="24"/>
        </w:rPr>
        <w:t>:  Admission into the PsyD program is selective and satisfying the preferred admission criteria described below does not guarantee admission to the program.  The PsyD Admissions Committee (PAC) will review all completed applications and invite top candidates for in-person interviews.  Interviewee selection will be based on review of graduate coursework and GPA, GRE scores, quality of recommendations, and personal statement.  The application review process involves holistic evaluation, including fit with mission of the program as well as academic preparation and promise.</w:t>
      </w:r>
    </w:p>
    <w:p w14:paraId="6D27068B" w14:textId="77777777" w:rsidR="001B30D3" w:rsidRPr="001B30D3" w:rsidRDefault="001B30D3" w:rsidP="001B30D3">
      <w:pPr>
        <w:widowControl/>
        <w:spacing w:after="160" w:line="259" w:lineRule="auto"/>
        <w:rPr>
          <w:rFonts w:eastAsia="Calibri"/>
          <w:snapToGrid/>
          <w:szCs w:val="24"/>
        </w:rPr>
      </w:pPr>
      <w:r w:rsidRPr="001B30D3">
        <w:rPr>
          <w:rFonts w:eastAsia="Calibri"/>
          <w:snapToGrid/>
          <w:szCs w:val="24"/>
          <w:u w:val="single"/>
        </w:rPr>
        <w:t>Interview process</w:t>
      </w:r>
      <w:r w:rsidRPr="001B30D3">
        <w:rPr>
          <w:rFonts w:eastAsia="Calibri"/>
          <w:snapToGrid/>
          <w:szCs w:val="24"/>
        </w:rPr>
        <w:t>:  A select number of applicants will be invited for on-campus interviews.  The interview experience will consist of an orientation to the program, individual interviews with core PsyD training faculty, and meetings and interviews with current graduate students.  More information about interviewing will be provided to students when interview invitations are extended.  The PAC committee will reconvene after interviews to make final decisions regarding admissions.  Students will be notified of their status and allowed to consider the offer until April 15</w:t>
      </w:r>
      <w:r w:rsidRPr="001B30D3">
        <w:rPr>
          <w:rFonts w:eastAsia="Calibri"/>
          <w:snapToGrid/>
          <w:szCs w:val="24"/>
          <w:vertAlign w:val="superscript"/>
        </w:rPr>
        <w:t>th</w:t>
      </w:r>
      <w:r w:rsidRPr="001B30D3">
        <w:rPr>
          <w:rFonts w:eastAsia="Calibri"/>
          <w:snapToGrid/>
          <w:szCs w:val="24"/>
        </w:rPr>
        <w:t>; the April 15</w:t>
      </w:r>
      <w:r w:rsidRPr="001B30D3">
        <w:rPr>
          <w:rFonts w:eastAsia="Calibri"/>
          <w:snapToGrid/>
          <w:szCs w:val="24"/>
          <w:vertAlign w:val="superscript"/>
        </w:rPr>
        <w:t>th</w:t>
      </w:r>
      <w:r w:rsidRPr="001B30D3">
        <w:rPr>
          <w:rFonts w:eastAsia="Calibri"/>
          <w:snapToGrid/>
          <w:szCs w:val="24"/>
        </w:rPr>
        <w:t xml:space="preserve"> deadline is consistent with doctoral training program agreements nationwide.</w:t>
      </w:r>
    </w:p>
    <w:p w14:paraId="0D32FDE8" w14:textId="6570AB9B" w:rsidR="001B30D3" w:rsidRPr="00D652A7" w:rsidRDefault="00D652A7" w:rsidP="001B30D3">
      <w:pPr>
        <w:widowControl/>
        <w:spacing w:after="160" w:line="259" w:lineRule="auto"/>
        <w:rPr>
          <w:rFonts w:eastAsia="Calibri"/>
          <w:b/>
          <w:snapToGrid/>
          <w:szCs w:val="24"/>
        </w:rPr>
      </w:pPr>
      <w:r w:rsidRPr="00D652A7">
        <w:rPr>
          <w:rFonts w:eastAsia="Calibri"/>
          <w:b/>
          <w:snapToGrid/>
          <w:szCs w:val="24"/>
        </w:rPr>
        <w:t xml:space="preserve">Table 1.  </w:t>
      </w:r>
      <w:r w:rsidR="00E6343F">
        <w:rPr>
          <w:rFonts w:eastAsia="Calibri"/>
          <w:b/>
          <w:snapToGrid/>
          <w:szCs w:val="24"/>
        </w:rPr>
        <w:t>Typical Application and Admission T</w:t>
      </w:r>
      <w:r w:rsidR="001B30D3" w:rsidRPr="00D652A7">
        <w:rPr>
          <w:rFonts w:eastAsia="Calibri"/>
          <w:b/>
          <w:snapToGrid/>
          <w:szCs w:val="24"/>
        </w:rPr>
        <w:t>imeline</w:t>
      </w:r>
      <w:r w:rsidR="002257F0">
        <w:rPr>
          <w:rFonts w:eastAsia="Calibri"/>
          <w:b/>
          <w:snapToGrid/>
          <w:szCs w:val="24"/>
        </w:rPr>
        <w:t>.</w:t>
      </w:r>
      <w:r w:rsidR="001B30D3" w:rsidRPr="00D652A7">
        <w:rPr>
          <w:rFonts w:eastAsia="Calibri"/>
          <w:b/>
          <w:snapToGrid/>
          <w:szCs w:val="24"/>
        </w:rPr>
        <w:t xml:space="preserve">  </w:t>
      </w:r>
    </w:p>
    <w:tbl>
      <w:tblPr>
        <w:tblStyle w:val="TableGrid1"/>
        <w:tblW w:w="0" w:type="auto"/>
        <w:tblLook w:val="04A0" w:firstRow="1" w:lastRow="0" w:firstColumn="1" w:lastColumn="0" w:noHBand="0" w:noVBand="1"/>
      </w:tblPr>
      <w:tblGrid>
        <w:gridCol w:w="4675"/>
        <w:gridCol w:w="4675"/>
      </w:tblGrid>
      <w:tr w:rsidR="001B30D3" w:rsidRPr="001B30D3" w14:paraId="2B037E29" w14:textId="77777777" w:rsidTr="00B153DF">
        <w:tc>
          <w:tcPr>
            <w:tcW w:w="4675" w:type="dxa"/>
          </w:tcPr>
          <w:p w14:paraId="7843670C" w14:textId="77777777" w:rsidR="001B30D3" w:rsidRPr="001B30D3" w:rsidRDefault="001B30D3" w:rsidP="001B30D3">
            <w:pPr>
              <w:widowControl/>
              <w:jc w:val="center"/>
              <w:rPr>
                <w:rFonts w:ascii="Times New Roman" w:hAnsi="Times New Roman" w:cs="Times New Roman"/>
                <w:b/>
                <w:szCs w:val="24"/>
              </w:rPr>
            </w:pPr>
            <w:r w:rsidRPr="001B30D3">
              <w:rPr>
                <w:rFonts w:ascii="Times New Roman" w:hAnsi="Times New Roman" w:cs="Times New Roman"/>
                <w:b/>
                <w:szCs w:val="24"/>
              </w:rPr>
              <w:t>Event</w:t>
            </w:r>
          </w:p>
        </w:tc>
        <w:tc>
          <w:tcPr>
            <w:tcW w:w="4675" w:type="dxa"/>
          </w:tcPr>
          <w:p w14:paraId="4CD53949" w14:textId="77777777" w:rsidR="001B30D3" w:rsidRPr="001B30D3" w:rsidRDefault="001B30D3" w:rsidP="001B30D3">
            <w:pPr>
              <w:widowControl/>
              <w:jc w:val="center"/>
              <w:rPr>
                <w:rFonts w:ascii="Times New Roman" w:hAnsi="Times New Roman" w:cs="Times New Roman"/>
                <w:b/>
                <w:szCs w:val="24"/>
              </w:rPr>
            </w:pPr>
            <w:r w:rsidRPr="001B30D3">
              <w:rPr>
                <w:rFonts w:ascii="Times New Roman" w:hAnsi="Times New Roman" w:cs="Times New Roman"/>
                <w:b/>
                <w:szCs w:val="24"/>
              </w:rPr>
              <w:t>Date</w:t>
            </w:r>
          </w:p>
        </w:tc>
      </w:tr>
      <w:tr w:rsidR="001B30D3" w:rsidRPr="001B30D3" w14:paraId="7CCD9526" w14:textId="77777777" w:rsidTr="00B153DF">
        <w:tc>
          <w:tcPr>
            <w:tcW w:w="4675" w:type="dxa"/>
          </w:tcPr>
          <w:p w14:paraId="400BC02A"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Application due</w:t>
            </w:r>
          </w:p>
        </w:tc>
        <w:tc>
          <w:tcPr>
            <w:tcW w:w="4675" w:type="dxa"/>
          </w:tcPr>
          <w:p w14:paraId="1DD7D9DC" w14:textId="4E299431" w:rsidR="001B30D3" w:rsidRPr="001B30D3" w:rsidRDefault="0048571A" w:rsidP="001B30D3">
            <w:pPr>
              <w:widowControl/>
              <w:rPr>
                <w:rFonts w:ascii="Times New Roman" w:hAnsi="Times New Roman" w:cs="Times New Roman"/>
                <w:szCs w:val="24"/>
              </w:rPr>
            </w:pPr>
            <w:r>
              <w:rPr>
                <w:rFonts w:ascii="Times New Roman" w:hAnsi="Times New Roman" w:cs="Times New Roman"/>
                <w:szCs w:val="24"/>
              </w:rPr>
              <w:t>February 1</w:t>
            </w:r>
          </w:p>
        </w:tc>
      </w:tr>
      <w:tr w:rsidR="001B30D3" w:rsidRPr="001B30D3" w14:paraId="002815B5" w14:textId="77777777" w:rsidTr="00B153DF">
        <w:tc>
          <w:tcPr>
            <w:tcW w:w="4675" w:type="dxa"/>
          </w:tcPr>
          <w:p w14:paraId="75DFD6E6"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Notification of interview invitation</w:t>
            </w:r>
          </w:p>
        </w:tc>
        <w:tc>
          <w:tcPr>
            <w:tcW w:w="4675" w:type="dxa"/>
          </w:tcPr>
          <w:p w14:paraId="27443EC0" w14:textId="2C26EC0D"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February 1</w:t>
            </w:r>
            <w:r w:rsidR="0048571A">
              <w:rPr>
                <w:rFonts w:ascii="Times New Roman" w:hAnsi="Times New Roman" w:cs="Times New Roman"/>
                <w:szCs w:val="24"/>
              </w:rPr>
              <w:t>5</w:t>
            </w:r>
          </w:p>
        </w:tc>
      </w:tr>
      <w:tr w:rsidR="001B30D3" w:rsidRPr="001B30D3" w14:paraId="089692F4" w14:textId="77777777" w:rsidTr="00B153DF">
        <w:tc>
          <w:tcPr>
            <w:tcW w:w="4675" w:type="dxa"/>
          </w:tcPr>
          <w:p w14:paraId="1CD57EF2"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Interview date(s)</w:t>
            </w:r>
          </w:p>
        </w:tc>
        <w:tc>
          <w:tcPr>
            <w:tcW w:w="4675" w:type="dxa"/>
          </w:tcPr>
          <w:p w14:paraId="4573DA9D" w14:textId="38B9722B" w:rsidR="001B30D3" w:rsidRPr="001B30D3" w:rsidRDefault="0048571A" w:rsidP="001B30D3">
            <w:pPr>
              <w:widowControl/>
              <w:rPr>
                <w:rFonts w:ascii="Times New Roman" w:hAnsi="Times New Roman" w:cs="Times New Roman"/>
                <w:szCs w:val="24"/>
              </w:rPr>
            </w:pPr>
            <w:r>
              <w:rPr>
                <w:rFonts w:ascii="Times New Roman" w:hAnsi="Times New Roman" w:cs="Times New Roman"/>
                <w:szCs w:val="24"/>
              </w:rPr>
              <w:t>First week of March</w:t>
            </w:r>
          </w:p>
        </w:tc>
      </w:tr>
      <w:tr w:rsidR="001B30D3" w:rsidRPr="001B30D3" w14:paraId="35C96A2E" w14:textId="77777777" w:rsidTr="00B153DF">
        <w:tc>
          <w:tcPr>
            <w:tcW w:w="4675" w:type="dxa"/>
          </w:tcPr>
          <w:p w14:paraId="13904CEC"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Notification of admission</w:t>
            </w:r>
          </w:p>
        </w:tc>
        <w:tc>
          <w:tcPr>
            <w:tcW w:w="4675" w:type="dxa"/>
          </w:tcPr>
          <w:p w14:paraId="21E3A8A4"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March 15</w:t>
            </w:r>
          </w:p>
        </w:tc>
      </w:tr>
      <w:tr w:rsidR="001B30D3" w:rsidRPr="001B30D3" w14:paraId="23522047" w14:textId="77777777" w:rsidTr="00B153DF">
        <w:tc>
          <w:tcPr>
            <w:tcW w:w="4675" w:type="dxa"/>
          </w:tcPr>
          <w:p w14:paraId="0AFB2EF2"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Applicant notification of acceptance of offer of admission</w:t>
            </w:r>
          </w:p>
        </w:tc>
        <w:tc>
          <w:tcPr>
            <w:tcW w:w="4675" w:type="dxa"/>
          </w:tcPr>
          <w:p w14:paraId="6144B149"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April 15 and later</w:t>
            </w:r>
          </w:p>
        </w:tc>
      </w:tr>
    </w:tbl>
    <w:p w14:paraId="3D6CEBC6" w14:textId="77777777" w:rsidR="000A1793" w:rsidRDefault="000A1793" w:rsidP="00B35A00">
      <w:pPr>
        <w:widowControl/>
        <w:spacing w:after="160" w:line="259" w:lineRule="auto"/>
        <w:rPr>
          <w:rFonts w:eastAsia="Calibri"/>
          <w:b/>
          <w:snapToGrid/>
          <w:szCs w:val="24"/>
        </w:rPr>
      </w:pPr>
    </w:p>
    <w:p w14:paraId="0EDB33E2" w14:textId="4DCC9B41" w:rsidR="00B35A00" w:rsidRPr="003E1B36" w:rsidRDefault="00B35A00" w:rsidP="00B35A00">
      <w:pPr>
        <w:widowControl/>
        <w:spacing w:after="160" w:line="259" w:lineRule="auto"/>
        <w:rPr>
          <w:rFonts w:eastAsia="Calibri"/>
          <w:b/>
          <w:snapToGrid/>
          <w:szCs w:val="24"/>
        </w:rPr>
      </w:pPr>
      <w:r w:rsidRPr="003E1B36">
        <w:rPr>
          <w:rFonts w:eastAsia="Calibri"/>
          <w:b/>
          <w:snapToGrid/>
          <w:szCs w:val="24"/>
        </w:rPr>
        <w:t>Course</w:t>
      </w:r>
      <w:r>
        <w:rPr>
          <w:rFonts w:eastAsia="Calibri"/>
          <w:b/>
          <w:snapToGrid/>
          <w:szCs w:val="24"/>
        </w:rPr>
        <w:t xml:space="preserve"> </w:t>
      </w:r>
      <w:r w:rsidRPr="003E1B36">
        <w:rPr>
          <w:rFonts w:eastAsia="Calibri"/>
          <w:b/>
          <w:snapToGrid/>
          <w:szCs w:val="24"/>
        </w:rPr>
        <w:t>Transfer</w:t>
      </w:r>
      <w:r>
        <w:rPr>
          <w:rFonts w:eastAsia="Calibri"/>
          <w:b/>
          <w:snapToGrid/>
          <w:szCs w:val="24"/>
        </w:rPr>
        <w:t xml:space="preserve"> Credit</w:t>
      </w:r>
      <w:r w:rsidRPr="003E1B36">
        <w:rPr>
          <w:rFonts w:eastAsia="Calibri"/>
          <w:b/>
          <w:snapToGrid/>
          <w:szCs w:val="24"/>
        </w:rPr>
        <w:t xml:space="preserve">, </w:t>
      </w:r>
      <w:r>
        <w:rPr>
          <w:rFonts w:eastAsia="Calibri"/>
          <w:b/>
          <w:snapToGrid/>
          <w:szCs w:val="24"/>
        </w:rPr>
        <w:t xml:space="preserve">Course </w:t>
      </w:r>
      <w:r w:rsidRPr="003E1B36">
        <w:rPr>
          <w:rFonts w:eastAsia="Calibri"/>
          <w:b/>
          <w:snapToGrid/>
          <w:szCs w:val="24"/>
        </w:rPr>
        <w:t>Waiver</w:t>
      </w:r>
      <w:r>
        <w:rPr>
          <w:rFonts w:eastAsia="Calibri"/>
          <w:b/>
          <w:snapToGrid/>
          <w:szCs w:val="24"/>
        </w:rPr>
        <w:t>,</w:t>
      </w:r>
      <w:r w:rsidRPr="003E1B36">
        <w:rPr>
          <w:rFonts w:eastAsia="Calibri"/>
          <w:b/>
          <w:snapToGrid/>
          <w:szCs w:val="24"/>
        </w:rPr>
        <w:t xml:space="preserve"> and Prerequisite Review Procedures</w:t>
      </w:r>
    </w:p>
    <w:p w14:paraId="0A621463" w14:textId="77777777" w:rsidR="00B35A00" w:rsidRDefault="00B35A00" w:rsidP="00B35A00">
      <w:pPr>
        <w:widowControl/>
        <w:spacing w:after="160" w:line="259" w:lineRule="auto"/>
        <w:rPr>
          <w:rFonts w:eastAsia="Calibri"/>
          <w:snapToGrid/>
          <w:szCs w:val="24"/>
        </w:rPr>
      </w:pPr>
      <w:r>
        <w:rPr>
          <w:rFonts w:eastAsia="Calibri"/>
          <w:snapToGrid/>
          <w:szCs w:val="24"/>
        </w:rPr>
        <w:lastRenderedPageBreak/>
        <w:t xml:space="preserve">The Program adheres to WCU’s Graduate School policies regarding prior graduate coursework being applied to a WCU graduate program.  </w:t>
      </w:r>
    </w:p>
    <w:p w14:paraId="6FB4BEAD" w14:textId="69611133" w:rsidR="00B35A00" w:rsidRDefault="00B35A00" w:rsidP="00B35A00">
      <w:pPr>
        <w:widowControl/>
        <w:spacing w:after="160" w:line="259" w:lineRule="auto"/>
        <w:rPr>
          <w:rFonts w:eastAsia="Calibri"/>
          <w:snapToGrid/>
          <w:szCs w:val="24"/>
        </w:rPr>
      </w:pPr>
      <w:r w:rsidRPr="00517CE7">
        <w:rPr>
          <w:rFonts w:eastAsia="Calibri"/>
          <w:b/>
          <w:snapToGrid/>
          <w:szCs w:val="24"/>
        </w:rPr>
        <w:t>Course Transfer Credit</w:t>
      </w:r>
      <w:r>
        <w:rPr>
          <w:rFonts w:eastAsia="Calibri"/>
          <w:snapToGrid/>
          <w:szCs w:val="24"/>
        </w:rPr>
        <w:t>.  Course transfer</w:t>
      </w:r>
      <w:r w:rsidRPr="00B356CE">
        <w:rPr>
          <w:rFonts w:eastAsia="Calibri"/>
          <w:snapToGrid/>
          <w:szCs w:val="24"/>
        </w:rPr>
        <w:t xml:space="preserve"> credit refers to course credit transferred to WCU from another institution. </w:t>
      </w:r>
      <w:r>
        <w:rPr>
          <w:rFonts w:eastAsia="Calibri"/>
          <w:snapToGrid/>
          <w:szCs w:val="24"/>
        </w:rPr>
        <w:t xml:space="preserve"> Except under highly unusual circumstances, no course transfer credit will be accepted into the Program.  As seen in the WCU Graduate School policy below, </w:t>
      </w:r>
      <w:r w:rsidRPr="007A1BE4">
        <w:rPr>
          <w:rFonts w:eastAsia="Calibri"/>
          <w:b/>
          <w:snapToGrid/>
          <w:szCs w:val="24"/>
        </w:rPr>
        <w:t>no graduate coursework may be transferred for credit if earned as part of another graduate degree</w:t>
      </w:r>
      <w:r>
        <w:rPr>
          <w:rFonts w:eastAsia="Calibri"/>
          <w:snapToGrid/>
          <w:szCs w:val="24"/>
        </w:rPr>
        <w:t>.  No course transfer credit will be applied to the core sequence of coursework for clinical training.  These courses are:  PSY 723 (Professional Consultation), PSY 773 (Ethics in Health Service Psychology), PSY 886 (</w:t>
      </w:r>
      <w:r w:rsidR="000E5F0B">
        <w:rPr>
          <w:rFonts w:eastAsia="Calibri"/>
          <w:snapToGrid/>
          <w:szCs w:val="24"/>
        </w:rPr>
        <w:t xml:space="preserve">Internal </w:t>
      </w:r>
      <w:r>
        <w:rPr>
          <w:rFonts w:eastAsia="Calibri"/>
          <w:snapToGrid/>
          <w:szCs w:val="24"/>
        </w:rPr>
        <w:t xml:space="preserve">Doctoral Practicum), </w:t>
      </w:r>
      <w:r w:rsidR="000E5F0B">
        <w:rPr>
          <w:rFonts w:eastAsia="Calibri"/>
          <w:snapToGrid/>
          <w:szCs w:val="24"/>
        </w:rPr>
        <w:t>PSY 8</w:t>
      </w:r>
      <w:r w:rsidR="001810AD">
        <w:rPr>
          <w:rFonts w:eastAsia="Calibri"/>
          <w:snapToGrid/>
          <w:szCs w:val="24"/>
        </w:rPr>
        <w:t>8</w:t>
      </w:r>
      <w:r w:rsidR="000E5F0B">
        <w:rPr>
          <w:rFonts w:eastAsia="Calibri"/>
          <w:snapToGrid/>
          <w:szCs w:val="24"/>
        </w:rPr>
        <w:t xml:space="preserve">7 (External Doctoral Practicum), </w:t>
      </w:r>
      <w:r>
        <w:rPr>
          <w:rFonts w:eastAsia="Calibri"/>
          <w:snapToGrid/>
          <w:szCs w:val="24"/>
        </w:rPr>
        <w:t xml:space="preserve">PSY 888 (Professional Supervision), and PSY 883 (Internship).  </w:t>
      </w:r>
    </w:p>
    <w:p w14:paraId="0403F334" w14:textId="77777777" w:rsidR="00B35A00" w:rsidRDefault="00B35A00" w:rsidP="00B35A00">
      <w:pPr>
        <w:widowControl/>
        <w:spacing w:after="160" w:line="259" w:lineRule="auto"/>
        <w:rPr>
          <w:rFonts w:eastAsia="Calibri"/>
          <w:snapToGrid/>
          <w:szCs w:val="24"/>
        </w:rPr>
      </w:pPr>
      <w:r>
        <w:rPr>
          <w:rFonts w:eastAsia="Calibri"/>
          <w:snapToGrid/>
          <w:szCs w:val="24"/>
        </w:rPr>
        <w:t xml:space="preserve">For graduate coursework that was completed but not earned as part of another graduate degree, the Program will follow WCU Graduate School policies and procedures below.  Course equivalency will be determined by review of graduate transcript and course syllabus by the DCT, the student’s Program advisor or Program faculty, and the most recent instructor of the course considered for course transfer credit.  </w:t>
      </w:r>
    </w:p>
    <w:p w14:paraId="2695CB36" w14:textId="77777777" w:rsidR="00B35A00" w:rsidRPr="00B356CE" w:rsidRDefault="00B35A00" w:rsidP="00B35A00">
      <w:pPr>
        <w:widowControl/>
        <w:spacing w:after="160" w:line="259" w:lineRule="auto"/>
        <w:rPr>
          <w:rFonts w:eastAsia="Calibri"/>
          <w:snapToGrid/>
          <w:szCs w:val="24"/>
        </w:rPr>
      </w:pPr>
      <w:r w:rsidRPr="006C0FBB">
        <w:rPr>
          <w:rFonts w:eastAsia="Calibri"/>
          <w:b/>
          <w:snapToGrid/>
          <w:szCs w:val="24"/>
        </w:rPr>
        <w:t>Graduate School Policy on Transfer of Credit</w:t>
      </w:r>
      <w:r>
        <w:rPr>
          <w:rFonts w:eastAsia="Calibri"/>
          <w:snapToGrid/>
          <w:szCs w:val="24"/>
        </w:rPr>
        <w:t>.  “</w:t>
      </w:r>
      <w:r w:rsidRPr="00B356CE">
        <w:rPr>
          <w:rFonts w:eastAsia="Calibri"/>
          <w:snapToGrid/>
          <w:szCs w:val="24"/>
        </w:rPr>
        <w:t xml:space="preserve">Transfer of credit requests will only be considered for credit earned on courses with a grade of </w:t>
      </w:r>
      <w:r>
        <w:rPr>
          <w:rFonts w:eastAsia="Calibri"/>
          <w:snapToGrid/>
          <w:szCs w:val="24"/>
        </w:rPr>
        <w:t>“</w:t>
      </w:r>
      <w:r w:rsidRPr="00B356CE">
        <w:rPr>
          <w:rFonts w:eastAsia="Calibri"/>
          <w:snapToGrid/>
          <w:szCs w:val="24"/>
        </w:rPr>
        <w:t>B</w:t>
      </w:r>
      <w:r>
        <w:rPr>
          <w:rFonts w:eastAsia="Calibri"/>
          <w:snapToGrid/>
          <w:szCs w:val="24"/>
        </w:rPr>
        <w:t>”</w:t>
      </w:r>
      <w:r w:rsidRPr="00B356CE">
        <w:rPr>
          <w:rFonts w:eastAsia="Calibri"/>
          <w:snapToGrid/>
          <w:szCs w:val="24"/>
        </w:rPr>
        <w:t xml:space="preserve"> or higher from a regionally accredited college or university. </w:t>
      </w:r>
      <w:r>
        <w:rPr>
          <w:rFonts w:eastAsia="Calibri"/>
          <w:snapToGrid/>
          <w:szCs w:val="24"/>
        </w:rPr>
        <w:t xml:space="preserve"> </w:t>
      </w:r>
      <w:r w:rsidRPr="00B356CE">
        <w:rPr>
          <w:rFonts w:eastAsia="Calibri"/>
          <w:snapToGrid/>
          <w:szCs w:val="24"/>
        </w:rPr>
        <w:t xml:space="preserve">Course credit taken as part of an earned master’s or doctorate degree from another institution is not transferable into another </w:t>
      </w:r>
      <w:r>
        <w:rPr>
          <w:rFonts w:eastAsia="Calibri"/>
          <w:snapToGrid/>
          <w:szCs w:val="24"/>
        </w:rPr>
        <w:t xml:space="preserve">graduate </w:t>
      </w:r>
      <w:r w:rsidRPr="00B356CE">
        <w:rPr>
          <w:rFonts w:eastAsia="Calibri"/>
          <w:snapToGrid/>
          <w:szCs w:val="24"/>
        </w:rPr>
        <w:t xml:space="preserve">degree program at WCU. </w:t>
      </w:r>
      <w:r>
        <w:rPr>
          <w:rFonts w:eastAsia="Calibri"/>
          <w:snapToGrid/>
          <w:szCs w:val="24"/>
        </w:rPr>
        <w:t xml:space="preserve"> </w:t>
      </w:r>
      <w:r w:rsidRPr="00B356CE">
        <w:rPr>
          <w:rFonts w:eastAsia="Calibri"/>
          <w:snapToGrid/>
          <w:szCs w:val="24"/>
        </w:rPr>
        <w:t>Transfer credit is not awarded for non-degree or certificate only students.</w:t>
      </w:r>
    </w:p>
    <w:p w14:paraId="5BA1AEBB" w14:textId="77777777" w:rsidR="00B35A00" w:rsidRDefault="00B35A00" w:rsidP="00B35A00">
      <w:pPr>
        <w:widowControl/>
        <w:spacing w:after="160" w:line="259" w:lineRule="auto"/>
        <w:rPr>
          <w:rFonts w:eastAsia="Calibri"/>
          <w:snapToGrid/>
          <w:szCs w:val="24"/>
        </w:rPr>
      </w:pPr>
      <w:r w:rsidRPr="00B356CE">
        <w:rPr>
          <w:rFonts w:eastAsia="Calibri"/>
          <w:snapToGrid/>
          <w:szCs w:val="24"/>
        </w:rPr>
        <w:t>Each transfer of credit request will be evaluated to ensure appropriate WCU course equivalency in order to meet a specific degree course requirement.</w:t>
      </w:r>
      <w:r>
        <w:rPr>
          <w:rFonts w:eastAsia="Calibri"/>
          <w:snapToGrid/>
          <w:szCs w:val="24"/>
        </w:rPr>
        <w:t xml:space="preserve">  </w:t>
      </w:r>
      <w:r w:rsidRPr="00B356CE">
        <w:rPr>
          <w:rFonts w:eastAsia="Calibri"/>
          <w:snapToGrid/>
          <w:szCs w:val="24"/>
        </w:rPr>
        <w:t xml:space="preserve">Transfer of credit policies vary according to the curriculum requirements of each graduate degree program. </w:t>
      </w:r>
      <w:r>
        <w:rPr>
          <w:rFonts w:eastAsia="Calibri"/>
          <w:snapToGrid/>
          <w:szCs w:val="24"/>
        </w:rPr>
        <w:t xml:space="preserve"> </w:t>
      </w:r>
      <w:r w:rsidRPr="00B356CE">
        <w:rPr>
          <w:rFonts w:eastAsia="Calibri"/>
          <w:snapToGrid/>
          <w:szCs w:val="24"/>
        </w:rPr>
        <w:t>Before a transfer of credit request is submitted, the student should discuss the request with their program advisor. See directions below for submitting a transfer of credit request.</w:t>
      </w:r>
      <w:r>
        <w:rPr>
          <w:rFonts w:eastAsia="Calibri"/>
          <w:snapToGrid/>
          <w:szCs w:val="24"/>
        </w:rPr>
        <w:t xml:space="preserve">  </w:t>
      </w:r>
      <w:r w:rsidRPr="00B356CE">
        <w:rPr>
          <w:rFonts w:eastAsia="Calibri"/>
          <w:snapToGrid/>
          <w:szCs w:val="24"/>
        </w:rPr>
        <w:t>Transfer credit requested for masters, post-masters, specialist or doctoral level courses at Western Carolina University must be designated at the same or higher level as noted on the official institutional transcript where the transfer credit was earned.</w:t>
      </w:r>
    </w:p>
    <w:p w14:paraId="64B92D26" w14:textId="77777777" w:rsidR="00B35A00" w:rsidRDefault="00B35A00" w:rsidP="00B35A00">
      <w:pPr>
        <w:widowControl/>
        <w:spacing w:after="160" w:line="259" w:lineRule="auto"/>
        <w:rPr>
          <w:rFonts w:eastAsia="Calibri"/>
          <w:snapToGrid/>
          <w:szCs w:val="24"/>
        </w:rPr>
      </w:pPr>
      <w:r w:rsidRPr="00B356CE">
        <w:rPr>
          <w:rFonts w:eastAsia="Calibri"/>
          <w:snapToGrid/>
          <w:szCs w:val="24"/>
        </w:rPr>
        <w:t>Students should note that while courses may be transferred into a degree program, grades earned at other institutions are not transferred and therefore are not counted toward a student’s cumulative GPA.</w:t>
      </w:r>
      <w:r>
        <w:rPr>
          <w:rFonts w:eastAsia="Calibri"/>
          <w:snapToGrid/>
          <w:szCs w:val="24"/>
        </w:rPr>
        <w:t xml:space="preserve"> </w:t>
      </w:r>
      <w:r w:rsidRPr="00B356CE">
        <w:rPr>
          <w:rFonts w:eastAsia="Calibri"/>
          <w:snapToGrid/>
          <w:szCs w:val="24"/>
        </w:rPr>
        <w:t>Transfer credit must be completed within six years immediately preceding the completion of requirements for the degree.</w:t>
      </w:r>
      <w:r>
        <w:rPr>
          <w:rFonts w:eastAsia="Calibri"/>
          <w:snapToGrid/>
          <w:szCs w:val="24"/>
        </w:rPr>
        <w:t xml:space="preserve"> </w:t>
      </w:r>
      <w:r w:rsidRPr="00B356CE">
        <w:rPr>
          <w:rFonts w:eastAsia="Calibri"/>
          <w:snapToGrid/>
          <w:szCs w:val="24"/>
        </w:rPr>
        <w:t xml:space="preserve">The form to request transfer of credit from another institution is available from the Graduate School at </w:t>
      </w:r>
      <w:hyperlink r:id="rId11" w:history="1">
        <w:r w:rsidRPr="002A5FBA">
          <w:rPr>
            <w:rStyle w:val="Hyperlink"/>
            <w:rFonts w:eastAsia="Calibri"/>
            <w:snapToGrid/>
            <w:szCs w:val="24"/>
          </w:rPr>
          <w:t>grad@wcu.edu</w:t>
        </w:r>
      </w:hyperlink>
      <w:r w:rsidRPr="00B356CE">
        <w:rPr>
          <w:rFonts w:eastAsia="Calibri"/>
          <w:snapToGrid/>
          <w:szCs w:val="24"/>
        </w:rPr>
        <w:t>.</w:t>
      </w:r>
      <w:r>
        <w:rPr>
          <w:rFonts w:eastAsia="Calibri"/>
          <w:snapToGrid/>
          <w:szCs w:val="24"/>
        </w:rPr>
        <w:t xml:space="preserve"> </w:t>
      </w:r>
      <w:r w:rsidRPr="00B356CE">
        <w:rPr>
          <w:rFonts w:eastAsia="Calibri"/>
          <w:snapToGrid/>
          <w:szCs w:val="24"/>
        </w:rPr>
        <w:t xml:space="preserve">Graduate students may enroll at another regionally accredited institution for transfer coursework which is applicable to their programs provided they have obtained advance permission from their advisor(s), the Department Head and the Dean of Graduate School and Research. </w:t>
      </w:r>
      <w:r>
        <w:rPr>
          <w:rFonts w:eastAsia="Calibri"/>
          <w:snapToGrid/>
          <w:szCs w:val="24"/>
        </w:rPr>
        <w:t xml:space="preserve"> </w:t>
      </w:r>
      <w:r w:rsidRPr="00B356CE">
        <w:rPr>
          <w:rFonts w:eastAsia="Calibri"/>
          <w:snapToGrid/>
          <w:szCs w:val="24"/>
        </w:rPr>
        <w:t>The transfer coursework cannot exceed the maximum allowable transfer credit.</w:t>
      </w:r>
      <w:r>
        <w:rPr>
          <w:rFonts w:eastAsia="Calibri"/>
          <w:snapToGrid/>
          <w:szCs w:val="24"/>
        </w:rPr>
        <w:t xml:space="preserve">” </w:t>
      </w:r>
    </w:p>
    <w:p w14:paraId="2F05F641" w14:textId="167093DE" w:rsidR="00B35A00" w:rsidRPr="00F857E9" w:rsidRDefault="00B35A00" w:rsidP="00B35A00">
      <w:pPr>
        <w:widowControl/>
        <w:spacing w:after="160" w:line="259" w:lineRule="auto"/>
        <w:rPr>
          <w:rFonts w:eastAsia="Calibri"/>
          <w:snapToGrid/>
          <w:szCs w:val="24"/>
        </w:rPr>
      </w:pPr>
      <w:r w:rsidRPr="00517CE7">
        <w:rPr>
          <w:rFonts w:eastAsia="Calibri"/>
          <w:b/>
          <w:snapToGrid/>
          <w:szCs w:val="24"/>
        </w:rPr>
        <w:t>Course Waiver</w:t>
      </w:r>
      <w:r>
        <w:rPr>
          <w:rFonts w:eastAsia="Calibri"/>
          <w:snapToGrid/>
          <w:szCs w:val="24"/>
        </w:rPr>
        <w:t xml:space="preserve">.  A course waiver is slightly different from course transfer credit in that a student may request that a prior graduate course be counted as equivalent to a Program course, but that no transfer credit be awarded.  Similar to Program policies related to Course Transfer Credit, Program coursework may not be waived (i.e., deemed satisfied) from prior graduate </w:t>
      </w:r>
      <w:r>
        <w:rPr>
          <w:rFonts w:eastAsia="Calibri"/>
          <w:snapToGrid/>
          <w:szCs w:val="24"/>
        </w:rPr>
        <w:lastRenderedPageBreak/>
        <w:t>coursework</w:t>
      </w:r>
      <w:r w:rsidRPr="00EE75BA">
        <w:rPr>
          <w:rFonts w:eastAsia="Calibri"/>
          <w:snapToGrid/>
          <w:szCs w:val="24"/>
        </w:rPr>
        <w:t xml:space="preserve"> </w:t>
      </w:r>
      <w:r>
        <w:rPr>
          <w:rFonts w:eastAsia="Calibri"/>
          <w:snapToGrid/>
          <w:szCs w:val="24"/>
        </w:rPr>
        <w:t xml:space="preserve">except under unusual circumstances.  </w:t>
      </w:r>
      <w:r w:rsidRPr="00F857E9">
        <w:rPr>
          <w:rFonts w:eastAsia="Calibri"/>
          <w:snapToGrid/>
          <w:szCs w:val="24"/>
        </w:rPr>
        <w:t xml:space="preserve">No course </w:t>
      </w:r>
      <w:r>
        <w:rPr>
          <w:rFonts w:eastAsia="Calibri"/>
          <w:snapToGrid/>
          <w:szCs w:val="24"/>
        </w:rPr>
        <w:t>waiver</w:t>
      </w:r>
      <w:r w:rsidRPr="00F857E9">
        <w:rPr>
          <w:rFonts w:eastAsia="Calibri"/>
          <w:snapToGrid/>
          <w:szCs w:val="24"/>
        </w:rPr>
        <w:t xml:space="preserve"> will be applied to the core sequence of coursework for clinical training.  These courses are:  PSY 723 (Professional Consultation), PSY 773 (Ethics in Health Service Psychology), PSY 886 (</w:t>
      </w:r>
      <w:r w:rsidR="000E5F0B">
        <w:rPr>
          <w:rFonts w:eastAsia="Calibri"/>
          <w:snapToGrid/>
          <w:szCs w:val="24"/>
        </w:rPr>
        <w:t xml:space="preserve">Internal </w:t>
      </w:r>
      <w:r w:rsidRPr="00F857E9">
        <w:rPr>
          <w:rFonts w:eastAsia="Calibri"/>
          <w:snapToGrid/>
          <w:szCs w:val="24"/>
        </w:rPr>
        <w:t xml:space="preserve">Doctoral Practicum), </w:t>
      </w:r>
      <w:r w:rsidR="000E5F0B">
        <w:rPr>
          <w:rFonts w:eastAsia="Calibri"/>
          <w:snapToGrid/>
          <w:szCs w:val="24"/>
        </w:rPr>
        <w:t>PSY 8</w:t>
      </w:r>
      <w:r w:rsidR="001810AD">
        <w:rPr>
          <w:rFonts w:eastAsia="Calibri"/>
          <w:snapToGrid/>
          <w:szCs w:val="24"/>
        </w:rPr>
        <w:t>8</w:t>
      </w:r>
      <w:r w:rsidR="000E5F0B">
        <w:rPr>
          <w:rFonts w:eastAsia="Calibri"/>
          <w:snapToGrid/>
          <w:szCs w:val="24"/>
        </w:rPr>
        <w:t xml:space="preserve">7 (External Doctoral Practicum), </w:t>
      </w:r>
      <w:r w:rsidRPr="00F857E9">
        <w:rPr>
          <w:rFonts w:eastAsia="Calibri"/>
          <w:snapToGrid/>
          <w:szCs w:val="24"/>
        </w:rPr>
        <w:t xml:space="preserve">PSY 888 (Professional Supervision), and PSY 883 (Internship).  </w:t>
      </w:r>
      <w:r>
        <w:rPr>
          <w:rFonts w:eastAsia="Calibri"/>
          <w:snapToGrid/>
          <w:szCs w:val="24"/>
        </w:rPr>
        <w:t xml:space="preserve">Course waiver requests </w:t>
      </w:r>
      <w:r w:rsidRPr="00F857E9">
        <w:rPr>
          <w:rFonts w:eastAsia="Calibri"/>
          <w:snapToGrid/>
          <w:szCs w:val="24"/>
        </w:rPr>
        <w:t xml:space="preserve">will be determined by review of graduate transcript and course syllabus by the DCT, the student’s Program advisor or Program faculty, and the most recent instructor of the course considered for course </w:t>
      </w:r>
      <w:r>
        <w:rPr>
          <w:rFonts w:eastAsia="Calibri"/>
          <w:snapToGrid/>
          <w:szCs w:val="24"/>
        </w:rPr>
        <w:t>waiver</w:t>
      </w:r>
      <w:r w:rsidRPr="00F857E9">
        <w:rPr>
          <w:rFonts w:eastAsia="Calibri"/>
          <w:snapToGrid/>
          <w:szCs w:val="24"/>
        </w:rPr>
        <w:t xml:space="preserve">.  </w:t>
      </w:r>
    </w:p>
    <w:p w14:paraId="12C4E13A" w14:textId="77777777" w:rsidR="00B35A00" w:rsidRDefault="00B35A00" w:rsidP="00B35A00">
      <w:pPr>
        <w:widowControl/>
        <w:spacing w:after="160" w:line="259" w:lineRule="auto"/>
        <w:rPr>
          <w:rFonts w:eastAsia="Calibri"/>
          <w:snapToGrid/>
          <w:szCs w:val="24"/>
        </w:rPr>
      </w:pPr>
      <w:r w:rsidRPr="005269C4">
        <w:rPr>
          <w:rFonts w:eastAsia="Calibri"/>
          <w:b/>
          <w:snapToGrid/>
          <w:szCs w:val="24"/>
        </w:rPr>
        <w:t>Prerequisite Review</w:t>
      </w:r>
      <w:r>
        <w:rPr>
          <w:rFonts w:eastAsia="Calibri"/>
          <w:snapToGrid/>
          <w:szCs w:val="24"/>
        </w:rPr>
        <w:t xml:space="preserve">.  Graduates of the M.A. Clinical psychology program or S.S.P. School Psychology program will have satisfied all Program prerequisites for admission to the Program.  For applicants from other graduate programs, such as Masters or Specialist level programs in Clinical or School Psychology, the DCT and Program faculty must review: (a) graduate transcripts, (b) course syllabi, (c) practicum/internship training experiences, and (d) evidence of prior research to determine if the applicant satisfies prerequisite requirements.  Applicants from non-WCU programs should contact the DCT as early as possible in the application process to determine if additional coursework and requirements will be necessary for admission.  The applicant must propose specific linkages between non-WCU program coursework, research, and applied experiences and Program prerequisites.  Upon receipt of materials listed above (i.e., items a through d), the DCT will consult with Departmental faculty members responsible for teaching similar content to determine if the non-WCU course is equivalent to the WCU course.  Applicants may be admitted conditionally to the Program while prerequisites are being completed.  </w:t>
      </w:r>
    </w:p>
    <w:p w14:paraId="20AD06B5" w14:textId="44C612AF" w:rsidR="001B30D3" w:rsidRDefault="001B30D3" w:rsidP="001B30D3">
      <w:pPr>
        <w:widowControl/>
        <w:spacing w:line="259" w:lineRule="auto"/>
        <w:rPr>
          <w:rFonts w:eastAsia="Calibri"/>
          <w:snapToGrid/>
          <w:szCs w:val="24"/>
        </w:rPr>
      </w:pPr>
    </w:p>
    <w:p w14:paraId="4592C7EB" w14:textId="3C724898" w:rsidR="008E66D3" w:rsidRPr="008E66D3" w:rsidRDefault="008E66D3" w:rsidP="008E66D3">
      <w:pPr>
        <w:widowControl/>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jc w:val="center"/>
        <w:rPr>
          <w:rFonts w:eastAsiaTheme="minorHAnsi"/>
          <w:b/>
          <w:snapToGrid/>
          <w:szCs w:val="24"/>
        </w:rPr>
      </w:pPr>
      <w:r w:rsidRPr="008E66D3">
        <w:rPr>
          <w:rFonts w:eastAsiaTheme="minorHAnsi"/>
          <w:b/>
          <w:snapToGrid/>
          <w:szCs w:val="24"/>
        </w:rPr>
        <w:t>Student Advisement</w:t>
      </w:r>
    </w:p>
    <w:p w14:paraId="2B0C511F" w14:textId="77777777" w:rsidR="008E66D3" w:rsidRPr="008E66D3" w:rsidRDefault="008E66D3" w:rsidP="008E66D3">
      <w:pPr>
        <w:widowControl/>
        <w:spacing w:after="160" w:line="259" w:lineRule="auto"/>
        <w:rPr>
          <w:rFonts w:eastAsiaTheme="minorHAnsi"/>
          <w:snapToGrid/>
          <w:szCs w:val="24"/>
        </w:rPr>
      </w:pPr>
      <w:r w:rsidRPr="008E66D3">
        <w:rPr>
          <w:rFonts w:eastAsiaTheme="minorHAnsi"/>
          <w:snapToGrid/>
          <w:szCs w:val="24"/>
        </w:rPr>
        <w:t xml:space="preserve">Although all Department faculty support doctoral students during their program, several key roles warrant mention as they relate to student advisement.  </w:t>
      </w:r>
    </w:p>
    <w:p w14:paraId="1290E86F" w14:textId="77777777" w:rsidR="008E66D3" w:rsidRPr="008E66D3" w:rsidRDefault="008E66D3" w:rsidP="008E66D3">
      <w:pPr>
        <w:widowControl/>
        <w:spacing w:after="160" w:line="259" w:lineRule="auto"/>
        <w:rPr>
          <w:rFonts w:eastAsiaTheme="minorHAnsi"/>
          <w:snapToGrid/>
          <w:szCs w:val="24"/>
        </w:rPr>
      </w:pPr>
      <w:r w:rsidRPr="008E66D3">
        <w:rPr>
          <w:rFonts w:eastAsiaTheme="minorHAnsi"/>
          <w:b/>
          <w:snapToGrid/>
          <w:szCs w:val="24"/>
        </w:rPr>
        <w:t>Academic Advisement</w:t>
      </w:r>
      <w:r w:rsidRPr="008E66D3">
        <w:rPr>
          <w:rFonts w:eastAsiaTheme="minorHAnsi"/>
          <w:snapToGrid/>
          <w:szCs w:val="24"/>
        </w:rPr>
        <w:t xml:space="preserve">.  The Director of Clinical Training (DCT), currently Dr. Jonathan Campbell, serves as the de facto academic advisor for all PsyD students.  As such, the DCT serves as the initial point of contact for all policy, procedural, and programmatic questions for the PsyD program.  Among other duties, the DCT is responsible for (a) informing doctoral students about key program events, (b) coordinating program communications, (c) coordinating student evaluations, and (d) generally guiding doctoral students throughout the program.  </w:t>
      </w:r>
    </w:p>
    <w:p w14:paraId="5C319974" w14:textId="77777777" w:rsidR="008E66D3" w:rsidRPr="008E66D3" w:rsidRDefault="008E66D3" w:rsidP="008E66D3">
      <w:pPr>
        <w:widowControl/>
        <w:spacing w:after="160" w:line="259" w:lineRule="auto"/>
        <w:rPr>
          <w:rFonts w:eastAsiaTheme="minorHAnsi"/>
          <w:snapToGrid/>
          <w:szCs w:val="24"/>
        </w:rPr>
      </w:pPr>
      <w:r w:rsidRPr="008E66D3">
        <w:rPr>
          <w:rFonts w:eastAsiaTheme="minorHAnsi"/>
          <w:b/>
          <w:snapToGrid/>
          <w:szCs w:val="24"/>
        </w:rPr>
        <w:t>Dissertation Chair/Research Mentor</w:t>
      </w:r>
      <w:r w:rsidRPr="008E66D3">
        <w:rPr>
          <w:rFonts w:eastAsiaTheme="minorHAnsi"/>
          <w:snapToGrid/>
          <w:szCs w:val="24"/>
        </w:rPr>
        <w:t xml:space="preserve">.  Any Departmental faculty member with Full Graduate Status may serve as a dissertation Chair and research mentor for doctoral students.  At admission, doctoral students are assigned a </w:t>
      </w:r>
      <w:r w:rsidRPr="008E66D3">
        <w:rPr>
          <w:rFonts w:eastAsiaTheme="minorHAnsi"/>
          <w:b/>
          <w:snapToGrid/>
          <w:szCs w:val="24"/>
          <w:u w:val="single"/>
        </w:rPr>
        <w:t>temporary research mentor</w:t>
      </w:r>
      <w:r w:rsidRPr="008E66D3">
        <w:rPr>
          <w:rFonts w:eastAsiaTheme="minorHAnsi"/>
          <w:snapToGrid/>
          <w:szCs w:val="24"/>
        </w:rPr>
        <w:t xml:space="preserve"> based upon stated research interests in written application and during the interview process.  Research mentorship may lead to faculty service as a dissertation Chair; however, doctoral students may change research mentors after discussion with their temporary research mentor and consultation with the DCT.  Students should identify a dissertation Chair by the end of the first semester to efficiently plan and execute requirements for the dissertation prospectus (see Dissertation section of the student handbook for more details).  </w:t>
      </w:r>
    </w:p>
    <w:p w14:paraId="75D8DAA4" w14:textId="77777777" w:rsidR="008E66D3" w:rsidRPr="008E66D3" w:rsidRDefault="008E66D3" w:rsidP="008E66D3">
      <w:pPr>
        <w:widowControl/>
        <w:spacing w:after="160" w:line="259" w:lineRule="auto"/>
        <w:rPr>
          <w:rFonts w:eastAsiaTheme="minorHAnsi"/>
          <w:snapToGrid/>
          <w:szCs w:val="24"/>
        </w:rPr>
      </w:pPr>
      <w:r w:rsidRPr="008E66D3">
        <w:rPr>
          <w:rFonts w:eastAsiaTheme="minorHAnsi"/>
          <w:b/>
          <w:snapToGrid/>
          <w:szCs w:val="24"/>
        </w:rPr>
        <w:lastRenderedPageBreak/>
        <w:t>Dissertation Committee Members</w:t>
      </w:r>
      <w:r w:rsidRPr="008E66D3">
        <w:rPr>
          <w:rFonts w:eastAsiaTheme="minorHAnsi"/>
          <w:snapToGrid/>
          <w:szCs w:val="24"/>
        </w:rPr>
        <w:t xml:space="preserve">.  In addition to the student’s dissertation Chair, doctoral students assemble a dissertation committee within the first year of the program.  The dissertation committee consists of the Chair and two dissertation committee members.  Dissertation committee members provide input, guidance, and consultation for student’s dissertation and are responsible for evaluating the written dissertation prospectus, oral dissertation prospectus defense, and final written dissertation document, and final oral dissertation defense (see Dissertation section of the student handbook for more details about dissertation committee membership).  Students are advised to select doctoral committee members with content or methodological expertise related to the student’s dissertation project.  Students should identify their doctoral committee members by the end of the second semester in the program.  </w:t>
      </w:r>
    </w:p>
    <w:p w14:paraId="1B48CE2D" w14:textId="0E440D90" w:rsidR="008E66D3" w:rsidRPr="008E66D3" w:rsidRDefault="008E66D3" w:rsidP="008E66D3">
      <w:pPr>
        <w:widowControl/>
        <w:spacing w:after="160" w:line="259" w:lineRule="auto"/>
        <w:rPr>
          <w:rFonts w:eastAsiaTheme="minorHAnsi"/>
          <w:snapToGrid/>
          <w:szCs w:val="24"/>
        </w:rPr>
      </w:pPr>
      <w:r w:rsidRPr="008E66D3">
        <w:rPr>
          <w:rFonts w:eastAsiaTheme="minorHAnsi"/>
          <w:b/>
          <w:snapToGrid/>
          <w:szCs w:val="24"/>
        </w:rPr>
        <w:t>PsyD Leadership Committee</w:t>
      </w:r>
      <w:r w:rsidRPr="008E66D3">
        <w:rPr>
          <w:rFonts w:eastAsiaTheme="minorHAnsi"/>
          <w:snapToGrid/>
          <w:szCs w:val="24"/>
        </w:rPr>
        <w:t xml:space="preserve">.  The PsyD Leadership Committee (PLC) is comprised of faculty representation from the: (a) MA Clinical program director or co-director (currently Dr. Solomon), (b) SSP School program director (currently Dr. </w:t>
      </w:r>
      <w:r w:rsidR="00456312">
        <w:rPr>
          <w:rFonts w:eastAsiaTheme="minorHAnsi"/>
          <w:snapToGrid/>
          <w:szCs w:val="24"/>
        </w:rPr>
        <w:t>Schilling</w:t>
      </w:r>
      <w:r w:rsidRPr="008E66D3">
        <w:rPr>
          <w:rFonts w:eastAsiaTheme="minorHAnsi"/>
          <w:snapToGrid/>
          <w:szCs w:val="24"/>
        </w:rPr>
        <w:t xml:space="preserve">), (c) McKee Clinic Director (currently Dr. Roth), (d) general faculty (currently Dr. </w:t>
      </w:r>
      <w:proofErr w:type="spellStart"/>
      <w:r w:rsidR="00456312">
        <w:rPr>
          <w:rFonts w:eastAsiaTheme="minorHAnsi"/>
          <w:snapToGrid/>
          <w:szCs w:val="24"/>
        </w:rPr>
        <w:t>Broomell</w:t>
      </w:r>
      <w:proofErr w:type="spellEnd"/>
      <w:r w:rsidRPr="008E66D3">
        <w:rPr>
          <w:rFonts w:eastAsiaTheme="minorHAnsi"/>
          <w:snapToGrid/>
          <w:szCs w:val="24"/>
        </w:rPr>
        <w:t xml:space="preserve">), and (e) Psychology Department Head (currently Dr. </w:t>
      </w:r>
      <w:proofErr w:type="spellStart"/>
      <w:r w:rsidR="00065C48">
        <w:rPr>
          <w:rFonts w:eastAsiaTheme="minorHAnsi"/>
          <w:snapToGrid/>
          <w:szCs w:val="24"/>
        </w:rPr>
        <w:t>Asberg</w:t>
      </w:r>
      <w:proofErr w:type="spellEnd"/>
      <w:r w:rsidRPr="008E66D3">
        <w:rPr>
          <w:rFonts w:eastAsiaTheme="minorHAnsi"/>
          <w:snapToGrid/>
          <w:szCs w:val="24"/>
        </w:rPr>
        <w:t xml:space="preserve">).  The PLC serves various functions for the PsyD program.  The PLC reviews and provides guidance on program curriculum, student evaluation procedures, and dissertation requirements.  The PLC also serves as formal review committee for modifications to dissertation committee membership (see Dissertation section of the Handbook).  </w:t>
      </w:r>
    </w:p>
    <w:p w14:paraId="7DC7935F" w14:textId="0465F0D3" w:rsidR="008E66D3" w:rsidRDefault="008E66D3" w:rsidP="001B30D3">
      <w:pPr>
        <w:widowControl/>
        <w:spacing w:line="259" w:lineRule="auto"/>
        <w:rPr>
          <w:rFonts w:eastAsia="Calibri"/>
          <w:snapToGrid/>
          <w:szCs w:val="24"/>
        </w:rPr>
      </w:pPr>
    </w:p>
    <w:p w14:paraId="41B2CF0D" w14:textId="77777777" w:rsidR="00B85320" w:rsidRPr="00B85320" w:rsidRDefault="00B85320" w:rsidP="00B76B1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B85320">
        <w:rPr>
          <w:b/>
          <w:bCs/>
          <w:szCs w:val="24"/>
        </w:rPr>
        <w:t>Adherence to University Policies Regarding Non-Discrimination and Harassment</w:t>
      </w:r>
    </w:p>
    <w:p w14:paraId="03BE0662" w14:textId="77777777" w:rsidR="00B85320" w:rsidRPr="00B85320" w:rsidRDefault="00B85320" w:rsidP="00B85320">
      <w:pPr>
        <w:rPr>
          <w:b/>
          <w:bCs/>
          <w:szCs w:val="24"/>
        </w:rPr>
      </w:pPr>
    </w:p>
    <w:p w14:paraId="2C079D38" w14:textId="6B2E5A99" w:rsidR="00B85320" w:rsidRDefault="00B85320" w:rsidP="00B85320">
      <w:pPr>
        <w:rPr>
          <w:bCs/>
          <w:szCs w:val="24"/>
        </w:rPr>
      </w:pPr>
      <w:r w:rsidRPr="00B85320">
        <w:rPr>
          <w:bCs/>
          <w:szCs w:val="24"/>
        </w:rPr>
        <w:t>Th</w:t>
      </w:r>
      <w:r w:rsidR="005176A3">
        <w:rPr>
          <w:bCs/>
          <w:szCs w:val="24"/>
        </w:rPr>
        <w:t>e P</w:t>
      </w:r>
      <w:r w:rsidR="009B44E2">
        <w:rPr>
          <w:bCs/>
          <w:szCs w:val="24"/>
        </w:rPr>
        <w:t>rogram adheres to WC</w:t>
      </w:r>
      <w:r w:rsidRPr="00B85320">
        <w:rPr>
          <w:bCs/>
          <w:szCs w:val="24"/>
        </w:rPr>
        <w:t xml:space="preserve">U’s </w:t>
      </w:r>
      <w:r w:rsidRPr="008B19AA">
        <w:rPr>
          <w:bCs/>
          <w:szCs w:val="24"/>
        </w:rPr>
        <w:t>Non-Disc</w:t>
      </w:r>
      <w:r w:rsidR="008B19AA" w:rsidRPr="008B19AA">
        <w:rPr>
          <w:bCs/>
          <w:szCs w:val="24"/>
        </w:rPr>
        <w:t>rimination and Harassment policies</w:t>
      </w:r>
      <w:r w:rsidRPr="008B19AA">
        <w:rPr>
          <w:bCs/>
          <w:szCs w:val="24"/>
        </w:rPr>
        <w:t xml:space="preserve"> (</w:t>
      </w:r>
      <w:r w:rsidR="008B19AA" w:rsidRPr="008B19AA">
        <w:rPr>
          <w:bCs/>
          <w:szCs w:val="24"/>
        </w:rPr>
        <w:t>see https://www.wcu.edu/discover/leadership/office-of-the-chancellor/legal-counsel-office/university-policies/numerical-index/university-policy-53.aspx</w:t>
      </w:r>
      <w:r w:rsidRPr="008B19AA">
        <w:rPr>
          <w:bCs/>
          <w:szCs w:val="24"/>
        </w:rPr>
        <w:t>)</w:t>
      </w:r>
      <w:r w:rsidRPr="00B85320">
        <w:rPr>
          <w:bCs/>
          <w:szCs w:val="24"/>
        </w:rPr>
        <w:t xml:space="preserve">.  </w:t>
      </w:r>
      <w:r w:rsidR="008B19AA">
        <w:rPr>
          <w:bCs/>
          <w:szCs w:val="24"/>
        </w:rPr>
        <w:t>WCU’s policy statement on unlawful discrimination states that the University is</w:t>
      </w:r>
      <w:r w:rsidR="008B19AA" w:rsidRPr="008B19AA">
        <w:rPr>
          <w:bCs/>
          <w:szCs w:val="24"/>
        </w:rPr>
        <w:t xml:space="preserve"> committed to equal opportunity in educational programs and employment for all persons regardless of race, color, religion, sex, sexual orientation, gender identity or expression, national origin, age, disability, genetic information, political affiliation and veteran status.  The University is also committed to an inclusive and welcoming environment where scholarship and the exchange of ideas may be freely accomplished.   To the fullest extent allowed by law, the University does not permit harassment based on bigotry, slurs and other hateful rhetoric. Additionally, in order to foster participation and learning, to the fullest extent provided by law, the University does not permit discrimination based on the above classes or characteristics. </w:t>
      </w:r>
    </w:p>
    <w:p w14:paraId="7A7CCB2B" w14:textId="5E8351E5" w:rsidR="008B19AA" w:rsidRDefault="008B19AA" w:rsidP="00B85320">
      <w:pPr>
        <w:rPr>
          <w:bCs/>
          <w:szCs w:val="24"/>
        </w:rPr>
      </w:pPr>
    </w:p>
    <w:p w14:paraId="5000A074" w14:textId="469C62D2" w:rsidR="008B19AA" w:rsidRPr="008B19AA" w:rsidRDefault="008B19AA" w:rsidP="008B19AA">
      <w:pPr>
        <w:rPr>
          <w:bCs/>
        </w:rPr>
      </w:pPr>
      <w:r>
        <w:rPr>
          <w:bCs/>
          <w:szCs w:val="24"/>
        </w:rPr>
        <w:t xml:space="preserve">WCU’s policy on sexual harassment </w:t>
      </w:r>
      <w:r>
        <w:rPr>
          <w:bCs/>
        </w:rPr>
        <w:t>states that sexual misconduct, including sexual harassment and sexual v</w:t>
      </w:r>
      <w:r w:rsidRPr="008B19AA">
        <w:rPr>
          <w:bCs/>
        </w:rPr>
        <w:t>iolence, constitutes unlawful discrimination based on gender and threatens the University’s culture of civility and mutual respect.  It is the policy of the University that its employees an</w:t>
      </w:r>
      <w:r>
        <w:rPr>
          <w:bCs/>
        </w:rPr>
        <w:t>d students should be free from sexual m</w:t>
      </w:r>
      <w:r w:rsidRPr="008B19AA">
        <w:rPr>
          <w:bCs/>
        </w:rPr>
        <w:t xml:space="preserve">isconduct perpetrated by any University employee, student, visitor to the campus, or any agent or contractor having a business, professional, or educational relationship with the University. </w:t>
      </w:r>
      <w:r w:rsidRPr="008B19AA">
        <w:rPr>
          <w:bCs/>
          <w:szCs w:val="24"/>
        </w:rPr>
        <w:t xml:space="preserve">The University reaffirms its commitment to academic freedom in accordance with the First Amendment of the United States Constitution and the policies of the University of North Carolina.  Where it is an integral and legitimate part of course content, the pedagogical discussion of sexual ideas, taboos, behavior or language is reasonable and shall in no event constitute Sexual Harassment. While the discussion of opinions and ideas related to sexuality may cause some individuals discomfort, it is </w:t>
      </w:r>
      <w:r w:rsidRPr="008B19AA">
        <w:rPr>
          <w:bCs/>
          <w:szCs w:val="24"/>
        </w:rPr>
        <w:lastRenderedPageBreak/>
        <w:t xml:space="preserve">recognized that academic freedom ensures the free exchange of ideas – an essential part of a functioning democracy. </w:t>
      </w:r>
    </w:p>
    <w:p w14:paraId="6EE99F85" w14:textId="46560A0C" w:rsidR="008B19AA" w:rsidRPr="00B85320" w:rsidRDefault="008B19AA" w:rsidP="00B85320">
      <w:pPr>
        <w:rPr>
          <w:bCs/>
          <w:szCs w:val="24"/>
        </w:rPr>
      </w:pPr>
    </w:p>
    <w:p w14:paraId="5BE77075" w14:textId="457167D8" w:rsidR="00B85320" w:rsidRPr="00B85320" w:rsidRDefault="00B85320" w:rsidP="002049D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B85320">
        <w:rPr>
          <w:b/>
          <w:bCs/>
          <w:szCs w:val="24"/>
        </w:rPr>
        <w:t>Program Coverage of Discipline Specific Knowledge and Profession-Wide Competencies</w:t>
      </w:r>
    </w:p>
    <w:p w14:paraId="58D21B09" w14:textId="77777777" w:rsidR="00B85320" w:rsidRPr="00B85320" w:rsidRDefault="00B85320" w:rsidP="00B85320">
      <w:pPr>
        <w:rPr>
          <w:bCs/>
          <w:szCs w:val="24"/>
        </w:rPr>
      </w:pPr>
    </w:p>
    <w:p w14:paraId="0F63FCA4" w14:textId="136E8BF8" w:rsidR="00B85320" w:rsidRPr="00B85320" w:rsidRDefault="001A72DB" w:rsidP="00B85320">
      <w:pPr>
        <w:rPr>
          <w:bCs/>
          <w:szCs w:val="24"/>
        </w:rPr>
      </w:pPr>
      <w:r>
        <w:rPr>
          <w:bCs/>
          <w:szCs w:val="24"/>
        </w:rPr>
        <w:t>The Program</w:t>
      </w:r>
      <w:r w:rsidR="00D01053">
        <w:rPr>
          <w:bCs/>
          <w:szCs w:val="24"/>
        </w:rPr>
        <w:t xml:space="preserve"> curriculum is designed to align with the American Psychological Association’s (APA) Standards of Accreditation.  As such, s</w:t>
      </w:r>
      <w:r w:rsidR="00B85320" w:rsidRPr="00B85320">
        <w:rPr>
          <w:bCs/>
          <w:szCs w:val="24"/>
        </w:rPr>
        <w:t xml:space="preserve">tudents in the program must demonstrate </w:t>
      </w:r>
      <w:r w:rsidR="00D01053">
        <w:rPr>
          <w:bCs/>
          <w:szCs w:val="24"/>
        </w:rPr>
        <w:t>appropriate</w:t>
      </w:r>
      <w:r w:rsidR="00B85320" w:rsidRPr="00B85320">
        <w:rPr>
          <w:bCs/>
          <w:szCs w:val="24"/>
        </w:rPr>
        <w:t xml:space="preserve"> mastery of discipline specific knowledge </w:t>
      </w:r>
      <w:r w:rsidR="00D01053">
        <w:rPr>
          <w:bCs/>
          <w:szCs w:val="24"/>
        </w:rPr>
        <w:t xml:space="preserve">(DSK) </w:t>
      </w:r>
      <w:r w:rsidR="00B85320" w:rsidRPr="00B85320">
        <w:rPr>
          <w:bCs/>
          <w:szCs w:val="24"/>
        </w:rPr>
        <w:t>and profession-wide competencies</w:t>
      </w:r>
      <w:r w:rsidR="00D01053">
        <w:rPr>
          <w:bCs/>
          <w:szCs w:val="24"/>
        </w:rPr>
        <w:t xml:space="preserve"> (PWC)</w:t>
      </w:r>
      <w:r w:rsidR="00B85320" w:rsidRPr="00B85320">
        <w:rPr>
          <w:bCs/>
          <w:szCs w:val="24"/>
        </w:rPr>
        <w:t xml:space="preserve">. </w:t>
      </w:r>
      <w:r w:rsidR="00D01053">
        <w:rPr>
          <w:bCs/>
          <w:szCs w:val="24"/>
        </w:rPr>
        <w:t xml:space="preserve"> </w:t>
      </w:r>
      <w:r w:rsidR="006E7F5A">
        <w:rPr>
          <w:bCs/>
          <w:szCs w:val="24"/>
        </w:rPr>
        <w:t>A description of how the Program curriculum satisfies the APA Standards of Accreditation regarding DSK and PWC requirements appears in the next section of the Handbook.  A</w:t>
      </w:r>
      <w:r w:rsidR="00B85320" w:rsidRPr="00B85320">
        <w:rPr>
          <w:bCs/>
          <w:szCs w:val="24"/>
        </w:rPr>
        <w:t xml:space="preserve"> model curriculum is presented in Table 2. </w:t>
      </w:r>
    </w:p>
    <w:p w14:paraId="09DFE74A" w14:textId="77777777" w:rsidR="00B85320" w:rsidRPr="00B85320" w:rsidRDefault="00B85320" w:rsidP="00B85320">
      <w:pPr>
        <w:rPr>
          <w:bCs/>
          <w:szCs w:val="24"/>
        </w:rPr>
      </w:pPr>
    </w:p>
    <w:p w14:paraId="6DB8AED6" w14:textId="51A1BF2B" w:rsidR="00B85320" w:rsidRPr="00B85320" w:rsidRDefault="00B85320" w:rsidP="00B85320">
      <w:pPr>
        <w:rPr>
          <w:b/>
          <w:bCs/>
          <w:szCs w:val="24"/>
        </w:rPr>
      </w:pPr>
      <w:r w:rsidRPr="00B85320">
        <w:rPr>
          <w:b/>
          <w:bCs/>
          <w:szCs w:val="24"/>
        </w:rPr>
        <w:t>Discipline Specific Knowledge</w:t>
      </w:r>
    </w:p>
    <w:p w14:paraId="61184758" w14:textId="77777777" w:rsidR="00B85320" w:rsidRPr="00B85320" w:rsidRDefault="00B85320" w:rsidP="00B85320">
      <w:pPr>
        <w:rPr>
          <w:bCs/>
          <w:szCs w:val="24"/>
        </w:rPr>
      </w:pPr>
    </w:p>
    <w:p w14:paraId="7B75E1B1" w14:textId="71DA5297" w:rsidR="00B85320" w:rsidRPr="00B85320" w:rsidRDefault="00404B0D" w:rsidP="00B85320">
      <w:pPr>
        <w:rPr>
          <w:bCs/>
          <w:szCs w:val="24"/>
        </w:rPr>
      </w:pPr>
      <w:r>
        <w:rPr>
          <w:bCs/>
          <w:szCs w:val="24"/>
        </w:rPr>
        <w:t>APA’s Standards of Accreditation state that b</w:t>
      </w:r>
      <w:r w:rsidR="00B85320" w:rsidRPr="00B85320">
        <w:rPr>
          <w:bCs/>
          <w:szCs w:val="24"/>
        </w:rPr>
        <w:t xml:space="preserve">road and general knowledge in the discipline of psychology is foundational to the delivery of health service psychology. </w:t>
      </w:r>
      <w:r w:rsidR="00644B9C">
        <w:rPr>
          <w:bCs/>
          <w:szCs w:val="24"/>
        </w:rPr>
        <w:t xml:space="preserve"> </w:t>
      </w:r>
      <w:r w:rsidR="00B85320" w:rsidRPr="00B85320">
        <w:rPr>
          <w:bCs/>
          <w:szCs w:val="24"/>
        </w:rPr>
        <w:t xml:space="preserve">Discipline specific knowledge </w:t>
      </w:r>
      <w:r w:rsidR="00644B9C">
        <w:rPr>
          <w:bCs/>
          <w:szCs w:val="24"/>
        </w:rPr>
        <w:t xml:space="preserve">represents requisite core knowledge of psychology needed to attain profession-wide competencies.  Discipline specific knowledge </w:t>
      </w:r>
      <w:r w:rsidR="00B85320" w:rsidRPr="00B85320">
        <w:rPr>
          <w:bCs/>
          <w:szCs w:val="24"/>
        </w:rPr>
        <w:t>includes the following areas, which are covered</w:t>
      </w:r>
      <w:r w:rsidR="001A72DB">
        <w:rPr>
          <w:bCs/>
          <w:szCs w:val="24"/>
        </w:rPr>
        <w:t>, in part,</w:t>
      </w:r>
      <w:r w:rsidR="00B85320" w:rsidRPr="00B85320">
        <w:rPr>
          <w:bCs/>
          <w:szCs w:val="24"/>
        </w:rPr>
        <w:t xml:space="preserve"> </w:t>
      </w:r>
      <w:r w:rsidR="00443D4E">
        <w:rPr>
          <w:bCs/>
          <w:szCs w:val="24"/>
        </w:rPr>
        <w:t>via satisfactory performance in pre-requisite courses (see section titled “</w:t>
      </w:r>
      <w:r w:rsidR="00443D4E" w:rsidRPr="00443D4E">
        <w:rPr>
          <w:b/>
          <w:bCs/>
          <w:szCs w:val="24"/>
        </w:rPr>
        <w:t>Prerequisite Requirements for Admission</w:t>
      </w:r>
      <w:r w:rsidR="00443D4E">
        <w:rPr>
          <w:bCs/>
          <w:szCs w:val="24"/>
        </w:rPr>
        <w:t xml:space="preserve">”) </w:t>
      </w:r>
      <w:r w:rsidR="00B85320" w:rsidRPr="00B85320">
        <w:rPr>
          <w:bCs/>
          <w:szCs w:val="24"/>
        </w:rPr>
        <w:t>across several courses in the program:</w:t>
      </w:r>
    </w:p>
    <w:p w14:paraId="746044A0" w14:textId="77777777" w:rsidR="00B85320" w:rsidRPr="00B85320" w:rsidRDefault="00B85320" w:rsidP="00B85320">
      <w:pPr>
        <w:rPr>
          <w:bCs/>
          <w:szCs w:val="24"/>
        </w:rPr>
      </w:pPr>
    </w:p>
    <w:p w14:paraId="2C359BBF" w14:textId="14F77103" w:rsidR="00B85320" w:rsidRPr="00B85320" w:rsidRDefault="00B85320" w:rsidP="00760EFF">
      <w:pPr>
        <w:numPr>
          <w:ilvl w:val="0"/>
          <w:numId w:val="6"/>
        </w:numPr>
        <w:rPr>
          <w:bCs/>
          <w:szCs w:val="24"/>
        </w:rPr>
      </w:pPr>
      <w:r w:rsidRPr="00B85320">
        <w:rPr>
          <w:b/>
          <w:bCs/>
          <w:szCs w:val="24"/>
        </w:rPr>
        <w:t xml:space="preserve">History and Systems of Psychology: </w:t>
      </w:r>
      <w:r w:rsidR="007933BD">
        <w:rPr>
          <w:bCs/>
          <w:szCs w:val="24"/>
        </w:rPr>
        <w:t>This domain includes review of</w:t>
      </w:r>
      <w:r w:rsidRPr="00B85320">
        <w:rPr>
          <w:b/>
          <w:bCs/>
          <w:szCs w:val="24"/>
        </w:rPr>
        <w:t xml:space="preserve"> </w:t>
      </w:r>
      <w:r w:rsidRPr="00B85320">
        <w:rPr>
          <w:bCs/>
          <w:szCs w:val="24"/>
        </w:rPr>
        <w:t xml:space="preserve">the origins and development of major ideas in the discipline of psychology. </w:t>
      </w:r>
      <w:r w:rsidR="007933BD">
        <w:rPr>
          <w:bCs/>
          <w:szCs w:val="24"/>
        </w:rPr>
        <w:t xml:space="preserve"> </w:t>
      </w:r>
      <w:r w:rsidRPr="00B85320">
        <w:rPr>
          <w:bCs/>
          <w:szCs w:val="24"/>
        </w:rPr>
        <w:t>Content ar</w:t>
      </w:r>
      <w:r w:rsidR="001A72DB">
        <w:rPr>
          <w:bCs/>
          <w:szCs w:val="24"/>
        </w:rPr>
        <w:t xml:space="preserve">ea </w:t>
      </w:r>
      <w:r w:rsidR="008C3D1A">
        <w:rPr>
          <w:bCs/>
          <w:szCs w:val="24"/>
        </w:rPr>
        <w:t xml:space="preserve">is </w:t>
      </w:r>
      <w:r w:rsidR="001A72DB">
        <w:rPr>
          <w:bCs/>
          <w:szCs w:val="24"/>
        </w:rPr>
        <w:t xml:space="preserve">primarily covered by: PSY 755 (Advanced </w:t>
      </w:r>
      <w:r w:rsidRPr="00B85320">
        <w:rPr>
          <w:bCs/>
          <w:szCs w:val="24"/>
        </w:rPr>
        <w:t>History and Systems of Psychology</w:t>
      </w:r>
      <w:r w:rsidR="001A72DB">
        <w:rPr>
          <w:bCs/>
          <w:szCs w:val="24"/>
        </w:rPr>
        <w:t>)</w:t>
      </w:r>
      <w:r w:rsidRPr="00B85320">
        <w:rPr>
          <w:bCs/>
          <w:szCs w:val="24"/>
        </w:rPr>
        <w:t>, although several courses review historical foundati</w:t>
      </w:r>
      <w:r w:rsidR="007933BD">
        <w:rPr>
          <w:bCs/>
          <w:szCs w:val="24"/>
        </w:rPr>
        <w:t>ons in their area [e.g., PSY 671 (Advanced Psychopathology), PSY 661 (Psychological Assessment I), and PSY 662 (Psychological Assessment II) cover</w:t>
      </w:r>
      <w:r w:rsidRPr="00B85320">
        <w:rPr>
          <w:bCs/>
          <w:szCs w:val="24"/>
        </w:rPr>
        <w:t xml:space="preserve"> historical foundations </w:t>
      </w:r>
      <w:r w:rsidR="007933BD">
        <w:rPr>
          <w:bCs/>
          <w:szCs w:val="24"/>
        </w:rPr>
        <w:t>of assessment, defining intellectual disability, and defining mental illness]</w:t>
      </w:r>
      <w:r w:rsidRPr="00B85320">
        <w:rPr>
          <w:bCs/>
          <w:szCs w:val="24"/>
        </w:rPr>
        <w:t>.</w:t>
      </w:r>
    </w:p>
    <w:p w14:paraId="1FA4BE56" w14:textId="77777777" w:rsidR="00B85320" w:rsidRPr="00B85320" w:rsidRDefault="00B85320" w:rsidP="00B85320">
      <w:pPr>
        <w:rPr>
          <w:bCs/>
          <w:szCs w:val="24"/>
        </w:rPr>
      </w:pPr>
    </w:p>
    <w:p w14:paraId="0E26BBD1" w14:textId="63444047" w:rsidR="00B85320" w:rsidRPr="00B85320" w:rsidRDefault="00B85320" w:rsidP="00760EFF">
      <w:pPr>
        <w:numPr>
          <w:ilvl w:val="0"/>
          <w:numId w:val="6"/>
        </w:numPr>
        <w:rPr>
          <w:bCs/>
          <w:szCs w:val="24"/>
        </w:rPr>
      </w:pPr>
      <w:r w:rsidRPr="00B85320">
        <w:rPr>
          <w:b/>
          <w:bCs/>
          <w:szCs w:val="24"/>
        </w:rPr>
        <w:t xml:space="preserve">Affective Aspects of Behavior: </w:t>
      </w:r>
      <w:r w:rsidR="008C3D1A">
        <w:rPr>
          <w:bCs/>
          <w:szCs w:val="24"/>
        </w:rPr>
        <w:t>This domain includes</w:t>
      </w:r>
      <w:r w:rsidRPr="00B85320">
        <w:rPr>
          <w:b/>
          <w:bCs/>
          <w:szCs w:val="24"/>
        </w:rPr>
        <w:t xml:space="preserve"> </w:t>
      </w:r>
      <w:r w:rsidRPr="00B85320">
        <w:rPr>
          <w:bCs/>
          <w:szCs w:val="24"/>
        </w:rPr>
        <w:t xml:space="preserve">topics such as affect, mood, and emotion. </w:t>
      </w:r>
      <w:r w:rsidR="008C3D1A">
        <w:rPr>
          <w:bCs/>
          <w:szCs w:val="24"/>
        </w:rPr>
        <w:t xml:space="preserve"> </w:t>
      </w:r>
      <w:r w:rsidRPr="00B85320">
        <w:rPr>
          <w:bCs/>
          <w:szCs w:val="24"/>
        </w:rPr>
        <w:t xml:space="preserve">Coverage of affective bases of behavior </w:t>
      </w:r>
      <w:r w:rsidR="008C3D1A">
        <w:rPr>
          <w:bCs/>
          <w:szCs w:val="24"/>
        </w:rPr>
        <w:t xml:space="preserve">is primarily covered in PSY 841 (Biological and Affective Bases of Behavior). </w:t>
      </w:r>
      <w:r w:rsidRPr="00B85320">
        <w:rPr>
          <w:bCs/>
          <w:szCs w:val="24"/>
        </w:rPr>
        <w:t xml:space="preserve"> Other coverage of this area includes </w:t>
      </w:r>
      <w:r w:rsidR="00C33D71">
        <w:rPr>
          <w:bCs/>
          <w:szCs w:val="24"/>
        </w:rPr>
        <w:t>PSY 624</w:t>
      </w:r>
      <w:r w:rsidRPr="00B85320">
        <w:rPr>
          <w:bCs/>
          <w:szCs w:val="24"/>
        </w:rPr>
        <w:t xml:space="preserve"> </w:t>
      </w:r>
      <w:r w:rsidR="008C3D1A">
        <w:rPr>
          <w:bCs/>
          <w:szCs w:val="24"/>
        </w:rPr>
        <w:t>(</w:t>
      </w:r>
      <w:r w:rsidRPr="00B85320">
        <w:rPr>
          <w:bCs/>
          <w:szCs w:val="24"/>
        </w:rPr>
        <w:t>Advanced Developmental Psychology</w:t>
      </w:r>
      <w:r w:rsidR="008C3D1A">
        <w:rPr>
          <w:bCs/>
          <w:szCs w:val="24"/>
        </w:rPr>
        <w:t>) via review of emotional development</w:t>
      </w:r>
      <w:r w:rsidRPr="00B85320">
        <w:rPr>
          <w:bCs/>
          <w:szCs w:val="24"/>
        </w:rPr>
        <w:t xml:space="preserve">. </w:t>
      </w:r>
    </w:p>
    <w:p w14:paraId="7EFFFAD8" w14:textId="77777777" w:rsidR="00B85320" w:rsidRPr="00B85320" w:rsidRDefault="00B85320" w:rsidP="00B85320">
      <w:pPr>
        <w:rPr>
          <w:b/>
          <w:bCs/>
          <w:szCs w:val="24"/>
        </w:rPr>
      </w:pPr>
    </w:p>
    <w:p w14:paraId="3D4719F8" w14:textId="1C85535B" w:rsidR="00B85320" w:rsidRPr="00B85320" w:rsidRDefault="00B85320" w:rsidP="00760EFF">
      <w:pPr>
        <w:numPr>
          <w:ilvl w:val="0"/>
          <w:numId w:val="6"/>
        </w:numPr>
        <w:rPr>
          <w:bCs/>
          <w:szCs w:val="24"/>
        </w:rPr>
      </w:pPr>
      <w:r w:rsidRPr="00B85320">
        <w:rPr>
          <w:b/>
          <w:bCs/>
          <w:szCs w:val="24"/>
        </w:rPr>
        <w:t xml:space="preserve">Biological Aspects of Behavior: </w:t>
      </w:r>
      <w:r w:rsidR="008C3D1A">
        <w:rPr>
          <w:bCs/>
          <w:szCs w:val="24"/>
        </w:rPr>
        <w:t>This domain includes r</w:t>
      </w:r>
      <w:r w:rsidRPr="00B85320">
        <w:rPr>
          <w:bCs/>
          <w:szCs w:val="24"/>
        </w:rPr>
        <w:t>eview of the</w:t>
      </w:r>
      <w:r w:rsidRPr="00B85320">
        <w:rPr>
          <w:b/>
          <w:bCs/>
          <w:szCs w:val="24"/>
        </w:rPr>
        <w:t xml:space="preserve"> </w:t>
      </w:r>
      <w:r w:rsidRPr="00B85320">
        <w:rPr>
          <w:bCs/>
          <w:szCs w:val="24"/>
        </w:rPr>
        <w:t>biological underpinnings of behavior, such as neural, physiological, anatomical, and genetic aspects of behavior. This area is primarily covered by PS</w:t>
      </w:r>
      <w:r w:rsidR="008C3D1A">
        <w:rPr>
          <w:bCs/>
          <w:szCs w:val="24"/>
        </w:rPr>
        <w:t>Y 841</w:t>
      </w:r>
      <w:r w:rsidRPr="00B85320">
        <w:rPr>
          <w:bCs/>
          <w:szCs w:val="24"/>
        </w:rPr>
        <w:t xml:space="preserve"> </w:t>
      </w:r>
      <w:r w:rsidR="008C3D1A">
        <w:rPr>
          <w:bCs/>
          <w:szCs w:val="24"/>
        </w:rPr>
        <w:t>(</w:t>
      </w:r>
      <w:r w:rsidRPr="00B85320">
        <w:rPr>
          <w:bCs/>
          <w:szCs w:val="24"/>
        </w:rPr>
        <w:t xml:space="preserve">Biological </w:t>
      </w:r>
      <w:r w:rsidR="008C3D1A">
        <w:rPr>
          <w:bCs/>
          <w:szCs w:val="24"/>
        </w:rPr>
        <w:t xml:space="preserve">and Affective </w:t>
      </w:r>
      <w:r w:rsidRPr="00B85320">
        <w:rPr>
          <w:bCs/>
          <w:szCs w:val="24"/>
        </w:rPr>
        <w:t>Bases of Behavior</w:t>
      </w:r>
      <w:r w:rsidR="008C3D1A">
        <w:rPr>
          <w:bCs/>
          <w:szCs w:val="24"/>
        </w:rPr>
        <w:t>)</w:t>
      </w:r>
      <w:r w:rsidRPr="00B85320">
        <w:rPr>
          <w:bCs/>
          <w:szCs w:val="24"/>
        </w:rPr>
        <w:t>, although several courses biological concepts relev</w:t>
      </w:r>
      <w:r w:rsidR="008C3D1A">
        <w:rPr>
          <w:bCs/>
          <w:szCs w:val="24"/>
        </w:rPr>
        <w:t>ant to their area [e.g., PSY 671</w:t>
      </w:r>
      <w:r w:rsidRPr="00B85320">
        <w:rPr>
          <w:bCs/>
          <w:szCs w:val="24"/>
        </w:rPr>
        <w:t xml:space="preserve"> </w:t>
      </w:r>
      <w:r w:rsidR="008C3D1A">
        <w:rPr>
          <w:bCs/>
          <w:szCs w:val="24"/>
        </w:rPr>
        <w:t>(</w:t>
      </w:r>
      <w:r w:rsidRPr="00B85320">
        <w:rPr>
          <w:bCs/>
          <w:szCs w:val="24"/>
        </w:rPr>
        <w:t>Psychopathology</w:t>
      </w:r>
      <w:r w:rsidR="008C3D1A">
        <w:rPr>
          <w:bCs/>
          <w:szCs w:val="24"/>
        </w:rPr>
        <w:t>)</w:t>
      </w:r>
      <w:r w:rsidRPr="00B85320">
        <w:rPr>
          <w:bCs/>
          <w:szCs w:val="24"/>
        </w:rPr>
        <w:t xml:space="preserve"> reviews neurobiological etiological mechanisms of psychopathology</w:t>
      </w:r>
      <w:r w:rsidR="008C3D1A">
        <w:rPr>
          <w:bCs/>
          <w:szCs w:val="24"/>
        </w:rPr>
        <w:t xml:space="preserve"> and PSY 548 (Human Neuropsychology) reviews neurobiological mechanisms of various aspects of human functioning</w:t>
      </w:r>
      <w:r w:rsidRPr="00B85320">
        <w:rPr>
          <w:bCs/>
          <w:szCs w:val="24"/>
        </w:rPr>
        <w:t xml:space="preserve">).  </w:t>
      </w:r>
    </w:p>
    <w:p w14:paraId="6BBC0F57" w14:textId="77777777" w:rsidR="00B85320" w:rsidRPr="00B85320" w:rsidRDefault="00B85320" w:rsidP="00B85320">
      <w:pPr>
        <w:rPr>
          <w:b/>
          <w:bCs/>
          <w:szCs w:val="24"/>
        </w:rPr>
      </w:pPr>
    </w:p>
    <w:p w14:paraId="28A56B0D" w14:textId="34D77729" w:rsidR="00B85320" w:rsidRPr="00B85320" w:rsidRDefault="00B85320" w:rsidP="00760EFF">
      <w:pPr>
        <w:numPr>
          <w:ilvl w:val="0"/>
          <w:numId w:val="6"/>
        </w:numPr>
        <w:rPr>
          <w:bCs/>
          <w:szCs w:val="24"/>
        </w:rPr>
      </w:pPr>
      <w:r w:rsidRPr="00B85320">
        <w:rPr>
          <w:b/>
          <w:bCs/>
          <w:szCs w:val="24"/>
        </w:rPr>
        <w:t xml:space="preserve">Cognitive Aspects of Behavior: </w:t>
      </w:r>
      <w:r w:rsidR="00850F11">
        <w:rPr>
          <w:bCs/>
          <w:szCs w:val="24"/>
        </w:rPr>
        <w:t>This domain includes r</w:t>
      </w:r>
      <w:r w:rsidRPr="00B85320">
        <w:rPr>
          <w:bCs/>
          <w:szCs w:val="24"/>
        </w:rPr>
        <w:t>eview of topics such as learning, memory, thought processes, and decision-making. This area</w:t>
      </w:r>
      <w:r w:rsidR="00227D1F">
        <w:rPr>
          <w:bCs/>
          <w:szCs w:val="24"/>
        </w:rPr>
        <w:t xml:space="preserve"> is primarily covered by PSY 755</w:t>
      </w:r>
      <w:r w:rsidRPr="00B85320">
        <w:rPr>
          <w:bCs/>
          <w:szCs w:val="24"/>
        </w:rPr>
        <w:t xml:space="preserve"> </w:t>
      </w:r>
      <w:r w:rsidR="00227D1F">
        <w:rPr>
          <w:bCs/>
          <w:szCs w:val="24"/>
        </w:rPr>
        <w:t xml:space="preserve">(Advanced </w:t>
      </w:r>
      <w:r w:rsidRPr="00B85320">
        <w:rPr>
          <w:bCs/>
          <w:szCs w:val="24"/>
        </w:rPr>
        <w:t>Cogniti</w:t>
      </w:r>
      <w:r w:rsidR="00227D1F">
        <w:rPr>
          <w:bCs/>
          <w:szCs w:val="24"/>
        </w:rPr>
        <w:t>ve Psychology)</w:t>
      </w:r>
      <w:r w:rsidRPr="00B85320">
        <w:rPr>
          <w:bCs/>
          <w:szCs w:val="24"/>
        </w:rPr>
        <w:t>, although several other courses include c</w:t>
      </w:r>
      <w:r w:rsidR="00227D1F">
        <w:rPr>
          <w:bCs/>
          <w:szCs w:val="24"/>
        </w:rPr>
        <w:t>ognitive topics, such as PSY 661</w:t>
      </w:r>
      <w:r w:rsidRPr="00B85320">
        <w:rPr>
          <w:bCs/>
          <w:szCs w:val="24"/>
        </w:rPr>
        <w:t xml:space="preserve"> </w:t>
      </w:r>
      <w:r w:rsidR="00227D1F">
        <w:rPr>
          <w:bCs/>
          <w:szCs w:val="24"/>
        </w:rPr>
        <w:t>(Psychological Assessment I)</w:t>
      </w:r>
      <w:r w:rsidRPr="00B85320">
        <w:rPr>
          <w:bCs/>
          <w:szCs w:val="24"/>
        </w:rPr>
        <w:t>, which include sections on intellectual and c</w:t>
      </w:r>
      <w:r w:rsidR="00227D1F">
        <w:rPr>
          <w:bCs/>
          <w:szCs w:val="24"/>
        </w:rPr>
        <w:t xml:space="preserve">ognitive assessment, and PSY 675 </w:t>
      </w:r>
      <w:r w:rsidR="00227D1F">
        <w:rPr>
          <w:bCs/>
          <w:szCs w:val="24"/>
        </w:rPr>
        <w:lastRenderedPageBreak/>
        <w:t>(Cognitive/Behavioral Interventions)</w:t>
      </w:r>
      <w:r w:rsidRPr="00B85320">
        <w:rPr>
          <w:bCs/>
          <w:szCs w:val="24"/>
        </w:rPr>
        <w:t>, which reviews cognitive behavioral interventions.</w:t>
      </w:r>
    </w:p>
    <w:p w14:paraId="6D08A1AB" w14:textId="77777777" w:rsidR="00B85320" w:rsidRPr="00B85320" w:rsidRDefault="00B85320" w:rsidP="00B85320">
      <w:pPr>
        <w:rPr>
          <w:b/>
          <w:bCs/>
          <w:szCs w:val="24"/>
        </w:rPr>
      </w:pPr>
    </w:p>
    <w:p w14:paraId="7F2F160D" w14:textId="184F1994" w:rsidR="00B85320" w:rsidRPr="00B85320" w:rsidRDefault="00B85320" w:rsidP="00760EFF">
      <w:pPr>
        <w:numPr>
          <w:ilvl w:val="0"/>
          <w:numId w:val="6"/>
        </w:numPr>
        <w:rPr>
          <w:bCs/>
          <w:szCs w:val="24"/>
        </w:rPr>
      </w:pPr>
      <w:r w:rsidRPr="00B85320">
        <w:rPr>
          <w:b/>
          <w:bCs/>
          <w:szCs w:val="24"/>
        </w:rPr>
        <w:t xml:space="preserve">Developmental Aspects of Behavior: </w:t>
      </w:r>
      <w:r w:rsidRPr="00B85320">
        <w:rPr>
          <w:bCs/>
          <w:szCs w:val="24"/>
        </w:rPr>
        <w:t xml:space="preserve">This </w:t>
      </w:r>
      <w:r w:rsidR="00227D1F">
        <w:rPr>
          <w:bCs/>
          <w:szCs w:val="24"/>
        </w:rPr>
        <w:t>domain includes review of</w:t>
      </w:r>
      <w:r w:rsidRPr="00B85320">
        <w:rPr>
          <w:b/>
          <w:bCs/>
          <w:szCs w:val="24"/>
        </w:rPr>
        <w:t xml:space="preserve"> </w:t>
      </w:r>
      <w:r w:rsidRPr="00B85320">
        <w:rPr>
          <w:bCs/>
          <w:szCs w:val="24"/>
        </w:rPr>
        <w:t xml:space="preserve">transitions, growth, and development across an individual’s life. This topic is primarily covered </w:t>
      </w:r>
      <w:r w:rsidR="00227D1F">
        <w:rPr>
          <w:bCs/>
          <w:szCs w:val="24"/>
        </w:rPr>
        <w:t>in PSY 641 (Advanced Developmental psychology)</w:t>
      </w:r>
      <w:r w:rsidRPr="00B85320">
        <w:rPr>
          <w:bCs/>
          <w:szCs w:val="24"/>
        </w:rPr>
        <w:t xml:space="preserve"> which is focused on developmental psychology across the lifespan. Other courses that include devel</w:t>
      </w:r>
      <w:r w:rsidR="00227D1F">
        <w:rPr>
          <w:bCs/>
          <w:szCs w:val="24"/>
        </w:rPr>
        <w:t>opmental content include PSY 710 (Advanced Social Psychology)</w:t>
      </w:r>
      <w:r w:rsidRPr="00B85320">
        <w:rPr>
          <w:bCs/>
          <w:szCs w:val="24"/>
        </w:rPr>
        <w:t xml:space="preserve">, which covers developmental aspects of </w:t>
      </w:r>
      <w:r w:rsidR="00227D1F">
        <w:rPr>
          <w:bCs/>
          <w:szCs w:val="24"/>
        </w:rPr>
        <w:t>social functioning (e.g.</w:t>
      </w:r>
      <w:r w:rsidR="00D01053">
        <w:rPr>
          <w:bCs/>
          <w:szCs w:val="24"/>
        </w:rPr>
        <w:t>,</w:t>
      </w:r>
      <w:r w:rsidRPr="00B85320">
        <w:rPr>
          <w:bCs/>
          <w:szCs w:val="24"/>
        </w:rPr>
        <w:t xml:space="preserve"> role of attachment in </w:t>
      </w:r>
      <w:r w:rsidR="00227D1F">
        <w:rPr>
          <w:bCs/>
          <w:szCs w:val="24"/>
        </w:rPr>
        <w:t>social relationships</w:t>
      </w:r>
      <w:r w:rsidRPr="00B85320">
        <w:rPr>
          <w:bCs/>
          <w:szCs w:val="24"/>
        </w:rPr>
        <w:t>), and</w:t>
      </w:r>
      <w:r w:rsidR="00227D1F">
        <w:rPr>
          <w:bCs/>
          <w:szCs w:val="24"/>
        </w:rPr>
        <w:t xml:space="preserve"> PSY 744 (Advanced Cognitive Psychology)</w:t>
      </w:r>
      <w:r w:rsidRPr="00B85320">
        <w:rPr>
          <w:bCs/>
          <w:szCs w:val="24"/>
        </w:rPr>
        <w:t xml:space="preserve">, which includes a review of development in relation to </w:t>
      </w:r>
      <w:r w:rsidR="00227D1F">
        <w:rPr>
          <w:bCs/>
          <w:szCs w:val="24"/>
        </w:rPr>
        <w:t>cognitive processes</w:t>
      </w:r>
      <w:r w:rsidRPr="00B85320">
        <w:rPr>
          <w:bCs/>
          <w:szCs w:val="24"/>
        </w:rPr>
        <w:t>.</w:t>
      </w:r>
    </w:p>
    <w:p w14:paraId="4C6DF785" w14:textId="77777777" w:rsidR="00B85320" w:rsidRPr="00B85320" w:rsidRDefault="00B85320" w:rsidP="00B85320">
      <w:pPr>
        <w:rPr>
          <w:b/>
          <w:bCs/>
          <w:szCs w:val="24"/>
        </w:rPr>
      </w:pPr>
    </w:p>
    <w:p w14:paraId="33537671" w14:textId="3CCCB6BA" w:rsidR="00227D1F" w:rsidRPr="00227D1F" w:rsidRDefault="00227D1F" w:rsidP="00760EFF">
      <w:pPr>
        <w:numPr>
          <w:ilvl w:val="0"/>
          <w:numId w:val="6"/>
        </w:numPr>
        <w:rPr>
          <w:bCs/>
          <w:szCs w:val="24"/>
        </w:rPr>
      </w:pPr>
      <w:r w:rsidRPr="00227D1F">
        <w:rPr>
          <w:b/>
          <w:bCs/>
          <w:szCs w:val="24"/>
        </w:rPr>
        <w:t>Advanced Integrative Knowledge of Basic Discipline-Specific Content</w:t>
      </w:r>
      <w:r>
        <w:rPr>
          <w:bCs/>
          <w:szCs w:val="24"/>
        </w:rPr>
        <w:t xml:space="preserve">.  This domain includes graduate-level scientific knowledge that entails integration of multiple basic discipline-specific content areas.  This topic is primarily covered in PSY 841 (Biological and Affective Bases of Behavior).  Other courses include multiple discipline-specific content areas, such as PSY 710 (Advanced Social Psychology), </w:t>
      </w:r>
      <w:r w:rsidRPr="00227D1F">
        <w:rPr>
          <w:bCs/>
          <w:szCs w:val="24"/>
        </w:rPr>
        <w:t>which covers developmental aspects of social functioning (e.g., role of attachment in social relationships), and PSY 744 (Advanced Cognitive Psychology), which includes a review of development in relation to cognitive processes</w:t>
      </w:r>
      <w:r>
        <w:rPr>
          <w:bCs/>
          <w:szCs w:val="24"/>
        </w:rPr>
        <w:t>.</w:t>
      </w:r>
      <w:r w:rsidR="005125DA">
        <w:rPr>
          <w:bCs/>
          <w:szCs w:val="24"/>
        </w:rPr>
        <w:t xml:space="preserve">  This domain is also assessed in the Comprehensive Examination.  </w:t>
      </w:r>
    </w:p>
    <w:p w14:paraId="234350C1" w14:textId="77777777" w:rsidR="00227D1F" w:rsidRDefault="00227D1F" w:rsidP="00227D1F">
      <w:pPr>
        <w:pStyle w:val="ListParagraph"/>
        <w:rPr>
          <w:b/>
          <w:bCs/>
          <w:szCs w:val="24"/>
        </w:rPr>
      </w:pPr>
    </w:p>
    <w:p w14:paraId="31BD7A77" w14:textId="384467EB" w:rsidR="00B85320" w:rsidRPr="00B85320" w:rsidRDefault="00B85320" w:rsidP="00760EFF">
      <w:pPr>
        <w:numPr>
          <w:ilvl w:val="0"/>
          <w:numId w:val="6"/>
        </w:numPr>
        <w:rPr>
          <w:bCs/>
          <w:szCs w:val="24"/>
        </w:rPr>
      </w:pPr>
      <w:r w:rsidRPr="00B85320">
        <w:rPr>
          <w:b/>
          <w:bCs/>
          <w:szCs w:val="24"/>
        </w:rPr>
        <w:t xml:space="preserve">Social Aspects of Behavior: </w:t>
      </w:r>
      <w:r w:rsidRPr="00B85320">
        <w:rPr>
          <w:bCs/>
          <w:szCs w:val="24"/>
        </w:rPr>
        <w:t xml:space="preserve">This </w:t>
      </w:r>
      <w:r w:rsidR="00227D1F">
        <w:rPr>
          <w:bCs/>
          <w:szCs w:val="24"/>
        </w:rPr>
        <w:t xml:space="preserve">domain </w:t>
      </w:r>
      <w:r w:rsidRPr="00B85320">
        <w:rPr>
          <w:bCs/>
          <w:szCs w:val="24"/>
        </w:rPr>
        <w:t>focuses on group processes, attributions, discrimination, and attitudes. This area</w:t>
      </w:r>
      <w:r w:rsidR="00227D1F">
        <w:rPr>
          <w:bCs/>
          <w:szCs w:val="24"/>
        </w:rPr>
        <w:t xml:space="preserve"> is primarily covered by PSY 710</w:t>
      </w:r>
      <w:r w:rsidRPr="00B85320">
        <w:rPr>
          <w:bCs/>
          <w:szCs w:val="24"/>
        </w:rPr>
        <w:t xml:space="preserve"> </w:t>
      </w:r>
      <w:r w:rsidR="00227D1F">
        <w:rPr>
          <w:bCs/>
          <w:szCs w:val="24"/>
        </w:rPr>
        <w:t xml:space="preserve">(Advanced </w:t>
      </w:r>
      <w:r w:rsidRPr="00B85320">
        <w:rPr>
          <w:bCs/>
          <w:szCs w:val="24"/>
        </w:rPr>
        <w:t>Social P</w:t>
      </w:r>
      <w:r w:rsidR="00227D1F">
        <w:rPr>
          <w:bCs/>
          <w:szCs w:val="24"/>
        </w:rPr>
        <w:t>sychology)</w:t>
      </w:r>
      <w:r w:rsidRPr="00B85320">
        <w:rPr>
          <w:bCs/>
          <w:szCs w:val="24"/>
        </w:rPr>
        <w:t>. Other courses that include content rela</w:t>
      </w:r>
      <w:r w:rsidR="00227D1F">
        <w:rPr>
          <w:bCs/>
          <w:szCs w:val="24"/>
        </w:rPr>
        <w:t>ted to this area include PSY 841</w:t>
      </w:r>
      <w:r w:rsidRPr="00B85320">
        <w:rPr>
          <w:bCs/>
          <w:szCs w:val="24"/>
        </w:rPr>
        <w:t xml:space="preserve"> </w:t>
      </w:r>
      <w:r w:rsidR="00227D1F">
        <w:rPr>
          <w:bCs/>
          <w:szCs w:val="24"/>
        </w:rPr>
        <w:t>(</w:t>
      </w:r>
      <w:r w:rsidRPr="00B85320">
        <w:rPr>
          <w:bCs/>
          <w:szCs w:val="24"/>
        </w:rPr>
        <w:t>Multicultural Psychology</w:t>
      </w:r>
      <w:r w:rsidR="00227D1F">
        <w:rPr>
          <w:bCs/>
          <w:szCs w:val="24"/>
        </w:rPr>
        <w:t>)</w:t>
      </w:r>
      <w:r w:rsidRPr="00B85320">
        <w:rPr>
          <w:bCs/>
          <w:szCs w:val="24"/>
        </w:rPr>
        <w:t xml:space="preserve">, which includes extensive coverage of discrimination and diversity, </w:t>
      </w:r>
      <w:r w:rsidR="00227D1F">
        <w:rPr>
          <w:bCs/>
          <w:szCs w:val="24"/>
        </w:rPr>
        <w:t>PSY 677</w:t>
      </w:r>
      <w:r w:rsidRPr="00B85320">
        <w:rPr>
          <w:bCs/>
          <w:szCs w:val="24"/>
        </w:rPr>
        <w:t xml:space="preserve"> </w:t>
      </w:r>
      <w:r w:rsidR="00227D1F">
        <w:rPr>
          <w:bCs/>
          <w:szCs w:val="24"/>
        </w:rPr>
        <w:t>(Group Psychotherapy)</w:t>
      </w:r>
      <w:r w:rsidRPr="00B85320">
        <w:rPr>
          <w:bCs/>
          <w:szCs w:val="24"/>
        </w:rPr>
        <w:t>, which reviews group dynamics and processes in therapy</w:t>
      </w:r>
      <w:r w:rsidR="00227D1F">
        <w:rPr>
          <w:bCs/>
          <w:szCs w:val="24"/>
        </w:rPr>
        <w:t>, and PSY 878 (Child and Family Systems), which includes coverage of family influence on individual functioning</w:t>
      </w:r>
      <w:r w:rsidRPr="00B85320">
        <w:rPr>
          <w:bCs/>
          <w:szCs w:val="24"/>
        </w:rPr>
        <w:t xml:space="preserve">. </w:t>
      </w:r>
    </w:p>
    <w:p w14:paraId="4D0FF634" w14:textId="77777777" w:rsidR="00B85320" w:rsidRPr="00B85320" w:rsidRDefault="00B85320" w:rsidP="00B85320">
      <w:pPr>
        <w:rPr>
          <w:b/>
          <w:bCs/>
          <w:szCs w:val="24"/>
        </w:rPr>
      </w:pPr>
    </w:p>
    <w:p w14:paraId="786513F6" w14:textId="63A9915E" w:rsidR="00B85320" w:rsidRPr="00B85320" w:rsidRDefault="00B85320" w:rsidP="00760EFF">
      <w:pPr>
        <w:numPr>
          <w:ilvl w:val="0"/>
          <w:numId w:val="6"/>
        </w:numPr>
        <w:rPr>
          <w:bCs/>
          <w:szCs w:val="24"/>
        </w:rPr>
      </w:pPr>
      <w:r w:rsidRPr="00B85320">
        <w:rPr>
          <w:b/>
          <w:bCs/>
          <w:szCs w:val="24"/>
        </w:rPr>
        <w:t xml:space="preserve">Research Methods: </w:t>
      </w:r>
      <w:r w:rsidRPr="00B85320">
        <w:rPr>
          <w:bCs/>
          <w:szCs w:val="24"/>
        </w:rPr>
        <w:t xml:space="preserve">This area includes broad coverage of research methodology. This area is primarily covered by our research course sequence: </w:t>
      </w:r>
      <w:r w:rsidR="005125DA">
        <w:rPr>
          <w:bCs/>
          <w:szCs w:val="24"/>
        </w:rPr>
        <w:t>PSY 651 (Advanced Research Methods and Statistics - I), PSY 652 (Advanced Research Methods and Statistics – II), and PSY 851 (Advanced Research Methods and Statistics – III).  PSY 699 (Thesis) and PSY 899 (Dissertation) require students to demonstrate developmentally appropriate independence as scholars and demonstrate mastery of research methodology</w:t>
      </w:r>
      <w:r w:rsidRPr="00B85320">
        <w:rPr>
          <w:bCs/>
          <w:szCs w:val="24"/>
        </w:rPr>
        <w:t xml:space="preserve">. </w:t>
      </w:r>
    </w:p>
    <w:p w14:paraId="58BBB3DC" w14:textId="77777777" w:rsidR="00B85320" w:rsidRPr="00B85320" w:rsidRDefault="00B85320" w:rsidP="00B85320">
      <w:pPr>
        <w:rPr>
          <w:b/>
          <w:bCs/>
          <w:szCs w:val="24"/>
        </w:rPr>
      </w:pPr>
    </w:p>
    <w:p w14:paraId="33EFE38D" w14:textId="6D93F73F" w:rsidR="00B85320" w:rsidRPr="00B85320" w:rsidRDefault="00B85320" w:rsidP="00760EFF">
      <w:pPr>
        <w:numPr>
          <w:ilvl w:val="0"/>
          <w:numId w:val="6"/>
        </w:numPr>
        <w:rPr>
          <w:bCs/>
          <w:szCs w:val="24"/>
        </w:rPr>
      </w:pPr>
      <w:r w:rsidRPr="00B85320">
        <w:rPr>
          <w:b/>
          <w:bCs/>
          <w:szCs w:val="24"/>
        </w:rPr>
        <w:t xml:space="preserve">Quantitative Methods: </w:t>
      </w:r>
      <w:r w:rsidRPr="00B85320">
        <w:rPr>
          <w:bCs/>
          <w:szCs w:val="24"/>
        </w:rPr>
        <w:t>This area includes review of</w:t>
      </w:r>
      <w:r w:rsidRPr="00B85320">
        <w:rPr>
          <w:b/>
          <w:bCs/>
          <w:szCs w:val="24"/>
        </w:rPr>
        <w:t xml:space="preserve"> </w:t>
      </w:r>
      <w:r w:rsidRPr="00B85320">
        <w:rPr>
          <w:bCs/>
          <w:szCs w:val="24"/>
        </w:rPr>
        <w:t>statistical analysis of psychological data, statistical description and inference, univariate and multivariate analysis, null-hypothesis testing and its alternatives, power, and estimation.</w:t>
      </w:r>
      <w:r w:rsidR="005125DA">
        <w:rPr>
          <w:bCs/>
          <w:szCs w:val="24"/>
        </w:rPr>
        <w:t xml:space="preserve">  Research methods and statistics are covered simultaneously in the program and are covered by the </w:t>
      </w:r>
      <w:r w:rsidR="005125DA" w:rsidRPr="005125DA">
        <w:rPr>
          <w:bCs/>
          <w:szCs w:val="24"/>
        </w:rPr>
        <w:t xml:space="preserve">research course sequence: PSY 651 (Advanced Research Methods and Statistics - I), PSY 652 (Advanced Research Methods and Statistics – II), and PSY 851 (Advanced Research Methods and Statistics – III).  </w:t>
      </w:r>
      <w:r w:rsidR="005125DA">
        <w:rPr>
          <w:bCs/>
          <w:szCs w:val="24"/>
        </w:rPr>
        <w:t xml:space="preserve">Likewise, </w:t>
      </w:r>
      <w:r w:rsidR="005125DA" w:rsidRPr="005125DA">
        <w:rPr>
          <w:bCs/>
          <w:szCs w:val="24"/>
        </w:rPr>
        <w:t xml:space="preserve">PSY 699 (Thesis) and PSY 899 (Dissertation) require students to demonstrate developmentally appropriate independence as scholars and demonstrate mastery of </w:t>
      </w:r>
      <w:r w:rsidR="005125DA">
        <w:rPr>
          <w:bCs/>
          <w:szCs w:val="24"/>
        </w:rPr>
        <w:t>quantitative methodology</w:t>
      </w:r>
      <w:r w:rsidR="005125DA" w:rsidRPr="005125DA">
        <w:rPr>
          <w:bCs/>
          <w:szCs w:val="24"/>
        </w:rPr>
        <w:t>.</w:t>
      </w:r>
    </w:p>
    <w:p w14:paraId="14F96FE4" w14:textId="77777777" w:rsidR="00B85320" w:rsidRPr="00B85320" w:rsidRDefault="00B85320" w:rsidP="00B85320">
      <w:pPr>
        <w:rPr>
          <w:b/>
          <w:bCs/>
          <w:szCs w:val="24"/>
        </w:rPr>
      </w:pPr>
    </w:p>
    <w:p w14:paraId="4046453C" w14:textId="533C2C25" w:rsidR="00B85320" w:rsidRPr="00B85320" w:rsidRDefault="00B85320" w:rsidP="00760EFF">
      <w:pPr>
        <w:numPr>
          <w:ilvl w:val="0"/>
          <w:numId w:val="6"/>
        </w:numPr>
        <w:rPr>
          <w:bCs/>
          <w:szCs w:val="24"/>
        </w:rPr>
      </w:pPr>
      <w:r w:rsidRPr="00B85320">
        <w:rPr>
          <w:b/>
          <w:bCs/>
          <w:szCs w:val="24"/>
        </w:rPr>
        <w:lastRenderedPageBreak/>
        <w:t xml:space="preserve">Psychometrics: </w:t>
      </w:r>
      <w:r w:rsidRPr="00B85320">
        <w:rPr>
          <w:bCs/>
          <w:szCs w:val="24"/>
        </w:rPr>
        <w:t xml:space="preserve">This area includes topics such as theory and techniques of psychological measurement, scale and inventory construction, reliability, validity, evaluation of measurement quality, classical and contemporary measurement theory, and standardization. This topic is covered in the assessment sequence of courses: </w:t>
      </w:r>
      <w:r w:rsidR="005125DA">
        <w:rPr>
          <w:bCs/>
          <w:szCs w:val="24"/>
        </w:rPr>
        <w:t xml:space="preserve">PSY 661 and 662 (Psychological Assessment I and II) as well as our research course sequence: </w:t>
      </w:r>
      <w:r w:rsidR="005125DA" w:rsidRPr="005125DA">
        <w:rPr>
          <w:bCs/>
          <w:szCs w:val="24"/>
        </w:rPr>
        <w:t xml:space="preserve">PSY 651 (Advanced Research Methods and Statistics - I), PSY 652 (Advanced Research Methods and Statistics – II), and PSY 851 (Advanced Research Methods and Statistics – III).  </w:t>
      </w:r>
    </w:p>
    <w:p w14:paraId="62DAEC9B" w14:textId="77777777" w:rsidR="00B85320" w:rsidRPr="00B85320" w:rsidRDefault="00B85320" w:rsidP="00B85320">
      <w:pPr>
        <w:rPr>
          <w:bCs/>
          <w:szCs w:val="24"/>
        </w:rPr>
      </w:pPr>
    </w:p>
    <w:p w14:paraId="03B3E009" w14:textId="620158F5" w:rsidR="00B85320" w:rsidRPr="00B85320" w:rsidRDefault="00B85320" w:rsidP="00B85320">
      <w:pPr>
        <w:rPr>
          <w:b/>
          <w:bCs/>
          <w:szCs w:val="24"/>
        </w:rPr>
      </w:pPr>
      <w:r w:rsidRPr="00B85320">
        <w:rPr>
          <w:bCs/>
          <w:szCs w:val="24"/>
        </w:rPr>
        <w:t xml:space="preserve">Students are expected to attain a grade level of B or higher across the courses that cover these content areas. </w:t>
      </w:r>
      <w:r w:rsidR="005125DA">
        <w:rPr>
          <w:bCs/>
          <w:szCs w:val="24"/>
        </w:rPr>
        <w:t xml:space="preserve"> </w:t>
      </w:r>
      <w:r w:rsidRPr="00B85320">
        <w:rPr>
          <w:bCs/>
          <w:szCs w:val="24"/>
        </w:rPr>
        <w:t xml:space="preserve">If a student fails to attain a grade of B in the course, a remediation plan will be developed with the course instructor and DCT to ensure that students reach an acceptable level of competency. </w:t>
      </w:r>
      <w:r w:rsidR="005125DA">
        <w:rPr>
          <w:bCs/>
          <w:szCs w:val="24"/>
        </w:rPr>
        <w:t xml:space="preserve"> </w:t>
      </w:r>
      <w:r w:rsidRPr="00B85320">
        <w:rPr>
          <w:bCs/>
          <w:szCs w:val="24"/>
        </w:rPr>
        <w:t xml:space="preserve">This plan may include completion of additional assignments. </w:t>
      </w:r>
      <w:r w:rsidR="005125DA">
        <w:rPr>
          <w:bCs/>
          <w:szCs w:val="24"/>
        </w:rPr>
        <w:t xml:space="preserve"> </w:t>
      </w:r>
      <w:r w:rsidRPr="00B85320">
        <w:rPr>
          <w:bCs/>
          <w:szCs w:val="24"/>
        </w:rPr>
        <w:t>Depending on the extent that needs to be remediated, the remediation plan may also include repeating the course.</w:t>
      </w:r>
    </w:p>
    <w:p w14:paraId="26A67810" w14:textId="77777777" w:rsidR="00B85320" w:rsidRPr="00B85320" w:rsidRDefault="00B85320" w:rsidP="00B85320">
      <w:pPr>
        <w:rPr>
          <w:b/>
          <w:bCs/>
          <w:szCs w:val="24"/>
        </w:rPr>
      </w:pPr>
    </w:p>
    <w:p w14:paraId="5B58B987" w14:textId="7EEEA0C8" w:rsidR="00B85320" w:rsidRPr="00B85320" w:rsidRDefault="005125DA" w:rsidP="00B85320">
      <w:pPr>
        <w:rPr>
          <w:b/>
          <w:bCs/>
          <w:szCs w:val="24"/>
        </w:rPr>
      </w:pPr>
      <w:r>
        <w:rPr>
          <w:b/>
          <w:bCs/>
          <w:szCs w:val="24"/>
        </w:rPr>
        <w:t>Profession-Wide Competencies</w:t>
      </w:r>
    </w:p>
    <w:p w14:paraId="75D26753" w14:textId="77777777" w:rsidR="00B85320" w:rsidRPr="00B85320" w:rsidRDefault="00B85320" w:rsidP="00B85320">
      <w:pPr>
        <w:rPr>
          <w:b/>
          <w:bCs/>
          <w:szCs w:val="24"/>
        </w:rPr>
      </w:pPr>
    </w:p>
    <w:p w14:paraId="23D2E1F3" w14:textId="027A600D" w:rsidR="00B85320" w:rsidRPr="00B85320" w:rsidRDefault="005125DA" w:rsidP="00B85320">
      <w:pPr>
        <w:rPr>
          <w:bCs/>
          <w:szCs w:val="24"/>
        </w:rPr>
      </w:pPr>
      <w:r>
        <w:rPr>
          <w:bCs/>
          <w:szCs w:val="24"/>
        </w:rPr>
        <w:t>APA’s Standards of Accreditation require</w:t>
      </w:r>
      <w:r w:rsidR="00B85320" w:rsidRPr="00B85320">
        <w:rPr>
          <w:bCs/>
          <w:szCs w:val="24"/>
        </w:rPr>
        <w:t xml:space="preserve"> that all trainees who complete accredited training programs in </w:t>
      </w:r>
      <w:r>
        <w:rPr>
          <w:bCs/>
          <w:szCs w:val="24"/>
        </w:rPr>
        <w:t>Health Service Psychology</w:t>
      </w:r>
      <w:r w:rsidR="00B85320" w:rsidRPr="00B85320">
        <w:rPr>
          <w:bCs/>
          <w:szCs w:val="24"/>
        </w:rPr>
        <w:t xml:space="preserve"> develop and demonstrate certain competencies as part of their preparation for practice in</w:t>
      </w:r>
      <w:r w:rsidR="002C6869">
        <w:rPr>
          <w:bCs/>
          <w:szCs w:val="24"/>
        </w:rPr>
        <w:t xml:space="preserve"> health service psychology</w:t>
      </w:r>
      <w:r w:rsidR="00B85320" w:rsidRPr="00B85320">
        <w:rPr>
          <w:bCs/>
          <w:szCs w:val="24"/>
        </w:rPr>
        <w:t xml:space="preserve">. </w:t>
      </w:r>
      <w:r>
        <w:rPr>
          <w:bCs/>
          <w:szCs w:val="24"/>
        </w:rPr>
        <w:t xml:space="preserve"> </w:t>
      </w:r>
      <w:r w:rsidR="00B85320" w:rsidRPr="00B85320">
        <w:rPr>
          <w:bCs/>
          <w:szCs w:val="24"/>
        </w:rPr>
        <w:t>These competencies include the following:</w:t>
      </w:r>
    </w:p>
    <w:p w14:paraId="6C32F86C" w14:textId="77777777" w:rsidR="00B85320" w:rsidRPr="00B85320" w:rsidRDefault="00B85320" w:rsidP="00B85320">
      <w:pPr>
        <w:rPr>
          <w:b/>
          <w:bCs/>
          <w:szCs w:val="24"/>
        </w:rPr>
      </w:pPr>
    </w:p>
    <w:p w14:paraId="7A713C92" w14:textId="77777777" w:rsidR="00B85320" w:rsidRPr="00B85320" w:rsidRDefault="00B85320" w:rsidP="00760EFF">
      <w:pPr>
        <w:numPr>
          <w:ilvl w:val="0"/>
          <w:numId w:val="7"/>
        </w:numPr>
        <w:rPr>
          <w:bCs/>
          <w:szCs w:val="24"/>
        </w:rPr>
      </w:pPr>
      <w:r w:rsidRPr="00B85320">
        <w:rPr>
          <w:b/>
          <w:bCs/>
          <w:szCs w:val="24"/>
        </w:rPr>
        <w:t xml:space="preserve">Research: </w:t>
      </w:r>
      <w:r w:rsidRPr="00B85320">
        <w:rPr>
          <w:bCs/>
          <w:szCs w:val="24"/>
        </w:rPr>
        <w:t>Science is the foundation of the psychologist as health service provider. Students must demonstrate knowledge, skills, and competence sufficient to produce new knowledge, to critically evaluate and use existing knowledge to solve problems, and to disseminate research. This area of competence requires substantial knowledge of scientific methods, procedures, and practices.</w:t>
      </w:r>
    </w:p>
    <w:p w14:paraId="652D9842" w14:textId="77777777" w:rsidR="00B85320" w:rsidRPr="00B85320" w:rsidRDefault="00B85320" w:rsidP="00B85320">
      <w:pPr>
        <w:rPr>
          <w:bCs/>
          <w:szCs w:val="24"/>
        </w:rPr>
      </w:pPr>
    </w:p>
    <w:p w14:paraId="2137197C" w14:textId="77777777" w:rsidR="00B85320" w:rsidRPr="00B85320" w:rsidRDefault="00B85320" w:rsidP="00760EFF">
      <w:pPr>
        <w:numPr>
          <w:ilvl w:val="0"/>
          <w:numId w:val="7"/>
        </w:numPr>
        <w:rPr>
          <w:bCs/>
          <w:szCs w:val="24"/>
        </w:rPr>
      </w:pPr>
      <w:r w:rsidRPr="00B85320">
        <w:rPr>
          <w:b/>
          <w:bCs/>
          <w:szCs w:val="24"/>
        </w:rPr>
        <w:t xml:space="preserve">Ethical &amp; Legal Standards: </w:t>
      </w:r>
      <w:r w:rsidRPr="00B85320">
        <w:rPr>
          <w:bCs/>
          <w:szCs w:val="24"/>
        </w:rPr>
        <w:t>Psychologists must engage in ethical professional practice. Students must be knowledgeable of and act in accordance with the current version of the APA Ethical Principles of Psychologists and Code of Conduct; relevant laws, regulations, rules, and policies governing health service psychology at the organizational, local, state, regional, and federal levels; and relevant professional standards and guidelines. Students must recognize ethical dilemmas as they arise, and apply ethical decision-making processes in order to resolve the dilemmas. Students must also conduct self in an ethical manner in all professional activities.</w:t>
      </w:r>
    </w:p>
    <w:p w14:paraId="59D9670A" w14:textId="77777777" w:rsidR="00B85320" w:rsidRPr="00B85320" w:rsidRDefault="00B85320" w:rsidP="00B85320">
      <w:pPr>
        <w:rPr>
          <w:b/>
          <w:bCs/>
          <w:szCs w:val="24"/>
        </w:rPr>
      </w:pPr>
    </w:p>
    <w:p w14:paraId="0452BEEE" w14:textId="19EA0B9B" w:rsidR="00B85320" w:rsidRPr="00B85320" w:rsidRDefault="00B85320" w:rsidP="00760EFF">
      <w:pPr>
        <w:numPr>
          <w:ilvl w:val="0"/>
          <w:numId w:val="7"/>
        </w:numPr>
        <w:rPr>
          <w:bCs/>
          <w:szCs w:val="24"/>
        </w:rPr>
      </w:pPr>
      <w:r w:rsidRPr="00B85320">
        <w:rPr>
          <w:b/>
          <w:bCs/>
          <w:szCs w:val="24"/>
        </w:rPr>
        <w:t xml:space="preserve">Individual &amp; Cultural Diversity: </w:t>
      </w:r>
      <w:r w:rsidRPr="00B85320">
        <w:rPr>
          <w:bCs/>
          <w:szCs w:val="24"/>
        </w:rPr>
        <w:t xml:space="preserve">Effectiveness in health service psychology requires that trainees develop the ability to conduct all professional activities with sensitivity to human diversity, including the ability to deliver high quality services to an increasingly diverse population. Therefore, trainees must demonstrate knowledge, awareness, sensitivity, and skills when working with diverse individuals and communities who embody a variety of cultural and personal background and characteristics. The APA Commission on Accreditation defines cultural and individual differences and diversity as including, but not limited to, age, disability, ethnicity, gender, gender identity, language, national origin, race, religion, culture, sexual orientation, and socioeconomic status. </w:t>
      </w:r>
    </w:p>
    <w:p w14:paraId="75737132" w14:textId="77777777" w:rsidR="00B85320" w:rsidRPr="00B85320" w:rsidRDefault="00B85320" w:rsidP="00B85320">
      <w:pPr>
        <w:rPr>
          <w:b/>
          <w:bCs/>
          <w:szCs w:val="24"/>
        </w:rPr>
      </w:pPr>
    </w:p>
    <w:p w14:paraId="68CA88F7" w14:textId="77777777" w:rsidR="00B85320" w:rsidRPr="00B85320" w:rsidRDefault="00B85320" w:rsidP="00760EFF">
      <w:pPr>
        <w:numPr>
          <w:ilvl w:val="0"/>
          <w:numId w:val="7"/>
        </w:numPr>
        <w:rPr>
          <w:bCs/>
          <w:szCs w:val="24"/>
        </w:rPr>
      </w:pPr>
      <w:r w:rsidRPr="00B85320">
        <w:rPr>
          <w:b/>
          <w:bCs/>
          <w:szCs w:val="24"/>
        </w:rPr>
        <w:lastRenderedPageBreak/>
        <w:t xml:space="preserve">Professional Values and Attitudes: </w:t>
      </w:r>
      <w:r w:rsidRPr="00B85320">
        <w:rPr>
          <w:bCs/>
          <w:szCs w:val="24"/>
        </w:rPr>
        <w:t>Effectiveness in health service psychology requires adherence to a core set of professional values and attitudes.</w:t>
      </w:r>
      <w:r w:rsidRPr="00B85320">
        <w:rPr>
          <w:b/>
          <w:bCs/>
          <w:szCs w:val="24"/>
        </w:rPr>
        <w:t xml:space="preserve"> </w:t>
      </w:r>
      <w:r w:rsidRPr="00B85320">
        <w:rPr>
          <w:bCs/>
          <w:szCs w:val="24"/>
        </w:rPr>
        <w:t xml:space="preserve">Students must behave in ways that reflect the values and attitudes of psychology, including integrity, deportment, professional identity, accountability, lifelong learning, and concern for the welfare of others. </w:t>
      </w:r>
    </w:p>
    <w:p w14:paraId="3CF56B09" w14:textId="77777777" w:rsidR="00B85320" w:rsidRPr="00B85320" w:rsidRDefault="00B85320" w:rsidP="00B85320">
      <w:pPr>
        <w:rPr>
          <w:b/>
          <w:bCs/>
          <w:szCs w:val="24"/>
        </w:rPr>
      </w:pPr>
    </w:p>
    <w:p w14:paraId="2E18030D" w14:textId="77777777" w:rsidR="00B85320" w:rsidRPr="00B85320" w:rsidRDefault="00B85320" w:rsidP="00760EFF">
      <w:pPr>
        <w:numPr>
          <w:ilvl w:val="0"/>
          <w:numId w:val="7"/>
        </w:numPr>
        <w:rPr>
          <w:bCs/>
          <w:szCs w:val="24"/>
        </w:rPr>
      </w:pPr>
      <w:r w:rsidRPr="00B85320">
        <w:rPr>
          <w:b/>
          <w:bCs/>
          <w:szCs w:val="24"/>
        </w:rPr>
        <w:t xml:space="preserve">Communication &amp; Interpersonal Skills: </w:t>
      </w:r>
      <w:r w:rsidRPr="00B85320">
        <w:rPr>
          <w:bCs/>
          <w:szCs w:val="24"/>
        </w:rPr>
        <w:t>APA views communication and interpersonal skills as foundational to education, training, and practice in health service psychology. These skills are essential for any service delivery/activity/interaction, and are evident across the program’s expected competencies.</w:t>
      </w:r>
    </w:p>
    <w:p w14:paraId="6A39C7D6" w14:textId="77777777" w:rsidR="00B85320" w:rsidRPr="00B85320" w:rsidRDefault="00B85320" w:rsidP="00B85320">
      <w:pPr>
        <w:rPr>
          <w:b/>
          <w:bCs/>
          <w:szCs w:val="24"/>
        </w:rPr>
      </w:pPr>
    </w:p>
    <w:p w14:paraId="45B44CD6" w14:textId="1B5C3A41" w:rsidR="00B85320" w:rsidRPr="00B85320" w:rsidRDefault="00B85320" w:rsidP="00760EFF">
      <w:pPr>
        <w:numPr>
          <w:ilvl w:val="0"/>
          <w:numId w:val="7"/>
        </w:numPr>
        <w:rPr>
          <w:bCs/>
          <w:szCs w:val="24"/>
        </w:rPr>
      </w:pPr>
      <w:r w:rsidRPr="00B85320">
        <w:rPr>
          <w:b/>
          <w:bCs/>
          <w:szCs w:val="24"/>
        </w:rPr>
        <w:t xml:space="preserve">Assessment: </w:t>
      </w:r>
      <w:r w:rsidRPr="00B85320">
        <w:rPr>
          <w:bCs/>
          <w:szCs w:val="24"/>
        </w:rPr>
        <w:t>Psychologists must be</w:t>
      </w:r>
      <w:r w:rsidRPr="00B85320">
        <w:rPr>
          <w:b/>
          <w:bCs/>
          <w:szCs w:val="24"/>
        </w:rPr>
        <w:t xml:space="preserve"> </w:t>
      </w:r>
      <w:r w:rsidRPr="00B85320">
        <w:rPr>
          <w:bCs/>
          <w:szCs w:val="24"/>
        </w:rPr>
        <w:t>competent in conducting evidence-based psychological assessments consistent with the scope of Health Service Psychology. Students must learn various psychological assessment and testing approaches, understand the scientific foundations of psychological assessment (i.e., psychometrics), and administer, score, interpret psychological measures accurately, and communicate assessment findings in an accurate and effective manner.</w:t>
      </w:r>
    </w:p>
    <w:p w14:paraId="30F47D64" w14:textId="77777777" w:rsidR="00B85320" w:rsidRPr="00B85320" w:rsidRDefault="00B85320" w:rsidP="00B85320">
      <w:pPr>
        <w:rPr>
          <w:b/>
          <w:bCs/>
          <w:szCs w:val="24"/>
        </w:rPr>
      </w:pPr>
    </w:p>
    <w:p w14:paraId="2E7B4264" w14:textId="77777777" w:rsidR="00B85320" w:rsidRPr="00B85320" w:rsidRDefault="00B85320" w:rsidP="00760EFF">
      <w:pPr>
        <w:numPr>
          <w:ilvl w:val="0"/>
          <w:numId w:val="7"/>
        </w:numPr>
        <w:rPr>
          <w:bCs/>
          <w:szCs w:val="24"/>
        </w:rPr>
      </w:pPr>
      <w:r w:rsidRPr="00B85320">
        <w:rPr>
          <w:b/>
          <w:bCs/>
          <w:szCs w:val="24"/>
        </w:rPr>
        <w:t xml:space="preserve">Intervention: </w:t>
      </w:r>
      <w:r w:rsidRPr="00B85320">
        <w:rPr>
          <w:bCs/>
          <w:szCs w:val="24"/>
        </w:rPr>
        <w:t xml:space="preserve">Psychologists must demonstrate competence in evidence-based interventions consistent with the scope of Health Service Psychology. Intervention is being defined broadly to include but not be limited to psychotherapy. Interventions may be derived from a variety of theoretical orientations or approaches. </w:t>
      </w:r>
    </w:p>
    <w:p w14:paraId="49AEC0BB" w14:textId="77777777" w:rsidR="00B85320" w:rsidRPr="00B85320" w:rsidRDefault="00B85320" w:rsidP="00B85320">
      <w:pPr>
        <w:rPr>
          <w:b/>
          <w:bCs/>
          <w:szCs w:val="24"/>
        </w:rPr>
      </w:pPr>
    </w:p>
    <w:p w14:paraId="5024ADEF" w14:textId="77777777" w:rsidR="00B85320" w:rsidRPr="00B85320" w:rsidRDefault="00B85320" w:rsidP="00760EFF">
      <w:pPr>
        <w:numPr>
          <w:ilvl w:val="0"/>
          <w:numId w:val="7"/>
        </w:numPr>
        <w:rPr>
          <w:bCs/>
          <w:szCs w:val="24"/>
        </w:rPr>
      </w:pPr>
      <w:r w:rsidRPr="00B85320">
        <w:rPr>
          <w:b/>
          <w:bCs/>
          <w:szCs w:val="24"/>
        </w:rPr>
        <w:t xml:space="preserve">Supervision: </w:t>
      </w:r>
      <w:r w:rsidRPr="00B85320">
        <w:rPr>
          <w:bCs/>
          <w:szCs w:val="24"/>
        </w:rPr>
        <w:t>APA views supervision as grounded in science and integral to the activities of health service psychology. Supervision involves the mentoring and monitoring of trainees and others in the development of competence and skill in professional practice and the effective evaluation of those skills. Supervisors act as role models and maintain responsibility for the activities they oversee.</w:t>
      </w:r>
    </w:p>
    <w:p w14:paraId="2A318829" w14:textId="77777777" w:rsidR="00B85320" w:rsidRPr="00B85320" w:rsidRDefault="00B85320" w:rsidP="00B85320">
      <w:pPr>
        <w:rPr>
          <w:b/>
          <w:bCs/>
          <w:szCs w:val="24"/>
        </w:rPr>
      </w:pPr>
    </w:p>
    <w:p w14:paraId="49415AAB" w14:textId="5DC1E777" w:rsidR="00B85320" w:rsidRPr="00B85320" w:rsidRDefault="00B85320" w:rsidP="00760EFF">
      <w:pPr>
        <w:numPr>
          <w:ilvl w:val="0"/>
          <w:numId w:val="7"/>
        </w:numPr>
        <w:rPr>
          <w:bCs/>
          <w:szCs w:val="24"/>
        </w:rPr>
      </w:pPr>
      <w:r w:rsidRPr="00B85320">
        <w:rPr>
          <w:b/>
          <w:bCs/>
          <w:szCs w:val="24"/>
        </w:rPr>
        <w:t xml:space="preserve">Consultation &amp; Interprofessional/Interdisciplinary Skills: </w:t>
      </w:r>
      <w:r w:rsidRPr="00B85320">
        <w:rPr>
          <w:bCs/>
          <w:szCs w:val="24"/>
        </w:rPr>
        <w:t>APA views consultation and interprofessional/interdisciplinary interaction as integral to the activities of health service psychology. Consultation and interprofessional/interdisciplinary skills are reflected in the intentional collaboration of professionals in health service psychology with other individuals or groups to address a problem, seek or share knowledge, or promote effectiveness in professional activities.</w:t>
      </w:r>
    </w:p>
    <w:p w14:paraId="6B4040CA" w14:textId="77777777" w:rsidR="00B85320" w:rsidRPr="00B85320" w:rsidRDefault="00B85320" w:rsidP="00B85320">
      <w:pPr>
        <w:rPr>
          <w:bCs/>
          <w:szCs w:val="24"/>
        </w:rPr>
      </w:pPr>
    </w:p>
    <w:p w14:paraId="1B026A17" w14:textId="684036CF" w:rsidR="00B85320" w:rsidRPr="00B85320" w:rsidRDefault="00771A24" w:rsidP="00B85320">
      <w:pPr>
        <w:rPr>
          <w:bCs/>
          <w:szCs w:val="24"/>
        </w:rPr>
      </w:pPr>
      <w:r>
        <w:rPr>
          <w:bCs/>
          <w:szCs w:val="24"/>
        </w:rPr>
        <w:t>Table 2</w:t>
      </w:r>
      <w:r w:rsidR="005D571E">
        <w:rPr>
          <w:bCs/>
          <w:szCs w:val="24"/>
        </w:rPr>
        <w:t xml:space="preserve"> provides an overview of</w:t>
      </w:r>
      <w:r w:rsidR="006E7F5A">
        <w:rPr>
          <w:bCs/>
          <w:szCs w:val="24"/>
        </w:rPr>
        <w:t xml:space="preserve"> the</w:t>
      </w:r>
      <w:r w:rsidR="005D571E">
        <w:rPr>
          <w:bCs/>
          <w:szCs w:val="24"/>
        </w:rPr>
        <w:t xml:space="preserve"> methods by which the P</w:t>
      </w:r>
      <w:r w:rsidR="001F40F1">
        <w:rPr>
          <w:bCs/>
          <w:szCs w:val="24"/>
        </w:rPr>
        <w:t xml:space="preserve">rofession-Wide Competencies </w:t>
      </w:r>
      <w:r w:rsidR="00B85320" w:rsidRPr="00B85320">
        <w:rPr>
          <w:bCs/>
          <w:szCs w:val="24"/>
        </w:rPr>
        <w:t xml:space="preserve">are taught and </w:t>
      </w:r>
      <w:r w:rsidR="006E7F5A">
        <w:rPr>
          <w:bCs/>
          <w:szCs w:val="24"/>
        </w:rPr>
        <w:t>evaluated</w:t>
      </w:r>
      <w:r w:rsidR="00B85320" w:rsidRPr="00B85320">
        <w:rPr>
          <w:bCs/>
          <w:szCs w:val="24"/>
        </w:rPr>
        <w:t xml:space="preserve">. </w:t>
      </w:r>
    </w:p>
    <w:p w14:paraId="46ACACA0" w14:textId="77777777" w:rsidR="00B85320" w:rsidRPr="00B85320" w:rsidRDefault="00B85320" w:rsidP="00B85320">
      <w:pPr>
        <w:rPr>
          <w:bCs/>
          <w:szCs w:val="24"/>
        </w:rPr>
      </w:pPr>
    </w:p>
    <w:p w14:paraId="151BB2BC" w14:textId="783D6E80" w:rsidR="00074104" w:rsidRPr="00637289" w:rsidRDefault="006E7F5A" w:rsidP="006E7F5A">
      <w:pPr>
        <w:shd w:val="clear" w:color="auto" w:fill="FFFFFF" w:themeFill="background1"/>
        <w:rPr>
          <w:b/>
          <w:bCs/>
          <w:szCs w:val="24"/>
        </w:rPr>
      </w:pPr>
      <w:r>
        <w:rPr>
          <w:b/>
          <w:bCs/>
          <w:szCs w:val="24"/>
        </w:rPr>
        <w:t>Ta</w:t>
      </w:r>
      <w:r w:rsidR="001F40F1">
        <w:rPr>
          <w:b/>
          <w:bCs/>
          <w:szCs w:val="24"/>
        </w:rPr>
        <w:t>ble 2</w:t>
      </w:r>
      <w:r>
        <w:rPr>
          <w:b/>
          <w:bCs/>
          <w:szCs w:val="24"/>
        </w:rPr>
        <w:t>.  Program Coverage of Profession-Wide Competencies</w:t>
      </w:r>
    </w:p>
    <w:p w14:paraId="70999960" w14:textId="77777777" w:rsidR="00637289" w:rsidRPr="00637289" w:rsidRDefault="00637289" w:rsidP="00637289">
      <w:pPr>
        <w:rPr>
          <w:b/>
          <w:bCs/>
          <w:szCs w:val="24"/>
        </w:rPr>
      </w:pPr>
    </w:p>
    <w:tbl>
      <w:tblPr>
        <w:tblStyle w:val="TableGrid"/>
        <w:tblW w:w="0" w:type="auto"/>
        <w:tblLook w:val="04A0" w:firstRow="1" w:lastRow="0" w:firstColumn="1" w:lastColumn="0" w:noHBand="0" w:noVBand="1"/>
      </w:tblPr>
      <w:tblGrid>
        <w:gridCol w:w="4675"/>
        <w:gridCol w:w="4675"/>
      </w:tblGrid>
      <w:tr w:rsidR="00637289" w:rsidRPr="00637289" w14:paraId="375E8F6F" w14:textId="77777777" w:rsidTr="001269F7">
        <w:tc>
          <w:tcPr>
            <w:tcW w:w="4675" w:type="dxa"/>
          </w:tcPr>
          <w:p w14:paraId="7973F252" w14:textId="7195F055" w:rsidR="00637289" w:rsidRPr="00637289" w:rsidRDefault="00637289" w:rsidP="00637289">
            <w:pPr>
              <w:rPr>
                <w:b/>
                <w:bCs/>
                <w:szCs w:val="24"/>
              </w:rPr>
            </w:pPr>
            <w:r w:rsidRPr="00637289">
              <w:rPr>
                <w:b/>
                <w:bCs/>
                <w:szCs w:val="24"/>
              </w:rPr>
              <w:t xml:space="preserve">Student </w:t>
            </w:r>
            <w:r>
              <w:rPr>
                <w:b/>
                <w:bCs/>
                <w:szCs w:val="24"/>
              </w:rPr>
              <w:t>Competencies</w:t>
            </w:r>
            <w:r w:rsidRPr="00637289">
              <w:rPr>
                <w:b/>
                <w:bCs/>
                <w:szCs w:val="24"/>
              </w:rPr>
              <w:t xml:space="preserve"> </w:t>
            </w:r>
            <w:r>
              <w:rPr>
                <w:b/>
                <w:bCs/>
                <w:szCs w:val="24"/>
              </w:rPr>
              <w:t>(</w:t>
            </w:r>
            <w:r>
              <w:rPr>
                <w:b/>
                <w:bCs/>
                <w:i/>
                <w:iCs/>
                <w:szCs w:val="24"/>
              </w:rPr>
              <w:t>B</w:t>
            </w:r>
            <w:r w:rsidRPr="00637289">
              <w:rPr>
                <w:b/>
                <w:bCs/>
                <w:i/>
                <w:iCs/>
                <w:szCs w:val="24"/>
              </w:rPr>
              <w:t>ased on APA Standards</w:t>
            </w:r>
            <w:r w:rsidR="007F24A5">
              <w:rPr>
                <w:b/>
                <w:bCs/>
                <w:i/>
                <w:iCs/>
                <w:szCs w:val="24"/>
              </w:rPr>
              <w:t xml:space="preserve"> of Acc</w:t>
            </w:r>
            <w:r>
              <w:rPr>
                <w:b/>
                <w:bCs/>
                <w:i/>
                <w:iCs/>
                <w:szCs w:val="24"/>
              </w:rPr>
              <w:t>reditation)</w:t>
            </w:r>
          </w:p>
        </w:tc>
        <w:tc>
          <w:tcPr>
            <w:tcW w:w="4675" w:type="dxa"/>
          </w:tcPr>
          <w:p w14:paraId="70243051" w14:textId="15E66DE2" w:rsidR="00637289" w:rsidRPr="00637289" w:rsidRDefault="00074104" w:rsidP="00637289">
            <w:pPr>
              <w:rPr>
                <w:b/>
                <w:bCs/>
                <w:szCs w:val="24"/>
              </w:rPr>
            </w:pPr>
            <w:r>
              <w:rPr>
                <w:b/>
                <w:bCs/>
                <w:szCs w:val="24"/>
              </w:rPr>
              <w:t>Evaluation</w:t>
            </w:r>
            <w:r w:rsidR="00637289" w:rsidRPr="00637289">
              <w:rPr>
                <w:b/>
                <w:bCs/>
                <w:szCs w:val="24"/>
              </w:rPr>
              <w:t xml:space="preserve"> Method </w:t>
            </w:r>
          </w:p>
        </w:tc>
      </w:tr>
      <w:tr w:rsidR="00637289" w:rsidRPr="00637289" w14:paraId="3DA3C448" w14:textId="77777777" w:rsidTr="001269F7">
        <w:tc>
          <w:tcPr>
            <w:tcW w:w="4675" w:type="dxa"/>
            <w:shd w:val="clear" w:color="auto" w:fill="D9D9D9" w:themeFill="background1" w:themeFillShade="D9"/>
          </w:tcPr>
          <w:p w14:paraId="41B1607A" w14:textId="640AFDA8" w:rsidR="00637289" w:rsidRPr="00637289" w:rsidRDefault="00637289" w:rsidP="00637289">
            <w:pPr>
              <w:rPr>
                <w:b/>
                <w:bCs/>
                <w:szCs w:val="24"/>
              </w:rPr>
            </w:pPr>
            <w:r>
              <w:rPr>
                <w:b/>
                <w:bCs/>
                <w:szCs w:val="24"/>
              </w:rPr>
              <w:t xml:space="preserve">I. </w:t>
            </w:r>
            <w:r w:rsidRPr="00637289">
              <w:rPr>
                <w:b/>
                <w:bCs/>
                <w:szCs w:val="24"/>
              </w:rPr>
              <w:t xml:space="preserve">Research (R) </w:t>
            </w:r>
          </w:p>
        </w:tc>
        <w:tc>
          <w:tcPr>
            <w:tcW w:w="4675" w:type="dxa"/>
            <w:shd w:val="clear" w:color="auto" w:fill="D9D9D9" w:themeFill="background1" w:themeFillShade="D9"/>
          </w:tcPr>
          <w:p w14:paraId="4CCF0947" w14:textId="71476C4D" w:rsidR="00637289" w:rsidRPr="00637289" w:rsidRDefault="00074104" w:rsidP="00637289">
            <w:pPr>
              <w:rPr>
                <w:bCs/>
                <w:i/>
                <w:iCs/>
                <w:szCs w:val="24"/>
              </w:rPr>
            </w:pPr>
            <w:r>
              <w:rPr>
                <w:bCs/>
                <w:i/>
                <w:iCs/>
                <w:szCs w:val="24"/>
              </w:rPr>
              <w:t>Evaluation</w:t>
            </w:r>
            <w:r w:rsidR="00637289" w:rsidRPr="00637289">
              <w:rPr>
                <w:bCs/>
                <w:i/>
                <w:iCs/>
                <w:szCs w:val="24"/>
              </w:rPr>
              <w:t xml:space="preserve"> </w:t>
            </w:r>
          </w:p>
        </w:tc>
      </w:tr>
      <w:tr w:rsidR="00637289" w:rsidRPr="00637289" w14:paraId="4CAF1CE3" w14:textId="77777777" w:rsidTr="001269F7">
        <w:tc>
          <w:tcPr>
            <w:tcW w:w="4675" w:type="dxa"/>
          </w:tcPr>
          <w:p w14:paraId="7D0511A9" w14:textId="4B4B6CCC" w:rsidR="00637289" w:rsidRPr="00637289" w:rsidRDefault="00637289" w:rsidP="00637289">
            <w:pPr>
              <w:rPr>
                <w:bCs/>
                <w:szCs w:val="24"/>
              </w:rPr>
            </w:pPr>
            <w:r w:rsidRPr="00637289">
              <w:rPr>
                <w:bCs/>
                <w:szCs w:val="24"/>
              </w:rPr>
              <w:t xml:space="preserve">R1. Demonstrate the substantially independent ability to formulate research or </w:t>
            </w:r>
            <w:r w:rsidRPr="00637289">
              <w:rPr>
                <w:bCs/>
                <w:szCs w:val="24"/>
              </w:rPr>
              <w:lastRenderedPageBreak/>
              <w:t xml:space="preserve">other scholarly activities (e.g., critical literature reviews, dissertation, efficacy studies, clinical case studies, theoretical papers, program evaluation projects, program development projects) that are of sufficient quality and rigor to have the potential to contribute to the scientific, psychological, or professional knowledge base. </w:t>
            </w:r>
          </w:p>
          <w:p w14:paraId="46837D3A" w14:textId="77777777" w:rsidR="00637289" w:rsidRPr="00637289" w:rsidRDefault="00637289" w:rsidP="00637289">
            <w:pPr>
              <w:rPr>
                <w:bCs/>
                <w:szCs w:val="24"/>
              </w:rPr>
            </w:pPr>
          </w:p>
          <w:p w14:paraId="3D67E539" w14:textId="77777777" w:rsidR="00637289" w:rsidRPr="00637289" w:rsidRDefault="00637289" w:rsidP="00637289">
            <w:pPr>
              <w:rPr>
                <w:bCs/>
                <w:szCs w:val="24"/>
              </w:rPr>
            </w:pPr>
            <w:r w:rsidRPr="00637289">
              <w:rPr>
                <w:bCs/>
                <w:szCs w:val="24"/>
              </w:rPr>
              <w:t xml:space="preserve">R2. Conduct research or other scholarly activities. </w:t>
            </w:r>
          </w:p>
          <w:p w14:paraId="55D19CAA" w14:textId="77777777" w:rsidR="00637289" w:rsidRPr="00637289" w:rsidRDefault="00637289" w:rsidP="00637289">
            <w:pPr>
              <w:rPr>
                <w:bCs/>
                <w:szCs w:val="24"/>
              </w:rPr>
            </w:pPr>
          </w:p>
          <w:p w14:paraId="6574013E" w14:textId="77777777" w:rsidR="00637289" w:rsidRPr="00637289" w:rsidRDefault="00637289" w:rsidP="00637289">
            <w:pPr>
              <w:rPr>
                <w:bCs/>
                <w:szCs w:val="24"/>
              </w:rPr>
            </w:pPr>
            <w:r w:rsidRPr="00637289">
              <w:rPr>
                <w:bCs/>
                <w:szCs w:val="24"/>
              </w:rPr>
              <w:t>R3. Critically evaluate and disseminate research or other scholarly activity via professional publication and presentation at the local (including the host institution), regional, or national level.</w:t>
            </w:r>
          </w:p>
          <w:p w14:paraId="2E609F69" w14:textId="77777777" w:rsidR="00637289" w:rsidRPr="00637289" w:rsidRDefault="00637289" w:rsidP="00637289">
            <w:pPr>
              <w:rPr>
                <w:bCs/>
                <w:szCs w:val="24"/>
              </w:rPr>
            </w:pPr>
          </w:p>
        </w:tc>
        <w:tc>
          <w:tcPr>
            <w:tcW w:w="4675" w:type="dxa"/>
          </w:tcPr>
          <w:p w14:paraId="10CAA60D" w14:textId="3DB0383B" w:rsidR="00637289" w:rsidRPr="00637289" w:rsidRDefault="00637289" w:rsidP="00637289">
            <w:pPr>
              <w:rPr>
                <w:bCs/>
                <w:szCs w:val="24"/>
              </w:rPr>
            </w:pPr>
            <w:r w:rsidRPr="00637289">
              <w:rPr>
                <w:bCs/>
                <w:szCs w:val="24"/>
                <w:u w:val="single"/>
              </w:rPr>
              <w:lastRenderedPageBreak/>
              <w:t>Coursework</w:t>
            </w:r>
            <w:r w:rsidRPr="00637289">
              <w:rPr>
                <w:bCs/>
                <w:szCs w:val="24"/>
              </w:rPr>
              <w:t xml:space="preserve">.  Students will attain an advanced level of competency through successful </w:t>
            </w:r>
            <w:r w:rsidRPr="00637289">
              <w:rPr>
                <w:bCs/>
                <w:szCs w:val="24"/>
              </w:rPr>
              <w:lastRenderedPageBreak/>
              <w:t xml:space="preserve">completion of assignments and projects in the following courses:  </w:t>
            </w:r>
          </w:p>
          <w:p w14:paraId="49510BBA" w14:textId="77777777" w:rsidR="00637289" w:rsidRPr="00637289" w:rsidRDefault="00637289" w:rsidP="00637289">
            <w:pPr>
              <w:rPr>
                <w:bCs/>
                <w:szCs w:val="24"/>
              </w:rPr>
            </w:pPr>
          </w:p>
          <w:p w14:paraId="453BB197" w14:textId="77777777" w:rsidR="00637289" w:rsidRPr="00637289" w:rsidRDefault="00637289" w:rsidP="00637289">
            <w:pPr>
              <w:rPr>
                <w:bCs/>
                <w:szCs w:val="24"/>
              </w:rPr>
            </w:pPr>
            <w:r w:rsidRPr="00637289">
              <w:rPr>
                <w:bCs/>
                <w:szCs w:val="24"/>
              </w:rPr>
              <w:t>PSY 851 Advanced Research Methods and Statistics III</w:t>
            </w:r>
          </w:p>
          <w:p w14:paraId="1E18D196" w14:textId="77777777" w:rsidR="00637289" w:rsidRPr="00637289" w:rsidRDefault="00637289" w:rsidP="00637289">
            <w:pPr>
              <w:rPr>
                <w:bCs/>
                <w:szCs w:val="24"/>
              </w:rPr>
            </w:pPr>
            <w:r w:rsidRPr="00637289">
              <w:rPr>
                <w:bCs/>
                <w:szCs w:val="24"/>
              </w:rPr>
              <w:t>PSY 899 Dissertation</w:t>
            </w:r>
          </w:p>
          <w:p w14:paraId="392D3844" w14:textId="77777777" w:rsidR="00637289" w:rsidRPr="00637289" w:rsidRDefault="00637289" w:rsidP="00637289">
            <w:pPr>
              <w:rPr>
                <w:bCs/>
                <w:szCs w:val="24"/>
              </w:rPr>
            </w:pPr>
          </w:p>
          <w:p w14:paraId="16D45B34" w14:textId="74CB5150" w:rsidR="00637289" w:rsidRPr="00637289" w:rsidRDefault="00637289" w:rsidP="00637289">
            <w:pPr>
              <w:rPr>
                <w:bCs/>
                <w:szCs w:val="24"/>
              </w:rPr>
            </w:pPr>
            <w:r w:rsidRPr="00637289">
              <w:rPr>
                <w:bCs/>
                <w:szCs w:val="24"/>
                <w:u w:val="single"/>
              </w:rPr>
              <w:t>Dissertation</w:t>
            </w:r>
            <w:r w:rsidRPr="00637289">
              <w:rPr>
                <w:bCs/>
                <w:szCs w:val="24"/>
              </w:rPr>
              <w:t>.  Students will successfully pass the oral and written defe</w:t>
            </w:r>
            <w:r w:rsidR="00BC3B9E">
              <w:rPr>
                <w:bCs/>
                <w:szCs w:val="24"/>
              </w:rPr>
              <w:t xml:space="preserve">nse of a dissertation </w:t>
            </w:r>
            <w:r w:rsidR="004E5494">
              <w:rPr>
                <w:bCs/>
                <w:szCs w:val="24"/>
              </w:rPr>
              <w:t>prospectus</w:t>
            </w:r>
            <w:r w:rsidRPr="00637289">
              <w:rPr>
                <w:bCs/>
                <w:szCs w:val="24"/>
              </w:rPr>
              <w:t>. Students will conduct the research, analyze and write up the results and discussion section of the dissertation, and defend the final dissertation. The program will track students’ scores on</w:t>
            </w:r>
            <w:r w:rsidR="00BC3B9E">
              <w:rPr>
                <w:bCs/>
                <w:szCs w:val="24"/>
              </w:rPr>
              <w:t xml:space="preserve"> the oral and written </w:t>
            </w:r>
            <w:r w:rsidR="004E5494">
              <w:rPr>
                <w:bCs/>
                <w:szCs w:val="24"/>
              </w:rPr>
              <w:t>prospectus and final defense</w:t>
            </w:r>
            <w:r w:rsidRPr="00637289">
              <w:rPr>
                <w:bCs/>
                <w:szCs w:val="24"/>
              </w:rPr>
              <w:t xml:space="preserve"> evaluation form for the dissertation, respectively. </w:t>
            </w:r>
          </w:p>
          <w:p w14:paraId="6BBB8CD7" w14:textId="77777777" w:rsidR="00637289" w:rsidRPr="00637289" w:rsidRDefault="00637289" w:rsidP="00637289">
            <w:pPr>
              <w:rPr>
                <w:bCs/>
                <w:szCs w:val="24"/>
              </w:rPr>
            </w:pPr>
          </w:p>
          <w:p w14:paraId="151701BA" w14:textId="77777777" w:rsidR="00637289" w:rsidRPr="00637289" w:rsidRDefault="00637289" w:rsidP="00637289">
            <w:pPr>
              <w:rPr>
                <w:bCs/>
                <w:szCs w:val="24"/>
              </w:rPr>
            </w:pPr>
            <w:r w:rsidRPr="00637289">
              <w:rPr>
                <w:bCs/>
                <w:szCs w:val="24"/>
                <w:u w:val="single"/>
              </w:rPr>
              <w:t>Professional presentations</w:t>
            </w:r>
            <w:r w:rsidRPr="00637289">
              <w:rPr>
                <w:bCs/>
                <w:szCs w:val="24"/>
              </w:rPr>
              <w:t xml:space="preserve">. Students are expected to present at peer reviewed regional and national conferences and other professional meetings. The program will track students’ publication and presentation history. </w:t>
            </w:r>
          </w:p>
          <w:p w14:paraId="2EAA0C85" w14:textId="77777777" w:rsidR="00637289" w:rsidRPr="00637289" w:rsidRDefault="00637289" w:rsidP="00637289">
            <w:pPr>
              <w:rPr>
                <w:bCs/>
                <w:szCs w:val="24"/>
              </w:rPr>
            </w:pPr>
          </w:p>
        </w:tc>
      </w:tr>
      <w:tr w:rsidR="00637289" w:rsidRPr="00637289" w14:paraId="16E5CCB7" w14:textId="77777777" w:rsidTr="001269F7">
        <w:tc>
          <w:tcPr>
            <w:tcW w:w="4675" w:type="dxa"/>
            <w:shd w:val="clear" w:color="auto" w:fill="D9D9D9" w:themeFill="background1" w:themeFillShade="D9"/>
          </w:tcPr>
          <w:p w14:paraId="74F410BF" w14:textId="06AEE80D" w:rsidR="00637289" w:rsidRPr="00637289" w:rsidRDefault="00637289" w:rsidP="00637289">
            <w:pPr>
              <w:rPr>
                <w:b/>
                <w:bCs/>
                <w:szCs w:val="24"/>
              </w:rPr>
            </w:pPr>
            <w:r>
              <w:rPr>
                <w:b/>
                <w:bCs/>
                <w:szCs w:val="24"/>
              </w:rPr>
              <w:lastRenderedPageBreak/>
              <w:t xml:space="preserve">II. </w:t>
            </w:r>
            <w:r w:rsidRPr="00637289">
              <w:rPr>
                <w:b/>
                <w:bCs/>
                <w:szCs w:val="24"/>
              </w:rPr>
              <w:t>Ethics and Legal Standards (E)</w:t>
            </w:r>
          </w:p>
        </w:tc>
        <w:tc>
          <w:tcPr>
            <w:tcW w:w="4675" w:type="dxa"/>
            <w:shd w:val="clear" w:color="auto" w:fill="D9D9D9" w:themeFill="background1" w:themeFillShade="D9"/>
          </w:tcPr>
          <w:p w14:paraId="523358E3" w14:textId="40FF7F3D" w:rsidR="00637289" w:rsidRPr="00637289" w:rsidRDefault="00074104" w:rsidP="00637289">
            <w:pPr>
              <w:rPr>
                <w:bCs/>
                <w:i/>
                <w:iCs/>
                <w:szCs w:val="24"/>
              </w:rPr>
            </w:pPr>
            <w:r>
              <w:rPr>
                <w:bCs/>
                <w:i/>
                <w:iCs/>
                <w:szCs w:val="24"/>
              </w:rPr>
              <w:t>Evaluation</w:t>
            </w:r>
          </w:p>
        </w:tc>
      </w:tr>
      <w:tr w:rsidR="00637289" w:rsidRPr="00637289" w14:paraId="65E6C6E0" w14:textId="77777777" w:rsidTr="001269F7">
        <w:tc>
          <w:tcPr>
            <w:tcW w:w="4675" w:type="dxa"/>
          </w:tcPr>
          <w:p w14:paraId="467E741C" w14:textId="262AD458" w:rsidR="00637289" w:rsidRPr="00637289" w:rsidRDefault="00637289" w:rsidP="00637289">
            <w:pPr>
              <w:rPr>
                <w:bCs/>
                <w:szCs w:val="24"/>
              </w:rPr>
            </w:pPr>
            <w:r w:rsidRPr="00637289">
              <w:rPr>
                <w:bCs/>
                <w:szCs w:val="24"/>
              </w:rPr>
              <w:t xml:space="preserve">E1. Be knowledgeable of and act in accordance with each of the following: the current version of the APA Ethical Principles of Psychologists and Code of Conduct; relevant laws, regulations, rules, and policies governing health service psychology at the organizational, local, state, regional, and federal levels; and relevant professional standards and guidelines. </w:t>
            </w:r>
          </w:p>
          <w:p w14:paraId="7C39412B" w14:textId="77777777" w:rsidR="00637289" w:rsidRPr="00637289" w:rsidRDefault="00637289" w:rsidP="00637289">
            <w:pPr>
              <w:rPr>
                <w:bCs/>
                <w:szCs w:val="24"/>
              </w:rPr>
            </w:pPr>
          </w:p>
          <w:p w14:paraId="3B85F726" w14:textId="77777777" w:rsidR="00637289" w:rsidRPr="00637289" w:rsidRDefault="00637289" w:rsidP="00637289">
            <w:pPr>
              <w:rPr>
                <w:bCs/>
                <w:szCs w:val="24"/>
              </w:rPr>
            </w:pPr>
            <w:r w:rsidRPr="00637289">
              <w:rPr>
                <w:bCs/>
                <w:szCs w:val="24"/>
              </w:rPr>
              <w:t xml:space="preserve">E2. Recognize ethical dilemmas as they arise, and apply ethical decision-making processes in order to resolve the dilemmas. </w:t>
            </w:r>
          </w:p>
          <w:p w14:paraId="1D672F45" w14:textId="77777777" w:rsidR="00637289" w:rsidRPr="00637289" w:rsidRDefault="00637289" w:rsidP="00637289">
            <w:pPr>
              <w:rPr>
                <w:bCs/>
                <w:szCs w:val="24"/>
              </w:rPr>
            </w:pPr>
          </w:p>
          <w:p w14:paraId="1A8D21F7" w14:textId="77777777" w:rsidR="00637289" w:rsidRPr="00637289" w:rsidRDefault="00637289" w:rsidP="00637289">
            <w:pPr>
              <w:rPr>
                <w:bCs/>
                <w:szCs w:val="24"/>
              </w:rPr>
            </w:pPr>
            <w:r w:rsidRPr="00637289">
              <w:rPr>
                <w:bCs/>
                <w:szCs w:val="24"/>
              </w:rPr>
              <w:t xml:space="preserve">E3. Conduct self in an ethical manner in all professional activities. </w:t>
            </w:r>
          </w:p>
          <w:p w14:paraId="335CC78A" w14:textId="77777777" w:rsidR="00637289" w:rsidRPr="00637289" w:rsidRDefault="00637289" w:rsidP="00637289">
            <w:pPr>
              <w:rPr>
                <w:bCs/>
                <w:szCs w:val="24"/>
              </w:rPr>
            </w:pPr>
          </w:p>
        </w:tc>
        <w:tc>
          <w:tcPr>
            <w:tcW w:w="4675" w:type="dxa"/>
          </w:tcPr>
          <w:p w14:paraId="3A2AE347" w14:textId="318D5F17" w:rsidR="00637289" w:rsidRPr="00637289" w:rsidRDefault="00637289" w:rsidP="00637289">
            <w:pPr>
              <w:rPr>
                <w:bCs/>
                <w:szCs w:val="24"/>
              </w:rPr>
            </w:pPr>
            <w:r w:rsidRPr="00637289">
              <w:rPr>
                <w:bCs/>
                <w:szCs w:val="24"/>
                <w:u w:val="single"/>
              </w:rPr>
              <w:t>Coursework</w:t>
            </w:r>
            <w:r w:rsidRPr="00637289">
              <w:rPr>
                <w:bCs/>
                <w:szCs w:val="24"/>
              </w:rPr>
              <w:t xml:space="preserve">.  Students will attain an advanced level of competency through successful completion of Ethics related assignments and projects in the following courses:  </w:t>
            </w:r>
          </w:p>
          <w:p w14:paraId="1A5DFCF4" w14:textId="77777777" w:rsidR="00637289" w:rsidRPr="00637289" w:rsidRDefault="00637289" w:rsidP="00637289">
            <w:pPr>
              <w:rPr>
                <w:bCs/>
                <w:szCs w:val="24"/>
              </w:rPr>
            </w:pPr>
          </w:p>
          <w:p w14:paraId="22BDCE2C" w14:textId="77777777" w:rsidR="00637289" w:rsidRPr="00637289" w:rsidRDefault="00637289" w:rsidP="00637289">
            <w:pPr>
              <w:rPr>
                <w:bCs/>
                <w:szCs w:val="24"/>
              </w:rPr>
            </w:pPr>
            <w:r w:rsidRPr="00637289">
              <w:rPr>
                <w:bCs/>
                <w:szCs w:val="24"/>
              </w:rPr>
              <w:t>PSY 773 Ethics in Health Service Psychology</w:t>
            </w:r>
          </w:p>
          <w:p w14:paraId="669B23EE" w14:textId="77777777" w:rsidR="00637289" w:rsidRPr="00637289" w:rsidRDefault="00637289" w:rsidP="00637289">
            <w:pPr>
              <w:rPr>
                <w:bCs/>
                <w:szCs w:val="24"/>
              </w:rPr>
            </w:pPr>
            <w:r w:rsidRPr="00637289">
              <w:rPr>
                <w:bCs/>
                <w:szCs w:val="24"/>
              </w:rPr>
              <w:t>PSY 723 Professional Consultation in Health Service Psychology</w:t>
            </w:r>
          </w:p>
          <w:p w14:paraId="697396E9" w14:textId="77777777" w:rsidR="00637289" w:rsidRPr="00637289" w:rsidRDefault="00637289" w:rsidP="00637289">
            <w:pPr>
              <w:rPr>
                <w:bCs/>
                <w:szCs w:val="24"/>
              </w:rPr>
            </w:pPr>
          </w:p>
          <w:p w14:paraId="12716999" w14:textId="77777777" w:rsidR="00637289" w:rsidRPr="00637289" w:rsidRDefault="00637289" w:rsidP="00637289">
            <w:pPr>
              <w:rPr>
                <w:bCs/>
                <w:szCs w:val="24"/>
              </w:rPr>
            </w:pPr>
            <w:r w:rsidRPr="00637289">
              <w:rPr>
                <w:bCs/>
                <w:szCs w:val="24"/>
              </w:rPr>
              <w:t xml:space="preserve">Students will complete Health Insurance Portability and Accountability Act (HIPAA) training annually. </w:t>
            </w:r>
          </w:p>
          <w:p w14:paraId="23ECDD36" w14:textId="77777777" w:rsidR="00637289" w:rsidRPr="00637289" w:rsidRDefault="00637289" w:rsidP="00637289">
            <w:pPr>
              <w:rPr>
                <w:bCs/>
                <w:szCs w:val="24"/>
              </w:rPr>
            </w:pPr>
          </w:p>
          <w:p w14:paraId="50EF3729" w14:textId="77777777" w:rsidR="00637289" w:rsidRPr="00637289" w:rsidRDefault="00637289" w:rsidP="00637289">
            <w:pPr>
              <w:rPr>
                <w:bCs/>
                <w:szCs w:val="24"/>
              </w:rPr>
            </w:pPr>
            <w:r w:rsidRPr="00637289">
              <w:rPr>
                <w:bCs/>
                <w:szCs w:val="24"/>
                <w:u w:val="single"/>
              </w:rPr>
              <w:t>Supervisor ratings</w:t>
            </w:r>
            <w:r w:rsidRPr="00637289">
              <w:rPr>
                <w:bCs/>
                <w:szCs w:val="24"/>
              </w:rPr>
              <w:t>. Students will be formally rated by practicum and internship supervisors on their ability to apply ethical considerations into their clinical work, and this information will be collected by the program.</w:t>
            </w:r>
          </w:p>
          <w:p w14:paraId="0423F1DF" w14:textId="77777777" w:rsidR="00637289" w:rsidRPr="00637289" w:rsidRDefault="00637289" w:rsidP="00637289">
            <w:pPr>
              <w:rPr>
                <w:bCs/>
                <w:szCs w:val="24"/>
              </w:rPr>
            </w:pPr>
          </w:p>
          <w:p w14:paraId="7202A08C" w14:textId="77777777" w:rsidR="00637289" w:rsidRPr="00637289" w:rsidRDefault="00637289" w:rsidP="00637289">
            <w:pPr>
              <w:rPr>
                <w:bCs/>
                <w:szCs w:val="24"/>
              </w:rPr>
            </w:pPr>
            <w:r w:rsidRPr="00637289">
              <w:rPr>
                <w:bCs/>
                <w:szCs w:val="24"/>
                <w:u w:val="single"/>
              </w:rPr>
              <w:t>Comprehensive examination</w:t>
            </w:r>
            <w:r w:rsidRPr="00637289">
              <w:rPr>
                <w:bCs/>
                <w:szCs w:val="24"/>
              </w:rPr>
              <w:t xml:space="preserve">.  Within the context of a written comprehensive examination, students will complete a question related to ethical problem-solving. </w:t>
            </w:r>
          </w:p>
          <w:p w14:paraId="69D5FEF6" w14:textId="77777777" w:rsidR="00637289" w:rsidRPr="00637289" w:rsidRDefault="00637289" w:rsidP="00637289">
            <w:pPr>
              <w:rPr>
                <w:bCs/>
                <w:szCs w:val="24"/>
              </w:rPr>
            </w:pPr>
          </w:p>
          <w:p w14:paraId="51A316FB" w14:textId="77777777" w:rsidR="00637289" w:rsidRPr="00637289" w:rsidRDefault="00637289" w:rsidP="00637289">
            <w:pPr>
              <w:rPr>
                <w:bCs/>
                <w:szCs w:val="24"/>
              </w:rPr>
            </w:pPr>
            <w:r w:rsidRPr="00637289">
              <w:rPr>
                <w:bCs/>
                <w:szCs w:val="24"/>
                <w:u w:val="single"/>
              </w:rPr>
              <w:t>Praxis</w:t>
            </w:r>
            <w:r w:rsidRPr="00637289">
              <w:rPr>
                <w:bCs/>
                <w:szCs w:val="24"/>
              </w:rPr>
              <w:t xml:space="preserve">.  Students in the </w:t>
            </w:r>
            <w:r w:rsidRPr="00637289">
              <w:rPr>
                <w:b/>
                <w:bCs/>
                <w:szCs w:val="24"/>
              </w:rPr>
              <w:t>school psychology concentration</w:t>
            </w:r>
            <w:r w:rsidRPr="00637289">
              <w:rPr>
                <w:bCs/>
                <w:szCs w:val="24"/>
              </w:rPr>
              <w:t xml:space="preserve"> will complete the Praxis exam, which includes material related to assessment.</w:t>
            </w:r>
          </w:p>
          <w:p w14:paraId="78B57F6F" w14:textId="77777777" w:rsidR="00637289" w:rsidRPr="00637289" w:rsidRDefault="00637289" w:rsidP="00637289">
            <w:pPr>
              <w:rPr>
                <w:bCs/>
                <w:szCs w:val="24"/>
              </w:rPr>
            </w:pPr>
          </w:p>
        </w:tc>
      </w:tr>
      <w:tr w:rsidR="00637289" w:rsidRPr="00637289" w14:paraId="69E99CC6" w14:textId="77777777" w:rsidTr="001269F7">
        <w:tc>
          <w:tcPr>
            <w:tcW w:w="4675" w:type="dxa"/>
            <w:shd w:val="clear" w:color="auto" w:fill="D9D9D9" w:themeFill="background1" w:themeFillShade="D9"/>
          </w:tcPr>
          <w:p w14:paraId="61685B76" w14:textId="28D79E07" w:rsidR="00637289" w:rsidRPr="00637289" w:rsidRDefault="00637289" w:rsidP="00637289">
            <w:pPr>
              <w:rPr>
                <w:bCs/>
                <w:szCs w:val="24"/>
              </w:rPr>
            </w:pPr>
            <w:r>
              <w:rPr>
                <w:b/>
                <w:bCs/>
                <w:szCs w:val="24"/>
              </w:rPr>
              <w:lastRenderedPageBreak/>
              <w:t xml:space="preserve">III. </w:t>
            </w:r>
            <w:r w:rsidRPr="00637289">
              <w:rPr>
                <w:b/>
                <w:bCs/>
                <w:szCs w:val="24"/>
              </w:rPr>
              <w:t>Individual and Cultural Diversity</w:t>
            </w:r>
            <w:r>
              <w:rPr>
                <w:b/>
                <w:bCs/>
                <w:szCs w:val="24"/>
              </w:rPr>
              <w:t xml:space="preserve"> (D)</w:t>
            </w:r>
          </w:p>
        </w:tc>
        <w:tc>
          <w:tcPr>
            <w:tcW w:w="4675" w:type="dxa"/>
            <w:shd w:val="clear" w:color="auto" w:fill="D9D9D9" w:themeFill="background1" w:themeFillShade="D9"/>
          </w:tcPr>
          <w:p w14:paraId="7B89A0C5" w14:textId="4014A5F5" w:rsidR="00637289" w:rsidRPr="00637289" w:rsidRDefault="00074104" w:rsidP="00637289">
            <w:pPr>
              <w:rPr>
                <w:bCs/>
                <w:i/>
                <w:iCs/>
                <w:szCs w:val="24"/>
              </w:rPr>
            </w:pPr>
            <w:r>
              <w:rPr>
                <w:bCs/>
                <w:i/>
                <w:iCs/>
                <w:szCs w:val="24"/>
              </w:rPr>
              <w:t>Evaluation</w:t>
            </w:r>
          </w:p>
        </w:tc>
      </w:tr>
      <w:tr w:rsidR="00637289" w:rsidRPr="00637289" w14:paraId="1F2D6047" w14:textId="77777777" w:rsidTr="001269F7">
        <w:tc>
          <w:tcPr>
            <w:tcW w:w="4675" w:type="dxa"/>
          </w:tcPr>
          <w:p w14:paraId="53A6628A" w14:textId="77777777" w:rsidR="00637289" w:rsidRPr="00637289" w:rsidRDefault="00637289" w:rsidP="00637289">
            <w:pPr>
              <w:rPr>
                <w:bCs/>
                <w:szCs w:val="24"/>
              </w:rPr>
            </w:pPr>
            <w:r w:rsidRPr="00637289">
              <w:rPr>
                <w:bCs/>
                <w:szCs w:val="24"/>
              </w:rPr>
              <w:t xml:space="preserve">D1. Demonstrate an understanding of how their own personal/cultural history, attitudes, and biases may affect how they understand and interact with people different from themselves; </w:t>
            </w:r>
          </w:p>
          <w:p w14:paraId="311F3202" w14:textId="77777777" w:rsidR="00637289" w:rsidRPr="00637289" w:rsidRDefault="00637289" w:rsidP="00637289">
            <w:pPr>
              <w:rPr>
                <w:bCs/>
                <w:szCs w:val="24"/>
              </w:rPr>
            </w:pPr>
          </w:p>
          <w:p w14:paraId="14CE4375" w14:textId="77777777" w:rsidR="00637289" w:rsidRPr="00637289" w:rsidRDefault="00637289" w:rsidP="00637289">
            <w:pPr>
              <w:rPr>
                <w:bCs/>
                <w:szCs w:val="24"/>
              </w:rPr>
            </w:pPr>
            <w:r w:rsidRPr="00637289">
              <w:rPr>
                <w:bCs/>
                <w:szCs w:val="24"/>
              </w:rPr>
              <w:t xml:space="preserve">D2. Demonstrate knowledge of the current theoretical and empirical knowledge base as it relates to addressing diversity in all professional activities including research, training, supervision/consultation, and service; </w:t>
            </w:r>
          </w:p>
          <w:p w14:paraId="47FE92FB" w14:textId="77777777" w:rsidR="00637289" w:rsidRPr="00637289" w:rsidRDefault="00637289" w:rsidP="00637289">
            <w:pPr>
              <w:rPr>
                <w:bCs/>
                <w:szCs w:val="24"/>
              </w:rPr>
            </w:pPr>
          </w:p>
          <w:p w14:paraId="0C5978DC" w14:textId="77777777" w:rsidR="00637289" w:rsidRPr="00637289" w:rsidRDefault="00637289" w:rsidP="00637289">
            <w:pPr>
              <w:rPr>
                <w:bCs/>
                <w:szCs w:val="24"/>
              </w:rPr>
            </w:pPr>
            <w:r w:rsidRPr="00637289">
              <w:rPr>
                <w:bCs/>
                <w:szCs w:val="24"/>
              </w:rPr>
              <w:t xml:space="preserve">D3. Demonstrate an ability to integrate awareness and knowledge of individual and cultural differences in the conduct of professional roles (e.g., research, services, and other professional activities). This includes the ability to apply a framework for working effectively with individual and cultural diversity not previously encountered over the course of their careers. Also included is the ability to work effectively with individuals whose group membership, demographic characteristics, or worldviews create conflict with their own. </w:t>
            </w:r>
          </w:p>
          <w:p w14:paraId="5F7E42F2" w14:textId="77777777" w:rsidR="00637289" w:rsidRPr="00637289" w:rsidRDefault="00637289" w:rsidP="00637289">
            <w:pPr>
              <w:rPr>
                <w:bCs/>
                <w:szCs w:val="24"/>
              </w:rPr>
            </w:pPr>
          </w:p>
          <w:p w14:paraId="09DB3282" w14:textId="77777777" w:rsidR="00637289" w:rsidRPr="00637289" w:rsidRDefault="00637289" w:rsidP="00637289">
            <w:pPr>
              <w:rPr>
                <w:bCs/>
                <w:szCs w:val="24"/>
              </w:rPr>
            </w:pPr>
            <w:r w:rsidRPr="00637289">
              <w:rPr>
                <w:bCs/>
                <w:szCs w:val="24"/>
              </w:rPr>
              <w:t xml:space="preserve">D4. Demonstrate the requisite knowledge base, ability to articulate an approach to working effectively with diverse individuals and groups, and apply this approach effectively in their professional work. </w:t>
            </w:r>
          </w:p>
          <w:p w14:paraId="392D4A9E" w14:textId="77777777" w:rsidR="00637289" w:rsidRPr="00637289" w:rsidRDefault="00637289" w:rsidP="00637289">
            <w:pPr>
              <w:rPr>
                <w:b/>
                <w:bCs/>
                <w:szCs w:val="24"/>
              </w:rPr>
            </w:pPr>
          </w:p>
        </w:tc>
        <w:tc>
          <w:tcPr>
            <w:tcW w:w="4675" w:type="dxa"/>
          </w:tcPr>
          <w:p w14:paraId="6B8252C1" w14:textId="244C3AFA" w:rsidR="00637289" w:rsidRPr="00637289" w:rsidRDefault="00637289" w:rsidP="00637289">
            <w:pPr>
              <w:rPr>
                <w:bCs/>
                <w:szCs w:val="24"/>
              </w:rPr>
            </w:pPr>
            <w:r w:rsidRPr="00637289">
              <w:rPr>
                <w:bCs/>
                <w:szCs w:val="24"/>
                <w:u w:val="single"/>
              </w:rPr>
              <w:t>Coursework</w:t>
            </w:r>
            <w:r w:rsidRPr="00637289">
              <w:rPr>
                <w:bCs/>
                <w:szCs w:val="24"/>
              </w:rPr>
              <w:t xml:space="preserve">.  Students will attain an advanced level of competency through successful completion of assignments and projects in the following courses:  </w:t>
            </w:r>
          </w:p>
          <w:p w14:paraId="01ADB100" w14:textId="77777777" w:rsidR="00637289" w:rsidRPr="00637289" w:rsidRDefault="00637289" w:rsidP="00637289">
            <w:pPr>
              <w:rPr>
                <w:bCs/>
                <w:szCs w:val="24"/>
              </w:rPr>
            </w:pPr>
            <w:r w:rsidRPr="00637289">
              <w:rPr>
                <w:bCs/>
                <w:szCs w:val="24"/>
              </w:rPr>
              <w:t xml:space="preserve"> </w:t>
            </w:r>
          </w:p>
          <w:p w14:paraId="7F6BFC47" w14:textId="77777777" w:rsidR="00637289" w:rsidRPr="00637289" w:rsidRDefault="00637289" w:rsidP="00637289">
            <w:pPr>
              <w:rPr>
                <w:bCs/>
                <w:szCs w:val="24"/>
              </w:rPr>
            </w:pPr>
            <w:r w:rsidRPr="00637289">
              <w:rPr>
                <w:bCs/>
                <w:szCs w:val="24"/>
              </w:rPr>
              <w:t>PSY 842 Multicultural Psychology</w:t>
            </w:r>
          </w:p>
          <w:p w14:paraId="6CBA213C" w14:textId="77777777" w:rsidR="00637289" w:rsidRPr="00637289" w:rsidRDefault="00637289" w:rsidP="00637289">
            <w:pPr>
              <w:rPr>
                <w:bCs/>
                <w:szCs w:val="24"/>
              </w:rPr>
            </w:pPr>
            <w:r w:rsidRPr="00637289">
              <w:rPr>
                <w:bCs/>
                <w:szCs w:val="24"/>
              </w:rPr>
              <w:t>PSY 878 Child &amp; Family Systems &amp; Interventions</w:t>
            </w:r>
          </w:p>
          <w:p w14:paraId="3B99EBDD" w14:textId="77777777" w:rsidR="00637289" w:rsidRPr="00637289" w:rsidRDefault="00637289" w:rsidP="00637289">
            <w:pPr>
              <w:rPr>
                <w:bCs/>
                <w:szCs w:val="24"/>
              </w:rPr>
            </w:pPr>
            <w:r w:rsidRPr="00637289">
              <w:rPr>
                <w:bCs/>
                <w:szCs w:val="24"/>
              </w:rPr>
              <w:t xml:space="preserve"> </w:t>
            </w:r>
          </w:p>
          <w:p w14:paraId="1AFA5AE0" w14:textId="77777777" w:rsidR="00637289" w:rsidRPr="00637289" w:rsidRDefault="00637289" w:rsidP="00637289">
            <w:pPr>
              <w:rPr>
                <w:bCs/>
                <w:szCs w:val="24"/>
              </w:rPr>
            </w:pPr>
            <w:r w:rsidRPr="00637289">
              <w:rPr>
                <w:bCs/>
                <w:szCs w:val="24"/>
                <w:u w:val="single"/>
              </w:rPr>
              <w:t>Supervisor ratings</w:t>
            </w:r>
            <w:r w:rsidRPr="00637289">
              <w:rPr>
                <w:bCs/>
                <w:szCs w:val="24"/>
              </w:rPr>
              <w:t>.  Students will also be formally rated by practicum and internship supervisors on their ability to integrate cultural diversity into their clinical work, and this information will be collected by the program.</w:t>
            </w:r>
          </w:p>
          <w:p w14:paraId="117CF1D5" w14:textId="77777777" w:rsidR="00637289" w:rsidRPr="00637289" w:rsidRDefault="00637289" w:rsidP="00637289">
            <w:pPr>
              <w:rPr>
                <w:bCs/>
                <w:szCs w:val="24"/>
              </w:rPr>
            </w:pPr>
          </w:p>
          <w:p w14:paraId="01564389" w14:textId="77777777" w:rsidR="00637289" w:rsidRPr="00637289" w:rsidRDefault="00637289" w:rsidP="00637289">
            <w:pPr>
              <w:rPr>
                <w:bCs/>
                <w:szCs w:val="24"/>
              </w:rPr>
            </w:pPr>
            <w:r w:rsidRPr="00637289">
              <w:rPr>
                <w:bCs/>
                <w:szCs w:val="24"/>
                <w:u w:val="single"/>
              </w:rPr>
              <w:t>Comprehensive examination</w:t>
            </w:r>
            <w:r w:rsidRPr="00637289">
              <w:rPr>
                <w:bCs/>
                <w:szCs w:val="24"/>
              </w:rPr>
              <w:t>.  Within the context of a written comprehensive examination, students will complete a question related to the role of diversity on service delivery.</w:t>
            </w:r>
          </w:p>
          <w:p w14:paraId="6569995D" w14:textId="77777777" w:rsidR="00637289" w:rsidRPr="00637289" w:rsidRDefault="00637289" w:rsidP="00637289">
            <w:pPr>
              <w:rPr>
                <w:bCs/>
                <w:szCs w:val="24"/>
              </w:rPr>
            </w:pPr>
          </w:p>
        </w:tc>
      </w:tr>
      <w:tr w:rsidR="00637289" w:rsidRPr="00637289" w14:paraId="12814276" w14:textId="77777777" w:rsidTr="001269F7">
        <w:tc>
          <w:tcPr>
            <w:tcW w:w="4675" w:type="dxa"/>
            <w:shd w:val="clear" w:color="auto" w:fill="D9D9D9" w:themeFill="background1" w:themeFillShade="D9"/>
          </w:tcPr>
          <w:p w14:paraId="2AD33A6B" w14:textId="13DBA059" w:rsidR="00637289" w:rsidRPr="00637289" w:rsidRDefault="00637289" w:rsidP="00637289">
            <w:pPr>
              <w:rPr>
                <w:b/>
                <w:bCs/>
                <w:szCs w:val="24"/>
              </w:rPr>
            </w:pPr>
            <w:r>
              <w:rPr>
                <w:b/>
                <w:bCs/>
                <w:szCs w:val="24"/>
              </w:rPr>
              <w:t xml:space="preserve">IV. </w:t>
            </w:r>
            <w:r w:rsidRPr="00637289">
              <w:rPr>
                <w:b/>
                <w:bCs/>
                <w:szCs w:val="24"/>
              </w:rPr>
              <w:t>Professional Values and Activities (P)</w:t>
            </w:r>
          </w:p>
        </w:tc>
        <w:tc>
          <w:tcPr>
            <w:tcW w:w="4675" w:type="dxa"/>
            <w:shd w:val="clear" w:color="auto" w:fill="D9D9D9" w:themeFill="background1" w:themeFillShade="D9"/>
          </w:tcPr>
          <w:p w14:paraId="0474DE4F" w14:textId="38A087BB" w:rsidR="00637289" w:rsidRPr="00637289" w:rsidRDefault="00074104" w:rsidP="00637289">
            <w:pPr>
              <w:rPr>
                <w:bCs/>
                <w:szCs w:val="24"/>
              </w:rPr>
            </w:pPr>
            <w:r>
              <w:rPr>
                <w:bCs/>
                <w:i/>
                <w:iCs/>
                <w:szCs w:val="24"/>
              </w:rPr>
              <w:t>Evaluation</w:t>
            </w:r>
          </w:p>
        </w:tc>
      </w:tr>
      <w:tr w:rsidR="00637289" w:rsidRPr="00637289" w14:paraId="6C27C227" w14:textId="77777777" w:rsidTr="001269F7">
        <w:tc>
          <w:tcPr>
            <w:tcW w:w="4675" w:type="dxa"/>
          </w:tcPr>
          <w:p w14:paraId="2B848687" w14:textId="64484D33" w:rsidR="00637289" w:rsidRPr="00637289" w:rsidRDefault="00637289" w:rsidP="00637289">
            <w:pPr>
              <w:rPr>
                <w:bCs/>
                <w:szCs w:val="24"/>
              </w:rPr>
            </w:pPr>
            <w:r w:rsidRPr="00637289">
              <w:rPr>
                <w:bCs/>
                <w:szCs w:val="24"/>
              </w:rPr>
              <w:t xml:space="preserve">P1. Behave in ways that reflect the values and attitudes of psychology, including integrity, deportment, professional identity, accountability, lifelong learning, and concern for the welfare of others. </w:t>
            </w:r>
          </w:p>
          <w:p w14:paraId="1629C5F5" w14:textId="77777777" w:rsidR="00637289" w:rsidRPr="00637289" w:rsidRDefault="00637289" w:rsidP="00637289">
            <w:pPr>
              <w:rPr>
                <w:bCs/>
                <w:szCs w:val="24"/>
              </w:rPr>
            </w:pPr>
          </w:p>
          <w:p w14:paraId="5B9C0478" w14:textId="77777777" w:rsidR="00637289" w:rsidRPr="00637289" w:rsidRDefault="00637289" w:rsidP="00637289">
            <w:pPr>
              <w:rPr>
                <w:bCs/>
                <w:szCs w:val="24"/>
              </w:rPr>
            </w:pPr>
            <w:r w:rsidRPr="00637289">
              <w:rPr>
                <w:bCs/>
                <w:szCs w:val="24"/>
              </w:rPr>
              <w:t xml:space="preserve">P2. Engage in self-reflection regarding one’s personal and professional functioning; engage </w:t>
            </w:r>
            <w:r w:rsidRPr="00637289">
              <w:rPr>
                <w:bCs/>
                <w:szCs w:val="24"/>
              </w:rPr>
              <w:lastRenderedPageBreak/>
              <w:t xml:space="preserve">in activities to maintain and improve performance, well-being, and professional effectiveness. </w:t>
            </w:r>
          </w:p>
          <w:p w14:paraId="0B645FD7" w14:textId="77777777" w:rsidR="00637289" w:rsidRPr="00637289" w:rsidRDefault="00637289" w:rsidP="00637289">
            <w:pPr>
              <w:rPr>
                <w:bCs/>
                <w:szCs w:val="24"/>
              </w:rPr>
            </w:pPr>
          </w:p>
          <w:p w14:paraId="24BD7254" w14:textId="77777777" w:rsidR="00637289" w:rsidRPr="00637289" w:rsidRDefault="00637289" w:rsidP="00637289">
            <w:pPr>
              <w:rPr>
                <w:bCs/>
                <w:szCs w:val="24"/>
              </w:rPr>
            </w:pPr>
            <w:r w:rsidRPr="00637289">
              <w:rPr>
                <w:bCs/>
                <w:szCs w:val="24"/>
              </w:rPr>
              <w:t xml:space="preserve">P3. Actively seek and demonstrate openness and responsiveness to feedback and supervision. </w:t>
            </w:r>
          </w:p>
          <w:p w14:paraId="12D7D556" w14:textId="77777777" w:rsidR="00637289" w:rsidRPr="00637289" w:rsidRDefault="00637289" w:rsidP="00637289">
            <w:pPr>
              <w:rPr>
                <w:bCs/>
                <w:szCs w:val="24"/>
              </w:rPr>
            </w:pPr>
          </w:p>
          <w:p w14:paraId="7D200F64" w14:textId="77777777" w:rsidR="00637289" w:rsidRPr="00637289" w:rsidRDefault="00637289" w:rsidP="00637289">
            <w:pPr>
              <w:rPr>
                <w:bCs/>
                <w:szCs w:val="24"/>
              </w:rPr>
            </w:pPr>
            <w:r w:rsidRPr="00637289">
              <w:rPr>
                <w:bCs/>
                <w:szCs w:val="24"/>
              </w:rPr>
              <w:t xml:space="preserve">P4. Respond professionally in increasingly complex situations with a greater degree of independence as they progress across levels of training. </w:t>
            </w:r>
          </w:p>
          <w:p w14:paraId="51FB76A6" w14:textId="77777777" w:rsidR="00637289" w:rsidRPr="00637289" w:rsidRDefault="00637289" w:rsidP="00637289">
            <w:pPr>
              <w:rPr>
                <w:bCs/>
                <w:szCs w:val="24"/>
              </w:rPr>
            </w:pPr>
          </w:p>
        </w:tc>
        <w:tc>
          <w:tcPr>
            <w:tcW w:w="4675" w:type="dxa"/>
          </w:tcPr>
          <w:p w14:paraId="20359203" w14:textId="007E5416" w:rsidR="00637289" w:rsidRPr="00637289" w:rsidRDefault="00637289" w:rsidP="00637289">
            <w:pPr>
              <w:rPr>
                <w:bCs/>
                <w:szCs w:val="24"/>
              </w:rPr>
            </w:pPr>
            <w:r w:rsidRPr="00637289">
              <w:rPr>
                <w:bCs/>
                <w:szCs w:val="24"/>
                <w:u w:val="single"/>
              </w:rPr>
              <w:lastRenderedPageBreak/>
              <w:t>Coursework</w:t>
            </w:r>
            <w:r w:rsidRPr="00637289">
              <w:rPr>
                <w:bCs/>
                <w:szCs w:val="24"/>
              </w:rPr>
              <w:t xml:space="preserve">. Students will attain an advanced level of competency through successful completion of assignments and projects in the following courses:  </w:t>
            </w:r>
          </w:p>
          <w:p w14:paraId="422F404D" w14:textId="77777777" w:rsidR="00637289" w:rsidRPr="00637289" w:rsidRDefault="00637289" w:rsidP="00637289">
            <w:pPr>
              <w:rPr>
                <w:bCs/>
                <w:szCs w:val="24"/>
              </w:rPr>
            </w:pPr>
          </w:p>
          <w:p w14:paraId="017A92B2" w14:textId="2558FF58" w:rsidR="004032F2" w:rsidRDefault="004032F2" w:rsidP="00637289">
            <w:pPr>
              <w:rPr>
                <w:bCs/>
                <w:szCs w:val="24"/>
              </w:rPr>
            </w:pPr>
            <w:r>
              <w:rPr>
                <w:bCs/>
                <w:szCs w:val="24"/>
              </w:rPr>
              <w:t xml:space="preserve">PSY 886 </w:t>
            </w:r>
            <w:r w:rsidR="00065C48">
              <w:rPr>
                <w:bCs/>
                <w:szCs w:val="24"/>
              </w:rPr>
              <w:t xml:space="preserve">Internal </w:t>
            </w:r>
            <w:r>
              <w:rPr>
                <w:bCs/>
                <w:szCs w:val="24"/>
              </w:rPr>
              <w:t>Doctoral Practicum</w:t>
            </w:r>
          </w:p>
          <w:p w14:paraId="624896ED" w14:textId="39507454" w:rsidR="00065C48" w:rsidRDefault="00065C48" w:rsidP="00637289">
            <w:pPr>
              <w:rPr>
                <w:bCs/>
                <w:szCs w:val="24"/>
              </w:rPr>
            </w:pPr>
            <w:r>
              <w:rPr>
                <w:bCs/>
                <w:szCs w:val="24"/>
              </w:rPr>
              <w:t>PSY 8</w:t>
            </w:r>
            <w:r w:rsidR="001810AD">
              <w:rPr>
                <w:bCs/>
                <w:szCs w:val="24"/>
              </w:rPr>
              <w:t>8</w:t>
            </w:r>
            <w:r>
              <w:rPr>
                <w:bCs/>
                <w:szCs w:val="24"/>
              </w:rPr>
              <w:t>7 External Doctoral Practicum</w:t>
            </w:r>
          </w:p>
          <w:p w14:paraId="29C2A131" w14:textId="0135A153" w:rsidR="00637289" w:rsidRPr="00637289" w:rsidRDefault="00637289" w:rsidP="00637289">
            <w:pPr>
              <w:rPr>
                <w:bCs/>
                <w:szCs w:val="24"/>
              </w:rPr>
            </w:pPr>
            <w:r w:rsidRPr="00637289">
              <w:rPr>
                <w:bCs/>
                <w:szCs w:val="24"/>
              </w:rPr>
              <w:t>PSY 888 Professional Supervision</w:t>
            </w:r>
          </w:p>
          <w:p w14:paraId="2AAE98C3" w14:textId="77777777" w:rsidR="00637289" w:rsidRPr="00637289" w:rsidRDefault="00637289" w:rsidP="00637289">
            <w:pPr>
              <w:rPr>
                <w:bCs/>
                <w:szCs w:val="24"/>
              </w:rPr>
            </w:pPr>
          </w:p>
          <w:p w14:paraId="07274104" w14:textId="77777777" w:rsidR="00637289" w:rsidRPr="00637289" w:rsidRDefault="00637289" w:rsidP="00637289">
            <w:pPr>
              <w:rPr>
                <w:bCs/>
                <w:szCs w:val="24"/>
              </w:rPr>
            </w:pPr>
            <w:r w:rsidRPr="00637289">
              <w:rPr>
                <w:bCs/>
                <w:szCs w:val="24"/>
                <w:u w:val="single"/>
              </w:rPr>
              <w:t>Supervisor ratings</w:t>
            </w:r>
            <w:r w:rsidRPr="00637289">
              <w:rPr>
                <w:bCs/>
                <w:szCs w:val="24"/>
              </w:rPr>
              <w:t xml:space="preserve">.  Students will also be formally rated by practicum and internship supervisors on their professional behaviors, values, and integrity, as well as their ability to receive and respond to feedback. </w:t>
            </w:r>
          </w:p>
          <w:p w14:paraId="07F5F792" w14:textId="77777777" w:rsidR="00637289" w:rsidRPr="00637289" w:rsidRDefault="00637289" w:rsidP="00637289">
            <w:pPr>
              <w:rPr>
                <w:bCs/>
                <w:szCs w:val="24"/>
              </w:rPr>
            </w:pPr>
          </w:p>
          <w:p w14:paraId="02274999" w14:textId="77777777" w:rsidR="00637289" w:rsidRPr="00637289" w:rsidRDefault="00637289" w:rsidP="00637289">
            <w:pPr>
              <w:rPr>
                <w:bCs/>
                <w:szCs w:val="24"/>
              </w:rPr>
            </w:pPr>
            <w:r w:rsidRPr="00637289">
              <w:rPr>
                <w:bCs/>
                <w:szCs w:val="24"/>
                <w:u w:val="single"/>
              </w:rPr>
              <w:t>Faculty ratings</w:t>
            </w:r>
            <w:r w:rsidRPr="00637289">
              <w:rPr>
                <w:bCs/>
                <w:szCs w:val="24"/>
              </w:rPr>
              <w:t xml:space="preserve">.  Students will also be evaluated annually by faculty and staff supervisors on their professional values, activities, and behavior associated with their graduate assistantship placement. </w:t>
            </w:r>
          </w:p>
          <w:p w14:paraId="383F36D8" w14:textId="77777777" w:rsidR="00637289" w:rsidRPr="00637289" w:rsidRDefault="00637289" w:rsidP="00637289">
            <w:pPr>
              <w:rPr>
                <w:bCs/>
                <w:szCs w:val="24"/>
              </w:rPr>
            </w:pPr>
          </w:p>
        </w:tc>
      </w:tr>
      <w:tr w:rsidR="00637289" w:rsidRPr="00637289" w14:paraId="30BFD909" w14:textId="77777777" w:rsidTr="001269F7">
        <w:tc>
          <w:tcPr>
            <w:tcW w:w="4675" w:type="dxa"/>
            <w:shd w:val="clear" w:color="auto" w:fill="D9D9D9" w:themeFill="background1" w:themeFillShade="D9"/>
          </w:tcPr>
          <w:p w14:paraId="4C50402A" w14:textId="2B16E431" w:rsidR="00637289" w:rsidRPr="00637289" w:rsidRDefault="00231873" w:rsidP="00637289">
            <w:pPr>
              <w:rPr>
                <w:bCs/>
                <w:szCs w:val="24"/>
              </w:rPr>
            </w:pPr>
            <w:r>
              <w:rPr>
                <w:b/>
                <w:bCs/>
                <w:szCs w:val="24"/>
              </w:rPr>
              <w:lastRenderedPageBreak/>
              <w:t xml:space="preserve">V. </w:t>
            </w:r>
            <w:r w:rsidR="00637289" w:rsidRPr="00637289">
              <w:rPr>
                <w:b/>
                <w:bCs/>
                <w:szCs w:val="24"/>
              </w:rPr>
              <w:t>Communication and Interpersonal Skills (C)</w:t>
            </w:r>
          </w:p>
        </w:tc>
        <w:tc>
          <w:tcPr>
            <w:tcW w:w="4675" w:type="dxa"/>
            <w:shd w:val="clear" w:color="auto" w:fill="D9D9D9" w:themeFill="background1" w:themeFillShade="D9"/>
          </w:tcPr>
          <w:p w14:paraId="3DBA579C" w14:textId="345FF4D3" w:rsidR="00637289" w:rsidRPr="00637289" w:rsidRDefault="00074104" w:rsidP="00637289">
            <w:pPr>
              <w:rPr>
                <w:bCs/>
                <w:i/>
                <w:iCs/>
                <w:szCs w:val="24"/>
              </w:rPr>
            </w:pPr>
            <w:r>
              <w:rPr>
                <w:bCs/>
                <w:i/>
                <w:iCs/>
                <w:szCs w:val="24"/>
              </w:rPr>
              <w:t>Evaluation</w:t>
            </w:r>
          </w:p>
        </w:tc>
      </w:tr>
      <w:tr w:rsidR="00637289" w:rsidRPr="00637289" w14:paraId="504FB47A" w14:textId="77777777" w:rsidTr="001269F7">
        <w:tc>
          <w:tcPr>
            <w:tcW w:w="4675" w:type="dxa"/>
          </w:tcPr>
          <w:p w14:paraId="57BF5897" w14:textId="62C4AA03" w:rsidR="00637289" w:rsidRPr="00637289" w:rsidRDefault="00637289" w:rsidP="00637289">
            <w:pPr>
              <w:rPr>
                <w:bCs/>
                <w:szCs w:val="24"/>
              </w:rPr>
            </w:pPr>
            <w:r w:rsidRPr="00637289">
              <w:rPr>
                <w:bCs/>
                <w:szCs w:val="24"/>
              </w:rPr>
              <w:t xml:space="preserve">C1. Develop and maintain effective relationships with a wide range of individuals, including colleagues, communities, organizations, supervisors, supervisees, and those receiving professional services. </w:t>
            </w:r>
          </w:p>
          <w:p w14:paraId="62B678B0" w14:textId="77777777" w:rsidR="00637289" w:rsidRPr="00637289" w:rsidRDefault="00637289" w:rsidP="00637289">
            <w:pPr>
              <w:rPr>
                <w:bCs/>
                <w:szCs w:val="24"/>
              </w:rPr>
            </w:pPr>
          </w:p>
          <w:p w14:paraId="0D40DDFE" w14:textId="77777777" w:rsidR="00637289" w:rsidRPr="00637289" w:rsidRDefault="00637289" w:rsidP="00637289">
            <w:pPr>
              <w:rPr>
                <w:bCs/>
                <w:szCs w:val="24"/>
              </w:rPr>
            </w:pPr>
            <w:r w:rsidRPr="00637289">
              <w:rPr>
                <w:bCs/>
                <w:szCs w:val="24"/>
              </w:rPr>
              <w:t xml:space="preserve">C2. Produce and comprehend oral, nonverbal, and written communications that are informative and well-integrated; demonstrate a thorough grasp of professional language and concepts. </w:t>
            </w:r>
          </w:p>
          <w:p w14:paraId="0C911BE3" w14:textId="77777777" w:rsidR="00637289" w:rsidRPr="00637289" w:rsidRDefault="00637289" w:rsidP="00637289">
            <w:pPr>
              <w:rPr>
                <w:bCs/>
                <w:szCs w:val="24"/>
              </w:rPr>
            </w:pPr>
          </w:p>
          <w:p w14:paraId="35E7994D" w14:textId="77777777" w:rsidR="00637289" w:rsidRPr="00637289" w:rsidRDefault="00637289" w:rsidP="00637289">
            <w:pPr>
              <w:rPr>
                <w:bCs/>
                <w:szCs w:val="24"/>
              </w:rPr>
            </w:pPr>
            <w:r w:rsidRPr="00637289">
              <w:rPr>
                <w:bCs/>
                <w:szCs w:val="24"/>
              </w:rPr>
              <w:t xml:space="preserve">C3. Demonstrate effective interpersonal skills and the ability to manage difficult communication well. </w:t>
            </w:r>
          </w:p>
          <w:p w14:paraId="10F0DD8A" w14:textId="77777777" w:rsidR="00637289" w:rsidRPr="00637289" w:rsidRDefault="00637289" w:rsidP="00637289">
            <w:pPr>
              <w:rPr>
                <w:bCs/>
                <w:szCs w:val="24"/>
              </w:rPr>
            </w:pPr>
          </w:p>
        </w:tc>
        <w:tc>
          <w:tcPr>
            <w:tcW w:w="4675" w:type="dxa"/>
          </w:tcPr>
          <w:p w14:paraId="71CAE7FB" w14:textId="0BD4D32F" w:rsidR="00637289" w:rsidRPr="00637289" w:rsidRDefault="00637289" w:rsidP="00637289">
            <w:pPr>
              <w:rPr>
                <w:bCs/>
                <w:szCs w:val="24"/>
              </w:rPr>
            </w:pPr>
            <w:r w:rsidRPr="00637289">
              <w:rPr>
                <w:bCs/>
                <w:szCs w:val="24"/>
                <w:u w:val="single"/>
              </w:rPr>
              <w:t>Coursework</w:t>
            </w:r>
            <w:r w:rsidRPr="00637289">
              <w:rPr>
                <w:bCs/>
                <w:szCs w:val="24"/>
              </w:rPr>
              <w:t xml:space="preserve">.  Both written and oral communication skills are measured by the completion of written assignments and oral presentations across multiple courses, such as: </w:t>
            </w:r>
          </w:p>
          <w:p w14:paraId="10328DDC" w14:textId="77777777" w:rsidR="00637289" w:rsidRPr="00637289" w:rsidRDefault="00637289" w:rsidP="00637289">
            <w:pPr>
              <w:rPr>
                <w:bCs/>
                <w:szCs w:val="24"/>
              </w:rPr>
            </w:pPr>
            <w:r w:rsidRPr="00637289">
              <w:rPr>
                <w:bCs/>
                <w:szCs w:val="24"/>
              </w:rPr>
              <w:t xml:space="preserve"> </w:t>
            </w:r>
          </w:p>
          <w:p w14:paraId="7E78E631" w14:textId="77777777" w:rsidR="00637289" w:rsidRPr="00637289" w:rsidRDefault="00637289" w:rsidP="00637289">
            <w:pPr>
              <w:rPr>
                <w:bCs/>
                <w:szCs w:val="24"/>
              </w:rPr>
            </w:pPr>
            <w:r w:rsidRPr="00637289">
              <w:rPr>
                <w:bCs/>
                <w:szCs w:val="24"/>
              </w:rPr>
              <w:t>PSY842 Multicultural Psychology</w:t>
            </w:r>
          </w:p>
          <w:p w14:paraId="7F23EB9F" w14:textId="77777777" w:rsidR="00637289" w:rsidRPr="00637289" w:rsidRDefault="00637289" w:rsidP="00637289">
            <w:pPr>
              <w:rPr>
                <w:bCs/>
                <w:szCs w:val="24"/>
              </w:rPr>
            </w:pPr>
            <w:r w:rsidRPr="00637289">
              <w:rPr>
                <w:bCs/>
                <w:szCs w:val="24"/>
              </w:rPr>
              <w:t>PSY899 Dissertation</w:t>
            </w:r>
          </w:p>
          <w:p w14:paraId="20131C7D" w14:textId="77777777" w:rsidR="00637289" w:rsidRPr="00637289" w:rsidRDefault="00637289" w:rsidP="00637289">
            <w:pPr>
              <w:rPr>
                <w:bCs/>
                <w:szCs w:val="24"/>
              </w:rPr>
            </w:pPr>
            <w:r w:rsidRPr="00637289">
              <w:rPr>
                <w:bCs/>
                <w:szCs w:val="24"/>
              </w:rPr>
              <w:t xml:space="preserve"> </w:t>
            </w:r>
          </w:p>
          <w:p w14:paraId="1838A647" w14:textId="77777777" w:rsidR="00637289" w:rsidRPr="00637289" w:rsidRDefault="00637289" w:rsidP="00637289">
            <w:pPr>
              <w:rPr>
                <w:bCs/>
                <w:szCs w:val="24"/>
              </w:rPr>
            </w:pPr>
            <w:r w:rsidRPr="00637289">
              <w:rPr>
                <w:bCs/>
                <w:szCs w:val="24"/>
                <w:u w:val="single"/>
              </w:rPr>
              <w:t>Supervisor ratings</w:t>
            </w:r>
            <w:r w:rsidRPr="00637289">
              <w:rPr>
                <w:bCs/>
                <w:szCs w:val="24"/>
              </w:rPr>
              <w:t>.  Students will also be formally rated by practicum and internship supervisors on their interpersonal and professional communication skills, including managing difficult communication, and this information will be collected by the program.</w:t>
            </w:r>
          </w:p>
        </w:tc>
      </w:tr>
      <w:tr w:rsidR="00637289" w:rsidRPr="00637289" w14:paraId="323BF71C" w14:textId="77777777" w:rsidTr="001269F7">
        <w:tc>
          <w:tcPr>
            <w:tcW w:w="4675" w:type="dxa"/>
            <w:shd w:val="clear" w:color="auto" w:fill="D9D9D9" w:themeFill="background1" w:themeFillShade="D9"/>
          </w:tcPr>
          <w:p w14:paraId="1CCB9F7D" w14:textId="750B7BDD" w:rsidR="00637289" w:rsidRPr="00637289" w:rsidRDefault="00231873" w:rsidP="00637289">
            <w:pPr>
              <w:rPr>
                <w:b/>
                <w:bCs/>
                <w:szCs w:val="24"/>
              </w:rPr>
            </w:pPr>
            <w:r>
              <w:rPr>
                <w:b/>
                <w:bCs/>
                <w:szCs w:val="24"/>
              </w:rPr>
              <w:t xml:space="preserve">VI. </w:t>
            </w:r>
            <w:r w:rsidR="00637289" w:rsidRPr="00637289">
              <w:rPr>
                <w:b/>
                <w:bCs/>
                <w:szCs w:val="24"/>
              </w:rPr>
              <w:t xml:space="preserve">Assessment (A) </w:t>
            </w:r>
          </w:p>
        </w:tc>
        <w:tc>
          <w:tcPr>
            <w:tcW w:w="4675" w:type="dxa"/>
            <w:shd w:val="clear" w:color="auto" w:fill="D9D9D9" w:themeFill="background1" w:themeFillShade="D9"/>
          </w:tcPr>
          <w:p w14:paraId="4AB238DB" w14:textId="36C8FA2F" w:rsidR="00637289" w:rsidRPr="00637289" w:rsidRDefault="00074104" w:rsidP="00637289">
            <w:pPr>
              <w:rPr>
                <w:bCs/>
                <w:szCs w:val="24"/>
              </w:rPr>
            </w:pPr>
            <w:r>
              <w:rPr>
                <w:bCs/>
                <w:i/>
                <w:iCs/>
                <w:szCs w:val="24"/>
              </w:rPr>
              <w:t>Evaluation</w:t>
            </w:r>
          </w:p>
        </w:tc>
      </w:tr>
      <w:tr w:rsidR="00637289" w:rsidRPr="00637289" w14:paraId="45E92778" w14:textId="77777777" w:rsidTr="001269F7">
        <w:tc>
          <w:tcPr>
            <w:tcW w:w="4675" w:type="dxa"/>
          </w:tcPr>
          <w:p w14:paraId="7773AFE3" w14:textId="2CDC88AE" w:rsidR="00637289" w:rsidRPr="00637289" w:rsidRDefault="00637289" w:rsidP="00637289">
            <w:pPr>
              <w:rPr>
                <w:bCs/>
                <w:szCs w:val="24"/>
              </w:rPr>
            </w:pPr>
            <w:r w:rsidRPr="00637289">
              <w:rPr>
                <w:bCs/>
                <w:szCs w:val="24"/>
              </w:rPr>
              <w:t xml:space="preserve">A1. Demonstrate current knowledge of diagnostic classification systems, functional and dysfunctional behaviors, including consideration of client strengths and psychopathology. </w:t>
            </w:r>
          </w:p>
          <w:p w14:paraId="2C2F9B57" w14:textId="77777777" w:rsidR="00637289" w:rsidRPr="00637289" w:rsidRDefault="00637289" w:rsidP="00637289">
            <w:pPr>
              <w:rPr>
                <w:bCs/>
                <w:szCs w:val="24"/>
              </w:rPr>
            </w:pPr>
          </w:p>
          <w:p w14:paraId="39672675" w14:textId="77777777" w:rsidR="00637289" w:rsidRPr="00637289" w:rsidRDefault="00637289" w:rsidP="00637289">
            <w:pPr>
              <w:rPr>
                <w:bCs/>
                <w:szCs w:val="24"/>
              </w:rPr>
            </w:pPr>
            <w:r w:rsidRPr="00637289">
              <w:rPr>
                <w:bCs/>
                <w:szCs w:val="24"/>
              </w:rPr>
              <w:t xml:space="preserve">A2. Demonstrate understanding of human behavior within its context (e.g., family, social, societal and cultural). </w:t>
            </w:r>
          </w:p>
          <w:p w14:paraId="453B25C7" w14:textId="77777777" w:rsidR="00637289" w:rsidRPr="00637289" w:rsidRDefault="00637289" w:rsidP="00637289">
            <w:pPr>
              <w:rPr>
                <w:bCs/>
                <w:szCs w:val="24"/>
              </w:rPr>
            </w:pPr>
          </w:p>
          <w:p w14:paraId="092523E1" w14:textId="77777777" w:rsidR="00637289" w:rsidRPr="00637289" w:rsidRDefault="00637289" w:rsidP="00637289">
            <w:pPr>
              <w:rPr>
                <w:bCs/>
                <w:szCs w:val="24"/>
              </w:rPr>
            </w:pPr>
            <w:r w:rsidRPr="00637289">
              <w:rPr>
                <w:bCs/>
                <w:szCs w:val="24"/>
              </w:rPr>
              <w:t xml:space="preserve">A3. Demonstrate the ability to apply the knowledge of functional and dysfunctional behaviors including context to the assessment and/or diagnostic process. </w:t>
            </w:r>
          </w:p>
          <w:p w14:paraId="70DE2762" w14:textId="77777777" w:rsidR="00637289" w:rsidRPr="00637289" w:rsidRDefault="00637289" w:rsidP="00637289">
            <w:pPr>
              <w:rPr>
                <w:bCs/>
                <w:szCs w:val="24"/>
              </w:rPr>
            </w:pPr>
          </w:p>
          <w:p w14:paraId="1599C0BB" w14:textId="77777777" w:rsidR="00637289" w:rsidRPr="00637289" w:rsidRDefault="00637289" w:rsidP="00637289">
            <w:pPr>
              <w:rPr>
                <w:bCs/>
                <w:szCs w:val="24"/>
              </w:rPr>
            </w:pPr>
            <w:r w:rsidRPr="00637289">
              <w:rPr>
                <w:bCs/>
                <w:szCs w:val="24"/>
              </w:rPr>
              <w:t xml:space="preserve">A4. Select and apply assessment methods that </w:t>
            </w:r>
            <w:r w:rsidRPr="00637289">
              <w:rPr>
                <w:bCs/>
                <w:szCs w:val="24"/>
              </w:rPr>
              <w:lastRenderedPageBreak/>
              <w:t xml:space="preserve">draw from the best available empirical literature and that reflect the science of measurement and psychometrics; collect relevant data using multiple sources and methods appropriate to the identified goals and questions of the assessment as well as relevant diversity characteristics of the service recipient. </w:t>
            </w:r>
          </w:p>
          <w:p w14:paraId="46838F97" w14:textId="77777777" w:rsidR="00637289" w:rsidRPr="00637289" w:rsidRDefault="00637289" w:rsidP="00637289">
            <w:pPr>
              <w:rPr>
                <w:bCs/>
                <w:szCs w:val="24"/>
              </w:rPr>
            </w:pPr>
          </w:p>
          <w:p w14:paraId="40285C89" w14:textId="77777777" w:rsidR="00637289" w:rsidRPr="00637289" w:rsidRDefault="00637289" w:rsidP="00637289">
            <w:pPr>
              <w:rPr>
                <w:bCs/>
                <w:szCs w:val="24"/>
              </w:rPr>
            </w:pPr>
            <w:r w:rsidRPr="00637289">
              <w:rPr>
                <w:bCs/>
                <w:szCs w:val="24"/>
              </w:rPr>
              <w:t xml:space="preserve">A5. Interpret assessment results, following current research and professional standards and guidelines, to inform case conceptualization, classification, and recommendations, while guarding against decision-making biases, distinguishing the aspects of assessment that are subjective from those that are objective. </w:t>
            </w:r>
          </w:p>
          <w:p w14:paraId="6772D4F3" w14:textId="77777777" w:rsidR="00637289" w:rsidRPr="00637289" w:rsidRDefault="00637289" w:rsidP="00637289">
            <w:pPr>
              <w:rPr>
                <w:bCs/>
                <w:szCs w:val="24"/>
              </w:rPr>
            </w:pPr>
          </w:p>
          <w:p w14:paraId="3B605EAC" w14:textId="77777777" w:rsidR="00637289" w:rsidRPr="00637289" w:rsidRDefault="00637289" w:rsidP="00637289">
            <w:pPr>
              <w:rPr>
                <w:bCs/>
                <w:szCs w:val="24"/>
              </w:rPr>
            </w:pPr>
            <w:r w:rsidRPr="00637289">
              <w:rPr>
                <w:bCs/>
                <w:szCs w:val="24"/>
              </w:rPr>
              <w:t xml:space="preserve">A6. Communicate orally and in written documents the findings and implications of the assessment in an accurate and effective manner sensitive to a range of audiences. </w:t>
            </w:r>
          </w:p>
          <w:p w14:paraId="7B1CB1A4" w14:textId="77777777" w:rsidR="00637289" w:rsidRPr="00637289" w:rsidRDefault="00637289" w:rsidP="00637289">
            <w:pPr>
              <w:rPr>
                <w:b/>
                <w:bCs/>
                <w:szCs w:val="24"/>
              </w:rPr>
            </w:pPr>
          </w:p>
        </w:tc>
        <w:tc>
          <w:tcPr>
            <w:tcW w:w="4675" w:type="dxa"/>
          </w:tcPr>
          <w:p w14:paraId="70DA615E" w14:textId="5530E320" w:rsidR="00637289" w:rsidRPr="00637289" w:rsidRDefault="00637289" w:rsidP="00637289">
            <w:pPr>
              <w:rPr>
                <w:bCs/>
                <w:szCs w:val="24"/>
              </w:rPr>
            </w:pPr>
            <w:r w:rsidRPr="00637289">
              <w:rPr>
                <w:bCs/>
                <w:szCs w:val="24"/>
                <w:u w:val="single"/>
              </w:rPr>
              <w:lastRenderedPageBreak/>
              <w:t>Coursework</w:t>
            </w:r>
            <w:r w:rsidRPr="00637289">
              <w:rPr>
                <w:bCs/>
                <w:szCs w:val="24"/>
              </w:rPr>
              <w:t xml:space="preserve">.  Students will attain an advanced level of competency through successful completion of assignments and projects in the following courses:  </w:t>
            </w:r>
          </w:p>
          <w:p w14:paraId="04D63B01" w14:textId="77777777" w:rsidR="00637289" w:rsidRPr="00637289" w:rsidRDefault="00637289" w:rsidP="00637289">
            <w:pPr>
              <w:rPr>
                <w:bCs/>
                <w:szCs w:val="24"/>
              </w:rPr>
            </w:pPr>
          </w:p>
          <w:p w14:paraId="29A23F8D" w14:textId="303194C7" w:rsidR="00637289" w:rsidRDefault="00637289" w:rsidP="00637289">
            <w:pPr>
              <w:rPr>
                <w:bCs/>
                <w:szCs w:val="24"/>
              </w:rPr>
            </w:pPr>
            <w:r w:rsidRPr="00637289">
              <w:rPr>
                <w:bCs/>
                <w:szCs w:val="24"/>
              </w:rPr>
              <w:t xml:space="preserve">PSY 886 </w:t>
            </w:r>
            <w:r w:rsidR="00065C48">
              <w:rPr>
                <w:bCs/>
                <w:szCs w:val="24"/>
              </w:rPr>
              <w:t xml:space="preserve">Internal </w:t>
            </w:r>
            <w:r w:rsidRPr="00637289">
              <w:rPr>
                <w:bCs/>
                <w:szCs w:val="24"/>
              </w:rPr>
              <w:t>Doctoral Practicum</w:t>
            </w:r>
          </w:p>
          <w:p w14:paraId="24B0E895" w14:textId="28B95BE9" w:rsidR="00065C48" w:rsidRPr="00637289" w:rsidRDefault="00065C48" w:rsidP="00637289">
            <w:pPr>
              <w:rPr>
                <w:bCs/>
                <w:szCs w:val="24"/>
              </w:rPr>
            </w:pPr>
            <w:r>
              <w:rPr>
                <w:bCs/>
                <w:szCs w:val="24"/>
              </w:rPr>
              <w:t>PSY 8</w:t>
            </w:r>
            <w:r w:rsidR="001810AD">
              <w:rPr>
                <w:bCs/>
                <w:szCs w:val="24"/>
              </w:rPr>
              <w:t>8</w:t>
            </w:r>
            <w:r>
              <w:rPr>
                <w:bCs/>
                <w:szCs w:val="24"/>
              </w:rPr>
              <w:t>7 External Doctoral Practicum</w:t>
            </w:r>
          </w:p>
          <w:p w14:paraId="506CC1D0" w14:textId="77777777" w:rsidR="00637289" w:rsidRPr="00637289" w:rsidRDefault="00637289" w:rsidP="00637289">
            <w:pPr>
              <w:rPr>
                <w:bCs/>
                <w:szCs w:val="24"/>
              </w:rPr>
            </w:pPr>
          </w:p>
          <w:p w14:paraId="77542E3D" w14:textId="2A00A80D" w:rsidR="00637289" w:rsidRDefault="00637289" w:rsidP="00637289">
            <w:pPr>
              <w:rPr>
                <w:bCs/>
                <w:szCs w:val="24"/>
              </w:rPr>
            </w:pPr>
            <w:r w:rsidRPr="00637289">
              <w:rPr>
                <w:bCs/>
                <w:szCs w:val="24"/>
                <w:u w:val="single"/>
              </w:rPr>
              <w:t>Supervisor ratings</w:t>
            </w:r>
            <w:r w:rsidRPr="00637289">
              <w:rPr>
                <w:bCs/>
                <w:szCs w:val="24"/>
              </w:rPr>
              <w:t>.  Students will also be formally rated by practicum and internship supervisors on their knowledge and skills related to the assessment process.</w:t>
            </w:r>
          </w:p>
          <w:p w14:paraId="763BCD37" w14:textId="77777777" w:rsidR="00DF28F1" w:rsidRPr="00637289" w:rsidRDefault="00DF28F1" w:rsidP="00637289">
            <w:pPr>
              <w:rPr>
                <w:bCs/>
                <w:szCs w:val="24"/>
              </w:rPr>
            </w:pPr>
          </w:p>
          <w:p w14:paraId="737EC6A7" w14:textId="4D7D0AFC" w:rsidR="00637289" w:rsidRDefault="00DF28F1" w:rsidP="00637289">
            <w:pPr>
              <w:rPr>
                <w:bCs/>
                <w:szCs w:val="24"/>
              </w:rPr>
            </w:pPr>
            <w:r w:rsidRPr="00DF28F1">
              <w:rPr>
                <w:bCs/>
                <w:szCs w:val="24"/>
                <w:u w:val="single"/>
              </w:rPr>
              <w:t>Comprehensive examination</w:t>
            </w:r>
            <w:r w:rsidRPr="00DF28F1">
              <w:rPr>
                <w:bCs/>
                <w:szCs w:val="24"/>
              </w:rPr>
              <w:t xml:space="preserve">.  Within the context of a written comprehensive examination, students will complete a </w:t>
            </w:r>
            <w:r w:rsidRPr="00DF28F1">
              <w:rPr>
                <w:bCs/>
                <w:szCs w:val="24"/>
              </w:rPr>
              <w:lastRenderedPageBreak/>
              <w:t xml:space="preserve">question related to </w:t>
            </w:r>
            <w:r>
              <w:rPr>
                <w:bCs/>
                <w:szCs w:val="24"/>
              </w:rPr>
              <w:t xml:space="preserve">applied assessment. </w:t>
            </w:r>
          </w:p>
          <w:p w14:paraId="511B545D" w14:textId="77777777" w:rsidR="00DF28F1" w:rsidRPr="00637289" w:rsidRDefault="00DF28F1" w:rsidP="00637289">
            <w:pPr>
              <w:rPr>
                <w:bCs/>
                <w:szCs w:val="24"/>
              </w:rPr>
            </w:pPr>
          </w:p>
          <w:p w14:paraId="6197F578" w14:textId="77777777" w:rsidR="00637289" w:rsidRPr="00637289" w:rsidRDefault="00637289" w:rsidP="00637289">
            <w:pPr>
              <w:rPr>
                <w:bCs/>
                <w:szCs w:val="24"/>
              </w:rPr>
            </w:pPr>
            <w:r w:rsidRPr="00637289">
              <w:rPr>
                <w:bCs/>
                <w:szCs w:val="24"/>
                <w:u w:val="single"/>
              </w:rPr>
              <w:t>Praxis</w:t>
            </w:r>
            <w:r w:rsidRPr="00637289">
              <w:rPr>
                <w:bCs/>
                <w:szCs w:val="24"/>
              </w:rPr>
              <w:t xml:space="preserve">.  Students in the </w:t>
            </w:r>
            <w:r w:rsidRPr="00637289">
              <w:rPr>
                <w:b/>
                <w:bCs/>
                <w:szCs w:val="24"/>
              </w:rPr>
              <w:t>school psychology concentration</w:t>
            </w:r>
            <w:r w:rsidRPr="00637289">
              <w:rPr>
                <w:bCs/>
                <w:szCs w:val="24"/>
              </w:rPr>
              <w:t xml:space="preserve"> will also complete the Praxis exam, which includes material related to assessment.</w:t>
            </w:r>
          </w:p>
          <w:p w14:paraId="1DB0DFBA" w14:textId="77777777" w:rsidR="00637289" w:rsidRPr="00637289" w:rsidRDefault="00637289" w:rsidP="00637289">
            <w:pPr>
              <w:rPr>
                <w:bCs/>
                <w:szCs w:val="24"/>
              </w:rPr>
            </w:pPr>
          </w:p>
          <w:p w14:paraId="2583A1F6" w14:textId="77777777" w:rsidR="00637289" w:rsidRPr="00637289" w:rsidRDefault="00637289" w:rsidP="00637289">
            <w:pPr>
              <w:rPr>
                <w:bCs/>
                <w:szCs w:val="24"/>
              </w:rPr>
            </w:pPr>
          </w:p>
        </w:tc>
      </w:tr>
      <w:tr w:rsidR="00637289" w:rsidRPr="00637289" w14:paraId="3786662A" w14:textId="77777777" w:rsidTr="001269F7">
        <w:tc>
          <w:tcPr>
            <w:tcW w:w="4675" w:type="dxa"/>
            <w:shd w:val="clear" w:color="auto" w:fill="D9D9D9" w:themeFill="background1" w:themeFillShade="D9"/>
          </w:tcPr>
          <w:p w14:paraId="1C9BFCEA" w14:textId="1DCA709F" w:rsidR="00637289" w:rsidRPr="00637289" w:rsidRDefault="00231873" w:rsidP="00637289">
            <w:pPr>
              <w:rPr>
                <w:bCs/>
                <w:szCs w:val="24"/>
              </w:rPr>
            </w:pPr>
            <w:r>
              <w:rPr>
                <w:b/>
                <w:bCs/>
                <w:szCs w:val="24"/>
              </w:rPr>
              <w:lastRenderedPageBreak/>
              <w:t xml:space="preserve">VII. </w:t>
            </w:r>
            <w:r w:rsidR="00637289" w:rsidRPr="00637289">
              <w:rPr>
                <w:b/>
                <w:bCs/>
                <w:szCs w:val="24"/>
              </w:rPr>
              <w:t>Intervention</w:t>
            </w:r>
            <w:r w:rsidR="00637289" w:rsidRPr="00637289">
              <w:rPr>
                <w:bCs/>
                <w:szCs w:val="24"/>
              </w:rPr>
              <w:t xml:space="preserve"> (I)</w:t>
            </w:r>
          </w:p>
        </w:tc>
        <w:tc>
          <w:tcPr>
            <w:tcW w:w="4675" w:type="dxa"/>
            <w:shd w:val="clear" w:color="auto" w:fill="D9D9D9" w:themeFill="background1" w:themeFillShade="D9"/>
          </w:tcPr>
          <w:p w14:paraId="27425A14" w14:textId="1D42820D" w:rsidR="00637289" w:rsidRPr="00637289" w:rsidRDefault="00074104" w:rsidP="00637289">
            <w:pPr>
              <w:rPr>
                <w:bCs/>
                <w:i/>
                <w:iCs/>
                <w:szCs w:val="24"/>
              </w:rPr>
            </w:pPr>
            <w:r>
              <w:rPr>
                <w:bCs/>
                <w:i/>
                <w:iCs/>
                <w:szCs w:val="24"/>
              </w:rPr>
              <w:t>Evaluation</w:t>
            </w:r>
          </w:p>
        </w:tc>
      </w:tr>
      <w:tr w:rsidR="00637289" w:rsidRPr="00637289" w14:paraId="48AC41BF" w14:textId="77777777" w:rsidTr="001269F7">
        <w:tc>
          <w:tcPr>
            <w:tcW w:w="4675" w:type="dxa"/>
          </w:tcPr>
          <w:p w14:paraId="35B5C7FA" w14:textId="4A9C7A5F" w:rsidR="00637289" w:rsidRPr="00637289" w:rsidRDefault="00637289" w:rsidP="00637289">
            <w:pPr>
              <w:rPr>
                <w:bCs/>
                <w:szCs w:val="24"/>
              </w:rPr>
            </w:pPr>
            <w:r w:rsidRPr="00637289">
              <w:rPr>
                <w:bCs/>
                <w:szCs w:val="24"/>
              </w:rPr>
              <w:t>I1. Establish and maintain effective relationships with the recipients of psychological services.</w:t>
            </w:r>
          </w:p>
          <w:p w14:paraId="19C5972B" w14:textId="77777777" w:rsidR="00637289" w:rsidRPr="00637289" w:rsidRDefault="00637289" w:rsidP="00637289">
            <w:pPr>
              <w:rPr>
                <w:bCs/>
                <w:szCs w:val="24"/>
              </w:rPr>
            </w:pPr>
          </w:p>
          <w:p w14:paraId="4C44FBD3" w14:textId="77777777" w:rsidR="00637289" w:rsidRPr="00637289" w:rsidRDefault="00637289" w:rsidP="00637289">
            <w:pPr>
              <w:rPr>
                <w:bCs/>
                <w:szCs w:val="24"/>
              </w:rPr>
            </w:pPr>
            <w:r w:rsidRPr="00637289">
              <w:rPr>
                <w:bCs/>
                <w:szCs w:val="24"/>
              </w:rPr>
              <w:t xml:space="preserve">I2. Develop evidence-based intervention plans specific to the service delivery goals. </w:t>
            </w:r>
          </w:p>
          <w:p w14:paraId="0D7DB821" w14:textId="77777777" w:rsidR="00637289" w:rsidRPr="00637289" w:rsidRDefault="00637289" w:rsidP="00637289">
            <w:pPr>
              <w:rPr>
                <w:bCs/>
                <w:szCs w:val="24"/>
              </w:rPr>
            </w:pPr>
          </w:p>
          <w:p w14:paraId="2B0D81BD" w14:textId="77777777" w:rsidR="00637289" w:rsidRPr="00637289" w:rsidRDefault="00637289" w:rsidP="00637289">
            <w:pPr>
              <w:rPr>
                <w:bCs/>
                <w:szCs w:val="24"/>
              </w:rPr>
            </w:pPr>
            <w:r w:rsidRPr="00637289">
              <w:rPr>
                <w:bCs/>
                <w:szCs w:val="24"/>
              </w:rPr>
              <w:t xml:space="preserve">I3. Implement interventions informed by the current scientific literature, assessment findings, diversity characteristics, and contextual variables. </w:t>
            </w:r>
          </w:p>
          <w:p w14:paraId="4036E888" w14:textId="77777777" w:rsidR="00637289" w:rsidRPr="00637289" w:rsidRDefault="00637289" w:rsidP="00637289">
            <w:pPr>
              <w:rPr>
                <w:bCs/>
                <w:szCs w:val="24"/>
              </w:rPr>
            </w:pPr>
          </w:p>
          <w:p w14:paraId="20BE4FC1" w14:textId="77777777" w:rsidR="00231873" w:rsidRDefault="00637289" w:rsidP="00637289">
            <w:pPr>
              <w:rPr>
                <w:bCs/>
                <w:szCs w:val="24"/>
              </w:rPr>
            </w:pPr>
            <w:r w:rsidRPr="00637289">
              <w:rPr>
                <w:bCs/>
                <w:szCs w:val="24"/>
              </w:rPr>
              <w:t>I4. Demonstrate the ability to apply the relevant research literature t</w:t>
            </w:r>
            <w:r w:rsidR="00231873">
              <w:rPr>
                <w:bCs/>
                <w:szCs w:val="24"/>
              </w:rPr>
              <w:t>o clinical decision making.</w:t>
            </w:r>
          </w:p>
          <w:p w14:paraId="3C5345C0" w14:textId="77777777" w:rsidR="00231873" w:rsidRDefault="00231873" w:rsidP="00637289">
            <w:pPr>
              <w:rPr>
                <w:bCs/>
                <w:szCs w:val="24"/>
              </w:rPr>
            </w:pPr>
          </w:p>
          <w:p w14:paraId="15837E14" w14:textId="73B70D79" w:rsidR="00637289" w:rsidRPr="00637289" w:rsidRDefault="00231873" w:rsidP="00637289">
            <w:pPr>
              <w:rPr>
                <w:bCs/>
                <w:szCs w:val="24"/>
              </w:rPr>
            </w:pPr>
            <w:r>
              <w:rPr>
                <w:bCs/>
                <w:szCs w:val="24"/>
              </w:rPr>
              <w:t xml:space="preserve">I5. </w:t>
            </w:r>
            <w:r w:rsidR="00637289" w:rsidRPr="00637289">
              <w:rPr>
                <w:bCs/>
                <w:szCs w:val="24"/>
              </w:rPr>
              <w:t xml:space="preserve">modify and adapt evidence-based approaches effectively when a clear evidence-base is lacking, </w:t>
            </w:r>
          </w:p>
          <w:p w14:paraId="7088827B" w14:textId="77777777" w:rsidR="00637289" w:rsidRPr="00637289" w:rsidRDefault="00637289" w:rsidP="00637289">
            <w:pPr>
              <w:rPr>
                <w:bCs/>
                <w:szCs w:val="24"/>
              </w:rPr>
            </w:pPr>
          </w:p>
          <w:p w14:paraId="400291E2" w14:textId="5F4514F6" w:rsidR="00637289" w:rsidRPr="00637289" w:rsidRDefault="00231873" w:rsidP="00637289">
            <w:pPr>
              <w:rPr>
                <w:bCs/>
                <w:szCs w:val="24"/>
              </w:rPr>
            </w:pPr>
            <w:r>
              <w:rPr>
                <w:bCs/>
                <w:szCs w:val="24"/>
              </w:rPr>
              <w:t>I6</w:t>
            </w:r>
            <w:r w:rsidR="00637289" w:rsidRPr="00637289">
              <w:rPr>
                <w:bCs/>
                <w:szCs w:val="24"/>
              </w:rPr>
              <w:t xml:space="preserve">. Evaluate intervention effectiveness, and adapt intervention goals and methods consistent with ongoing evaluation. </w:t>
            </w:r>
          </w:p>
          <w:p w14:paraId="3DA365D7" w14:textId="77777777" w:rsidR="00637289" w:rsidRPr="00637289" w:rsidRDefault="00637289" w:rsidP="00637289">
            <w:pPr>
              <w:rPr>
                <w:bCs/>
                <w:szCs w:val="24"/>
              </w:rPr>
            </w:pPr>
          </w:p>
        </w:tc>
        <w:tc>
          <w:tcPr>
            <w:tcW w:w="4675" w:type="dxa"/>
          </w:tcPr>
          <w:p w14:paraId="0CC0B1CA" w14:textId="1388457F" w:rsidR="00637289" w:rsidRPr="00637289" w:rsidRDefault="00637289" w:rsidP="00637289">
            <w:pPr>
              <w:rPr>
                <w:bCs/>
                <w:szCs w:val="24"/>
              </w:rPr>
            </w:pPr>
            <w:r w:rsidRPr="00637289">
              <w:rPr>
                <w:bCs/>
                <w:szCs w:val="24"/>
                <w:u w:val="single"/>
              </w:rPr>
              <w:t>Coursework</w:t>
            </w:r>
            <w:r w:rsidRPr="00637289">
              <w:rPr>
                <w:bCs/>
                <w:szCs w:val="24"/>
              </w:rPr>
              <w:t xml:space="preserve">.  Students will attain an advanced level of competency through successful completion of assignments, projects, and professional experiences in the following courses:  </w:t>
            </w:r>
          </w:p>
          <w:p w14:paraId="57713EBD" w14:textId="77777777" w:rsidR="00637289" w:rsidRPr="00637289" w:rsidRDefault="00637289" w:rsidP="00637289">
            <w:pPr>
              <w:rPr>
                <w:bCs/>
                <w:szCs w:val="24"/>
              </w:rPr>
            </w:pPr>
          </w:p>
          <w:p w14:paraId="2E80C6E2" w14:textId="77777777" w:rsidR="00637289" w:rsidRPr="00637289" w:rsidRDefault="00637289" w:rsidP="00637289">
            <w:pPr>
              <w:rPr>
                <w:bCs/>
                <w:szCs w:val="24"/>
              </w:rPr>
            </w:pPr>
            <w:r w:rsidRPr="00637289">
              <w:rPr>
                <w:bCs/>
                <w:szCs w:val="24"/>
              </w:rPr>
              <w:t>PSY 841 Integrative Health Psychology</w:t>
            </w:r>
          </w:p>
          <w:p w14:paraId="1D5A86FF" w14:textId="77777777" w:rsidR="00637289" w:rsidRPr="00637289" w:rsidRDefault="00637289" w:rsidP="00637289">
            <w:pPr>
              <w:rPr>
                <w:bCs/>
                <w:szCs w:val="24"/>
              </w:rPr>
            </w:pPr>
            <w:r w:rsidRPr="00637289">
              <w:rPr>
                <w:bCs/>
                <w:szCs w:val="24"/>
              </w:rPr>
              <w:t>PSY 842 Multicultural Psychology</w:t>
            </w:r>
          </w:p>
          <w:p w14:paraId="34F9B5A3" w14:textId="4D3832A2" w:rsidR="00637289" w:rsidRDefault="00637289" w:rsidP="00637289">
            <w:pPr>
              <w:rPr>
                <w:bCs/>
                <w:szCs w:val="24"/>
              </w:rPr>
            </w:pPr>
            <w:r w:rsidRPr="00637289">
              <w:rPr>
                <w:bCs/>
                <w:szCs w:val="24"/>
              </w:rPr>
              <w:t>PSY 878 Child &amp; Family Systems &amp; Intervention</w:t>
            </w:r>
          </w:p>
          <w:p w14:paraId="7FFB46DE" w14:textId="375E1C97" w:rsidR="0040663E" w:rsidRDefault="0040663E" w:rsidP="00637289">
            <w:pPr>
              <w:rPr>
                <w:bCs/>
                <w:szCs w:val="24"/>
              </w:rPr>
            </w:pPr>
            <w:r>
              <w:rPr>
                <w:bCs/>
                <w:szCs w:val="24"/>
              </w:rPr>
              <w:t xml:space="preserve">PSY 886 </w:t>
            </w:r>
            <w:r w:rsidR="00065C48">
              <w:rPr>
                <w:bCs/>
                <w:szCs w:val="24"/>
              </w:rPr>
              <w:t xml:space="preserve">Internal </w:t>
            </w:r>
            <w:r>
              <w:rPr>
                <w:bCs/>
                <w:szCs w:val="24"/>
              </w:rPr>
              <w:t>Doctoral Practicum</w:t>
            </w:r>
          </w:p>
          <w:p w14:paraId="28B98327" w14:textId="44BA023A" w:rsidR="00065C48" w:rsidRPr="00637289" w:rsidRDefault="00065C48" w:rsidP="00637289">
            <w:pPr>
              <w:rPr>
                <w:bCs/>
                <w:szCs w:val="24"/>
              </w:rPr>
            </w:pPr>
            <w:r>
              <w:rPr>
                <w:bCs/>
                <w:szCs w:val="24"/>
              </w:rPr>
              <w:t>PSY 8</w:t>
            </w:r>
            <w:r w:rsidR="001810AD">
              <w:rPr>
                <w:bCs/>
                <w:szCs w:val="24"/>
              </w:rPr>
              <w:t>8</w:t>
            </w:r>
            <w:r>
              <w:rPr>
                <w:bCs/>
                <w:szCs w:val="24"/>
              </w:rPr>
              <w:t>7 External Doctoral Practicum</w:t>
            </w:r>
          </w:p>
          <w:p w14:paraId="6AB9EF40" w14:textId="77777777" w:rsidR="00637289" w:rsidRPr="00637289" w:rsidRDefault="00637289" w:rsidP="00637289">
            <w:pPr>
              <w:rPr>
                <w:bCs/>
                <w:szCs w:val="24"/>
              </w:rPr>
            </w:pPr>
            <w:r w:rsidRPr="00637289">
              <w:rPr>
                <w:bCs/>
                <w:szCs w:val="24"/>
              </w:rPr>
              <w:t>PSY 888 Professional Supervision</w:t>
            </w:r>
          </w:p>
          <w:p w14:paraId="7A1C5D90" w14:textId="77777777" w:rsidR="00637289" w:rsidRPr="00637289" w:rsidRDefault="00637289" w:rsidP="00637289">
            <w:pPr>
              <w:rPr>
                <w:bCs/>
                <w:szCs w:val="24"/>
              </w:rPr>
            </w:pPr>
          </w:p>
          <w:p w14:paraId="2D3E4C0F" w14:textId="5D4F674D" w:rsidR="00637289" w:rsidRDefault="00637289" w:rsidP="00637289">
            <w:pPr>
              <w:rPr>
                <w:bCs/>
                <w:szCs w:val="24"/>
              </w:rPr>
            </w:pPr>
            <w:r w:rsidRPr="00637289">
              <w:rPr>
                <w:bCs/>
                <w:szCs w:val="24"/>
                <w:u w:val="single"/>
              </w:rPr>
              <w:t>Supervisor ratings</w:t>
            </w:r>
            <w:r w:rsidRPr="00637289">
              <w:rPr>
                <w:bCs/>
                <w:szCs w:val="24"/>
              </w:rPr>
              <w:t xml:space="preserve">.  Students in Practicum and Internship will also be evaluated formally on their ability to maintain effective relationships; develop and implement evidence-based intervention plans, use relevant research literature, and evaluate effectiveness of the services they provide. </w:t>
            </w:r>
          </w:p>
          <w:p w14:paraId="4A3AE1D8" w14:textId="77777777" w:rsidR="0040663E" w:rsidRPr="00637289" w:rsidRDefault="0040663E" w:rsidP="00637289">
            <w:pPr>
              <w:rPr>
                <w:bCs/>
                <w:szCs w:val="24"/>
              </w:rPr>
            </w:pPr>
          </w:p>
          <w:p w14:paraId="49F8A0E8" w14:textId="203A7527" w:rsidR="00637289" w:rsidRDefault="0040663E" w:rsidP="00637289">
            <w:pPr>
              <w:rPr>
                <w:bCs/>
                <w:szCs w:val="24"/>
              </w:rPr>
            </w:pPr>
            <w:r w:rsidRPr="0040663E">
              <w:rPr>
                <w:bCs/>
                <w:szCs w:val="24"/>
                <w:u w:val="single"/>
              </w:rPr>
              <w:t>Comprehensive examination</w:t>
            </w:r>
            <w:r w:rsidRPr="0040663E">
              <w:rPr>
                <w:bCs/>
                <w:szCs w:val="24"/>
              </w:rPr>
              <w:t xml:space="preserve">.  Within the context of a written comprehensive </w:t>
            </w:r>
            <w:r w:rsidRPr="0040663E">
              <w:rPr>
                <w:bCs/>
                <w:szCs w:val="24"/>
              </w:rPr>
              <w:lastRenderedPageBreak/>
              <w:t>examination, students will complete a question related to</w:t>
            </w:r>
            <w:r>
              <w:rPr>
                <w:bCs/>
                <w:szCs w:val="24"/>
              </w:rPr>
              <w:t xml:space="preserve"> intervention as applied to a case vignette</w:t>
            </w:r>
            <w:r w:rsidRPr="0040663E">
              <w:rPr>
                <w:bCs/>
                <w:szCs w:val="24"/>
              </w:rPr>
              <w:t>.</w:t>
            </w:r>
          </w:p>
          <w:p w14:paraId="051D1C9B" w14:textId="77777777" w:rsidR="0040663E" w:rsidRPr="00637289" w:rsidRDefault="0040663E" w:rsidP="00637289">
            <w:pPr>
              <w:rPr>
                <w:bCs/>
                <w:szCs w:val="24"/>
              </w:rPr>
            </w:pPr>
          </w:p>
          <w:p w14:paraId="115803B8" w14:textId="7749A01D" w:rsidR="00637289" w:rsidRPr="00637289" w:rsidRDefault="00637289" w:rsidP="00637289">
            <w:pPr>
              <w:rPr>
                <w:bCs/>
                <w:szCs w:val="24"/>
              </w:rPr>
            </w:pPr>
            <w:r w:rsidRPr="00637289">
              <w:rPr>
                <w:bCs/>
                <w:szCs w:val="24"/>
                <w:u w:val="single"/>
              </w:rPr>
              <w:t>Praxis</w:t>
            </w:r>
            <w:r w:rsidRPr="00637289">
              <w:rPr>
                <w:bCs/>
                <w:szCs w:val="24"/>
              </w:rPr>
              <w:t xml:space="preserve">.  Students in the </w:t>
            </w:r>
            <w:r w:rsidRPr="00637289">
              <w:rPr>
                <w:b/>
                <w:bCs/>
                <w:szCs w:val="24"/>
              </w:rPr>
              <w:t>school psychology concentration</w:t>
            </w:r>
            <w:r w:rsidRPr="00637289">
              <w:rPr>
                <w:bCs/>
                <w:szCs w:val="24"/>
              </w:rPr>
              <w:t xml:space="preserve"> will also complete the Praxis exam, which includes material related to intervention.</w:t>
            </w:r>
          </w:p>
          <w:p w14:paraId="78935EE4" w14:textId="77777777" w:rsidR="00637289" w:rsidRPr="00637289" w:rsidRDefault="00637289" w:rsidP="00637289">
            <w:pPr>
              <w:rPr>
                <w:bCs/>
                <w:szCs w:val="24"/>
              </w:rPr>
            </w:pPr>
          </w:p>
        </w:tc>
      </w:tr>
      <w:tr w:rsidR="00637289" w:rsidRPr="00637289" w14:paraId="57E79148" w14:textId="77777777" w:rsidTr="001269F7">
        <w:tc>
          <w:tcPr>
            <w:tcW w:w="4675" w:type="dxa"/>
            <w:shd w:val="clear" w:color="auto" w:fill="D9D9D9" w:themeFill="background1" w:themeFillShade="D9"/>
          </w:tcPr>
          <w:p w14:paraId="13630C0A" w14:textId="4291B812" w:rsidR="00637289" w:rsidRPr="00637289" w:rsidRDefault="00231873" w:rsidP="00637289">
            <w:pPr>
              <w:rPr>
                <w:bCs/>
                <w:szCs w:val="24"/>
              </w:rPr>
            </w:pPr>
            <w:r>
              <w:rPr>
                <w:b/>
                <w:bCs/>
                <w:szCs w:val="24"/>
              </w:rPr>
              <w:lastRenderedPageBreak/>
              <w:t xml:space="preserve">VIII. </w:t>
            </w:r>
            <w:r w:rsidR="00637289" w:rsidRPr="00637289">
              <w:rPr>
                <w:b/>
                <w:bCs/>
                <w:szCs w:val="24"/>
              </w:rPr>
              <w:t>Supervision</w:t>
            </w:r>
            <w:r w:rsidR="00637289" w:rsidRPr="00637289">
              <w:rPr>
                <w:bCs/>
                <w:szCs w:val="24"/>
              </w:rPr>
              <w:t xml:space="preserve"> (S)</w:t>
            </w:r>
          </w:p>
        </w:tc>
        <w:tc>
          <w:tcPr>
            <w:tcW w:w="4675" w:type="dxa"/>
            <w:shd w:val="clear" w:color="auto" w:fill="D9D9D9" w:themeFill="background1" w:themeFillShade="D9"/>
          </w:tcPr>
          <w:p w14:paraId="59D19254" w14:textId="77777777" w:rsidR="00637289" w:rsidRPr="00637289" w:rsidRDefault="00637289" w:rsidP="00637289">
            <w:pPr>
              <w:rPr>
                <w:bCs/>
                <w:i/>
                <w:iCs/>
                <w:szCs w:val="24"/>
              </w:rPr>
            </w:pPr>
            <w:r w:rsidRPr="00637289">
              <w:rPr>
                <w:bCs/>
                <w:i/>
                <w:iCs/>
                <w:szCs w:val="24"/>
              </w:rPr>
              <w:t>Assessment</w:t>
            </w:r>
          </w:p>
        </w:tc>
      </w:tr>
      <w:tr w:rsidR="00637289" w:rsidRPr="00637289" w14:paraId="03F749A7" w14:textId="77777777" w:rsidTr="001269F7">
        <w:tc>
          <w:tcPr>
            <w:tcW w:w="4675" w:type="dxa"/>
          </w:tcPr>
          <w:p w14:paraId="20F85FDE" w14:textId="47A428FB" w:rsidR="00637289" w:rsidRPr="00637289" w:rsidRDefault="00637289" w:rsidP="00637289">
            <w:pPr>
              <w:rPr>
                <w:bCs/>
                <w:szCs w:val="24"/>
              </w:rPr>
            </w:pPr>
            <w:r w:rsidRPr="00637289">
              <w:rPr>
                <w:bCs/>
                <w:szCs w:val="24"/>
              </w:rPr>
              <w:t xml:space="preserve">S1. Demonstrate knowledge of supervision models and practices. </w:t>
            </w:r>
          </w:p>
          <w:p w14:paraId="7382956C" w14:textId="77777777" w:rsidR="00637289" w:rsidRPr="00637289" w:rsidRDefault="00637289" w:rsidP="00637289">
            <w:pPr>
              <w:rPr>
                <w:b/>
                <w:bCs/>
                <w:szCs w:val="24"/>
              </w:rPr>
            </w:pPr>
          </w:p>
        </w:tc>
        <w:tc>
          <w:tcPr>
            <w:tcW w:w="4675" w:type="dxa"/>
          </w:tcPr>
          <w:p w14:paraId="0B9908B3" w14:textId="2984A755" w:rsidR="00637289" w:rsidRPr="00637289" w:rsidRDefault="00637289" w:rsidP="00637289">
            <w:pPr>
              <w:rPr>
                <w:bCs/>
                <w:szCs w:val="24"/>
              </w:rPr>
            </w:pPr>
            <w:r w:rsidRPr="00637289">
              <w:rPr>
                <w:bCs/>
                <w:szCs w:val="24"/>
                <w:u w:val="single"/>
              </w:rPr>
              <w:t>Coursework</w:t>
            </w:r>
            <w:r w:rsidRPr="00637289">
              <w:rPr>
                <w:bCs/>
                <w:szCs w:val="24"/>
              </w:rPr>
              <w:t>.  Students will attain an advanced level of competency through successful completion of assignments and projects in the following course:</w:t>
            </w:r>
          </w:p>
          <w:p w14:paraId="08EF7A58" w14:textId="77777777" w:rsidR="00637289" w:rsidRPr="00637289" w:rsidRDefault="00637289" w:rsidP="00637289">
            <w:pPr>
              <w:rPr>
                <w:bCs/>
                <w:szCs w:val="24"/>
              </w:rPr>
            </w:pPr>
          </w:p>
          <w:p w14:paraId="6635481A" w14:textId="77777777" w:rsidR="00637289" w:rsidRPr="00637289" w:rsidRDefault="00637289" w:rsidP="00637289">
            <w:pPr>
              <w:rPr>
                <w:bCs/>
                <w:szCs w:val="24"/>
              </w:rPr>
            </w:pPr>
            <w:r w:rsidRPr="00637289">
              <w:rPr>
                <w:bCs/>
                <w:szCs w:val="24"/>
              </w:rPr>
              <w:t>PSY 888 Professional Supervision</w:t>
            </w:r>
          </w:p>
          <w:p w14:paraId="251BE7E3" w14:textId="77777777" w:rsidR="00637289" w:rsidRPr="00637289" w:rsidRDefault="00637289" w:rsidP="00637289">
            <w:pPr>
              <w:rPr>
                <w:bCs/>
                <w:szCs w:val="24"/>
              </w:rPr>
            </w:pPr>
          </w:p>
          <w:p w14:paraId="3A9BAC28" w14:textId="77777777" w:rsidR="00637289" w:rsidRPr="00637289" w:rsidRDefault="00637289" w:rsidP="00637289">
            <w:pPr>
              <w:rPr>
                <w:bCs/>
                <w:szCs w:val="24"/>
              </w:rPr>
            </w:pPr>
            <w:r w:rsidRPr="00637289">
              <w:rPr>
                <w:bCs/>
                <w:szCs w:val="24"/>
                <w:u w:val="single"/>
              </w:rPr>
              <w:t>Supervisee and client ratings</w:t>
            </w:r>
            <w:r w:rsidRPr="00637289">
              <w:rPr>
                <w:bCs/>
                <w:szCs w:val="24"/>
              </w:rPr>
              <w:t>.  Students will also be assessed using graduate assistantship evaluation forms and clinic data from student/client rating scales.</w:t>
            </w:r>
          </w:p>
          <w:p w14:paraId="01285952" w14:textId="77777777" w:rsidR="00637289" w:rsidRPr="00637289" w:rsidRDefault="00637289" w:rsidP="00637289">
            <w:pPr>
              <w:rPr>
                <w:bCs/>
                <w:szCs w:val="24"/>
              </w:rPr>
            </w:pPr>
          </w:p>
        </w:tc>
      </w:tr>
      <w:tr w:rsidR="00637289" w:rsidRPr="00637289" w14:paraId="26C3FDCB" w14:textId="77777777" w:rsidTr="001269F7">
        <w:tc>
          <w:tcPr>
            <w:tcW w:w="4675" w:type="dxa"/>
            <w:shd w:val="clear" w:color="auto" w:fill="D9D9D9" w:themeFill="background1" w:themeFillShade="D9"/>
          </w:tcPr>
          <w:p w14:paraId="40D13B40" w14:textId="7E008BCF" w:rsidR="00637289" w:rsidRPr="00637289" w:rsidRDefault="00231873" w:rsidP="00637289">
            <w:pPr>
              <w:rPr>
                <w:b/>
                <w:bCs/>
                <w:szCs w:val="24"/>
              </w:rPr>
            </w:pPr>
            <w:r>
              <w:rPr>
                <w:b/>
                <w:bCs/>
                <w:szCs w:val="24"/>
              </w:rPr>
              <w:t xml:space="preserve">IX. </w:t>
            </w:r>
            <w:r w:rsidR="00637289" w:rsidRPr="00637289">
              <w:rPr>
                <w:b/>
                <w:bCs/>
                <w:szCs w:val="24"/>
              </w:rPr>
              <w:t xml:space="preserve">Consultation (C) </w:t>
            </w:r>
          </w:p>
        </w:tc>
        <w:tc>
          <w:tcPr>
            <w:tcW w:w="4675" w:type="dxa"/>
            <w:shd w:val="clear" w:color="auto" w:fill="D9D9D9" w:themeFill="background1" w:themeFillShade="D9"/>
          </w:tcPr>
          <w:p w14:paraId="35DAD256" w14:textId="4ABFD148" w:rsidR="00637289" w:rsidRPr="00637289" w:rsidRDefault="00074104" w:rsidP="00637289">
            <w:pPr>
              <w:rPr>
                <w:bCs/>
                <w:i/>
                <w:iCs/>
                <w:szCs w:val="24"/>
              </w:rPr>
            </w:pPr>
            <w:r>
              <w:rPr>
                <w:bCs/>
                <w:i/>
                <w:iCs/>
                <w:szCs w:val="24"/>
              </w:rPr>
              <w:t>Evaluation</w:t>
            </w:r>
          </w:p>
        </w:tc>
      </w:tr>
      <w:tr w:rsidR="00637289" w:rsidRPr="00637289" w14:paraId="58877015" w14:textId="77777777" w:rsidTr="001269F7">
        <w:tc>
          <w:tcPr>
            <w:tcW w:w="4675" w:type="dxa"/>
          </w:tcPr>
          <w:p w14:paraId="468852EB" w14:textId="018D67F9" w:rsidR="00637289" w:rsidRPr="00637289" w:rsidRDefault="00637289" w:rsidP="00637289">
            <w:pPr>
              <w:rPr>
                <w:bCs/>
                <w:szCs w:val="24"/>
              </w:rPr>
            </w:pPr>
            <w:r w:rsidRPr="00637289">
              <w:rPr>
                <w:bCs/>
                <w:szCs w:val="24"/>
              </w:rPr>
              <w:t xml:space="preserve">C1. Demonstrate knowledge and respect for the roles and perspectives of other professions. </w:t>
            </w:r>
          </w:p>
          <w:p w14:paraId="76E1EDDD" w14:textId="77777777" w:rsidR="00637289" w:rsidRPr="00637289" w:rsidRDefault="00637289" w:rsidP="00637289">
            <w:pPr>
              <w:rPr>
                <w:b/>
                <w:bCs/>
                <w:i/>
                <w:iCs/>
                <w:szCs w:val="24"/>
              </w:rPr>
            </w:pPr>
          </w:p>
          <w:p w14:paraId="546F3816" w14:textId="77777777" w:rsidR="00637289" w:rsidRPr="00637289" w:rsidRDefault="00637289" w:rsidP="00637289">
            <w:pPr>
              <w:rPr>
                <w:bCs/>
                <w:szCs w:val="24"/>
              </w:rPr>
            </w:pPr>
            <w:r w:rsidRPr="00637289">
              <w:rPr>
                <w:bCs/>
                <w:szCs w:val="24"/>
              </w:rPr>
              <w:t xml:space="preserve">C2. Demonstrates knowledge of consultation models and practices. </w:t>
            </w:r>
          </w:p>
          <w:p w14:paraId="49C7871F" w14:textId="77777777" w:rsidR="00637289" w:rsidRPr="00637289" w:rsidRDefault="00637289" w:rsidP="00637289">
            <w:pPr>
              <w:rPr>
                <w:bCs/>
                <w:szCs w:val="24"/>
              </w:rPr>
            </w:pPr>
          </w:p>
        </w:tc>
        <w:tc>
          <w:tcPr>
            <w:tcW w:w="4675" w:type="dxa"/>
          </w:tcPr>
          <w:p w14:paraId="0062E48F" w14:textId="5D9F2289" w:rsidR="00637289" w:rsidRPr="00637289" w:rsidRDefault="00637289" w:rsidP="00637289">
            <w:pPr>
              <w:rPr>
                <w:bCs/>
                <w:szCs w:val="24"/>
              </w:rPr>
            </w:pPr>
            <w:r w:rsidRPr="00637289">
              <w:rPr>
                <w:bCs/>
                <w:szCs w:val="24"/>
                <w:u w:val="single"/>
              </w:rPr>
              <w:t>Coursework</w:t>
            </w:r>
            <w:r w:rsidRPr="00637289">
              <w:rPr>
                <w:bCs/>
                <w:szCs w:val="24"/>
              </w:rPr>
              <w:t xml:space="preserve">.  Students will attain an advanced level of competency through successful completion of assignments and projects in the following courses:  </w:t>
            </w:r>
          </w:p>
          <w:p w14:paraId="6CE6F1E7" w14:textId="77777777" w:rsidR="00637289" w:rsidRPr="00637289" w:rsidRDefault="00637289" w:rsidP="00637289">
            <w:pPr>
              <w:rPr>
                <w:bCs/>
                <w:szCs w:val="24"/>
              </w:rPr>
            </w:pPr>
          </w:p>
          <w:p w14:paraId="72DB0E59" w14:textId="77777777" w:rsidR="00637289" w:rsidRPr="00637289" w:rsidRDefault="00637289" w:rsidP="00637289">
            <w:pPr>
              <w:rPr>
                <w:bCs/>
                <w:szCs w:val="24"/>
              </w:rPr>
            </w:pPr>
            <w:r w:rsidRPr="00637289">
              <w:rPr>
                <w:bCs/>
                <w:szCs w:val="24"/>
              </w:rPr>
              <w:t>PSY 723 Professional Consultation in Health Service Psychology</w:t>
            </w:r>
          </w:p>
          <w:p w14:paraId="58C2560E" w14:textId="77777777" w:rsidR="00637289" w:rsidRPr="00637289" w:rsidRDefault="00637289" w:rsidP="00637289">
            <w:pPr>
              <w:rPr>
                <w:bCs/>
                <w:szCs w:val="24"/>
              </w:rPr>
            </w:pPr>
            <w:r w:rsidRPr="00637289">
              <w:rPr>
                <w:bCs/>
                <w:szCs w:val="24"/>
              </w:rPr>
              <w:t>PSY 778 Family &amp; Child Systems Intervention</w:t>
            </w:r>
          </w:p>
          <w:p w14:paraId="326C3C51" w14:textId="77777777" w:rsidR="00637289" w:rsidRPr="00637289" w:rsidRDefault="00637289" w:rsidP="00637289">
            <w:pPr>
              <w:rPr>
                <w:bCs/>
                <w:szCs w:val="24"/>
              </w:rPr>
            </w:pPr>
          </w:p>
          <w:p w14:paraId="7D52B21C" w14:textId="77777777" w:rsidR="00637289" w:rsidRPr="00637289" w:rsidRDefault="00637289" w:rsidP="00637289">
            <w:pPr>
              <w:rPr>
                <w:bCs/>
                <w:szCs w:val="24"/>
              </w:rPr>
            </w:pPr>
            <w:r w:rsidRPr="00637289">
              <w:rPr>
                <w:bCs/>
                <w:szCs w:val="24"/>
                <w:u w:val="single"/>
              </w:rPr>
              <w:t>Supervisor ratings</w:t>
            </w:r>
            <w:r w:rsidRPr="00637289">
              <w:rPr>
                <w:bCs/>
                <w:szCs w:val="24"/>
              </w:rPr>
              <w:t>.  Students will also be formally rated by practicum and internship supervisors on their ability to consult with families, teachers, agencies, and other relevant health professionals, and this information will be collected by the program.</w:t>
            </w:r>
          </w:p>
          <w:p w14:paraId="6887CF56" w14:textId="77777777" w:rsidR="00637289" w:rsidRPr="00637289" w:rsidRDefault="00637289" w:rsidP="00637289">
            <w:pPr>
              <w:rPr>
                <w:bCs/>
                <w:szCs w:val="24"/>
              </w:rPr>
            </w:pPr>
            <w:r w:rsidRPr="00637289">
              <w:rPr>
                <w:bCs/>
                <w:szCs w:val="24"/>
              </w:rPr>
              <w:t xml:space="preserve"> </w:t>
            </w:r>
          </w:p>
          <w:p w14:paraId="3D29F720" w14:textId="77777777" w:rsidR="00637289" w:rsidRPr="00637289" w:rsidRDefault="00637289" w:rsidP="00637289">
            <w:pPr>
              <w:rPr>
                <w:bCs/>
                <w:szCs w:val="24"/>
              </w:rPr>
            </w:pPr>
            <w:r w:rsidRPr="00637289">
              <w:rPr>
                <w:bCs/>
                <w:szCs w:val="24"/>
                <w:u w:val="single"/>
              </w:rPr>
              <w:t>Praxis</w:t>
            </w:r>
            <w:r w:rsidRPr="00637289">
              <w:rPr>
                <w:bCs/>
                <w:szCs w:val="24"/>
              </w:rPr>
              <w:t xml:space="preserve">.  Students in the </w:t>
            </w:r>
            <w:r w:rsidRPr="00637289">
              <w:rPr>
                <w:b/>
                <w:bCs/>
                <w:szCs w:val="24"/>
              </w:rPr>
              <w:t xml:space="preserve">school psychology concentration </w:t>
            </w:r>
            <w:r w:rsidRPr="00637289">
              <w:rPr>
                <w:bCs/>
                <w:szCs w:val="24"/>
              </w:rPr>
              <w:t>will also complete the Praxis exam, which includes material related to consultation.</w:t>
            </w:r>
          </w:p>
          <w:p w14:paraId="0DFA5B26" w14:textId="77777777" w:rsidR="00637289" w:rsidRPr="00637289" w:rsidRDefault="00637289" w:rsidP="00637289">
            <w:pPr>
              <w:rPr>
                <w:bCs/>
                <w:szCs w:val="24"/>
              </w:rPr>
            </w:pPr>
          </w:p>
        </w:tc>
      </w:tr>
      <w:tr w:rsidR="00637289" w:rsidRPr="00637289" w14:paraId="625135A6" w14:textId="77777777" w:rsidTr="001269F7">
        <w:tc>
          <w:tcPr>
            <w:tcW w:w="4675" w:type="dxa"/>
            <w:shd w:val="clear" w:color="auto" w:fill="D9D9D9" w:themeFill="background1" w:themeFillShade="D9"/>
          </w:tcPr>
          <w:p w14:paraId="5EE3C712" w14:textId="77777777" w:rsidR="00637289" w:rsidRPr="00637289" w:rsidRDefault="00637289" w:rsidP="00637289">
            <w:pPr>
              <w:rPr>
                <w:b/>
                <w:bCs/>
                <w:szCs w:val="24"/>
              </w:rPr>
            </w:pPr>
            <w:r w:rsidRPr="00637289">
              <w:rPr>
                <w:b/>
                <w:bCs/>
                <w:szCs w:val="24"/>
              </w:rPr>
              <w:t>Knowledge (K)</w:t>
            </w:r>
          </w:p>
        </w:tc>
        <w:tc>
          <w:tcPr>
            <w:tcW w:w="4675" w:type="dxa"/>
            <w:shd w:val="clear" w:color="auto" w:fill="D9D9D9" w:themeFill="background1" w:themeFillShade="D9"/>
          </w:tcPr>
          <w:p w14:paraId="6358D787" w14:textId="1B482E41" w:rsidR="00637289" w:rsidRPr="00637289" w:rsidRDefault="00074104" w:rsidP="00637289">
            <w:pPr>
              <w:rPr>
                <w:bCs/>
                <w:szCs w:val="24"/>
              </w:rPr>
            </w:pPr>
            <w:r>
              <w:rPr>
                <w:bCs/>
                <w:i/>
                <w:iCs/>
                <w:szCs w:val="24"/>
              </w:rPr>
              <w:t>Evaluation</w:t>
            </w:r>
          </w:p>
        </w:tc>
      </w:tr>
      <w:tr w:rsidR="00637289" w:rsidRPr="00637289" w14:paraId="76E03B42" w14:textId="77777777" w:rsidTr="001269F7">
        <w:tc>
          <w:tcPr>
            <w:tcW w:w="4675" w:type="dxa"/>
          </w:tcPr>
          <w:p w14:paraId="608418D0" w14:textId="77777777" w:rsidR="00637289" w:rsidRPr="00637289" w:rsidRDefault="00637289" w:rsidP="00637289">
            <w:pPr>
              <w:rPr>
                <w:bCs/>
                <w:szCs w:val="24"/>
              </w:rPr>
            </w:pPr>
          </w:p>
          <w:p w14:paraId="46B8D8E6" w14:textId="77777777" w:rsidR="00637289" w:rsidRPr="00637289" w:rsidRDefault="00637289" w:rsidP="00637289">
            <w:pPr>
              <w:rPr>
                <w:bCs/>
                <w:szCs w:val="24"/>
              </w:rPr>
            </w:pPr>
            <w:r w:rsidRPr="00637289">
              <w:rPr>
                <w:bCs/>
                <w:szCs w:val="24"/>
              </w:rPr>
              <w:t xml:space="preserve">K1. Demonstrate requisite, foundational </w:t>
            </w:r>
            <w:r w:rsidRPr="00637289">
              <w:rPr>
                <w:bCs/>
                <w:szCs w:val="24"/>
              </w:rPr>
              <w:lastRenderedPageBreak/>
              <w:t>knowledge that serves as the cornerstone of identity as a psychologist and orientation to health services psychology.</w:t>
            </w:r>
          </w:p>
          <w:p w14:paraId="3C65DAA1" w14:textId="77777777" w:rsidR="00637289" w:rsidRPr="00637289" w:rsidRDefault="00637289" w:rsidP="00637289">
            <w:pPr>
              <w:rPr>
                <w:bCs/>
                <w:szCs w:val="24"/>
              </w:rPr>
            </w:pPr>
          </w:p>
        </w:tc>
        <w:tc>
          <w:tcPr>
            <w:tcW w:w="4675" w:type="dxa"/>
          </w:tcPr>
          <w:p w14:paraId="2A811B9F" w14:textId="77777777" w:rsidR="00637289" w:rsidRPr="00637289" w:rsidRDefault="00637289" w:rsidP="00637289">
            <w:pPr>
              <w:rPr>
                <w:bCs/>
                <w:szCs w:val="24"/>
              </w:rPr>
            </w:pPr>
          </w:p>
          <w:p w14:paraId="360D6107" w14:textId="77777777" w:rsidR="00637289" w:rsidRPr="00637289" w:rsidRDefault="00637289" w:rsidP="00637289">
            <w:pPr>
              <w:rPr>
                <w:bCs/>
                <w:szCs w:val="24"/>
              </w:rPr>
            </w:pPr>
            <w:r w:rsidRPr="00637289">
              <w:rPr>
                <w:bCs/>
                <w:szCs w:val="24"/>
                <w:u w:val="single"/>
              </w:rPr>
              <w:t>Coursework</w:t>
            </w:r>
            <w:r w:rsidRPr="00637289">
              <w:rPr>
                <w:bCs/>
                <w:szCs w:val="24"/>
              </w:rPr>
              <w:t xml:space="preserve">.  Students will attain an advanced </w:t>
            </w:r>
            <w:r w:rsidRPr="00637289">
              <w:rPr>
                <w:bCs/>
                <w:szCs w:val="24"/>
              </w:rPr>
              <w:lastRenderedPageBreak/>
              <w:t xml:space="preserve">level of competency through successful completion of assignments and projects in the following foundational courses:  </w:t>
            </w:r>
          </w:p>
          <w:p w14:paraId="3A502136" w14:textId="77777777" w:rsidR="00637289" w:rsidRPr="00637289" w:rsidRDefault="00637289" w:rsidP="00637289">
            <w:pPr>
              <w:rPr>
                <w:bCs/>
                <w:szCs w:val="24"/>
              </w:rPr>
            </w:pPr>
            <w:r w:rsidRPr="00637289">
              <w:rPr>
                <w:bCs/>
                <w:szCs w:val="24"/>
              </w:rPr>
              <w:t xml:space="preserve"> </w:t>
            </w:r>
          </w:p>
          <w:p w14:paraId="2F16DC06" w14:textId="77777777" w:rsidR="00637289" w:rsidRPr="00637289" w:rsidRDefault="00637289" w:rsidP="00637289">
            <w:pPr>
              <w:rPr>
                <w:bCs/>
                <w:szCs w:val="24"/>
              </w:rPr>
            </w:pPr>
            <w:r w:rsidRPr="00637289">
              <w:rPr>
                <w:bCs/>
                <w:szCs w:val="24"/>
              </w:rPr>
              <w:t>PSY 755 Advanced History and Systems</w:t>
            </w:r>
          </w:p>
          <w:p w14:paraId="1B03AFFE" w14:textId="77777777" w:rsidR="00637289" w:rsidRPr="00637289" w:rsidRDefault="00637289" w:rsidP="00637289">
            <w:pPr>
              <w:rPr>
                <w:bCs/>
                <w:szCs w:val="24"/>
              </w:rPr>
            </w:pPr>
            <w:r w:rsidRPr="00637289">
              <w:rPr>
                <w:bCs/>
                <w:szCs w:val="24"/>
              </w:rPr>
              <w:t>PSY 744 Advanced Cognitive Psychology</w:t>
            </w:r>
          </w:p>
          <w:p w14:paraId="778366A2" w14:textId="7783B67A" w:rsidR="00637289" w:rsidRDefault="00637289" w:rsidP="00637289">
            <w:pPr>
              <w:rPr>
                <w:bCs/>
                <w:szCs w:val="24"/>
              </w:rPr>
            </w:pPr>
            <w:r w:rsidRPr="00637289">
              <w:rPr>
                <w:bCs/>
                <w:szCs w:val="24"/>
              </w:rPr>
              <w:t>PSY 710 Advanced Social Psychology</w:t>
            </w:r>
          </w:p>
          <w:p w14:paraId="12FC6C38" w14:textId="49B68FAE" w:rsidR="00A06935" w:rsidRPr="00637289" w:rsidRDefault="00A06935" w:rsidP="00637289">
            <w:pPr>
              <w:rPr>
                <w:bCs/>
                <w:szCs w:val="24"/>
              </w:rPr>
            </w:pPr>
            <w:r>
              <w:rPr>
                <w:bCs/>
                <w:szCs w:val="24"/>
              </w:rPr>
              <w:t>PSY 841 Biological and Affective Bases of Behavior</w:t>
            </w:r>
          </w:p>
          <w:p w14:paraId="07053A02" w14:textId="77777777" w:rsidR="00637289" w:rsidRPr="00637289" w:rsidRDefault="00637289" w:rsidP="00637289">
            <w:pPr>
              <w:rPr>
                <w:bCs/>
                <w:szCs w:val="24"/>
              </w:rPr>
            </w:pPr>
          </w:p>
          <w:p w14:paraId="6E8F1A97" w14:textId="3D795AB1" w:rsidR="00637289" w:rsidRPr="00637289" w:rsidRDefault="00637289" w:rsidP="00637289">
            <w:pPr>
              <w:rPr>
                <w:bCs/>
                <w:szCs w:val="24"/>
              </w:rPr>
            </w:pPr>
            <w:r w:rsidRPr="00637289">
              <w:rPr>
                <w:bCs/>
                <w:szCs w:val="24"/>
                <w:u w:val="single"/>
              </w:rPr>
              <w:t>Comprehensive examination</w:t>
            </w:r>
            <w:r w:rsidRPr="00637289">
              <w:rPr>
                <w:bCs/>
                <w:szCs w:val="24"/>
              </w:rPr>
              <w:t>.  Students will complete a comprehensive examination which includes material related to biological</w:t>
            </w:r>
            <w:r w:rsidR="0040663E">
              <w:rPr>
                <w:bCs/>
                <w:szCs w:val="24"/>
              </w:rPr>
              <w:t>-affective bases of behavior</w:t>
            </w:r>
            <w:r w:rsidRPr="00637289">
              <w:rPr>
                <w:bCs/>
                <w:szCs w:val="24"/>
              </w:rPr>
              <w:t xml:space="preserve">. </w:t>
            </w:r>
          </w:p>
          <w:p w14:paraId="02FC1815" w14:textId="77777777" w:rsidR="00637289" w:rsidRPr="00637289" w:rsidRDefault="00637289" w:rsidP="00637289">
            <w:pPr>
              <w:rPr>
                <w:bCs/>
                <w:szCs w:val="24"/>
              </w:rPr>
            </w:pPr>
          </w:p>
          <w:p w14:paraId="1C348F9C" w14:textId="77777777" w:rsidR="00637289" w:rsidRPr="00637289" w:rsidRDefault="00637289" w:rsidP="00637289">
            <w:pPr>
              <w:rPr>
                <w:bCs/>
                <w:szCs w:val="24"/>
              </w:rPr>
            </w:pPr>
            <w:r w:rsidRPr="00637289">
              <w:rPr>
                <w:bCs/>
                <w:szCs w:val="24"/>
                <w:u w:val="single"/>
              </w:rPr>
              <w:t>Praxis</w:t>
            </w:r>
            <w:r w:rsidRPr="00637289">
              <w:rPr>
                <w:bCs/>
                <w:szCs w:val="24"/>
              </w:rPr>
              <w:t xml:space="preserve">. Students in the </w:t>
            </w:r>
            <w:r w:rsidRPr="00637289">
              <w:rPr>
                <w:b/>
                <w:bCs/>
                <w:szCs w:val="24"/>
              </w:rPr>
              <w:t>school psychology concentration</w:t>
            </w:r>
            <w:r w:rsidRPr="00637289">
              <w:rPr>
                <w:bCs/>
                <w:szCs w:val="24"/>
              </w:rPr>
              <w:t xml:space="preserve"> will also complete the Praxis exam, which includes material related to professional knowledge.</w:t>
            </w:r>
          </w:p>
          <w:p w14:paraId="27760D12" w14:textId="77777777" w:rsidR="00637289" w:rsidRPr="00637289" w:rsidRDefault="00637289" w:rsidP="00637289">
            <w:pPr>
              <w:rPr>
                <w:bCs/>
                <w:szCs w:val="24"/>
              </w:rPr>
            </w:pPr>
          </w:p>
        </w:tc>
      </w:tr>
    </w:tbl>
    <w:p w14:paraId="134E5D5F" w14:textId="77777777" w:rsidR="00637289" w:rsidRPr="00637289" w:rsidRDefault="00637289" w:rsidP="00637289">
      <w:pPr>
        <w:rPr>
          <w:bCs/>
          <w:szCs w:val="24"/>
        </w:rPr>
      </w:pPr>
    </w:p>
    <w:p w14:paraId="6A1946BB" w14:textId="67607062" w:rsidR="00B85320" w:rsidRPr="00203FD4" w:rsidRDefault="00B85320" w:rsidP="00771A24">
      <w:pPr>
        <w:shd w:val="clear" w:color="auto" w:fill="FFFFFF" w:themeFill="background1"/>
        <w:rPr>
          <w:b/>
          <w:bCs/>
          <w:szCs w:val="24"/>
        </w:rPr>
      </w:pPr>
      <w:r w:rsidRPr="00203FD4">
        <w:rPr>
          <w:b/>
          <w:bCs/>
          <w:szCs w:val="24"/>
        </w:rPr>
        <w:t>Program-Specific Competency: Rural Mental Health</w:t>
      </w:r>
    </w:p>
    <w:p w14:paraId="66BB51E4" w14:textId="77777777" w:rsidR="00B85320" w:rsidRPr="00203FD4" w:rsidRDefault="00B85320" w:rsidP="00B85320">
      <w:pPr>
        <w:rPr>
          <w:bCs/>
          <w:szCs w:val="24"/>
        </w:rPr>
      </w:pPr>
    </w:p>
    <w:p w14:paraId="3B418F7D" w14:textId="69BA0AB2" w:rsidR="00B85320" w:rsidRPr="00B85320" w:rsidRDefault="00B85320" w:rsidP="00B85320">
      <w:pPr>
        <w:rPr>
          <w:bCs/>
          <w:szCs w:val="24"/>
        </w:rPr>
      </w:pPr>
      <w:r w:rsidRPr="00203FD4">
        <w:rPr>
          <w:bCs/>
          <w:szCs w:val="24"/>
        </w:rPr>
        <w:t xml:space="preserve">In addition to Discipline-Specific Knowledge and Profession-Wide Competencies, the doctoral program at </w:t>
      </w:r>
      <w:r w:rsidR="00074104" w:rsidRPr="00203FD4">
        <w:rPr>
          <w:bCs/>
          <w:szCs w:val="24"/>
        </w:rPr>
        <w:t>WCU</w:t>
      </w:r>
      <w:r w:rsidRPr="00203FD4">
        <w:rPr>
          <w:bCs/>
          <w:szCs w:val="24"/>
        </w:rPr>
        <w:t xml:space="preserve"> has a goal of training health service provider psychologists with </w:t>
      </w:r>
      <w:r w:rsidR="00AE604A" w:rsidRPr="00203FD4">
        <w:rPr>
          <w:bCs/>
          <w:szCs w:val="24"/>
        </w:rPr>
        <w:t>additional</w:t>
      </w:r>
      <w:r w:rsidRPr="00203FD4">
        <w:rPr>
          <w:bCs/>
          <w:szCs w:val="24"/>
        </w:rPr>
        <w:t xml:space="preserve"> training in rural mental health. </w:t>
      </w:r>
      <w:r w:rsidR="00AE604A" w:rsidRPr="00203FD4">
        <w:rPr>
          <w:bCs/>
          <w:szCs w:val="24"/>
        </w:rPr>
        <w:t xml:space="preserve"> </w:t>
      </w:r>
      <w:r w:rsidRPr="00203FD4">
        <w:rPr>
          <w:bCs/>
          <w:szCs w:val="24"/>
        </w:rPr>
        <w:t xml:space="preserve">Every student in the program will gain competency in providing mental health services in rural settings. </w:t>
      </w:r>
      <w:r w:rsidR="00AE604A" w:rsidRPr="00203FD4">
        <w:rPr>
          <w:bCs/>
          <w:szCs w:val="24"/>
        </w:rPr>
        <w:t xml:space="preserve"> </w:t>
      </w:r>
      <w:r w:rsidR="00203FD4">
        <w:rPr>
          <w:bCs/>
          <w:szCs w:val="24"/>
        </w:rPr>
        <w:t>D</w:t>
      </w:r>
      <w:r w:rsidRPr="00203FD4">
        <w:rPr>
          <w:bCs/>
          <w:szCs w:val="24"/>
        </w:rPr>
        <w:t>elivery of content for this program-specific competency</w:t>
      </w:r>
      <w:r w:rsidR="00203FD4">
        <w:rPr>
          <w:bCs/>
          <w:szCs w:val="24"/>
        </w:rPr>
        <w:t xml:space="preserve"> occurs through an infusion model whereby rural mental health is covered, where appropriate, in coursework</w:t>
      </w:r>
      <w:r w:rsidRPr="00203FD4">
        <w:rPr>
          <w:bCs/>
          <w:szCs w:val="24"/>
        </w:rPr>
        <w:t xml:space="preserve">. </w:t>
      </w:r>
      <w:r w:rsidR="00203FD4">
        <w:rPr>
          <w:bCs/>
          <w:szCs w:val="24"/>
        </w:rPr>
        <w:t xml:space="preserve"> For example, in PSY 842 (Multicultural), course content will cover rural Appalachian culture and its impact on mental health.  </w:t>
      </w:r>
      <w:r w:rsidR="00203FD4" w:rsidRPr="00203FD4">
        <w:rPr>
          <w:bCs/>
          <w:szCs w:val="24"/>
        </w:rPr>
        <w:t>During PSY 886 (</w:t>
      </w:r>
      <w:r w:rsidR="00097E8C">
        <w:rPr>
          <w:bCs/>
          <w:szCs w:val="24"/>
        </w:rPr>
        <w:t xml:space="preserve">Internal </w:t>
      </w:r>
      <w:r w:rsidR="00203FD4" w:rsidRPr="00203FD4">
        <w:rPr>
          <w:bCs/>
          <w:szCs w:val="24"/>
        </w:rPr>
        <w:t>Doctoral Practicum)</w:t>
      </w:r>
      <w:r w:rsidR="00097E8C">
        <w:rPr>
          <w:bCs/>
          <w:szCs w:val="24"/>
        </w:rPr>
        <w:t xml:space="preserve"> and PSY 8</w:t>
      </w:r>
      <w:r w:rsidR="001810AD">
        <w:rPr>
          <w:bCs/>
          <w:szCs w:val="24"/>
        </w:rPr>
        <w:t>8</w:t>
      </w:r>
      <w:r w:rsidR="00097E8C">
        <w:rPr>
          <w:bCs/>
          <w:szCs w:val="24"/>
        </w:rPr>
        <w:t>7 (External Doctoral Practicum)</w:t>
      </w:r>
      <w:r w:rsidR="00203FD4" w:rsidRPr="00203FD4">
        <w:rPr>
          <w:bCs/>
          <w:szCs w:val="24"/>
        </w:rPr>
        <w:t xml:space="preserve">, students will serve clients from rural Appalachian communities learn first-hand about </w:t>
      </w:r>
      <w:r w:rsidRPr="00203FD4">
        <w:rPr>
          <w:bCs/>
          <w:szCs w:val="24"/>
        </w:rPr>
        <w:t xml:space="preserve">various barriers rural residents face when seeking mental health care in rural communities, and how individual differences and cultural variables impact clinical practice in rural communities. </w:t>
      </w:r>
      <w:r w:rsidR="00203FD4">
        <w:rPr>
          <w:bCs/>
          <w:szCs w:val="24"/>
        </w:rPr>
        <w:t xml:space="preserve"> </w:t>
      </w:r>
      <w:r w:rsidRPr="00203FD4">
        <w:rPr>
          <w:bCs/>
          <w:szCs w:val="24"/>
        </w:rPr>
        <w:t xml:space="preserve">With respect to clinical practice in rural communities, </w:t>
      </w:r>
      <w:r w:rsidR="00203FD4" w:rsidRPr="00203FD4">
        <w:rPr>
          <w:bCs/>
          <w:szCs w:val="24"/>
        </w:rPr>
        <w:t>students will</w:t>
      </w:r>
      <w:r w:rsidRPr="00203FD4">
        <w:rPr>
          <w:bCs/>
          <w:szCs w:val="24"/>
        </w:rPr>
        <w:t xml:space="preserve"> </w:t>
      </w:r>
      <w:r w:rsidR="00203FD4" w:rsidRPr="00203FD4">
        <w:rPr>
          <w:bCs/>
          <w:szCs w:val="24"/>
        </w:rPr>
        <w:t>learn about</w:t>
      </w:r>
      <w:r w:rsidRPr="00203FD4">
        <w:rPr>
          <w:bCs/>
          <w:szCs w:val="24"/>
        </w:rPr>
        <w:t xml:space="preserve"> telehealth as a service-delivery modality and specific ethical issues that impact practice in rural communities</w:t>
      </w:r>
      <w:r w:rsidR="00203FD4">
        <w:rPr>
          <w:bCs/>
          <w:szCs w:val="24"/>
        </w:rPr>
        <w:t xml:space="preserve"> (PSY 77</w:t>
      </w:r>
      <w:r w:rsidR="00097E8C">
        <w:rPr>
          <w:bCs/>
          <w:szCs w:val="24"/>
        </w:rPr>
        <w:t>3</w:t>
      </w:r>
      <w:r w:rsidR="00203FD4">
        <w:rPr>
          <w:bCs/>
          <w:szCs w:val="24"/>
        </w:rPr>
        <w:t xml:space="preserve"> – Ethics in Health Service Psychology)</w:t>
      </w:r>
      <w:r w:rsidRPr="00203FD4">
        <w:rPr>
          <w:bCs/>
          <w:szCs w:val="24"/>
        </w:rPr>
        <w:t>.</w:t>
      </w:r>
      <w:r w:rsidRPr="00B85320">
        <w:rPr>
          <w:bCs/>
          <w:szCs w:val="24"/>
        </w:rPr>
        <w:t xml:space="preserve"> </w:t>
      </w:r>
    </w:p>
    <w:p w14:paraId="5D2A8B52" w14:textId="07FC01FA" w:rsidR="00B85320" w:rsidRDefault="00B85320" w:rsidP="00B85320">
      <w:pPr>
        <w:rPr>
          <w:bCs/>
          <w:szCs w:val="24"/>
        </w:rPr>
      </w:pPr>
    </w:p>
    <w:p w14:paraId="4F1F5E9C" w14:textId="1E7C29D3" w:rsidR="00770BFD" w:rsidRPr="00770BFD" w:rsidRDefault="00770BFD" w:rsidP="00770BFD">
      <w:pPr>
        <w:widowControl/>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jc w:val="center"/>
        <w:rPr>
          <w:rFonts w:eastAsiaTheme="minorHAnsi"/>
          <w:b/>
          <w:snapToGrid/>
          <w:szCs w:val="24"/>
        </w:rPr>
      </w:pPr>
      <w:r w:rsidRPr="00770BFD">
        <w:rPr>
          <w:rFonts w:eastAsiaTheme="minorHAnsi"/>
          <w:b/>
          <w:snapToGrid/>
          <w:szCs w:val="24"/>
        </w:rPr>
        <w:t>Degree Req</w:t>
      </w:r>
      <w:r w:rsidR="0032305A">
        <w:rPr>
          <w:rFonts w:eastAsiaTheme="minorHAnsi"/>
          <w:b/>
          <w:snapToGrid/>
          <w:szCs w:val="24"/>
        </w:rPr>
        <w:t>uirements and Minimum Levels of Performance</w:t>
      </w:r>
    </w:p>
    <w:p w14:paraId="4447F81A" w14:textId="6057252F"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In this section of the Handbook, a summary of degree requirements is presented with targeted timelines appearing in parenthesis.  Detailed policies and procedures for each degree requirement appear in other sections of the Handbook, and students are advised to refer to the appropriate sections for more detailed information.  The following are required to earn the Doctor of Psychology (PsyD) in Health Services Psychology degree at Western Carolina University (WCU):</w:t>
      </w:r>
    </w:p>
    <w:p w14:paraId="1805E7C6" w14:textId="77777777"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lastRenderedPageBreak/>
        <w:t xml:space="preserve">1.  </w:t>
      </w:r>
      <w:r w:rsidRPr="00770BFD">
        <w:rPr>
          <w:rFonts w:eastAsiaTheme="minorHAnsi"/>
          <w:b/>
          <w:snapToGrid/>
          <w:szCs w:val="24"/>
        </w:rPr>
        <w:t>Satisfy prerequisites for program admission (Admission)</w:t>
      </w:r>
      <w:r w:rsidRPr="00770BFD">
        <w:rPr>
          <w:rFonts w:eastAsiaTheme="minorHAnsi"/>
          <w:snapToGrid/>
          <w:szCs w:val="24"/>
        </w:rPr>
        <w:t>.  Program admission is contingent upon the student meeting program pre-requisites for admission.  For graduates of the WCU MA Clinical Psychology, MA School Psychology, and the SSP School Psychology programs, prerequisites are met for admission.  For graduates of similar Masters or Specialist programs in Clinical or School Psychology, the PsyD Admissions Committee will review curriculum and course syllabi to determine if the curriculum satisfies prerequisites.</w:t>
      </w:r>
    </w:p>
    <w:p w14:paraId="35994C34" w14:textId="77777777"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2.  </w:t>
      </w:r>
      <w:r w:rsidRPr="00770BFD">
        <w:rPr>
          <w:rFonts w:eastAsiaTheme="minorHAnsi"/>
          <w:b/>
          <w:snapToGrid/>
          <w:szCs w:val="24"/>
        </w:rPr>
        <w:t>Complete all coursework, earning a grade of “B” or better for each course (Years 1-3)</w:t>
      </w:r>
      <w:r w:rsidRPr="00770BFD">
        <w:rPr>
          <w:rFonts w:eastAsiaTheme="minorHAnsi"/>
          <w:snapToGrid/>
          <w:szCs w:val="24"/>
        </w:rPr>
        <w:t xml:space="preserve">.  All doctoral coursework must be completed and a grade of “B” or better must be earned for satisfactory completion of the course.  If a course grade of “C” is earned, the student may be placed on probation and the course must be re-taken.  </w:t>
      </w:r>
    </w:p>
    <w:p w14:paraId="550D4659" w14:textId="77777777"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3.  </w:t>
      </w:r>
      <w:r w:rsidRPr="00770BFD">
        <w:rPr>
          <w:rFonts w:eastAsiaTheme="minorHAnsi"/>
          <w:b/>
          <w:snapToGrid/>
          <w:szCs w:val="24"/>
        </w:rPr>
        <w:t>Complete internal practicum in McKee Clinic (Fall and Spring of Year 1)</w:t>
      </w:r>
      <w:r w:rsidRPr="00770BFD">
        <w:rPr>
          <w:rFonts w:eastAsiaTheme="minorHAnsi"/>
          <w:snapToGrid/>
          <w:szCs w:val="24"/>
        </w:rPr>
        <w:t xml:space="preserve">.  Students must successfully complete the first year of advanced doctoral practicum in the McKee Clinic.  Students must earn supervisory ratings of </w:t>
      </w:r>
      <w:r w:rsidRPr="00770BFD">
        <w:rPr>
          <w:rFonts w:eastAsiaTheme="minorHAnsi"/>
          <w:b/>
          <w:snapToGrid/>
          <w:szCs w:val="24"/>
        </w:rPr>
        <w:t>satisfactory or higher</w:t>
      </w:r>
      <w:r w:rsidRPr="00770BFD">
        <w:rPr>
          <w:rFonts w:eastAsiaTheme="minorHAnsi"/>
          <w:snapToGrid/>
          <w:szCs w:val="24"/>
        </w:rPr>
        <w:t xml:space="preserve"> across all domains to successfully complete the internal practicum requirement.  Detailed criteria for student evaluation are presented in the Practicum section of the Handbook.  </w:t>
      </w:r>
    </w:p>
    <w:p w14:paraId="7950ADE7" w14:textId="77777777"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4.  </w:t>
      </w:r>
      <w:r w:rsidRPr="00770BFD">
        <w:rPr>
          <w:rFonts w:eastAsiaTheme="minorHAnsi"/>
          <w:b/>
          <w:snapToGrid/>
          <w:szCs w:val="24"/>
        </w:rPr>
        <w:t>Complete Comprehensive Examination (Summer of Year 1)</w:t>
      </w:r>
      <w:r w:rsidRPr="00770BFD">
        <w:rPr>
          <w:rFonts w:eastAsiaTheme="minorHAnsi"/>
          <w:snapToGrid/>
          <w:szCs w:val="24"/>
        </w:rPr>
        <w:t xml:space="preserve">.  Students must successfully complete both the Written Comprehensive Examination and Oral Comprehensive Examination.  Detailed criteria for student evaluation are presented in the Comprehensive Examination of the Handbook.  </w:t>
      </w:r>
    </w:p>
    <w:p w14:paraId="272C7480" w14:textId="77777777"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5.  </w:t>
      </w:r>
      <w:r w:rsidRPr="00770BFD">
        <w:rPr>
          <w:rFonts w:eastAsiaTheme="minorHAnsi"/>
          <w:b/>
          <w:snapToGrid/>
          <w:szCs w:val="24"/>
        </w:rPr>
        <w:t>Complete external practicum in community agency or school (Fall and Spring of Year 2)</w:t>
      </w:r>
      <w:r w:rsidRPr="00770BFD">
        <w:rPr>
          <w:rFonts w:eastAsiaTheme="minorHAnsi"/>
          <w:snapToGrid/>
          <w:szCs w:val="24"/>
        </w:rPr>
        <w:t xml:space="preserve">.  Students must successfully complete the second year of advanced doctoral practicum with a community agency or school, depending on Program concentration.  Students must earn supervisory ratings of </w:t>
      </w:r>
      <w:r w:rsidRPr="00770BFD">
        <w:rPr>
          <w:rFonts w:eastAsiaTheme="minorHAnsi"/>
          <w:b/>
          <w:snapToGrid/>
          <w:szCs w:val="24"/>
        </w:rPr>
        <w:t>satisfactory or higher</w:t>
      </w:r>
      <w:r w:rsidRPr="00770BFD">
        <w:rPr>
          <w:rFonts w:eastAsiaTheme="minorHAnsi"/>
          <w:snapToGrid/>
          <w:szCs w:val="24"/>
        </w:rPr>
        <w:t xml:space="preserve"> across all domains to successfully complete the external practicum requirement.  Detailed criteria for student evaluation are presented in the Practicum section of the Handbook.  </w:t>
      </w:r>
    </w:p>
    <w:p w14:paraId="6F7E1675" w14:textId="1BB08A7A"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6.  </w:t>
      </w:r>
      <w:r w:rsidRPr="00770BFD">
        <w:rPr>
          <w:rFonts w:eastAsiaTheme="minorHAnsi"/>
          <w:b/>
          <w:snapToGrid/>
          <w:szCs w:val="24"/>
        </w:rPr>
        <w:t xml:space="preserve">Complete dissertation </w:t>
      </w:r>
      <w:r w:rsidR="00DC6D31">
        <w:rPr>
          <w:rFonts w:eastAsiaTheme="minorHAnsi"/>
          <w:b/>
          <w:snapToGrid/>
          <w:szCs w:val="24"/>
        </w:rPr>
        <w:t>prospectus</w:t>
      </w:r>
      <w:r w:rsidRPr="00770BFD">
        <w:rPr>
          <w:rFonts w:eastAsiaTheme="minorHAnsi"/>
          <w:b/>
          <w:snapToGrid/>
          <w:szCs w:val="24"/>
        </w:rPr>
        <w:t xml:space="preserve"> (Fall of Year 2)</w:t>
      </w:r>
      <w:r w:rsidRPr="00770BFD">
        <w:rPr>
          <w:rFonts w:eastAsiaTheme="minorHAnsi"/>
          <w:snapToGrid/>
          <w:szCs w:val="24"/>
        </w:rPr>
        <w:t xml:space="preserve">.  Students must successfully write and defend a dissertation </w:t>
      </w:r>
      <w:r w:rsidR="00DC6D31">
        <w:rPr>
          <w:rFonts w:eastAsiaTheme="minorHAnsi"/>
          <w:snapToGrid/>
          <w:szCs w:val="24"/>
        </w:rPr>
        <w:t>prospectus</w:t>
      </w:r>
      <w:r w:rsidRPr="00770BFD">
        <w:rPr>
          <w:rFonts w:eastAsiaTheme="minorHAnsi"/>
          <w:snapToGrid/>
          <w:szCs w:val="24"/>
        </w:rPr>
        <w:t xml:space="preserve">.  Detailed criteria for evaluation of the dissertation </w:t>
      </w:r>
      <w:r w:rsidR="00DC6D31">
        <w:rPr>
          <w:rFonts w:eastAsiaTheme="minorHAnsi"/>
          <w:snapToGrid/>
          <w:szCs w:val="24"/>
        </w:rPr>
        <w:t>prospectus</w:t>
      </w:r>
      <w:r w:rsidRPr="00770BFD">
        <w:rPr>
          <w:rFonts w:eastAsiaTheme="minorHAnsi"/>
          <w:snapToGrid/>
          <w:szCs w:val="24"/>
        </w:rPr>
        <w:t xml:space="preserve"> are presented in the Dissertation section of the Handbook.  </w:t>
      </w:r>
    </w:p>
    <w:p w14:paraId="53307D0A" w14:textId="3FD1E03D"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7.  </w:t>
      </w:r>
      <w:r w:rsidRPr="00770BFD">
        <w:rPr>
          <w:rFonts w:eastAsiaTheme="minorHAnsi"/>
          <w:b/>
          <w:snapToGrid/>
          <w:szCs w:val="24"/>
        </w:rPr>
        <w:t>Complete dissertation defense (Spring or Summer of Year 2)</w:t>
      </w:r>
      <w:r w:rsidRPr="00770BFD">
        <w:rPr>
          <w:rFonts w:eastAsiaTheme="minorHAnsi"/>
          <w:snapToGrid/>
          <w:szCs w:val="24"/>
        </w:rPr>
        <w:t xml:space="preserve">.  Students must successfully defend the final dissertation product.  Detailed criteria for evaluation of the dissertation are presented in the Dissertation section of the Handbook.  </w:t>
      </w:r>
    </w:p>
    <w:p w14:paraId="0639D043" w14:textId="05C9E984" w:rsid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8.  </w:t>
      </w:r>
      <w:r w:rsidRPr="00770BFD">
        <w:rPr>
          <w:rFonts w:eastAsiaTheme="minorHAnsi"/>
          <w:b/>
          <w:snapToGrid/>
          <w:szCs w:val="24"/>
        </w:rPr>
        <w:t>Complete internship (Year 3)</w:t>
      </w:r>
      <w:r w:rsidRPr="00770BFD">
        <w:rPr>
          <w:rFonts w:eastAsiaTheme="minorHAnsi"/>
          <w:snapToGrid/>
          <w:szCs w:val="24"/>
        </w:rPr>
        <w:t xml:space="preserve">.  Students must successfully complete a 2,000-hour pre-doctoral internship with an APA-Accredited, CDSPP aligned, or Program approved training program.  Students must earn supervisory ratings of </w:t>
      </w:r>
      <w:r w:rsidRPr="00770BFD">
        <w:rPr>
          <w:rFonts w:eastAsiaTheme="minorHAnsi"/>
          <w:b/>
          <w:snapToGrid/>
          <w:szCs w:val="24"/>
        </w:rPr>
        <w:t>satisfactory or higher</w:t>
      </w:r>
      <w:r w:rsidRPr="00770BFD">
        <w:rPr>
          <w:rFonts w:eastAsiaTheme="minorHAnsi"/>
          <w:snapToGrid/>
          <w:szCs w:val="24"/>
        </w:rPr>
        <w:t xml:space="preserve"> across all domains to successfully complete the internship requirement.  Detailed criteria for student evaluation are presented in the Internship section of the Handbook.  </w:t>
      </w:r>
    </w:p>
    <w:p w14:paraId="7985ABCB" w14:textId="77777777" w:rsidR="009A4A8C" w:rsidRDefault="00AF1826" w:rsidP="00770BFD">
      <w:pPr>
        <w:widowControl/>
        <w:spacing w:after="160" w:line="259" w:lineRule="auto"/>
        <w:rPr>
          <w:rFonts w:eastAsiaTheme="minorHAnsi"/>
          <w:snapToGrid/>
          <w:szCs w:val="24"/>
        </w:rPr>
      </w:pPr>
      <w:r w:rsidRPr="00AF1826">
        <w:rPr>
          <w:rFonts w:eastAsiaTheme="minorHAnsi"/>
          <w:b/>
          <w:snapToGrid/>
          <w:szCs w:val="24"/>
        </w:rPr>
        <w:t>Timeline for Program Completion</w:t>
      </w:r>
    </w:p>
    <w:p w14:paraId="70FC96F9" w14:textId="1AB053A5" w:rsidR="00AF1826" w:rsidRDefault="00AF1826" w:rsidP="00770BFD">
      <w:pPr>
        <w:widowControl/>
        <w:spacing w:after="160" w:line="259" w:lineRule="auto"/>
        <w:rPr>
          <w:rFonts w:eastAsiaTheme="minorHAnsi"/>
          <w:snapToGrid/>
          <w:szCs w:val="24"/>
        </w:rPr>
      </w:pPr>
      <w:r>
        <w:rPr>
          <w:rFonts w:eastAsiaTheme="minorHAnsi"/>
          <w:snapToGrid/>
          <w:szCs w:val="24"/>
        </w:rPr>
        <w:t xml:space="preserve">A description of the program curriculum, including when courses are offered, appears in Table 3.  A recommended timeline for student completion of program milestones appears in Table 4.  </w:t>
      </w:r>
    </w:p>
    <w:p w14:paraId="6FE4D9E8" w14:textId="2A9B9EBE" w:rsidR="00367FF4" w:rsidRPr="006E7F5A" w:rsidRDefault="00EE22B5" w:rsidP="00367FF4">
      <w:pPr>
        <w:rPr>
          <w:b/>
          <w:bCs/>
          <w:szCs w:val="24"/>
        </w:rPr>
      </w:pPr>
      <w:bookmarkStart w:id="0" w:name="_Hlk520993932"/>
      <w:r>
        <w:rPr>
          <w:b/>
          <w:bCs/>
          <w:szCs w:val="24"/>
        </w:rPr>
        <w:lastRenderedPageBreak/>
        <w:t>Table 3</w:t>
      </w:r>
      <w:r w:rsidR="006E7F5A" w:rsidRPr="006E7F5A">
        <w:rPr>
          <w:b/>
          <w:bCs/>
          <w:szCs w:val="24"/>
        </w:rPr>
        <w:t>.  Program Curriculum</w:t>
      </w:r>
    </w:p>
    <w:p w14:paraId="39889C1B" w14:textId="77777777" w:rsidR="00367FF4" w:rsidRPr="00C67367" w:rsidRDefault="00367FF4" w:rsidP="00C67367">
      <w:pPr>
        <w:pStyle w:val="ListParagraph"/>
        <w:ind w:left="0"/>
        <w:rPr>
          <w:b/>
          <w:szCs w:val="24"/>
        </w:rPr>
      </w:pPr>
    </w:p>
    <w:p w14:paraId="48D99758" w14:textId="77777777" w:rsidR="00367FF4" w:rsidRPr="00880C8F" w:rsidRDefault="00367FF4" w:rsidP="00367FF4">
      <w:pPr>
        <w:rPr>
          <w:b/>
          <w:bCs/>
        </w:rPr>
      </w:pPr>
      <w:r w:rsidRPr="1CDB65C0" w:rsidDel="00FB6CCD">
        <w:rPr>
          <w:b/>
        </w:rPr>
        <w:t xml:space="preserve">Fall </w:t>
      </w:r>
      <w:r w:rsidDel="00FB6CCD">
        <w:rPr>
          <w:b/>
        </w:rPr>
        <w:t>1st</w:t>
      </w:r>
      <w:r w:rsidRPr="1CDB65C0" w:rsidDel="00FB6CCD">
        <w:rPr>
          <w:b/>
        </w:rPr>
        <w:t xml:space="preserve"> Year</w:t>
      </w:r>
    </w:p>
    <w:tbl>
      <w:tblPr>
        <w:tblStyle w:val="TableGrid"/>
        <w:tblW w:w="0" w:type="auto"/>
        <w:tblLook w:val="04A0" w:firstRow="1" w:lastRow="0" w:firstColumn="1" w:lastColumn="0" w:noHBand="0" w:noVBand="1"/>
      </w:tblPr>
      <w:tblGrid>
        <w:gridCol w:w="7375"/>
        <w:gridCol w:w="1975"/>
      </w:tblGrid>
      <w:tr w:rsidR="00367FF4" w14:paraId="0AB09342" w14:textId="77777777" w:rsidTr="00367FF4">
        <w:tc>
          <w:tcPr>
            <w:tcW w:w="7375" w:type="dxa"/>
          </w:tcPr>
          <w:p w14:paraId="5E8FD525" w14:textId="06C8E0BA" w:rsidR="00367FF4" w:rsidRPr="009151D7" w:rsidRDefault="00367FF4" w:rsidP="00367FF4">
            <w:pPr>
              <w:spacing w:before="100" w:beforeAutospacing="1" w:after="100" w:afterAutospacing="1"/>
              <w:rPr>
                <w:rFonts w:cstheme="minorHAnsi"/>
                <w:highlight w:val="yellow"/>
              </w:rPr>
            </w:pPr>
            <w:r w:rsidRPr="00C77ACB">
              <w:t xml:space="preserve">PSY </w:t>
            </w:r>
            <w:r w:rsidR="00C77ACB" w:rsidRPr="00C77ACB">
              <w:t>841 Biological and Affective Bases of Behavior</w:t>
            </w:r>
          </w:p>
        </w:tc>
        <w:tc>
          <w:tcPr>
            <w:tcW w:w="1975" w:type="dxa"/>
          </w:tcPr>
          <w:p w14:paraId="4EF0E5E6" w14:textId="77777777" w:rsidR="00367FF4" w:rsidRDefault="00367FF4" w:rsidP="00367FF4">
            <w:r>
              <w:t>3 hours</w:t>
            </w:r>
          </w:p>
        </w:tc>
      </w:tr>
      <w:tr w:rsidR="00367FF4" w14:paraId="0CD02D33" w14:textId="77777777" w:rsidTr="00367FF4">
        <w:tc>
          <w:tcPr>
            <w:tcW w:w="7375" w:type="dxa"/>
          </w:tcPr>
          <w:p w14:paraId="330DF144" w14:textId="77777777" w:rsidR="00367FF4" w:rsidRDefault="00367FF4" w:rsidP="00367FF4">
            <w:r>
              <w:t xml:space="preserve">PSY 851 Advanced Research Methods and Statistics III </w:t>
            </w:r>
          </w:p>
        </w:tc>
        <w:tc>
          <w:tcPr>
            <w:tcW w:w="1975" w:type="dxa"/>
          </w:tcPr>
          <w:p w14:paraId="38ED9093" w14:textId="77777777" w:rsidR="00367FF4" w:rsidRDefault="00367FF4" w:rsidP="00367FF4">
            <w:r>
              <w:t>3 hours</w:t>
            </w:r>
          </w:p>
        </w:tc>
      </w:tr>
      <w:tr w:rsidR="00367FF4" w14:paraId="1AFFAEF6" w14:textId="77777777" w:rsidTr="00367FF4">
        <w:tc>
          <w:tcPr>
            <w:tcW w:w="7375" w:type="dxa"/>
          </w:tcPr>
          <w:p w14:paraId="0AEF0665" w14:textId="75179488" w:rsidR="00367FF4" w:rsidRDefault="00367FF4" w:rsidP="00367FF4">
            <w:r>
              <w:t xml:space="preserve">PSY 886 </w:t>
            </w:r>
            <w:r w:rsidR="00097E8C">
              <w:t xml:space="preserve">Internal </w:t>
            </w:r>
            <w:r>
              <w:t>Doctoral Practicum (</w:t>
            </w:r>
            <w:r w:rsidR="00097E8C">
              <w:t>McKee Clinic</w:t>
            </w:r>
            <w:r>
              <w:t>)</w:t>
            </w:r>
          </w:p>
        </w:tc>
        <w:tc>
          <w:tcPr>
            <w:tcW w:w="1975" w:type="dxa"/>
          </w:tcPr>
          <w:p w14:paraId="0ED4F675" w14:textId="77777777" w:rsidR="00367FF4" w:rsidRDefault="00367FF4" w:rsidP="00367FF4">
            <w:r>
              <w:t>3 hours</w:t>
            </w:r>
          </w:p>
        </w:tc>
      </w:tr>
      <w:tr w:rsidR="00F4666C" w14:paraId="36779F49" w14:textId="77777777" w:rsidTr="00625432">
        <w:tc>
          <w:tcPr>
            <w:tcW w:w="7375" w:type="dxa"/>
            <w:shd w:val="clear" w:color="auto" w:fill="auto"/>
          </w:tcPr>
          <w:p w14:paraId="2ECB51CD" w14:textId="77777777" w:rsidR="00F4666C" w:rsidRPr="00625432" w:rsidRDefault="00F4666C" w:rsidP="00886BA4">
            <w:r w:rsidRPr="00625432">
              <w:t xml:space="preserve">PSY 888 Professional Supervision </w:t>
            </w:r>
          </w:p>
        </w:tc>
        <w:tc>
          <w:tcPr>
            <w:tcW w:w="1975" w:type="dxa"/>
            <w:shd w:val="clear" w:color="auto" w:fill="auto"/>
          </w:tcPr>
          <w:p w14:paraId="490DEE31" w14:textId="77777777" w:rsidR="00F4666C" w:rsidRDefault="00F4666C" w:rsidP="00886BA4">
            <w:r w:rsidRPr="00625432">
              <w:t>3 hours</w:t>
            </w:r>
          </w:p>
        </w:tc>
      </w:tr>
      <w:tr w:rsidR="008D44C3" w:rsidRPr="00E92C0E" w14:paraId="7F98F51D" w14:textId="77777777" w:rsidTr="00367FF4">
        <w:tc>
          <w:tcPr>
            <w:tcW w:w="7375" w:type="dxa"/>
          </w:tcPr>
          <w:p w14:paraId="4D0FC4EB" w14:textId="2E0790CA" w:rsidR="008D44C3" w:rsidRPr="00E92C0E" w:rsidRDefault="00E712B2" w:rsidP="00367FF4">
            <w:r>
              <w:t>[</w:t>
            </w:r>
            <w:r w:rsidR="008D44C3" w:rsidRPr="00E92C0E">
              <w:t xml:space="preserve">PSY 668 Teaching of Psychology (For </w:t>
            </w:r>
            <w:r w:rsidR="00F4666C">
              <w:t>IORs</w:t>
            </w:r>
            <w:r w:rsidR="008D44C3" w:rsidRPr="00E92C0E">
              <w:t>)</w:t>
            </w:r>
          </w:p>
        </w:tc>
        <w:tc>
          <w:tcPr>
            <w:tcW w:w="1975" w:type="dxa"/>
          </w:tcPr>
          <w:p w14:paraId="71024834" w14:textId="5B43428C" w:rsidR="008D44C3" w:rsidRPr="00E92C0E" w:rsidRDefault="00980B67" w:rsidP="00367FF4">
            <w:r>
              <w:t>(</w:t>
            </w:r>
            <w:r w:rsidR="00E92C0E" w:rsidRPr="00E92C0E">
              <w:t>3</w:t>
            </w:r>
            <w:r w:rsidR="00C77ACB" w:rsidRPr="00E92C0E">
              <w:t xml:space="preserve"> hour</w:t>
            </w:r>
            <w:r>
              <w:t>)</w:t>
            </w:r>
            <w:r w:rsidR="00E712B2">
              <w:t>]</w:t>
            </w:r>
          </w:p>
        </w:tc>
      </w:tr>
      <w:tr w:rsidR="00367FF4" w:rsidRPr="001C6D8D" w14:paraId="56D00E47" w14:textId="77777777" w:rsidTr="00367FF4">
        <w:tc>
          <w:tcPr>
            <w:tcW w:w="7375" w:type="dxa"/>
          </w:tcPr>
          <w:p w14:paraId="5DE7DFA5" w14:textId="77777777" w:rsidR="00367FF4" w:rsidRPr="00E92C0E" w:rsidRDefault="00367FF4" w:rsidP="00367FF4"/>
        </w:tc>
        <w:tc>
          <w:tcPr>
            <w:tcW w:w="1975" w:type="dxa"/>
          </w:tcPr>
          <w:p w14:paraId="237B9356" w14:textId="086583BC" w:rsidR="00367FF4" w:rsidRPr="001C6D8D" w:rsidRDefault="00980B67" w:rsidP="00367FF4">
            <w:pPr>
              <w:rPr>
                <w:b/>
                <w:bCs/>
              </w:rPr>
            </w:pPr>
            <w:r>
              <w:rPr>
                <w:b/>
                <w:bCs/>
              </w:rPr>
              <w:t>12</w:t>
            </w:r>
            <w:r w:rsidR="00E712B2">
              <w:rPr>
                <w:b/>
                <w:bCs/>
              </w:rPr>
              <w:t xml:space="preserve"> (15) hours</w:t>
            </w:r>
          </w:p>
        </w:tc>
      </w:tr>
    </w:tbl>
    <w:p w14:paraId="06C090F0" w14:textId="77777777" w:rsidR="00367FF4" w:rsidRDefault="00367FF4" w:rsidP="00367FF4"/>
    <w:p w14:paraId="2485042E" w14:textId="77777777" w:rsidR="00367FF4" w:rsidRPr="00880C8F" w:rsidRDefault="00367FF4" w:rsidP="00367FF4">
      <w:pPr>
        <w:rPr>
          <w:b/>
          <w:bCs/>
        </w:rPr>
      </w:pPr>
      <w:r w:rsidRPr="1CDB65C0">
        <w:rPr>
          <w:b/>
          <w:bCs/>
        </w:rPr>
        <w:t xml:space="preserve">Spring </w:t>
      </w:r>
      <w:r>
        <w:rPr>
          <w:b/>
          <w:bCs/>
        </w:rPr>
        <w:t>1st</w:t>
      </w:r>
      <w:r w:rsidRPr="1CDB65C0">
        <w:rPr>
          <w:b/>
          <w:bCs/>
        </w:rPr>
        <w:t xml:space="preserve"> Year</w:t>
      </w:r>
    </w:p>
    <w:tbl>
      <w:tblPr>
        <w:tblStyle w:val="TableGrid"/>
        <w:tblW w:w="0" w:type="auto"/>
        <w:tblLook w:val="04A0" w:firstRow="1" w:lastRow="0" w:firstColumn="1" w:lastColumn="0" w:noHBand="0" w:noVBand="1"/>
      </w:tblPr>
      <w:tblGrid>
        <w:gridCol w:w="7375"/>
        <w:gridCol w:w="1975"/>
      </w:tblGrid>
      <w:tr w:rsidR="00294EE6" w14:paraId="7BC34A5D" w14:textId="77777777" w:rsidTr="00294EE6">
        <w:tc>
          <w:tcPr>
            <w:tcW w:w="7375" w:type="dxa"/>
          </w:tcPr>
          <w:p w14:paraId="2B611A43" w14:textId="77777777" w:rsidR="00294EE6" w:rsidRPr="00625432" w:rsidRDefault="00294EE6" w:rsidP="00886BA4">
            <w:r w:rsidRPr="00625432">
              <w:t>PSY 723 Professional Consultation in Health Service Psychology</w:t>
            </w:r>
          </w:p>
        </w:tc>
        <w:tc>
          <w:tcPr>
            <w:tcW w:w="1975" w:type="dxa"/>
          </w:tcPr>
          <w:p w14:paraId="47394971" w14:textId="77777777" w:rsidR="00294EE6" w:rsidRDefault="00294EE6" w:rsidP="00886BA4">
            <w:r w:rsidRPr="00625432">
              <w:t>3 hours</w:t>
            </w:r>
          </w:p>
        </w:tc>
      </w:tr>
      <w:tr w:rsidR="00367FF4" w14:paraId="2594BAAC" w14:textId="77777777" w:rsidTr="00367FF4">
        <w:tc>
          <w:tcPr>
            <w:tcW w:w="7375" w:type="dxa"/>
          </w:tcPr>
          <w:p w14:paraId="1DFE2D02" w14:textId="77777777" w:rsidR="00367FF4" w:rsidRDefault="00367FF4" w:rsidP="00367FF4">
            <w:r>
              <w:t xml:space="preserve">PSY 878 Child &amp; Family Systems &amp; Intervention </w:t>
            </w:r>
          </w:p>
        </w:tc>
        <w:tc>
          <w:tcPr>
            <w:tcW w:w="1975" w:type="dxa"/>
          </w:tcPr>
          <w:p w14:paraId="3B116677" w14:textId="77777777" w:rsidR="00367FF4" w:rsidRDefault="00367FF4" w:rsidP="00367FF4">
            <w:r>
              <w:t>3 hours</w:t>
            </w:r>
          </w:p>
        </w:tc>
      </w:tr>
      <w:tr w:rsidR="00367FF4" w14:paraId="0A16F677" w14:textId="77777777" w:rsidTr="00367FF4">
        <w:tc>
          <w:tcPr>
            <w:tcW w:w="7375" w:type="dxa"/>
          </w:tcPr>
          <w:p w14:paraId="55CA3159" w14:textId="77777777" w:rsidR="00367FF4" w:rsidRDefault="00367FF4" w:rsidP="00367FF4">
            <w:r>
              <w:t xml:space="preserve">PSY 842 Multicultural Psychology </w:t>
            </w:r>
          </w:p>
        </w:tc>
        <w:tc>
          <w:tcPr>
            <w:tcW w:w="1975" w:type="dxa"/>
          </w:tcPr>
          <w:p w14:paraId="48D40D81" w14:textId="77777777" w:rsidR="00367FF4" w:rsidRDefault="00367FF4" w:rsidP="00367FF4">
            <w:r>
              <w:t>3 hours</w:t>
            </w:r>
          </w:p>
        </w:tc>
      </w:tr>
      <w:tr w:rsidR="00367FF4" w14:paraId="4BCDC740" w14:textId="77777777" w:rsidTr="00367FF4">
        <w:tc>
          <w:tcPr>
            <w:tcW w:w="7375" w:type="dxa"/>
          </w:tcPr>
          <w:p w14:paraId="5E86A057" w14:textId="076EBF91" w:rsidR="00367FF4" w:rsidRDefault="00367FF4" w:rsidP="00367FF4">
            <w:r>
              <w:t xml:space="preserve">PSY 886 </w:t>
            </w:r>
            <w:r w:rsidR="00097E8C">
              <w:t xml:space="preserve">Internal </w:t>
            </w:r>
            <w:r>
              <w:t>Doctoral Practicum (</w:t>
            </w:r>
            <w:r w:rsidR="00097E8C">
              <w:t>McKee Clinic</w:t>
            </w:r>
            <w:r>
              <w:t>)</w:t>
            </w:r>
          </w:p>
        </w:tc>
        <w:tc>
          <w:tcPr>
            <w:tcW w:w="1975" w:type="dxa"/>
          </w:tcPr>
          <w:p w14:paraId="6DC22336" w14:textId="77777777" w:rsidR="00367FF4" w:rsidRDefault="00367FF4" w:rsidP="00367FF4">
            <w:r>
              <w:t>3 hours</w:t>
            </w:r>
          </w:p>
        </w:tc>
      </w:tr>
      <w:tr w:rsidR="00367FF4" w:rsidRPr="001C6D8D" w14:paraId="794D8500" w14:textId="77777777" w:rsidTr="00367FF4">
        <w:tc>
          <w:tcPr>
            <w:tcW w:w="7375" w:type="dxa"/>
          </w:tcPr>
          <w:p w14:paraId="3061CD2D" w14:textId="77777777" w:rsidR="00367FF4" w:rsidRDefault="00367FF4" w:rsidP="00367FF4"/>
        </w:tc>
        <w:tc>
          <w:tcPr>
            <w:tcW w:w="1975" w:type="dxa"/>
          </w:tcPr>
          <w:p w14:paraId="3308F28B" w14:textId="77777777" w:rsidR="00367FF4" w:rsidRPr="001C6D8D" w:rsidRDefault="00367FF4" w:rsidP="00367FF4">
            <w:pPr>
              <w:rPr>
                <w:b/>
                <w:bCs/>
              </w:rPr>
            </w:pPr>
            <w:r w:rsidRPr="1CDB65C0">
              <w:rPr>
                <w:b/>
                <w:bCs/>
              </w:rPr>
              <w:t>12 hours</w:t>
            </w:r>
          </w:p>
        </w:tc>
      </w:tr>
    </w:tbl>
    <w:p w14:paraId="2DF44E48" w14:textId="77777777" w:rsidR="00367FF4" w:rsidRDefault="00367FF4" w:rsidP="00367FF4"/>
    <w:p w14:paraId="106BEE9C" w14:textId="77777777" w:rsidR="00367FF4" w:rsidRDefault="00367FF4" w:rsidP="00367FF4">
      <w:pPr>
        <w:rPr>
          <w:b/>
          <w:bCs/>
        </w:rPr>
      </w:pPr>
      <w:r w:rsidRPr="1CDB65C0">
        <w:rPr>
          <w:b/>
          <w:bCs/>
        </w:rPr>
        <w:t xml:space="preserve">Summer </w:t>
      </w:r>
      <w:r w:rsidRPr="00CE25C0">
        <w:rPr>
          <w:b/>
          <w:bCs/>
        </w:rPr>
        <w:t>1</w:t>
      </w:r>
      <w:r w:rsidRPr="00CE25C0">
        <w:rPr>
          <w:b/>
          <w:bCs/>
          <w:vertAlign w:val="superscript"/>
        </w:rPr>
        <w:t>st</w:t>
      </w:r>
      <w:r w:rsidRPr="1CDB65C0">
        <w:rPr>
          <w:b/>
          <w:bCs/>
        </w:rPr>
        <w:t xml:space="preserve"> Year </w:t>
      </w:r>
    </w:p>
    <w:tbl>
      <w:tblPr>
        <w:tblStyle w:val="TableGrid"/>
        <w:tblW w:w="0" w:type="auto"/>
        <w:tblLook w:val="04A0" w:firstRow="1" w:lastRow="0" w:firstColumn="1" w:lastColumn="0" w:noHBand="0" w:noVBand="1"/>
      </w:tblPr>
      <w:tblGrid>
        <w:gridCol w:w="7375"/>
        <w:gridCol w:w="1975"/>
      </w:tblGrid>
      <w:tr w:rsidR="00367FF4" w14:paraId="02A68AAD" w14:textId="77777777" w:rsidTr="00367FF4">
        <w:tc>
          <w:tcPr>
            <w:tcW w:w="7375" w:type="dxa"/>
          </w:tcPr>
          <w:p w14:paraId="31F120CC" w14:textId="642C4E27" w:rsidR="00367FF4" w:rsidRPr="009833BA" w:rsidRDefault="00FD7B79" w:rsidP="00367FF4">
            <w:pPr>
              <w:rPr>
                <w:bCs/>
              </w:rPr>
            </w:pPr>
            <w:r w:rsidRPr="00625432">
              <w:rPr>
                <w:bCs/>
              </w:rPr>
              <w:t>PSY 886 Doctoral Practicum, Optional</w:t>
            </w:r>
            <w:r w:rsidR="00097E8C">
              <w:rPr>
                <w:bCs/>
              </w:rPr>
              <w:t xml:space="preserve"> but recommended</w:t>
            </w:r>
          </w:p>
        </w:tc>
        <w:tc>
          <w:tcPr>
            <w:tcW w:w="1975" w:type="dxa"/>
          </w:tcPr>
          <w:p w14:paraId="0A83F04E" w14:textId="4F862057" w:rsidR="00367FF4" w:rsidRPr="005726DF" w:rsidRDefault="00367FF4" w:rsidP="00367FF4">
            <w:pPr>
              <w:rPr>
                <w:b/>
                <w:bCs/>
              </w:rPr>
            </w:pPr>
          </w:p>
        </w:tc>
      </w:tr>
    </w:tbl>
    <w:p w14:paraId="4A22B403" w14:textId="77777777" w:rsidR="00367FF4" w:rsidRDefault="00367FF4" w:rsidP="00367FF4">
      <w:pPr>
        <w:rPr>
          <w:b/>
        </w:rPr>
      </w:pPr>
    </w:p>
    <w:p w14:paraId="3060B487" w14:textId="77777777" w:rsidR="00367FF4" w:rsidRPr="00880C8F" w:rsidRDefault="00367FF4" w:rsidP="00367FF4">
      <w:pPr>
        <w:rPr>
          <w:b/>
          <w:bCs/>
        </w:rPr>
      </w:pPr>
      <w:r w:rsidRPr="1CDB65C0">
        <w:rPr>
          <w:b/>
          <w:bCs/>
        </w:rPr>
        <w:t xml:space="preserve">Fall </w:t>
      </w:r>
      <w:r>
        <w:rPr>
          <w:b/>
          <w:bCs/>
        </w:rPr>
        <w:t>2</w:t>
      </w:r>
      <w:r w:rsidRPr="009519CD">
        <w:rPr>
          <w:b/>
          <w:bCs/>
          <w:vertAlign w:val="superscript"/>
        </w:rPr>
        <w:t>nd</w:t>
      </w:r>
      <w:r>
        <w:rPr>
          <w:b/>
          <w:bCs/>
        </w:rPr>
        <w:t xml:space="preserve"> </w:t>
      </w:r>
      <w:r w:rsidRPr="1CDB65C0">
        <w:rPr>
          <w:b/>
          <w:bCs/>
        </w:rPr>
        <w:t>Year</w:t>
      </w:r>
    </w:p>
    <w:tbl>
      <w:tblPr>
        <w:tblStyle w:val="TableGrid"/>
        <w:tblW w:w="0" w:type="auto"/>
        <w:tblLook w:val="04A0" w:firstRow="1" w:lastRow="0" w:firstColumn="1" w:lastColumn="0" w:noHBand="0" w:noVBand="1"/>
      </w:tblPr>
      <w:tblGrid>
        <w:gridCol w:w="7375"/>
        <w:gridCol w:w="1975"/>
      </w:tblGrid>
      <w:tr w:rsidR="00367FF4" w14:paraId="2B34A66B" w14:textId="77777777" w:rsidTr="00367FF4">
        <w:tc>
          <w:tcPr>
            <w:tcW w:w="7375" w:type="dxa"/>
          </w:tcPr>
          <w:p w14:paraId="08FA7CEF" w14:textId="77777777" w:rsidR="00367FF4" w:rsidRDefault="00367FF4" w:rsidP="00367FF4">
            <w:r>
              <w:t>PSY 744 Advanced Cognitive Psychology</w:t>
            </w:r>
          </w:p>
        </w:tc>
        <w:tc>
          <w:tcPr>
            <w:tcW w:w="1975" w:type="dxa"/>
          </w:tcPr>
          <w:p w14:paraId="0C9780CB" w14:textId="77777777" w:rsidR="00367FF4" w:rsidRDefault="00367FF4" w:rsidP="00367FF4">
            <w:r>
              <w:t>3 hours</w:t>
            </w:r>
          </w:p>
        </w:tc>
      </w:tr>
      <w:tr w:rsidR="00294EE6" w14:paraId="721D9D63" w14:textId="77777777" w:rsidTr="00294EE6">
        <w:tc>
          <w:tcPr>
            <w:tcW w:w="7375" w:type="dxa"/>
          </w:tcPr>
          <w:p w14:paraId="31F258ED" w14:textId="77777777" w:rsidR="00294EE6" w:rsidRPr="00625432" w:rsidRDefault="00294EE6" w:rsidP="00886BA4">
            <w:r w:rsidRPr="00625432">
              <w:t>PSY 773 Ethics in Health Service Psychology</w:t>
            </w:r>
          </w:p>
        </w:tc>
        <w:tc>
          <w:tcPr>
            <w:tcW w:w="1975" w:type="dxa"/>
          </w:tcPr>
          <w:p w14:paraId="394A4AA0" w14:textId="77777777" w:rsidR="00294EE6" w:rsidRDefault="00294EE6" w:rsidP="00886BA4">
            <w:r w:rsidRPr="00625432">
              <w:t>3 hours</w:t>
            </w:r>
          </w:p>
        </w:tc>
      </w:tr>
      <w:tr w:rsidR="00367FF4" w14:paraId="71BCD382" w14:textId="77777777" w:rsidTr="00367FF4">
        <w:tc>
          <w:tcPr>
            <w:tcW w:w="7375" w:type="dxa"/>
          </w:tcPr>
          <w:p w14:paraId="6A4AFEA8" w14:textId="47D9669A" w:rsidR="00367FF4" w:rsidRDefault="00367FF4" w:rsidP="00367FF4">
            <w:r>
              <w:t>PSY 88</w:t>
            </w:r>
            <w:r w:rsidR="00097E8C">
              <w:t>7</w:t>
            </w:r>
            <w:r>
              <w:t xml:space="preserve"> </w:t>
            </w:r>
            <w:r w:rsidR="00097E8C">
              <w:t xml:space="preserve">External </w:t>
            </w:r>
            <w:r>
              <w:t>Doctoral Practicum (</w:t>
            </w:r>
            <w:r w:rsidRPr="00E44281">
              <w:t>School or Clinic Based</w:t>
            </w:r>
            <w:r>
              <w:t>)</w:t>
            </w:r>
          </w:p>
        </w:tc>
        <w:tc>
          <w:tcPr>
            <w:tcW w:w="1975" w:type="dxa"/>
          </w:tcPr>
          <w:p w14:paraId="5A184FDE" w14:textId="77777777" w:rsidR="00367FF4" w:rsidRDefault="00367FF4" w:rsidP="00367FF4">
            <w:r>
              <w:t>3 hours</w:t>
            </w:r>
          </w:p>
        </w:tc>
      </w:tr>
      <w:tr w:rsidR="00367FF4" w14:paraId="719D5076" w14:textId="77777777" w:rsidTr="00367FF4">
        <w:tc>
          <w:tcPr>
            <w:tcW w:w="7375" w:type="dxa"/>
          </w:tcPr>
          <w:p w14:paraId="740B1696" w14:textId="77777777" w:rsidR="00367FF4" w:rsidRDefault="00367FF4" w:rsidP="00367FF4">
            <w:r>
              <w:t xml:space="preserve">PSY 899 Dissertation </w:t>
            </w:r>
          </w:p>
        </w:tc>
        <w:tc>
          <w:tcPr>
            <w:tcW w:w="1975" w:type="dxa"/>
          </w:tcPr>
          <w:p w14:paraId="686E7C24" w14:textId="77777777" w:rsidR="00367FF4" w:rsidRDefault="00367FF4" w:rsidP="00367FF4">
            <w:r>
              <w:t>3 hours</w:t>
            </w:r>
          </w:p>
        </w:tc>
      </w:tr>
      <w:tr w:rsidR="00367FF4" w:rsidRPr="001C6D8D" w14:paraId="28877932" w14:textId="77777777" w:rsidTr="00367FF4">
        <w:tc>
          <w:tcPr>
            <w:tcW w:w="7375" w:type="dxa"/>
          </w:tcPr>
          <w:p w14:paraId="3B24A179" w14:textId="77777777" w:rsidR="00367FF4" w:rsidRDefault="00367FF4" w:rsidP="00367FF4"/>
        </w:tc>
        <w:tc>
          <w:tcPr>
            <w:tcW w:w="1975" w:type="dxa"/>
          </w:tcPr>
          <w:p w14:paraId="07537A4C" w14:textId="77777777" w:rsidR="00367FF4" w:rsidRPr="001C6D8D" w:rsidRDefault="00367FF4" w:rsidP="00367FF4">
            <w:pPr>
              <w:rPr>
                <w:b/>
                <w:bCs/>
              </w:rPr>
            </w:pPr>
            <w:r>
              <w:rPr>
                <w:b/>
                <w:bCs/>
              </w:rPr>
              <w:t>12</w:t>
            </w:r>
            <w:r w:rsidRPr="1CDB65C0">
              <w:rPr>
                <w:b/>
                <w:bCs/>
              </w:rPr>
              <w:t xml:space="preserve"> hours</w:t>
            </w:r>
          </w:p>
        </w:tc>
      </w:tr>
    </w:tbl>
    <w:p w14:paraId="704146DB" w14:textId="77777777" w:rsidR="00367FF4" w:rsidRDefault="00367FF4" w:rsidP="00367FF4"/>
    <w:p w14:paraId="13483BA5" w14:textId="77777777" w:rsidR="00367FF4" w:rsidRPr="00880C8F" w:rsidRDefault="00367FF4" w:rsidP="00367FF4">
      <w:pPr>
        <w:rPr>
          <w:b/>
          <w:bCs/>
        </w:rPr>
      </w:pPr>
      <w:r w:rsidRPr="1CDB65C0">
        <w:rPr>
          <w:b/>
          <w:bCs/>
        </w:rPr>
        <w:t xml:space="preserve">Spring </w:t>
      </w:r>
      <w:r>
        <w:rPr>
          <w:b/>
          <w:bCs/>
        </w:rPr>
        <w:t>2</w:t>
      </w:r>
      <w:r w:rsidRPr="009519CD">
        <w:rPr>
          <w:b/>
          <w:bCs/>
          <w:vertAlign w:val="superscript"/>
        </w:rPr>
        <w:t>nd</w:t>
      </w:r>
      <w:r w:rsidRPr="1CDB65C0">
        <w:rPr>
          <w:b/>
          <w:bCs/>
        </w:rPr>
        <w:t xml:space="preserve"> Year</w:t>
      </w:r>
    </w:p>
    <w:tbl>
      <w:tblPr>
        <w:tblStyle w:val="TableGrid"/>
        <w:tblW w:w="0" w:type="auto"/>
        <w:tblLook w:val="04A0" w:firstRow="1" w:lastRow="0" w:firstColumn="1" w:lastColumn="0" w:noHBand="0" w:noVBand="1"/>
      </w:tblPr>
      <w:tblGrid>
        <w:gridCol w:w="7375"/>
        <w:gridCol w:w="1975"/>
      </w:tblGrid>
      <w:tr w:rsidR="00367FF4" w14:paraId="24BA9742" w14:textId="77777777" w:rsidTr="00367FF4">
        <w:tc>
          <w:tcPr>
            <w:tcW w:w="7375" w:type="dxa"/>
          </w:tcPr>
          <w:p w14:paraId="5524D4A0" w14:textId="77777777" w:rsidR="00367FF4" w:rsidRDefault="00367FF4" w:rsidP="00367FF4">
            <w:r>
              <w:t xml:space="preserve">PSY 710 Advanced Social Psychology </w:t>
            </w:r>
          </w:p>
        </w:tc>
        <w:tc>
          <w:tcPr>
            <w:tcW w:w="1975" w:type="dxa"/>
          </w:tcPr>
          <w:p w14:paraId="00FDD3FF" w14:textId="77777777" w:rsidR="00367FF4" w:rsidRDefault="00367FF4" w:rsidP="00367FF4">
            <w:r>
              <w:t>3 hours</w:t>
            </w:r>
          </w:p>
        </w:tc>
      </w:tr>
      <w:tr w:rsidR="00FD7B79" w14:paraId="30CB57C6" w14:textId="77777777" w:rsidTr="00FD7B79">
        <w:tc>
          <w:tcPr>
            <w:tcW w:w="7375" w:type="dxa"/>
          </w:tcPr>
          <w:p w14:paraId="4EAA613F" w14:textId="77777777" w:rsidR="00FD7B79" w:rsidRPr="00625432" w:rsidRDefault="00FD7B79" w:rsidP="00886BA4">
            <w:pPr>
              <w:rPr>
                <w:bCs/>
              </w:rPr>
            </w:pPr>
            <w:r w:rsidRPr="00625432">
              <w:rPr>
                <w:bCs/>
              </w:rPr>
              <w:t>PSY 755 Advanced History and Systems</w:t>
            </w:r>
          </w:p>
        </w:tc>
        <w:tc>
          <w:tcPr>
            <w:tcW w:w="1975" w:type="dxa"/>
          </w:tcPr>
          <w:p w14:paraId="79619CDA" w14:textId="77777777" w:rsidR="00FD7B79" w:rsidRPr="005726DF" w:rsidRDefault="00FD7B79" w:rsidP="00886BA4">
            <w:pPr>
              <w:rPr>
                <w:b/>
                <w:bCs/>
              </w:rPr>
            </w:pPr>
            <w:r w:rsidRPr="00625432">
              <w:rPr>
                <w:bCs/>
              </w:rPr>
              <w:t>3 hours</w:t>
            </w:r>
          </w:p>
        </w:tc>
      </w:tr>
      <w:tr w:rsidR="00367FF4" w14:paraId="5642A5F1" w14:textId="77777777" w:rsidTr="00367FF4">
        <w:tc>
          <w:tcPr>
            <w:tcW w:w="7375" w:type="dxa"/>
          </w:tcPr>
          <w:p w14:paraId="25498C9B" w14:textId="4274C25F" w:rsidR="00367FF4" w:rsidRDefault="00367FF4" w:rsidP="00367FF4">
            <w:r>
              <w:t>PSY 88</w:t>
            </w:r>
            <w:r w:rsidR="00097E8C">
              <w:t>7</w:t>
            </w:r>
            <w:r>
              <w:t xml:space="preserve"> </w:t>
            </w:r>
            <w:r w:rsidR="00097E8C">
              <w:t xml:space="preserve">External </w:t>
            </w:r>
            <w:r>
              <w:t>Doctoral Practicum (</w:t>
            </w:r>
            <w:r w:rsidRPr="00E44281">
              <w:t>School or Clinic Based</w:t>
            </w:r>
            <w:r>
              <w:t>)</w:t>
            </w:r>
          </w:p>
        </w:tc>
        <w:tc>
          <w:tcPr>
            <w:tcW w:w="1975" w:type="dxa"/>
          </w:tcPr>
          <w:p w14:paraId="11A3DC2F" w14:textId="77777777" w:rsidR="00367FF4" w:rsidRDefault="00367FF4" w:rsidP="00367FF4">
            <w:r>
              <w:t>3 hours</w:t>
            </w:r>
          </w:p>
        </w:tc>
      </w:tr>
      <w:tr w:rsidR="00367FF4" w14:paraId="3E1BE3D2" w14:textId="77777777" w:rsidTr="00367FF4">
        <w:tc>
          <w:tcPr>
            <w:tcW w:w="7375" w:type="dxa"/>
          </w:tcPr>
          <w:p w14:paraId="55E4ECD9" w14:textId="77777777" w:rsidR="00367FF4" w:rsidRDefault="00367FF4" w:rsidP="00367FF4">
            <w:r>
              <w:t xml:space="preserve">PSY 899 Dissertation </w:t>
            </w:r>
          </w:p>
        </w:tc>
        <w:tc>
          <w:tcPr>
            <w:tcW w:w="1975" w:type="dxa"/>
          </w:tcPr>
          <w:p w14:paraId="4A5F1E58" w14:textId="77777777" w:rsidR="00367FF4" w:rsidRDefault="00367FF4" w:rsidP="00367FF4">
            <w:r>
              <w:t>3 hours</w:t>
            </w:r>
          </w:p>
        </w:tc>
      </w:tr>
      <w:tr w:rsidR="00367FF4" w14:paraId="0CF88AC0" w14:textId="77777777" w:rsidTr="00367FF4">
        <w:tc>
          <w:tcPr>
            <w:tcW w:w="7375" w:type="dxa"/>
          </w:tcPr>
          <w:p w14:paraId="3778C4A8" w14:textId="77777777" w:rsidR="00367FF4" w:rsidRDefault="00367FF4" w:rsidP="00367FF4"/>
        </w:tc>
        <w:tc>
          <w:tcPr>
            <w:tcW w:w="1975" w:type="dxa"/>
          </w:tcPr>
          <w:p w14:paraId="2F1D2A9D" w14:textId="65F1488F" w:rsidR="00367FF4" w:rsidRPr="00B774DA" w:rsidRDefault="00FD7B79" w:rsidP="00367FF4">
            <w:pPr>
              <w:rPr>
                <w:b/>
                <w:bCs/>
              </w:rPr>
            </w:pPr>
            <w:r>
              <w:rPr>
                <w:b/>
                <w:bCs/>
              </w:rPr>
              <w:t>12</w:t>
            </w:r>
            <w:r w:rsidR="00367FF4" w:rsidRPr="1CDB65C0">
              <w:rPr>
                <w:b/>
                <w:bCs/>
              </w:rPr>
              <w:t xml:space="preserve"> hours</w:t>
            </w:r>
          </w:p>
        </w:tc>
      </w:tr>
    </w:tbl>
    <w:p w14:paraId="35EFA6B1" w14:textId="77777777" w:rsidR="00367FF4" w:rsidRDefault="00367FF4" w:rsidP="00367FF4"/>
    <w:p w14:paraId="45DA9DF5" w14:textId="77777777" w:rsidR="00367FF4" w:rsidRDefault="00367FF4" w:rsidP="00367FF4">
      <w:pPr>
        <w:rPr>
          <w:b/>
        </w:rPr>
      </w:pPr>
      <w:r w:rsidRPr="00D90BDB">
        <w:rPr>
          <w:b/>
        </w:rPr>
        <w:t xml:space="preserve">Summer </w:t>
      </w:r>
      <w:r w:rsidRPr="00D90BDB">
        <w:rPr>
          <w:b/>
          <w:bCs/>
        </w:rPr>
        <w:t>2</w:t>
      </w:r>
      <w:r w:rsidRPr="00D90BDB">
        <w:rPr>
          <w:b/>
          <w:bCs/>
          <w:vertAlign w:val="superscript"/>
        </w:rPr>
        <w:t>nd</w:t>
      </w:r>
      <w:r w:rsidRPr="00D90BDB">
        <w:rPr>
          <w:b/>
        </w:rPr>
        <w:t xml:space="preserve"> Year </w:t>
      </w:r>
    </w:p>
    <w:tbl>
      <w:tblPr>
        <w:tblStyle w:val="TableGrid"/>
        <w:tblW w:w="0" w:type="auto"/>
        <w:tblLook w:val="04A0" w:firstRow="1" w:lastRow="0" w:firstColumn="1" w:lastColumn="0" w:noHBand="0" w:noVBand="1"/>
      </w:tblPr>
      <w:tblGrid>
        <w:gridCol w:w="7375"/>
        <w:gridCol w:w="1975"/>
      </w:tblGrid>
      <w:tr w:rsidR="00367FF4" w14:paraId="7AC71694" w14:textId="77777777" w:rsidTr="00367FF4">
        <w:tc>
          <w:tcPr>
            <w:tcW w:w="7375" w:type="dxa"/>
          </w:tcPr>
          <w:p w14:paraId="6EEA88AF" w14:textId="0D19AF7D" w:rsidR="00367FF4" w:rsidRPr="009833BA" w:rsidRDefault="00367FF4" w:rsidP="00367FF4">
            <w:pPr>
              <w:rPr>
                <w:bCs/>
              </w:rPr>
            </w:pPr>
            <w:r>
              <w:t>PSY 883 Doctoral Internship (S</w:t>
            </w:r>
            <w:r w:rsidR="005C0EF0">
              <w:t>chool Concentration requires 600 hours in School</w:t>
            </w:r>
            <w:r>
              <w:t>)</w:t>
            </w:r>
          </w:p>
        </w:tc>
        <w:tc>
          <w:tcPr>
            <w:tcW w:w="1975" w:type="dxa"/>
          </w:tcPr>
          <w:p w14:paraId="368A82C2" w14:textId="77777777" w:rsidR="00367FF4" w:rsidRPr="005726DF" w:rsidRDefault="00367FF4" w:rsidP="00367FF4">
            <w:pPr>
              <w:rPr>
                <w:b/>
                <w:bCs/>
              </w:rPr>
            </w:pPr>
            <w:r>
              <w:rPr>
                <w:bCs/>
              </w:rPr>
              <w:t>1 hour</w:t>
            </w:r>
          </w:p>
        </w:tc>
      </w:tr>
      <w:tr w:rsidR="00367FF4" w14:paraId="7E297899" w14:textId="77777777" w:rsidTr="00367FF4">
        <w:tc>
          <w:tcPr>
            <w:tcW w:w="7375" w:type="dxa"/>
          </w:tcPr>
          <w:p w14:paraId="42BA1E42" w14:textId="77777777" w:rsidR="00367FF4" w:rsidRPr="009833BA" w:rsidRDefault="00367FF4" w:rsidP="00367FF4">
            <w:pPr>
              <w:rPr>
                <w:bCs/>
              </w:rPr>
            </w:pPr>
          </w:p>
        </w:tc>
        <w:tc>
          <w:tcPr>
            <w:tcW w:w="1975" w:type="dxa"/>
          </w:tcPr>
          <w:p w14:paraId="7927926E" w14:textId="77777777" w:rsidR="00367FF4" w:rsidRPr="005726DF" w:rsidRDefault="00367FF4" w:rsidP="00367FF4">
            <w:pPr>
              <w:rPr>
                <w:b/>
                <w:bCs/>
              </w:rPr>
            </w:pPr>
            <w:r>
              <w:rPr>
                <w:b/>
                <w:bCs/>
              </w:rPr>
              <w:t>1 hour</w:t>
            </w:r>
          </w:p>
        </w:tc>
      </w:tr>
    </w:tbl>
    <w:p w14:paraId="1804827E" w14:textId="77777777" w:rsidR="00367FF4" w:rsidRDefault="00367FF4" w:rsidP="00367FF4">
      <w:pPr>
        <w:rPr>
          <w:b/>
        </w:rPr>
      </w:pPr>
    </w:p>
    <w:bookmarkEnd w:id="0"/>
    <w:p w14:paraId="000EC776" w14:textId="77777777" w:rsidR="00367FF4" w:rsidRPr="00880C8F" w:rsidRDefault="00367FF4" w:rsidP="00367FF4">
      <w:pPr>
        <w:rPr>
          <w:b/>
          <w:bCs/>
        </w:rPr>
      </w:pPr>
      <w:r w:rsidRPr="1CDB65C0">
        <w:rPr>
          <w:b/>
          <w:bCs/>
        </w:rPr>
        <w:t xml:space="preserve">Fall </w:t>
      </w:r>
      <w:r>
        <w:rPr>
          <w:b/>
          <w:bCs/>
        </w:rPr>
        <w:t>3rd</w:t>
      </w:r>
      <w:r w:rsidRPr="1CDB65C0">
        <w:rPr>
          <w:b/>
          <w:bCs/>
        </w:rPr>
        <w:t xml:space="preserve"> Year</w:t>
      </w:r>
    </w:p>
    <w:tbl>
      <w:tblPr>
        <w:tblStyle w:val="TableGrid"/>
        <w:tblW w:w="0" w:type="auto"/>
        <w:tblLook w:val="04A0" w:firstRow="1" w:lastRow="0" w:firstColumn="1" w:lastColumn="0" w:noHBand="0" w:noVBand="1"/>
      </w:tblPr>
      <w:tblGrid>
        <w:gridCol w:w="7375"/>
        <w:gridCol w:w="1975"/>
      </w:tblGrid>
      <w:tr w:rsidR="00367FF4" w14:paraId="6320C066" w14:textId="77777777" w:rsidTr="00367FF4">
        <w:tc>
          <w:tcPr>
            <w:tcW w:w="7375" w:type="dxa"/>
          </w:tcPr>
          <w:p w14:paraId="5206A95F" w14:textId="7DBD7801" w:rsidR="00367FF4" w:rsidRDefault="00367FF4" w:rsidP="00367FF4">
            <w:r>
              <w:t>PSY</w:t>
            </w:r>
            <w:r w:rsidR="005C0EF0">
              <w:t xml:space="preserve"> 883 Doctoral Internship</w:t>
            </w:r>
          </w:p>
        </w:tc>
        <w:tc>
          <w:tcPr>
            <w:tcW w:w="1975" w:type="dxa"/>
          </w:tcPr>
          <w:p w14:paraId="649C817F" w14:textId="77777777" w:rsidR="00367FF4" w:rsidRDefault="00367FF4" w:rsidP="00367FF4">
            <w:r>
              <w:t>2 hours</w:t>
            </w:r>
          </w:p>
        </w:tc>
      </w:tr>
      <w:tr w:rsidR="00367FF4" w14:paraId="39BC3A56" w14:textId="77777777" w:rsidTr="00367FF4">
        <w:tc>
          <w:tcPr>
            <w:tcW w:w="7375" w:type="dxa"/>
          </w:tcPr>
          <w:p w14:paraId="7A81EC08" w14:textId="77777777" w:rsidR="00367FF4" w:rsidRDefault="00367FF4" w:rsidP="00367FF4"/>
        </w:tc>
        <w:tc>
          <w:tcPr>
            <w:tcW w:w="1975" w:type="dxa"/>
          </w:tcPr>
          <w:p w14:paraId="6548ED15" w14:textId="77777777" w:rsidR="00367FF4" w:rsidRPr="00B774DA" w:rsidRDefault="00367FF4" w:rsidP="00367FF4">
            <w:pPr>
              <w:rPr>
                <w:b/>
                <w:bCs/>
              </w:rPr>
            </w:pPr>
            <w:r>
              <w:rPr>
                <w:b/>
                <w:bCs/>
              </w:rPr>
              <w:t>2</w:t>
            </w:r>
            <w:r w:rsidRPr="1CDB65C0">
              <w:rPr>
                <w:b/>
                <w:bCs/>
              </w:rPr>
              <w:t xml:space="preserve"> hours</w:t>
            </w:r>
          </w:p>
        </w:tc>
      </w:tr>
    </w:tbl>
    <w:p w14:paraId="0516CAD0" w14:textId="77777777" w:rsidR="00367FF4" w:rsidRDefault="00367FF4" w:rsidP="00367FF4">
      <w:pPr>
        <w:rPr>
          <w:b/>
        </w:rPr>
      </w:pPr>
    </w:p>
    <w:p w14:paraId="566F51AC" w14:textId="77777777" w:rsidR="00367FF4" w:rsidRPr="00880C8F" w:rsidRDefault="00367FF4" w:rsidP="00367FF4">
      <w:pPr>
        <w:rPr>
          <w:b/>
          <w:bCs/>
        </w:rPr>
      </w:pPr>
      <w:r w:rsidRPr="1CDB65C0">
        <w:rPr>
          <w:b/>
          <w:bCs/>
        </w:rPr>
        <w:t xml:space="preserve">Spring </w:t>
      </w:r>
      <w:r>
        <w:rPr>
          <w:b/>
          <w:bCs/>
        </w:rPr>
        <w:t>3rd</w:t>
      </w:r>
      <w:r w:rsidRPr="1CDB65C0">
        <w:rPr>
          <w:b/>
          <w:bCs/>
        </w:rPr>
        <w:t xml:space="preserve"> Year</w:t>
      </w:r>
    </w:p>
    <w:tbl>
      <w:tblPr>
        <w:tblStyle w:val="TableGrid"/>
        <w:tblW w:w="0" w:type="auto"/>
        <w:tblLook w:val="04A0" w:firstRow="1" w:lastRow="0" w:firstColumn="1" w:lastColumn="0" w:noHBand="0" w:noVBand="1"/>
      </w:tblPr>
      <w:tblGrid>
        <w:gridCol w:w="7375"/>
        <w:gridCol w:w="1975"/>
      </w:tblGrid>
      <w:tr w:rsidR="00367FF4" w14:paraId="6094DDCF" w14:textId="77777777" w:rsidTr="00367FF4">
        <w:tc>
          <w:tcPr>
            <w:tcW w:w="7375" w:type="dxa"/>
          </w:tcPr>
          <w:p w14:paraId="079D1199" w14:textId="1B43DDE8" w:rsidR="00367FF4" w:rsidRDefault="00367FF4" w:rsidP="00367FF4">
            <w:r>
              <w:t>P</w:t>
            </w:r>
            <w:r w:rsidR="005C0EF0">
              <w:t xml:space="preserve">SY 883 Doctoral Internship </w:t>
            </w:r>
          </w:p>
        </w:tc>
        <w:tc>
          <w:tcPr>
            <w:tcW w:w="1975" w:type="dxa"/>
          </w:tcPr>
          <w:p w14:paraId="2FB8D374" w14:textId="77777777" w:rsidR="00367FF4" w:rsidRDefault="00367FF4" w:rsidP="00367FF4">
            <w:r>
              <w:t>2 hours</w:t>
            </w:r>
          </w:p>
        </w:tc>
      </w:tr>
      <w:tr w:rsidR="00367FF4" w14:paraId="7FB92482" w14:textId="77777777" w:rsidTr="00367FF4">
        <w:tc>
          <w:tcPr>
            <w:tcW w:w="7375" w:type="dxa"/>
          </w:tcPr>
          <w:p w14:paraId="4A0E31C7" w14:textId="77777777" w:rsidR="00367FF4" w:rsidRDefault="00367FF4" w:rsidP="00367FF4"/>
        </w:tc>
        <w:tc>
          <w:tcPr>
            <w:tcW w:w="1975" w:type="dxa"/>
          </w:tcPr>
          <w:p w14:paraId="1D98887F" w14:textId="77777777" w:rsidR="00367FF4" w:rsidRPr="00B774DA" w:rsidRDefault="00367FF4" w:rsidP="00367FF4">
            <w:pPr>
              <w:rPr>
                <w:b/>
                <w:bCs/>
              </w:rPr>
            </w:pPr>
            <w:r>
              <w:rPr>
                <w:b/>
                <w:bCs/>
              </w:rPr>
              <w:t>2</w:t>
            </w:r>
            <w:r w:rsidRPr="1CDB65C0">
              <w:rPr>
                <w:b/>
                <w:bCs/>
              </w:rPr>
              <w:t xml:space="preserve"> hours</w:t>
            </w:r>
          </w:p>
        </w:tc>
      </w:tr>
    </w:tbl>
    <w:p w14:paraId="7CBA8E27" w14:textId="77777777" w:rsidR="00367FF4" w:rsidRPr="00B774DA" w:rsidRDefault="00367FF4" w:rsidP="00367FF4"/>
    <w:p w14:paraId="1BEC62FC" w14:textId="77777777" w:rsidR="00367FF4" w:rsidRDefault="00367FF4" w:rsidP="00367FF4">
      <w:pPr>
        <w:rPr>
          <w:b/>
        </w:rPr>
      </w:pPr>
      <w:r w:rsidRPr="00D90BDB">
        <w:rPr>
          <w:b/>
        </w:rPr>
        <w:lastRenderedPageBreak/>
        <w:t>Summer</w:t>
      </w:r>
      <w:r>
        <w:rPr>
          <w:b/>
        </w:rPr>
        <w:t xml:space="preserve"> 3rd</w:t>
      </w:r>
      <w:r w:rsidRPr="00D90BDB">
        <w:rPr>
          <w:b/>
        </w:rPr>
        <w:t xml:space="preserve"> Year </w:t>
      </w:r>
    </w:p>
    <w:tbl>
      <w:tblPr>
        <w:tblStyle w:val="TableGrid"/>
        <w:tblW w:w="0" w:type="auto"/>
        <w:tblLook w:val="04A0" w:firstRow="1" w:lastRow="0" w:firstColumn="1" w:lastColumn="0" w:noHBand="0" w:noVBand="1"/>
      </w:tblPr>
      <w:tblGrid>
        <w:gridCol w:w="7375"/>
        <w:gridCol w:w="1975"/>
      </w:tblGrid>
      <w:tr w:rsidR="00367FF4" w14:paraId="7D496686" w14:textId="77777777" w:rsidTr="00367FF4">
        <w:tc>
          <w:tcPr>
            <w:tcW w:w="7375" w:type="dxa"/>
          </w:tcPr>
          <w:p w14:paraId="569E17EA" w14:textId="03B64D50" w:rsidR="00367FF4" w:rsidRPr="009833BA" w:rsidRDefault="00367FF4" w:rsidP="00367FF4">
            <w:pPr>
              <w:rPr>
                <w:bCs/>
              </w:rPr>
            </w:pPr>
            <w:r>
              <w:t xml:space="preserve">PSY 883 Doctoral Internship </w:t>
            </w:r>
          </w:p>
        </w:tc>
        <w:tc>
          <w:tcPr>
            <w:tcW w:w="1975" w:type="dxa"/>
          </w:tcPr>
          <w:p w14:paraId="0A0858F5" w14:textId="77777777" w:rsidR="00367FF4" w:rsidRPr="005726DF" w:rsidRDefault="00367FF4" w:rsidP="00367FF4">
            <w:pPr>
              <w:rPr>
                <w:b/>
                <w:bCs/>
              </w:rPr>
            </w:pPr>
            <w:r>
              <w:rPr>
                <w:bCs/>
              </w:rPr>
              <w:t>1 hour</w:t>
            </w:r>
          </w:p>
        </w:tc>
      </w:tr>
      <w:tr w:rsidR="00367FF4" w14:paraId="3F062AF4" w14:textId="77777777" w:rsidTr="00367FF4">
        <w:tc>
          <w:tcPr>
            <w:tcW w:w="7375" w:type="dxa"/>
          </w:tcPr>
          <w:p w14:paraId="03EF1360" w14:textId="77777777" w:rsidR="00367FF4" w:rsidRPr="009833BA" w:rsidRDefault="00367FF4" w:rsidP="00367FF4">
            <w:pPr>
              <w:rPr>
                <w:bCs/>
              </w:rPr>
            </w:pPr>
          </w:p>
        </w:tc>
        <w:tc>
          <w:tcPr>
            <w:tcW w:w="1975" w:type="dxa"/>
          </w:tcPr>
          <w:p w14:paraId="05C7048C" w14:textId="77777777" w:rsidR="00367FF4" w:rsidRPr="005726DF" w:rsidRDefault="00367FF4" w:rsidP="00367FF4">
            <w:pPr>
              <w:rPr>
                <w:b/>
                <w:bCs/>
              </w:rPr>
            </w:pPr>
            <w:r>
              <w:rPr>
                <w:b/>
                <w:bCs/>
              </w:rPr>
              <w:t>1 hour</w:t>
            </w:r>
          </w:p>
        </w:tc>
      </w:tr>
    </w:tbl>
    <w:p w14:paraId="6AAAA00A" w14:textId="1768D6E6" w:rsidR="00367FF4" w:rsidRDefault="00367FF4" w:rsidP="00367FF4">
      <w:pPr>
        <w:rPr>
          <w:b/>
          <w:bCs/>
        </w:rPr>
      </w:pPr>
    </w:p>
    <w:p w14:paraId="2C08FC83" w14:textId="6221EF5B" w:rsidR="005C0EF0" w:rsidRPr="00AF1826" w:rsidRDefault="00AF1826" w:rsidP="00367FF4">
      <w:pPr>
        <w:rPr>
          <w:bCs/>
        </w:rPr>
      </w:pPr>
      <w:r w:rsidRPr="00AF1826">
        <w:rPr>
          <w:bCs/>
        </w:rPr>
        <w:t xml:space="preserve">Table 4 provides a summary of significant milestones and recommended timeline for completion of degree requirements.  </w:t>
      </w:r>
      <w:r>
        <w:rPr>
          <w:bCs/>
        </w:rPr>
        <w:t>For students enrolled in the inaugu</w:t>
      </w:r>
      <w:r w:rsidR="002D62EA">
        <w:rPr>
          <w:bCs/>
        </w:rPr>
        <w:t xml:space="preserve">ral cohort (i.e., Fall 2019), students may delay internship year until the fourth year based on the APA accreditation plan and timeline.  </w:t>
      </w:r>
    </w:p>
    <w:p w14:paraId="7202CDBB" w14:textId="77777777" w:rsidR="005C0EF0" w:rsidRDefault="005C0EF0" w:rsidP="00367FF4">
      <w:pPr>
        <w:rPr>
          <w:b/>
          <w:bCs/>
        </w:rPr>
      </w:pPr>
    </w:p>
    <w:p w14:paraId="3171DAB7" w14:textId="51EFF43E" w:rsidR="00632C1F" w:rsidRPr="00B85320" w:rsidRDefault="00EE22B5" w:rsidP="002D62EA">
      <w:pPr>
        <w:rPr>
          <w:b/>
          <w:bCs/>
          <w:szCs w:val="24"/>
        </w:rPr>
      </w:pPr>
      <w:r>
        <w:rPr>
          <w:b/>
          <w:bCs/>
          <w:szCs w:val="24"/>
        </w:rPr>
        <w:t>Table 4</w:t>
      </w:r>
      <w:r w:rsidR="00C67367">
        <w:rPr>
          <w:b/>
          <w:bCs/>
          <w:szCs w:val="24"/>
        </w:rPr>
        <w:t xml:space="preserve">. </w:t>
      </w:r>
      <w:r w:rsidR="00632C1F">
        <w:rPr>
          <w:b/>
          <w:bCs/>
          <w:szCs w:val="24"/>
        </w:rPr>
        <w:t>Program Timeline</w:t>
      </w:r>
      <w:r w:rsidR="00632C1F" w:rsidRPr="00B85320">
        <w:rPr>
          <w:b/>
          <w:bCs/>
          <w:szCs w:val="24"/>
        </w:rPr>
        <w:t xml:space="preserve"> of Significant </w:t>
      </w:r>
      <w:r w:rsidR="00C67367">
        <w:rPr>
          <w:b/>
          <w:bCs/>
          <w:szCs w:val="24"/>
        </w:rPr>
        <w:t>Milestones</w:t>
      </w:r>
    </w:p>
    <w:p w14:paraId="77E07458" w14:textId="77777777" w:rsidR="00632C1F" w:rsidRPr="00B85320" w:rsidRDefault="00632C1F" w:rsidP="00632C1F">
      <w:pPr>
        <w:rPr>
          <w:bCs/>
          <w:szCs w:val="24"/>
        </w:rPr>
      </w:pPr>
      <w:r w:rsidRPr="00B85320">
        <w:rPr>
          <w:bCs/>
          <w:szCs w:val="24"/>
        </w:rPr>
        <w:t xml:space="preserve"> </w:t>
      </w:r>
    </w:p>
    <w:tbl>
      <w:tblPr>
        <w:tblW w:w="9540" w:type="dxa"/>
        <w:tblInd w:w="10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3600"/>
        <w:gridCol w:w="5940"/>
      </w:tblGrid>
      <w:tr w:rsidR="00632C1F" w:rsidRPr="00B85320" w14:paraId="413C3AD9" w14:textId="77777777" w:rsidTr="002D62EA">
        <w:trPr>
          <w:cantSplit/>
        </w:trPr>
        <w:tc>
          <w:tcPr>
            <w:tcW w:w="3600" w:type="dxa"/>
            <w:shd w:val="clear" w:color="auto" w:fill="F2F2F2" w:themeFill="background1" w:themeFillShade="F2"/>
          </w:tcPr>
          <w:p w14:paraId="78DC5A50" w14:textId="2C329D46" w:rsidR="00632C1F" w:rsidRPr="00B85320" w:rsidRDefault="002D62EA" w:rsidP="002D62EA">
            <w:pPr>
              <w:jc w:val="center"/>
              <w:rPr>
                <w:bCs/>
                <w:szCs w:val="24"/>
              </w:rPr>
            </w:pPr>
            <w:r>
              <w:rPr>
                <w:bCs/>
                <w:szCs w:val="24"/>
              </w:rPr>
              <w:t>Year and Semester of Program</w:t>
            </w:r>
          </w:p>
        </w:tc>
        <w:tc>
          <w:tcPr>
            <w:tcW w:w="5940" w:type="dxa"/>
            <w:shd w:val="clear" w:color="auto" w:fill="F2F2F2" w:themeFill="background1" w:themeFillShade="F2"/>
          </w:tcPr>
          <w:p w14:paraId="605BEA66" w14:textId="3C5E9588" w:rsidR="00632C1F" w:rsidRPr="00B85320" w:rsidRDefault="002D62EA" w:rsidP="002D62EA">
            <w:pPr>
              <w:jc w:val="center"/>
              <w:rPr>
                <w:bCs/>
                <w:szCs w:val="24"/>
              </w:rPr>
            </w:pPr>
            <w:r>
              <w:rPr>
                <w:bCs/>
                <w:szCs w:val="24"/>
              </w:rPr>
              <w:t>Program Milestones</w:t>
            </w:r>
          </w:p>
        </w:tc>
      </w:tr>
      <w:tr w:rsidR="002D62EA" w:rsidRPr="00B85320" w14:paraId="3AE3042D" w14:textId="77777777" w:rsidTr="00B153DF">
        <w:trPr>
          <w:cantSplit/>
        </w:trPr>
        <w:tc>
          <w:tcPr>
            <w:tcW w:w="3600" w:type="dxa"/>
          </w:tcPr>
          <w:p w14:paraId="581440E0" w14:textId="1D3A2B10" w:rsidR="002D62EA" w:rsidRPr="00B85320" w:rsidRDefault="002D62EA" w:rsidP="002D62EA">
            <w:pPr>
              <w:rPr>
                <w:b/>
                <w:bCs/>
                <w:szCs w:val="24"/>
              </w:rPr>
            </w:pPr>
            <w:r w:rsidRPr="002D62EA">
              <w:rPr>
                <w:b/>
              </w:rPr>
              <w:t>First Year</w:t>
            </w:r>
            <w:r>
              <w:t xml:space="preserve"> -  Fall, Spring</w:t>
            </w:r>
          </w:p>
        </w:tc>
        <w:tc>
          <w:tcPr>
            <w:tcW w:w="5940" w:type="dxa"/>
          </w:tcPr>
          <w:p w14:paraId="54E3917B" w14:textId="39168DDF" w:rsidR="002D62EA" w:rsidRDefault="002D62EA" w:rsidP="002D62EA">
            <w:r>
              <w:t xml:space="preserve">1. </w:t>
            </w:r>
            <w:r w:rsidRPr="005B01A4">
              <w:t>Satisfactory completion of coursework</w:t>
            </w:r>
            <w:r>
              <w:t>.</w:t>
            </w:r>
          </w:p>
          <w:p w14:paraId="1C09B149" w14:textId="0FAD31A0" w:rsidR="002D62EA" w:rsidRPr="002D62EA" w:rsidRDefault="002D62EA" w:rsidP="002D62EA">
            <w:r>
              <w:t>2. Satisfactory completion of Internal Practicum.</w:t>
            </w:r>
          </w:p>
        </w:tc>
      </w:tr>
      <w:tr w:rsidR="00632C1F" w:rsidRPr="00B85320" w14:paraId="02D2DC9A" w14:textId="77777777" w:rsidTr="00B153DF">
        <w:trPr>
          <w:cantSplit/>
        </w:trPr>
        <w:tc>
          <w:tcPr>
            <w:tcW w:w="3600" w:type="dxa"/>
          </w:tcPr>
          <w:p w14:paraId="3EAA70F9" w14:textId="7E46F520" w:rsidR="00632C1F" w:rsidRPr="00B85320" w:rsidRDefault="002D62EA" w:rsidP="00B153DF">
            <w:pPr>
              <w:rPr>
                <w:bCs/>
                <w:szCs w:val="24"/>
              </w:rPr>
            </w:pPr>
            <w:r>
              <w:rPr>
                <w:b/>
                <w:bCs/>
                <w:szCs w:val="24"/>
              </w:rPr>
              <w:t>First</w:t>
            </w:r>
            <w:r w:rsidR="00632C1F" w:rsidRPr="00B85320">
              <w:rPr>
                <w:b/>
                <w:bCs/>
                <w:szCs w:val="24"/>
              </w:rPr>
              <w:t xml:space="preserve"> Year</w:t>
            </w:r>
            <w:r>
              <w:rPr>
                <w:bCs/>
                <w:szCs w:val="24"/>
              </w:rPr>
              <w:t xml:space="preserve"> - Summer</w:t>
            </w:r>
          </w:p>
        </w:tc>
        <w:tc>
          <w:tcPr>
            <w:tcW w:w="5940" w:type="dxa"/>
          </w:tcPr>
          <w:p w14:paraId="7C6F4DD9" w14:textId="7487EFBC" w:rsidR="002D62EA" w:rsidRDefault="002D62EA" w:rsidP="002D62EA">
            <w:pPr>
              <w:rPr>
                <w:bCs/>
                <w:szCs w:val="24"/>
              </w:rPr>
            </w:pPr>
            <w:r>
              <w:rPr>
                <w:bCs/>
                <w:szCs w:val="24"/>
              </w:rPr>
              <w:t>1. Satisfactory completion of coursework.</w:t>
            </w:r>
          </w:p>
          <w:p w14:paraId="327D0FC6" w14:textId="037CAD4D" w:rsidR="00632C1F" w:rsidRPr="00B85320" w:rsidRDefault="002D62EA" w:rsidP="002D62EA">
            <w:pPr>
              <w:rPr>
                <w:bCs/>
                <w:szCs w:val="24"/>
              </w:rPr>
            </w:pPr>
            <w:r>
              <w:rPr>
                <w:bCs/>
                <w:szCs w:val="24"/>
              </w:rPr>
              <w:t>2. Pass Comprehensive Examination.</w:t>
            </w:r>
          </w:p>
        </w:tc>
      </w:tr>
      <w:tr w:rsidR="00632C1F" w:rsidRPr="00B85320" w14:paraId="24EF4A36" w14:textId="77777777" w:rsidTr="00B153DF">
        <w:trPr>
          <w:cantSplit/>
          <w:trHeight w:val="1182"/>
        </w:trPr>
        <w:tc>
          <w:tcPr>
            <w:tcW w:w="3600" w:type="dxa"/>
          </w:tcPr>
          <w:p w14:paraId="6E659FDD" w14:textId="0CA0D374" w:rsidR="00632C1F" w:rsidRPr="00B85320" w:rsidRDefault="00632C1F" w:rsidP="00B153DF">
            <w:pPr>
              <w:rPr>
                <w:bCs/>
                <w:szCs w:val="24"/>
              </w:rPr>
            </w:pPr>
            <w:r w:rsidRPr="00B85320">
              <w:rPr>
                <w:b/>
                <w:bCs/>
                <w:szCs w:val="24"/>
              </w:rPr>
              <w:t>Second Year</w:t>
            </w:r>
            <w:r w:rsidR="002D62EA">
              <w:rPr>
                <w:bCs/>
                <w:szCs w:val="24"/>
              </w:rPr>
              <w:t xml:space="preserve"> – Fall</w:t>
            </w:r>
          </w:p>
        </w:tc>
        <w:tc>
          <w:tcPr>
            <w:tcW w:w="5940" w:type="dxa"/>
          </w:tcPr>
          <w:p w14:paraId="4BFE31F9" w14:textId="77777777" w:rsidR="00632C1F" w:rsidRDefault="002D62EA" w:rsidP="00B153DF">
            <w:pPr>
              <w:rPr>
                <w:bCs/>
                <w:szCs w:val="24"/>
              </w:rPr>
            </w:pPr>
            <w:r>
              <w:rPr>
                <w:bCs/>
                <w:szCs w:val="24"/>
              </w:rPr>
              <w:t>1. Satisfactory completion of coursework.</w:t>
            </w:r>
          </w:p>
          <w:p w14:paraId="0471D5C8" w14:textId="77777777" w:rsidR="002D62EA" w:rsidRDefault="002D62EA" w:rsidP="00B153DF">
            <w:pPr>
              <w:rPr>
                <w:bCs/>
                <w:szCs w:val="24"/>
              </w:rPr>
            </w:pPr>
            <w:r>
              <w:rPr>
                <w:bCs/>
                <w:szCs w:val="24"/>
              </w:rPr>
              <w:t xml:space="preserve">2. Pass Dissertation Prospectus defense.  </w:t>
            </w:r>
          </w:p>
          <w:p w14:paraId="4BB2C9AA" w14:textId="7AC9342F" w:rsidR="002D62EA" w:rsidRPr="00B85320" w:rsidRDefault="002D62EA" w:rsidP="00B153DF">
            <w:pPr>
              <w:rPr>
                <w:bCs/>
                <w:szCs w:val="24"/>
              </w:rPr>
            </w:pPr>
            <w:r>
              <w:rPr>
                <w:bCs/>
                <w:szCs w:val="24"/>
              </w:rPr>
              <w:t>3. Satisfactory completion of External Practicum.</w:t>
            </w:r>
          </w:p>
        </w:tc>
      </w:tr>
      <w:tr w:rsidR="00632C1F" w:rsidRPr="00B85320" w14:paraId="44F057A8" w14:textId="77777777" w:rsidTr="00B153DF">
        <w:trPr>
          <w:cantSplit/>
          <w:trHeight w:val="1182"/>
        </w:trPr>
        <w:tc>
          <w:tcPr>
            <w:tcW w:w="3600" w:type="dxa"/>
          </w:tcPr>
          <w:p w14:paraId="0AFED017" w14:textId="0756AA2D" w:rsidR="00632C1F" w:rsidRPr="00B85320" w:rsidRDefault="00632C1F" w:rsidP="00B153DF">
            <w:pPr>
              <w:rPr>
                <w:b/>
                <w:bCs/>
                <w:szCs w:val="24"/>
              </w:rPr>
            </w:pPr>
            <w:r w:rsidRPr="00B85320">
              <w:rPr>
                <w:b/>
                <w:bCs/>
                <w:szCs w:val="24"/>
              </w:rPr>
              <w:t xml:space="preserve">Second Year- </w:t>
            </w:r>
            <w:r w:rsidR="002D62EA">
              <w:rPr>
                <w:bCs/>
                <w:szCs w:val="24"/>
              </w:rPr>
              <w:t>Spring, Summer</w:t>
            </w:r>
          </w:p>
        </w:tc>
        <w:tc>
          <w:tcPr>
            <w:tcW w:w="5940" w:type="dxa"/>
          </w:tcPr>
          <w:p w14:paraId="03B7E264" w14:textId="77777777" w:rsidR="002D62EA" w:rsidRPr="002D62EA" w:rsidRDefault="002D62EA" w:rsidP="002D62EA">
            <w:pPr>
              <w:rPr>
                <w:bCs/>
                <w:szCs w:val="24"/>
              </w:rPr>
            </w:pPr>
            <w:r w:rsidRPr="002D62EA">
              <w:rPr>
                <w:bCs/>
                <w:szCs w:val="24"/>
              </w:rPr>
              <w:t>1. Satisfactory completion of coursework.</w:t>
            </w:r>
          </w:p>
          <w:p w14:paraId="4074C682" w14:textId="7102E7FB" w:rsidR="002D62EA" w:rsidRPr="002D62EA" w:rsidRDefault="002D62EA" w:rsidP="002D62EA">
            <w:pPr>
              <w:rPr>
                <w:bCs/>
                <w:szCs w:val="24"/>
              </w:rPr>
            </w:pPr>
            <w:r w:rsidRPr="002D62EA">
              <w:rPr>
                <w:bCs/>
                <w:szCs w:val="24"/>
              </w:rPr>
              <w:t xml:space="preserve">2. Pass Dissertation defense.  </w:t>
            </w:r>
          </w:p>
          <w:p w14:paraId="6C81A6FE" w14:textId="5AF03B32" w:rsidR="00632C1F" w:rsidRPr="00B85320" w:rsidRDefault="002D62EA" w:rsidP="002D62EA">
            <w:pPr>
              <w:rPr>
                <w:bCs/>
                <w:szCs w:val="24"/>
              </w:rPr>
            </w:pPr>
            <w:r w:rsidRPr="002D62EA">
              <w:rPr>
                <w:bCs/>
                <w:szCs w:val="24"/>
              </w:rPr>
              <w:t>3. Satisfactory completion of External Practicum.</w:t>
            </w:r>
          </w:p>
        </w:tc>
      </w:tr>
      <w:tr w:rsidR="00632C1F" w:rsidRPr="00B85320" w14:paraId="3FA7F7B9" w14:textId="77777777" w:rsidTr="00B153DF">
        <w:trPr>
          <w:cantSplit/>
        </w:trPr>
        <w:tc>
          <w:tcPr>
            <w:tcW w:w="3600" w:type="dxa"/>
          </w:tcPr>
          <w:p w14:paraId="535FABC3" w14:textId="77777777" w:rsidR="00632C1F" w:rsidRPr="00B85320" w:rsidRDefault="00632C1F" w:rsidP="00B153DF">
            <w:pPr>
              <w:rPr>
                <w:bCs/>
                <w:szCs w:val="24"/>
              </w:rPr>
            </w:pPr>
            <w:r w:rsidRPr="00B85320">
              <w:rPr>
                <w:b/>
                <w:bCs/>
                <w:szCs w:val="24"/>
              </w:rPr>
              <w:t>Third Year</w:t>
            </w:r>
            <w:r>
              <w:rPr>
                <w:bCs/>
                <w:szCs w:val="24"/>
              </w:rPr>
              <w:t xml:space="preserve"> – Fall,</w:t>
            </w:r>
            <w:r w:rsidRPr="00B85320">
              <w:rPr>
                <w:bCs/>
                <w:szCs w:val="24"/>
              </w:rPr>
              <w:t xml:space="preserve"> Spring, Summer </w:t>
            </w:r>
          </w:p>
          <w:p w14:paraId="184D289E" w14:textId="77777777" w:rsidR="00632C1F" w:rsidRPr="00B85320" w:rsidRDefault="00632C1F" w:rsidP="00B153DF">
            <w:pPr>
              <w:rPr>
                <w:bCs/>
                <w:szCs w:val="24"/>
              </w:rPr>
            </w:pPr>
          </w:p>
        </w:tc>
        <w:tc>
          <w:tcPr>
            <w:tcW w:w="5940" w:type="dxa"/>
          </w:tcPr>
          <w:p w14:paraId="631BE188" w14:textId="378C956A" w:rsidR="00632C1F" w:rsidRPr="00B85320" w:rsidRDefault="002D62EA" w:rsidP="00B153DF">
            <w:pPr>
              <w:rPr>
                <w:bCs/>
                <w:szCs w:val="24"/>
              </w:rPr>
            </w:pPr>
            <w:r>
              <w:rPr>
                <w:bCs/>
                <w:szCs w:val="24"/>
              </w:rPr>
              <w:t>1. Complete Internship.</w:t>
            </w:r>
          </w:p>
        </w:tc>
      </w:tr>
    </w:tbl>
    <w:p w14:paraId="29D73B77" w14:textId="77777777" w:rsidR="00632C1F" w:rsidRDefault="00632C1F" w:rsidP="00632C1F">
      <w:pPr>
        <w:rPr>
          <w:bCs/>
          <w:szCs w:val="24"/>
        </w:rPr>
      </w:pPr>
    </w:p>
    <w:p w14:paraId="5B4C174C" w14:textId="760A4AD9" w:rsidR="002067D6" w:rsidRDefault="002067D6" w:rsidP="00B85320">
      <w:pPr>
        <w:rPr>
          <w:b/>
          <w:bCs/>
          <w:szCs w:val="24"/>
        </w:rPr>
      </w:pPr>
    </w:p>
    <w:p w14:paraId="73958CB2" w14:textId="77777777" w:rsidR="00C43BBC" w:rsidRPr="00C43BBC" w:rsidRDefault="00C43BBC" w:rsidP="00C43BBC">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jc w:val="center"/>
        <w:rPr>
          <w:rFonts w:eastAsiaTheme="minorHAnsi"/>
          <w:b/>
          <w:snapToGrid/>
          <w:szCs w:val="24"/>
        </w:rPr>
      </w:pPr>
      <w:r w:rsidRPr="00C43BBC">
        <w:rPr>
          <w:rFonts w:eastAsiaTheme="minorHAnsi"/>
          <w:b/>
          <w:snapToGrid/>
          <w:szCs w:val="24"/>
        </w:rPr>
        <w:t>Student Rights and Responsibilities</w:t>
      </w:r>
    </w:p>
    <w:p w14:paraId="4B4387F8" w14:textId="10C59055" w:rsidR="00C43BBC" w:rsidRPr="00C43BBC" w:rsidRDefault="00C17C46" w:rsidP="00C43BBC">
      <w:pPr>
        <w:widowControl/>
        <w:spacing w:after="160" w:line="259" w:lineRule="auto"/>
        <w:rPr>
          <w:rFonts w:eastAsiaTheme="minorHAnsi"/>
          <w:snapToGrid/>
          <w:szCs w:val="24"/>
        </w:rPr>
      </w:pPr>
      <w:r>
        <w:rPr>
          <w:rFonts w:eastAsiaTheme="minorHAnsi"/>
          <w:snapToGrid/>
          <w:szCs w:val="24"/>
        </w:rPr>
        <w:t>As stated in the Western Carolina University (WCU) Code of Student Conduct, WCU</w:t>
      </w:r>
      <w:r w:rsidR="00C43BBC" w:rsidRPr="00C43BBC">
        <w:rPr>
          <w:rFonts w:eastAsiaTheme="minorHAnsi"/>
          <w:snapToGrid/>
          <w:szCs w:val="24"/>
        </w:rPr>
        <w:t xml:space="preserve"> has a long tradition of maintaining an environment that respects the dignity, rights, and value of all people and protects the tenants of freedom of expression, which includes voicing unpopular views and dissent.  As members of the WCU community, students have the right to express their own views, but must also take responsibility for affording the same right to all others.  As members of an institution dedicated to creating an environment rich with learning opportunities that incorporates teaching, research, service, and engagement through on-campus, off-campus, online, and international experiences, WCU students have a variety of rights and responsibilities.</w:t>
      </w:r>
    </w:p>
    <w:p w14:paraId="3C908C8A" w14:textId="77777777" w:rsidR="00E40D9C" w:rsidRDefault="00E40D9C" w:rsidP="00C43BBC">
      <w:pPr>
        <w:widowControl/>
        <w:spacing w:after="160" w:line="259" w:lineRule="auto"/>
        <w:rPr>
          <w:rFonts w:eastAsiaTheme="minorHAnsi"/>
          <w:snapToGrid/>
          <w:szCs w:val="24"/>
        </w:rPr>
      </w:pPr>
      <w:r w:rsidRPr="00E40D9C">
        <w:rPr>
          <w:rFonts w:eastAsiaTheme="minorHAnsi"/>
          <w:b/>
          <w:snapToGrid/>
          <w:szCs w:val="24"/>
        </w:rPr>
        <w:t>Student Rights</w:t>
      </w:r>
    </w:p>
    <w:p w14:paraId="78C3FFF2" w14:textId="29BC6C39"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Program is committed to upholding </w:t>
      </w:r>
      <w:r w:rsidRPr="00C43BBC">
        <w:rPr>
          <w:rFonts w:eastAsiaTheme="minorHAnsi"/>
          <w:b/>
          <w:snapToGrid/>
          <w:szCs w:val="24"/>
        </w:rPr>
        <w:t>student rights</w:t>
      </w:r>
      <w:r w:rsidRPr="00C43BBC">
        <w:rPr>
          <w:rFonts w:eastAsiaTheme="minorHAnsi"/>
          <w:snapToGrid/>
          <w:szCs w:val="24"/>
        </w:rPr>
        <w:t xml:space="preserve"> identified in WCU’s Code of Student Conduct, as follows:</w:t>
      </w:r>
    </w:p>
    <w:p w14:paraId="123ED25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Expect treatment in accordance with the rights provided to individuals by the United States Constitution, laws of the state of North Carolina, and University procedures.</w:t>
      </w:r>
    </w:p>
    <w:p w14:paraId="0F18FF8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lastRenderedPageBreak/>
        <w:t>• Live and learn within an environment that values freedom of access and does not discriminate against individuals on the basis of race, color, religion, sex, sexual orientation, gender identity or expression, national origin, age, disability, genetic information, political affiliation, or veteran status.</w:t>
      </w:r>
    </w:p>
    <w:p w14:paraId="4D10557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Engage in a learning environment that promotes and values freedom of expression and evaluates Students on their academic performance, not on their opinions or conduct unrelated to academic standards.</w:t>
      </w:r>
    </w:p>
    <w:p w14:paraId="06AB3AC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Privacy, confidentiality, and/or appropriate management of their educational records as prescribed by FERPA, HIPPA, and other University, state, and/or federal guidelines.</w:t>
      </w:r>
    </w:p>
    <w:p w14:paraId="71FBA76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Live and learn within an environment that values freedom of association, and that has a clear process for establishing, joining, and organizing associations to promote their common interests.</w:t>
      </w:r>
    </w:p>
    <w:p w14:paraId="5E513D6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Academic evaluations, disciplinary proceedings, and/or University procedural matters. As a part of their due process rights, Students have the right to a clear understanding of all options for appeal and the associated procedures.</w:t>
      </w:r>
    </w:p>
    <w:p w14:paraId="6DAE9547"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Engage in academic and non-academic opportunities which value excellence, scholarship, teaching, and learning.</w:t>
      </w:r>
    </w:p>
    <w:p w14:paraId="5DA1A958"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Collaborate in an environment of respect for self and others.</w:t>
      </w:r>
    </w:p>
    <w:p w14:paraId="1DEA8C2F"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Live and learn within an environment that values the free and open interchange of ideas.</w:t>
      </w:r>
    </w:p>
    <w:p w14:paraId="4A109A2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Express complaints and concerns through established procedures with the expectation they will be investigated to the fullest extent possible and without fear of repercussions and/or acts of retaliation.</w:t>
      </w:r>
    </w:p>
    <w:p w14:paraId="79F7858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Live and learn within an environment that values cultural diversity, inclusion, and equal opportunity.</w:t>
      </w:r>
    </w:p>
    <w:p w14:paraId="495AE838" w14:textId="7CC65211" w:rsidR="00E40D9C" w:rsidRPr="00E40D9C" w:rsidRDefault="00E40D9C" w:rsidP="00C43BBC">
      <w:pPr>
        <w:widowControl/>
        <w:spacing w:after="160" w:line="259" w:lineRule="auto"/>
        <w:rPr>
          <w:rFonts w:eastAsiaTheme="minorHAnsi"/>
          <w:b/>
          <w:snapToGrid/>
          <w:szCs w:val="24"/>
        </w:rPr>
      </w:pPr>
      <w:r w:rsidRPr="00E40D9C">
        <w:rPr>
          <w:rFonts w:eastAsiaTheme="minorHAnsi"/>
          <w:b/>
          <w:snapToGrid/>
          <w:szCs w:val="24"/>
        </w:rPr>
        <w:t>Student Responsibilities</w:t>
      </w:r>
    </w:p>
    <w:p w14:paraId="2EF7D757" w14:textId="5E284138"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Similarly, the Program also expects students to adhere to </w:t>
      </w:r>
      <w:r w:rsidRPr="00C43BBC">
        <w:rPr>
          <w:rFonts w:eastAsiaTheme="minorHAnsi"/>
          <w:b/>
          <w:snapToGrid/>
          <w:szCs w:val="24"/>
        </w:rPr>
        <w:t>student responsibilities</w:t>
      </w:r>
      <w:r w:rsidRPr="00C43BBC">
        <w:rPr>
          <w:rFonts w:eastAsiaTheme="minorHAnsi"/>
          <w:snapToGrid/>
          <w:szCs w:val="24"/>
        </w:rPr>
        <w:t xml:space="preserve"> identified in the Code of Student Conduct as follows:</w:t>
      </w:r>
    </w:p>
    <w:p w14:paraId="750D01F7"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Adhere to University regulations, policies, and procedures as well as obey local, state, and federal laws.</w:t>
      </w:r>
    </w:p>
    <w:p w14:paraId="0F11470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Understand and adhere to the Code and WCU Community Creed.</w:t>
      </w:r>
    </w:p>
    <w:p w14:paraId="24DDEF5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Take the role of being a Student seriously and strive to meet the highest levels of academic integrity.</w:t>
      </w:r>
    </w:p>
    <w:p w14:paraId="7132DD3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Engage in behavior that does not deny others the rights provided to them by the United States Constitution, laws of the state of North Carolina, and/or University policies/procedures.</w:t>
      </w:r>
    </w:p>
    <w:p w14:paraId="475DDC00"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•Interact with others in a manner that does not discriminate against them on the basis of race, color, religion, sex, sexual orientation, gender identity or expression, national origin, age, disability, genetic information, political affiliation, or veteran status.</w:t>
      </w:r>
    </w:p>
    <w:p w14:paraId="76CDD56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lastRenderedPageBreak/>
        <w:t>•Understand the Catamount email system is the official form of University communication (University Policy 52). As a result, Students must adhere to the expectation of checking their WCU email on a regular basis (we recommend multiple times a day). This responsibility applies to Winter and Summer Breaks for Students who were registered for classes in the semesters prior to and after the breaks.</w:t>
      </w:r>
    </w:p>
    <w:p w14:paraId="51817FE0"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•Adhere to the expectation that no Student shall threaten, coerce, harass, or intimidate another person or identifiable group of persons, in a manner that is unlawful or in violation of a constitutionally valid University policy, while on University premises or at University-sponsored activities based upon the person’s race, color, religion, sex, sexual orientation, gender identity or expression, national origin, age, disability, genetic information, political affiliation, or veteran status.(UNC Policy Manual 700.4.2)</w:t>
      </w:r>
    </w:p>
    <w:p w14:paraId="7013A716"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•Adhere to the expectation that no Student shall engage in unlawful harassment leading to a hostile environment. Unlawful harassment includes conduct that creates a hostile environment by meeting the following criteria: (a) Directed toward a particular person or persons; (b) Based upon the person’s race, color, religion, national origin, gender, sexual orientation, gender-identity, creed, disability, or veteran status; (c) Unwelcome; (d) Severe or pervasive; (e) Objectively offensive; and/or (f) So unreasonable that it interferes with the target person’s employment, academic pursuits, or participation in University-sponsored activities as to effectively deny equal access to the University’s resources and opportunities. (</w:t>
      </w:r>
      <w:proofErr w:type="spellStart"/>
      <w:r w:rsidRPr="00C43BBC">
        <w:rPr>
          <w:rFonts w:eastAsiaTheme="minorHAnsi"/>
          <w:snapToGrid/>
          <w:szCs w:val="24"/>
        </w:rPr>
        <w:t>UNCPolicy</w:t>
      </w:r>
      <w:proofErr w:type="spellEnd"/>
      <w:r w:rsidRPr="00C43BBC">
        <w:rPr>
          <w:rFonts w:eastAsiaTheme="minorHAnsi"/>
          <w:snapToGrid/>
          <w:szCs w:val="24"/>
        </w:rPr>
        <w:t xml:space="preserve"> Manual 700.4.2)</w:t>
      </w:r>
    </w:p>
    <w:p w14:paraId="3CFDFAB7"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•Understand that in determining whether Student conduct violates these provisions, all relevant facts and circumstances shall be considered. Care must be exercised </w:t>
      </w:r>
      <w:proofErr w:type="spellStart"/>
      <w:r w:rsidRPr="00C43BBC">
        <w:rPr>
          <w:rFonts w:eastAsiaTheme="minorHAnsi"/>
          <w:snapToGrid/>
          <w:szCs w:val="24"/>
        </w:rPr>
        <w:t>inorder</w:t>
      </w:r>
      <w:proofErr w:type="spellEnd"/>
      <w:r w:rsidRPr="00C43BBC">
        <w:rPr>
          <w:rFonts w:eastAsiaTheme="minorHAnsi"/>
          <w:snapToGrid/>
          <w:szCs w:val="24"/>
        </w:rPr>
        <w:t xml:space="preserve"> to preserve freedoms of speech and expression, as articulated in current legal standards. (UNC Policy Manual 700.4.2)</w:t>
      </w:r>
    </w:p>
    <w:p w14:paraId="768824E8"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•Understand that University Officials shall seek advice from campus attorneys, as appropriate. (UNC Policy Manual 700.4.2)</w:t>
      </w:r>
    </w:p>
    <w:p w14:paraId="5FFCBDB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•Report violations of the Code and/or law to an appropriate University Official (i.e. Associate Vice Chancellor/Dean of Students, DSCE, Student Affairs Office, WCU Police Department, etc.) immediately upon learning about the actual/alleged occurrence</w:t>
      </w:r>
    </w:p>
    <w:p w14:paraId="7E07AD09" w14:textId="77777777" w:rsidR="00C43BBC" w:rsidRPr="00C43BBC" w:rsidRDefault="00C43BBC" w:rsidP="00C43BBC">
      <w:pPr>
        <w:widowControl/>
        <w:spacing w:after="160" w:line="259" w:lineRule="auto"/>
        <w:rPr>
          <w:rFonts w:eastAsiaTheme="minorHAnsi"/>
          <w:b/>
          <w:snapToGrid/>
          <w:szCs w:val="24"/>
        </w:rPr>
      </w:pPr>
      <w:r w:rsidRPr="00C43BBC">
        <w:rPr>
          <w:rFonts w:eastAsiaTheme="minorHAnsi"/>
          <w:b/>
          <w:snapToGrid/>
          <w:szCs w:val="24"/>
        </w:rPr>
        <w:t>Student Rights and Responsibilities Related to the APA Code of Conduct</w:t>
      </w:r>
    </w:p>
    <w:p w14:paraId="0786270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Program adheres to the APA Ethical Principles of Psychologists and Code of Conduct related to all aspects of Program functioning.  </w:t>
      </w:r>
      <w:r w:rsidRPr="00C43BBC">
        <w:rPr>
          <w:rFonts w:eastAsiaTheme="minorHAnsi"/>
          <w:b/>
          <w:snapToGrid/>
          <w:szCs w:val="24"/>
        </w:rPr>
        <w:t>Education and Training</w:t>
      </w:r>
      <w:r w:rsidRPr="00C43BBC">
        <w:rPr>
          <w:rFonts w:eastAsiaTheme="minorHAnsi"/>
          <w:snapToGrid/>
          <w:szCs w:val="24"/>
        </w:rPr>
        <w:t>, Section 7 of the APA Ethical Standards, warrants highlighting in this section of the Handbook.  Consistent with the APA Ethics Code, Program faculty take reasonable steps to ensure that:</w:t>
      </w:r>
    </w:p>
    <w:p w14:paraId="40935191" w14:textId="77777777" w:rsidR="00C43BBC" w:rsidRPr="00C43BBC" w:rsidRDefault="00C43BBC" w:rsidP="00760EFF">
      <w:pPr>
        <w:widowControl/>
        <w:numPr>
          <w:ilvl w:val="0"/>
          <w:numId w:val="14"/>
        </w:numPr>
        <w:spacing w:after="160" w:line="259" w:lineRule="auto"/>
        <w:contextualSpacing/>
        <w:rPr>
          <w:rFonts w:eastAsiaTheme="minorHAnsi"/>
          <w:snapToGrid/>
          <w:szCs w:val="24"/>
        </w:rPr>
      </w:pPr>
      <w:r w:rsidRPr="00C43BBC">
        <w:rPr>
          <w:rFonts w:eastAsiaTheme="minorHAnsi"/>
          <w:snapToGrid/>
          <w:szCs w:val="24"/>
        </w:rPr>
        <w:t xml:space="preserve">the Program meets requirements for licensure, certification and other goals of the program (Standard 7.01), </w:t>
      </w:r>
    </w:p>
    <w:p w14:paraId="6EACF958" w14:textId="77777777" w:rsidR="00C43BBC" w:rsidRPr="00C43BBC" w:rsidRDefault="00C43BBC" w:rsidP="00760EFF">
      <w:pPr>
        <w:widowControl/>
        <w:numPr>
          <w:ilvl w:val="0"/>
          <w:numId w:val="14"/>
        </w:numPr>
        <w:spacing w:after="160" w:line="259" w:lineRule="auto"/>
        <w:contextualSpacing/>
        <w:rPr>
          <w:rFonts w:eastAsiaTheme="minorHAnsi"/>
          <w:snapToGrid/>
          <w:szCs w:val="24"/>
        </w:rPr>
      </w:pPr>
      <w:r w:rsidRPr="00C43BBC">
        <w:rPr>
          <w:rFonts w:eastAsiaTheme="minorHAnsi"/>
          <w:snapToGrid/>
          <w:szCs w:val="24"/>
        </w:rPr>
        <w:t>a current and accurate description of the Program is readily available to students (Standard 7.02),</w:t>
      </w:r>
    </w:p>
    <w:p w14:paraId="7CE6A4B8" w14:textId="77777777" w:rsidR="00C43BBC" w:rsidRPr="00C43BBC" w:rsidRDefault="00C43BBC" w:rsidP="00760EFF">
      <w:pPr>
        <w:widowControl/>
        <w:numPr>
          <w:ilvl w:val="0"/>
          <w:numId w:val="14"/>
        </w:numPr>
        <w:spacing w:after="160" w:line="259" w:lineRule="auto"/>
        <w:contextualSpacing/>
        <w:rPr>
          <w:rFonts w:eastAsiaTheme="minorHAnsi"/>
          <w:snapToGrid/>
          <w:szCs w:val="24"/>
        </w:rPr>
      </w:pPr>
      <w:r w:rsidRPr="00C43BBC">
        <w:rPr>
          <w:rFonts w:eastAsiaTheme="minorHAnsi"/>
          <w:snapToGrid/>
          <w:szCs w:val="24"/>
        </w:rPr>
        <w:t>course syllabi accurately describe subject matter, student evaluation procedures, and the nature of course experiences, and that Program faculty present information accurately (Standard 7.03), and,</w:t>
      </w:r>
    </w:p>
    <w:p w14:paraId="374A1B82" w14:textId="77777777" w:rsidR="00C43BBC" w:rsidRPr="00C43BBC" w:rsidRDefault="00C43BBC" w:rsidP="00760EFF">
      <w:pPr>
        <w:widowControl/>
        <w:numPr>
          <w:ilvl w:val="0"/>
          <w:numId w:val="14"/>
        </w:numPr>
        <w:spacing w:after="160" w:line="259" w:lineRule="auto"/>
        <w:contextualSpacing/>
        <w:rPr>
          <w:rFonts w:eastAsiaTheme="minorHAnsi"/>
          <w:snapToGrid/>
          <w:szCs w:val="24"/>
        </w:rPr>
      </w:pPr>
      <w:r w:rsidRPr="00C43BBC">
        <w:rPr>
          <w:rFonts w:eastAsiaTheme="minorHAnsi"/>
          <w:snapToGrid/>
          <w:szCs w:val="24"/>
        </w:rPr>
        <w:lastRenderedPageBreak/>
        <w:t xml:space="preserve">timely and specific processes are followed when providing students with feedback, and that Program faculty evaluate students on actual performance relevant to program requirements (Standard 7.06).  </w:t>
      </w:r>
    </w:p>
    <w:p w14:paraId="310E1D06"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Likewise, the Program requires that all students enrolled in the Program adhere to all applicable aspects of the APA Ethical Principles of Psychologists and Code of Conduct.  </w:t>
      </w:r>
    </w:p>
    <w:p w14:paraId="057C3E02" w14:textId="77777777" w:rsidR="00C43BBC" w:rsidRPr="00C43BBC" w:rsidRDefault="00C43BBC" w:rsidP="00C43BBC">
      <w:pPr>
        <w:widowControl/>
        <w:spacing w:after="160" w:line="259" w:lineRule="auto"/>
        <w:rPr>
          <w:rFonts w:eastAsiaTheme="minorHAnsi"/>
          <w:bCs/>
          <w:snapToGrid/>
          <w:szCs w:val="24"/>
        </w:rPr>
      </w:pPr>
      <w:r w:rsidRPr="00C43BBC">
        <w:rPr>
          <w:rFonts w:eastAsiaTheme="minorHAnsi"/>
          <w:b/>
          <w:bCs/>
          <w:snapToGrid/>
          <w:szCs w:val="24"/>
        </w:rPr>
        <w:t>Faculty Expectations and Student Responsibilities</w:t>
      </w:r>
    </w:p>
    <w:p w14:paraId="0A638981" w14:textId="77777777" w:rsidR="00C43BBC" w:rsidRPr="00C43BBC" w:rsidRDefault="00C43BBC" w:rsidP="00C43BBC">
      <w:pPr>
        <w:widowControl/>
        <w:spacing w:after="160" w:line="259" w:lineRule="auto"/>
        <w:rPr>
          <w:rFonts w:eastAsiaTheme="minorHAnsi"/>
          <w:bCs/>
          <w:snapToGrid/>
          <w:szCs w:val="24"/>
        </w:rPr>
      </w:pPr>
      <w:r w:rsidRPr="00C43BBC">
        <w:rPr>
          <w:rFonts w:eastAsiaTheme="minorHAnsi"/>
          <w:bCs/>
          <w:snapToGrid/>
          <w:szCs w:val="24"/>
        </w:rPr>
        <w:t xml:space="preserve">In addition to University and ethical responsibilities, Program faculty believe there are a number of experiences students should have in order to develop professionally and personally.  Some of these experiences are embedded in class requirements; others are demands on time beyond class commitments.  Student willingness to accept these expectations is judged by attitudes and actions.  The purpose of this section of the Handbook is to make clear these expectations.  Students can then make informed decisions regarding the responsibilities they are undertaking when enrolled in this program.  Students will be expected to live up to the tacit contract to fulfill these responsibilities. </w:t>
      </w:r>
    </w:p>
    <w:p w14:paraId="279EC4E0" w14:textId="77777777" w:rsidR="00C43BBC" w:rsidRPr="00C43BBC" w:rsidRDefault="00C43BBC" w:rsidP="00C43BBC">
      <w:pPr>
        <w:widowControl/>
        <w:spacing w:after="160" w:line="259" w:lineRule="auto"/>
        <w:rPr>
          <w:rFonts w:eastAsiaTheme="minorHAnsi"/>
          <w:bCs/>
          <w:snapToGrid/>
          <w:szCs w:val="24"/>
        </w:rPr>
      </w:pPr>
      <w:r w:rsidRPr="00C43BBC">
        <w:rPr>
          <w:rFonts w:eastAsiaTheme="minorHAnsi"/>
          <w:b/>
          <w:bCs/>
          <w:snapToGrid/>
          <w:szCs w:val="24"/>
        </w:rPr>
        <w:t>Students are expected to behave in a responsible and assertive manner</w:t>
      </w:r>
      <w:r w:rsidRPr="00C43BBC">
        <w:rPr>
          <w:rFonts w:eastAsiaTheme="minorHAnsi"/>
          <w:bCs/>
          <w:snapToGrid/>
          <w:szCs w:val="24"/>
        </w:rPr>
        <w:t xml:space="preserve">.  This means taking care of one’s own needs and responsibilities while at the same time being aware of and respecting the needs of others, both the peers and the faculty.  This process requires such actions as being aware of and meeting deadlines, taking responsibility for missed classes, fulfilling class and program requirements, helping other students, being involved in the evolution of the program, and respecting the rights of other students and faculty who have their own lives and stresses. </w:t>
      </w:r>
    </w:p>
    <w:p w14:paraId="10F382E5" w14:textId="36F0ED2C" w:rsidR="00C43BBC" w:rsidRPr="00C43BBC" w:rsidRDefault="00C43BBC" w:rsidP="00C43BBC">
      <w:pPr>
        <w:widowControl/>
        <w:spacing w:after="160" w:line="259" w:lineRule="auto"/>
        <w:rPr>
          <w:rFonts w:eastAsiaTheme="minorHAnsi"/>
          <w:bCs/>
          <w:snapToGrid/>
          <w:szCs w:val="24"/>
        </w:rPr>
      </w:pPr>
      <w:r w:rsidRPr="00C43BBC">
        <w:rPr>
          <w:rFonts w:eastAsiaTheme="minorHAnsi"/>
          <w:b/>
          <w:bCs/>
          <w:snapToGrid/>
          <w:szCs w:val="24"/>
        </w:rPr>
        <w:t>Students should demonstrate a commitment to continued learning</w:t>
      </w:r>
      <w:r w:rsidRPr="00C43BBC">
        <w:rPr>
          <w:rFonts w:eastAsiaTheme="minorHAnsi"/>
          <w:bCs/>
          <w:snapToGrid/>
          <w:szCs w:val="24"/>
        </w:rPr>
        <w:t xml:space="preserve">.  Much of the specific course content covered in the program will be outdated within five years, or shortly thereafter.  There are too many gains being made on too many fronts for anyone, faculty or students, to keep abreast of everything we might want or need to know in every area of clinical practice.  The faculty expect students to learn the process of how to learn, i.e., how to know what you need to know, how to find the information, and how to incorporate it into your already existing body of knowledge and skills.  Students are expected to exit the program with a strong base from which to grow and develop; however, they </w:t>
      </w:r>
      <w:r w:rsidR="00C17C46" w:rsidRPr="00C43BBC">
        <w:rPr>
          <w:rFonts w:eastAsiaTheme="minorHAnsi"/>
          <w:bCs/>
          <w:snapToGrid/>
          <w:szCs w:val="24"/>
        </w:rPr>
        <w:t>should</w:t>
      </w:r>
      <w:r w:rsidRPr="00C43BBC">
        <w:rPr>
          <w:rFonts w:eastAsiaTheme="minorHAnsi"/>
          <w:bCs/>
          <w:snapToGrid/>
          <w:szCs w:val="24"/>
        </w:rPr>
        <w:t xml:space="preserve"> go beyond the basic program to become and remain competent enough to practice.  </w:t>
      </w:r>
    </w:p>
    <w:p w14:paraId="68F14389" w14:textId="5000B736" w:rsidR="00C43BBC" w:rsidRPr="00C43BBC" w:rsidRDefault="00C43BBC" w:rsidP="00C43BBC">
      <w:pPr>
        <w:widowControl/>
        <w:spacing w:after="160" w:line="259" w:lineRule="auto"/>
        <w:rPr>
          <w:rFonts w:eastAsiaTheme="minorHAnsi"/>
          <w:bCs/>
          <w:snapToGrid/>
          <w:szCs w:val="24"/>
        </w:rPr>
      </w:pPr>
      <w:r w:rsidRPr="00C43BBC">
        <w:rPr>
          <w:rFonts w:eastAsiaTheme="minorHAnsi"/>
          <w:b/>
          <w:bCs/>
          <w:snapToGrid/>
          <w:szCs w:val="24"/>
        </w:rPr>
        <w:t>Students should participate in the program fully</w:t>
      </w:r>
      <w:r w:rsidRPr="00C43BBC">
        <w:rPr>
          <w:rFonts w:eastAsiaTheme="minorHAnsi"/>
          <w:bCs/>
          <w:snapToGrid/>
          <w:szCs w:val="24"/>
        </w:rPr>
        <w:t>.  The requirements are not designed capriciously; they each have a purpose and add to the students’ overall development as a professional.  Students may question the rationale, offer alternatives to gain the same ends, or challenge the need for a particular experience (as long as it is done in a reasonable and responsible manner; there are vehicles for doing so).  However, students should expect to satisfy each and every requirem</w:t>
      </w:r>
      <w:r w:rsidR="00C17C46">
        <w:rPr>
          <w:rFonts w:eastAsiaTheme="minorHAnsi"/>
          <w:bCs/>
          <w:snapToGrid/>
          <w:szCs w:val="24"/>
        </w:rPr>
        <w:t xml:space="preserve">ent </w:t>
      </w:r>
      <w:r w:rsidRPr="00C43BBC">
        <w:rPr>
          <w:rFonts w:eastAsiaTheme="minorHAnsi"/>
          <w:bCs/>
          <w:snapToGrid/>
          <w:szCs w:val="24"/>
        </w:rPr>
        <w:t xml:space="preserve">before graduating with a degree. </w:t>
      </w:r>
    </w:p>
    <w:p w14:paraId="0AB8CF64" w14:textId="1CE66E6E" w:rsidR="00C43BBC" w:rsidRPr="00C43BBC" w:rsidRDefault="00C17C46" w:rsidP="00C43BBC">
      <w:pPr>
        <w:widowControl/>
        <w:spacing w:after="160" w:line="259" w:lineRule="auto"/>
        <w:rPr>
          <w:rFonts w:eastAsiaTheme="minorHAnsi"/>
          <w:bCs/>
          <w:snapToGrid/>
          <w:szCs w:val="24"/>
        </w:rPr>
      </w:pPr>
      <w:r>
        <w:rPr>
          <w:rFonts w:eastAsiaTheme="minorHAnsi"/>
          <w:bCs/>
          <w:snapToGrid/>
          <w:szCs w:val="24"/>
        </w:rPr>
        <w:t>Program and departmental faculty</w:t>
      </w:r>
      <w:r w:rsidR="00C43BBC" w:rsidRPr="00C43BBC">
        <w:rPr>
          <w:rFonts w:eastAsiaTheme="minorHAnsi"/>
          <w:bCs/>
          <w:snapToGrid/>
          <w:szCs w:val="24"/>
        </w:rPr>
        <w:t xml:space="preserve"> are here to help students in the program become effective clinician</w:t>
      </w:r>
      <w:r>
        <w:rPr>
          <w:rFonts w:eastAsiaTheme="minorHAnsi"/>
          <w:bCs/>
          <w:snapToGrid/>
          <w:szCs w:val="24"/>
        </w:rPr>
        <w:t>s</w:t>
      </w:r>
      <w:r w:rsidR="00C43BBC" w:rsidRPr="00C43BBC">
        <w:rPr>
          <w:rFonts w:eastAsiaTheme="minorHAnsi"/>
          <w:bCs/>
          <w:snapToGrid/>
          <w:szCs w:val="24"/>
        </w:rPr>
        <w:t xml:space="preserve"> – not to do in-depth therapy with students in the program.  If students have temporary problems, the faculty will be supportive and encourage them to seek help. In keeping with APA Ethics Code 2.06 (Personal Problems and Conflicts) “Psychologists refrain from initiating an activity when they know or should know that there is a substantial likelihood that their personal </w:t>
      </w:r>
      <w:r w:rsidR="00C43BBC" w:rsidRPr="00C43BBC">
        <w:rPr>
          <w:rFonts w:eastAsiaTheme="minorHAnsi"/>
          <w:bCs/>
          <w:snapToGrid/>
          <w:szCs w:val="24"/>
        </w:rPr>
        <w:lastRenderedPageBreak/>
        <w:t xml:space="preserve">problems will prevent them from performing their work-related activities in a competent manner.” This section of the Ethics Code also states, “When psychologists become aware of personal problems that may interfere with their performing work-related duties adequately, they take appropriate measures, such as obtaining professional consultation or assistance, and determine whether they should limit, suspend, or terminate their work-related duties.”  Should a student not be able to complete the duties of the program, a remediation plan will need to be developed with the DCT in conjunction with the program faculty.  </w:t>
      </w:r>
    </w:p>
    <w:p w14:paraId="13948689" w14:textId="133D2282" w:rsidR="00DB600A" w:rsidRPr="00DB600A" w:rsidRDefault="00DB600A" w:rsidP="00DB600A">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jc w:val="center"/>
        <w:rPr>
          <w:rFonts w:eastAsiaTheme="minorHAnsi"/>
          <w:b/>
          <w:bCs/>
          <w:snapToGrid/>
          <w:szCs w:val="24"/>
        </w:rPr>
      </w:pPr>
      <w:r w:rsidRPr="00DB600A">
        <w:rPr>
          <w:rFonts w:eastAsiaTheme="minorHAnsi"/>
          <w:b/>
          <w:bCs/>
          <w:snapToGrid/>
          <w:szCs w:val="24"/>
        </w:rPr>
        <w:t>Code of Student Conduct</w:t>
      </w:r>
    </w:p>
    <w:p w14:paraId="43FA026C"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The Program abides by Western Carolina University’s Graduate School Code of Conduct, which is presented below.</w:t>
      </w:r>
    </w:p>
    <w:p w14:paraId="693BBC1A"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“The Department of Student Community Ethics (DSCE) works with the University community to educate students about their rights and responsibilities as stated in the Western Carolina Creed, the Student Handbook and the Code of Student Conduct.  A copy of WCU’s Code of Student Conduct is saved in the PsyD Program folder in Blackboard.  </w:t>
      </w:r>
    </w:p>
    <w:p w14:paraId="33AC2D9A"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The DSCE website is found at </w:t>
      </w:r>
      <w:hyperlink r:id="rId12" w:history="1">
        <w:r w:rsidRPr="00DB600A">
          <w:rPr>
            <w:rFonts w:eastAsiaTheme="minorHAnsi"/>
            <w:snapToGrid/>
            <w:color w:val="0563C1" w:themeColor="hyperlink"/>
            <w:szCs w:val="24"/>
            <w:u w:val="single"/>
          </w:rPr>
          <w:t xml:space="preserve">http://dsce.wcu.edu </w:t>
        </w:r>
      </w:hyperlink>
      <w:r w:rsidRPr="00DB600A">
        <w:rPr>
          <w:rFonts w:eastAsiaTheme="minorHAnsi"/>
          <w:snapToGrid/>
          <w:szCs w:val="24"/>
        </w:rPr>
        <w:t>and includes important information about the Community Creed, alcohol and drug education, as well as student rights and responsibilities under the WCU Code of Student Conduct.  The DSCE facilitates education about the Western Carolina University Community Creed, and also works to help students and organizations who violate University living and learning expectations become more responsible members of the Western Carolina University Community. DSCE also collaborates with academic leaders and public safety officials to help keep our campus community safe and welcoming to everyone in this community.</w:t>
      </w:r>
    </w:p>
    <w:p w14:paraId="6F5E45F5"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The university is committed to developing and maintaining the highest standards of scholarship and conduct. Therefore, all students are subject to the rules and regulations of the university. In accepting admission to Graduate School, students indicate their willingness to abide by university rules and regulations and acknowledge the right of the university to take appropriate disciplinary action, including suspension and/or expulsion, as may be deemed appropriate, for failure to abide by university rules and regulations. Rules related to student conduct and procedures for the resolution of cases may be found in the Code of Ethics and the Academic Integrity Policy.</w:t>
      </w:r>
    </w:p>
    <w:p w14:paraId="0EAEC01E"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Students registered in the Graduate School at Western Carolina University may not be enrolled simultaneously at another institution except in the case of transfer of credit or guest matriculant, which must be approved in advance by the Dean of Graduate School and Research. Failure to comply with this policy may result in dismissal from the Graduate School.”</w:t>
      </w:r>
    </w:p>
    <w:p w14:paraId="610CF8F7" w14:textId="77777777" w:rsidR="00DB600A" w:rsidRPr="00DB600A" w:rsidRDefault="00DB600A" w:rsidP="00DB600A">
      <w:pPr>
        <w:widowControl/>
        <w:spacing w:after="160" w:line="259" w:lineRule="auto"/>
        <w:rPr>
          <w:rFonts w:eastAsiaTheme="minorHAnsi"/>
          <w:b/>
          <w:snapToGrid/>
          <w:szCs w:val="24"/>
        </w:rPr>
      </w:pPr>
      <w:r w:rsidRPr="00DB600A">
        <w:rPr>
          <w:rFonts w:eastAsiaTheme="minorHAnsi"/>
          <w:b/>
          <w:snapToGrid/>
          <w:szCs w:val="24"/>
        </w:rPr>
        <w:t>Academic Integrity Policy</w:t>
      </w:r>
    </w:p>
    <w:p w14:paraId="49B8132A" w14:textId="2A08D713"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The Program abides by Western Carolina University’s Academic Integrity</w:t>
      </w:r>
      <w:r w:rsidR="00E40D9C">
        <w:rPr>
          <w:rFonts w:eastAsiaTheme="minorHAnsi"/>
          <w:snapToGrid/>
          <w:szCs w:val="24"/>
        </w:rPr>
        <w:t xml:space="preserve"> Policy, which is presented in the section of the Handbook.  During Program orientation, students acknowledge commitment to the Academic Integrity Policy via signing commitment form (see Appendix C)</w:t>
      </w:r>
      <w:r w:rsidRPr="00DB600A">
        <w:rPr>
          <w:rFonts w:eastAsiaTheme="minorHAnsi"/>
          <w:snapToGrid/>
          <w:szCs w:val="24"/>
        </w:rPr>
        <w:t xml:space="preserve">.  </w:t>
      </w:r>
    </w:p>
    <w:p w14:paraId="35C420A1"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“Students, faculty, staff, and administrators of WCU strive to achieve the highest standards of scholarship and integrity. Any violation of the Academic Integrity Policy is a serious offense </w:t>
      </w:r>
      <w:r w:rsidRPr="00DB600A">
        <w:rPr>
          <w:rFonts w:eastAsiaTheme="minorHAnsi"/>
          <w:snapToGrid/>
          <w:szCs w:val="24"/>
        </w:rPr>
        <w:lastRenderedPageBreak/>
        <w:t>because it threatens the quality of scholarship and undermines the integrity of the community. While academic in scope, any violation of this policy is by nature, a violation of the Code of Student Conduct (Code) and will follow the same conduct process (see ArticleVII.B.1.a.). If the charge occurs close to the end of an academic semester or term or in the event of the reasonable need of either party for additional time to gather information timelines may be extended at the discretion of the appropriate academic Dean.</w:t>
      </w:r>
    </w:p>
    <w:p w14:paraId="40248952"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I.   General:           </w:t>
      </w:r>
    </w:p>
    <w:p w14:paraId="54B4D78B"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Instructors have the right to determine appropriate academic sanctions for violations of the Academic Integrity Policy within their courses, up to an including a final grade of “F” in the course in which the violation occurs.                           </w:t>
      </w:r>
    </w:p>
    <w:p w14:paraId="38BDD7A6"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II.    Definitions:</w:t>
      </w:r>
    </w:p>
    <w:p w14:paraId="6606C136" w14:textId="241CD941"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    Cheating - Using, or attempting to use, unauthorized materials, information, or study aids in any academic exercise </w:t>
      </w:r>
    </w:p>
    <w:p w14:paraId="2C2F2084" w14:textId="55BE5D8D"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    Fabrication - Creating and/or falsifying information or citation in any academic exercise.</w:t>
      </w:r>
    </w:p>
    <w:p w14:paraId="26FF3103" w14:textId="3C6830AA"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    Plagiarism - Representing the words or ideas of someone else as one’s own in any academic exercise</w:t>
      </w:r>
      <w:r w:rsidR="00E03B69">
        <w:rPr>
          <w:rFonts w:eastAsiaTheme="minorHAnsi"/>
          <w:snapToGrid/>
          <w:szCs w:val="24"/>
        </w:rPr>
        <w:t>.</w:t>
      </w:r>
      <w:r w:rsidRPr="00DB600A">
        <w:rPr>
          <w:rFonts w:eastAsiaTheme="minorHAnsi"/>
          <w:snapToGrid/>
          <w:szCs w:val="24"/>
        </w:rPr>
        <w:t xml:space="preserve"> </w:t>
      </w:r>
    </w:p>
    <w:p w14:paraId="2707F764"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    Facilitation - Helping or attempting to help someone to commit a violation of the Academic Integrity Policy in any academic exercise (e.g. allowing another person to copy information during an examination).”</w:t>
      </w:r>
    </w:p>
    <w:p w14:paraId="77AA6CC0" w14:textId="77777777" w:rsidR="00DB600A" w:rsidRPr="00DB600A" w:rsidRDefault="00DB600A" w:rsidP="00DB600A">
      <w:pPr>
        <w:widowControl/>
        <w:spacing w:after="160" w:line="259" w:lineRule="auto"/>
        <w:rPr>
          <w:rFonts w:eastAsiaTheme="minorHAnsi"/>
          <w:b/>
          <w:bCs/>
          <w:snapToGrid/>
          <w:szCs w:val="24"/>
        </w:rPr>
      </w:pPr>
      <w:bookmarkStart w:id="1" w:name="code_of_ethi"/>
      <w:bookmarkEnd w:id="1"/>
      <w:r w:rsidRPr="00DB600A">
        <w:rPr>
          <w:rFonts w:eastAsiaTheme="minorHAnsi"/>
          <w:b/>
          <w:bCs/>
          <w:snapToGrid/>
          <w:szCs w:val="24"/>
        </w:rPr>
        <w:t>Program Commitment to American Psychological Association’s Code of Ethics</w:t>
      </w:r>
    </w:p>
    <w:p w14:paraId="601AEF25"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Graduate students are expected to be familiar with and to adhere to the professional and ethical guidelines appropriate to their area of study.  Failure at any time to adhere to the guidelines may result in immediate dismissal from the Graduate School.  Students enrolled in the PsyD program are expected to be familiar with and adhere to the American Psychological Association’s (APA) Ethical Principles of Psychologists and Code of Conduct (APA, 2017).  The most recent version of the APA Ethical Principles and Code of Conduct is available in the PsyD Program folder in Blackboard.  </w:t>
      </w:r>
    </w:p>
    <w:p w14:paraId="282452A3" w14:textId="38AB5E65" w:rsidR="00896227" w:rsidRDefault="00896227" w:rsidP="00B85320">
      <w:pPr>
        <w:rPr>
          <w:b/>
          <w:bCs/>
          <w:szCs w:val="24"/>
        </w:rPr>
      </w:pPr>
    </w:p>
    <w:p w14:paraId="6C3F6FEC" w14:textId="77777777" w:rsidR="00C43BBC" w:rsidRPr="00C43BBC" w:rsidRDefault="00C43BBC" w:rsidP="00C43BBC">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jc w:val="center"/>
        <w:rPr>
          <w:rFonts w:eastAsiaTheme="minorHAnsi"/>
          <w:b/>
          <w:snapToGrid/>
          <w:szCs w:val="24"/>
        </w:rPr>
      </w:pPr>
      <w:r w:rsidRPr="00C43BBC">
        <w:rPr>
          <w:rFonts w:eastAsiaTheme="minorHAnsi"/>
          <w:b/>
          <w:snapToGrid/>
          <w:szCs w:val="24"/>
        </w:rPr>
        <w:t>Student Due Process and Grievance Procedures</w:t>
      </w:r>
    </w:p>
    <w:p w14:paraId="58B5A5B2" w14:textId="4D9A456F"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Program adheres to Western Carolina University’s (WCU) Academic Integrity Policy, Code of Student Conduct, and the student due process and grievance procedures established by the WCU Graduate School.  In this section of the Handbook, the due process procedures are described for: (a) violations of the </w:t>
      </w:r>
      <w:r w:rsidRPr="00C43BBC">
        <w:rPr>
          <w:rFonts w:eastAsiaTheme="minorHAnsi"/>
          <w:b/>
          <w:snapToGrid/>
          <w:szCs w:val="24"/>
        </w:rPr>
        <w:t>Academic Integrity Policy</w:t>
      </w:r>
      <w:r w:rsidRPr="00C43BBC">
        <w:rPr>
          <w:rFonts w:eastAsiaTheme="minorHAnsi"/>
          <w:snapToGrid/>
          <w:szCs w:val="24"/>
        </w:rPr>
        <w:t xml:space="preserve">, and (b) WCU’s </w:t>
      </w:r>
      <w:r w:rsidRPr="00C43BBC">
        <w:rPr>
          <w:rFonts w:eastAsiaTheme="minorHAnsi"/>
          <w:b/>
          <w:snapToGrid/>
          <w:szCs w:val="24"/>
        </w:rPr>
        <w:t>Academic Action Appeal Policy</w:t>
      </w:r>
      <w:r w:rsidRPr="00C43BBC">
        <w:rPr>
          <w:rFonts w:eastAsiaTheme="minorHAnsi"/>
          <w:snapToGrid/>
          <w:szCs w:val="24"/>
        </w:rPr>
        <w:t xml:space="preserve">.  The Academic Action Appeal Policy applies to student </w:t>
      </w:r>
      <w:r w:rsidRPr="00C43BBC">
        <w:rPr>
          <w:rFonts w:eastAsiaTheme="minorHAnsi"/>
          <w:b/>
          <w:i/>
          <w:snapToGrid/>
          <w:szCs w:val="24"/>
        </w:rPr>
        <w:t xml:space="preserve">appeals of a final assigned grade </w:t>
      </w:r>
      <w:r w:rsidRPr="00C43BBC">
        <w:rPr>
          <w:rFonts w:eastAsiaTheme="minorHAnsi"/>
          <w:snapToGrid/>
          <w:szCs w:val="24"/>
        </w:rPr>
        <w:t xml:space="preserve">or </w:t>
      </w:r>
      <w:r w:rsidRPr="00C43BBC">
        <w:rPr>
          <w:rFonts w:eastAsiaTheme="minorHAnsi"/>
          <w:b/>
          <w:i/>
          <w:snapToGrid/>
          <w:szCs w:val="24"/>
        </w:rPr>
        <w:t>dismissal from the Program</w:t>
      </w:r>
      <w:r w:rsidRPr="00C43BBC">
        <w:rPr>
          <w:rFonts w:eastAsiaTheme="minorHAnsi"/>
          <w:snapToGrid/>
          <w:szCs w:val="24"/>
        </w:rPr>
        <w:t xml:space="preserve">.  WCU Graduate School and Program procedures for academic dismissal appear in the Student </w:t>
      </w:r>
      <w:r w:rsidR="002257F0">
        <w:rPr>
          <w:rFonts w:eastAsiaTheme="minorHAnsi"/>
          <w:snapToGrid/>
          <w:szCs w:val="24"/>
        </w:rPr>
        <w:t xml:space="preserve">Performance </w:t>
      </w:r>
      <w:r w:rsidRPr="00C43BBC">
        <w:rPr>
          <w:rFonts w:eastAsiaTheme="minorHAnsi"/>
          <w:snapToGrid/>
          <w:szCs w:val="24"/>
        </w:rPr>
        <w:t xml:space="preserve">Evaluation </w:t>
      </w:r>
      <w:r w:rsidR="002257F0">
        <w:rPr>
          <w:rFonts w:eastAsiaTheme="minorHAnsi"/>
          <w:snapToGrid/>
          <w:szCs w:val="24"/>
        </w:rPr>
        <w:t xml:space="preserve">and Feedback </w:t>
      </w:r>
      <w:r w:rsidRPr="00C43BBC">
        <w:rPr>
          <w:rFonts w:eastAsiaTheme="minorHAnsi"/>
          <w:snapToGrid/>
          <w:szCs w:val="24"/>
        </w:rPr>
        <w:t xml:space="preserve">section of the Handbook.  </w:t>
      </w:r>
    </w:p>
    <w:p w14:paraId="4BA28C55" w14:textId="1C8ED826" w:rsidR="00C43BBC" w:rsidRPr="00C43BBC" w:rsidRDefault="00C43BBC" w:rsidP="00C43BBC">
      <w:pPr>
        <w:widowControl/>
        <w:spacing w:after="160" w:line="259" w:lineRule="auto"/>
        <w:rPr>
          <w:rFonts w:eastAsiaTheme="minorHAnsi"/>
          <w:snapToGrid/>
          <w:szCs w:val="24"/>
        </w:rPr>
      </w:pPr>
      <w:r w:rsidRPr="00C43BBC">
        <w:rPr>
          <w:rFonts w:eastAsiaTheme="minorHAnsi"/>
          <w:b/>
          <w:snapToGrid/>
          <w:szCs w:val="24"/>
        </w:rPr>
        <w:t>Academic Integrity Policy and Process</w:t>
      </w:r>
      <w:r w:rsidRPr="00C43BBC">
        <w:rPr>
          <w:rFonts w:eastAsiaTheme="minorHAnsi"/>
          <w:snapToGrid/>
          <w:szCs w:val="24"/>
        </w:rPr>
        <w:t xml:space="preserve"> </w:t>
      </w:r>
    </w:p>
    <w:p w14:paraId="35EE7D9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lastRenderedPageBreak/>
        <w:t>This policy addresses academic integrity violations of undergraduate and graduate students. Graduate students should read inside the parenthesis below to identify the appropriate entities in charge of that step of the process.</w:t>
      </w:r>
    </w:p>
    <w:p w14:paraId="19549BC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is by nature, a violation of the Code of Student Conduct (Code) and will follow the same conduct process (see ArticleVII.B.1.a.). If the charge occurs close to the end of an academic semester or term or in the event of the reasonable need of either party for additional time to gather information timelines may be extended at the discretion of the appropriate academic Dean.</w:t>
      </w:r>
    </w:p>
    <w:p w14:paraId="5DE8717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I.   General:           </w:t>
      </w:r>
    </w:p>
    <w:p w14:paraId="3956A699" w14:textId="39F1AEC2"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Instructors have the right to determine appropriate academic sanctions for violations of the Academic Integrity Policy within their courses, up to an including a final grade of “F” in the course in which the violation occurs</w:t>
      </w:r>
      <w:r w:rsidR="00A44549">
        <w:rPr>
          <w:rFonts w:eastAsiaTheme="minorHAnsi"/>
          <w:snapToGrid/>
          <w:szCs w:val="24"/>
        </w:rPr>
        <w:t>.</w:t>
      </w:r>
      <w:r w:rsidRPr="00C43BBC">
        <w:rPr>
          <w:rFonts w:eastAsiaTheme="minorHAnsi"/>
          <w:snapToGrid/>
          <w:szCs w:val="24"/>
        </w:rPr>
        <w:t xml:space="preserve"> </w:t>
      </w:r>
    </w:p>
    <w:p w14:paraId="4C41FB6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II.    Definitions:</w:t>
      </w:r>
    </w:p>
    <w:p w14:paraId="1A572EC9" w14:textId="40764DF4"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Cheating - Using, or attempting to use, unauthorized materials, information, or study aids in any academic exercise</w:t>
      </w:r>
      <w:r w:rsidR="00A44549">
        <w:rPr>
          <w:rFonts w:eastAsiaTheme="minorHAnsi"/>
          <w:snapToGrid/>
          <w:szCs w:val="24"/>
        </w:rPr>
        <w:t>.</w:t>
      </w:r>
      <w:r w:rsidRPr="00C43BBC">
        <w:rPr>
          <w:rFonts w:eastAsiaTheme="minorHAnsi"/>
          <w:snapToGrid/>
          <w:szCs w:val="24"/>
        </w:rPr>
        <w:t xml:space="preserve"> </w:t>
      </w:r>
    </w:p>
    <w:p w14:paraId="1DAA929D" w14:textId="3D9C0B8B"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Fabrication - Creating and/or falsifying information or citation in any academic exercise </w:t>
      </w:r>
    </w:p>
    <w:p w14:paraId="33C7505A" w14:textId="5D1B76F8"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Plagiarism - Representing the words or ideas of someone else as one’s own in any academic exercise</w:t>
      </w:r>
      <w:r w:rsidR="00A44549">
        <w:rPr>
          <w:rFonts w:eastAsiaTheme="minorHAnsi"/>
          <w:snapToGrid/>
          <w:szCs w:val="24"/>
        </w:rPr>
        <w:t>.</w:t>
      </w:r>
      <w:r w:rsidRPr="00C43BBC">
        <w:rPr>
          <w:rFonts w:eastAsiaTheme="minorHAnsi"/>
          <w:snapToGrid/>
          <w:szCs w:val="24"/>
        </w:rPr>
        <w:t xml:space="preserve"> </w:t>
      </w:r>
    </w:p>
    <w:p w14:paraId="006252D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Facilitation - Helping or attempting to help someone to commit a violation of the Academic Integrity Policy in any academic exercise (e.g. allowing another person to copy information during an examination).</w:t>
      </w:r>
    </w:p>
    <w:p w14:paraId="5710697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III.   Undergraduate and Graduate Academic Integrity Process:</w:t>
      </w:r>
    </w:p>
    <w:p w14:paraId="2BAA6A3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Within five (5) business days of the instructor’s knowledge of the alleged violation of the Academic Integrity Policy, s/he will inform his/her department head (or associate Dean of the graduate school when applicable) in writing of the allegation and sanction(s).</w:t>
      </w:r>
    </w:p>
    <w:p w14:paraId="43B8ED56"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Within ten (10) business days of the instructor’s knowledge of the alleged violation of the Academic Integrity Policy, the instructor will inform the student of the allegation, including the proposed sanction(s), in writing.  In the written notification, the instructor will inform the student of his/her right to request a meeting with the instructor.  During the meeting, the instructor shall complete the Academic Integrity Violation Faculty Resolution Form.  If the student does not submit a written request for a meeting with the instructor within five (5) business days of receipt of the written allegation(s), the student shall be deemed to have mutually resolved the matter and shall be bound to the sanction(s) outlined by the instructor in the written allegation.  If the student does not request a meeting, the alleged violation of the Academic Integrity Policy shall not be subject to further review and/or appeal.</w:t>
      </w:r>
    </w:p>
    <w:p w14:paraId="2875C8A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lastRenderedPageBreak/>
        <w:t xml:space="preserve">    Within five (5) business days of meeting with the instructor, the student shall either appeal the decision in writing to the department head or mutually resolve the matter by accepting the allegation and proposed sanction(s).  No action by the student within five (5) business days of the meeting with the instructor shall constitute a mutual resolution and waiver of the student’s rights to appeal pursuant to the Academic Integrity Policy.  If the student does not respond within five (5) business days of meeting with the instructor, the alleged violation of the Academic Integrity Policy shall not be subject to further review and/or appeal.</w:t>
      </w:r>
    </w:p>
    <w:p w14:paraId="49A02C7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Within five (5) business days of receiving a student’s written appeal, the department head must schedule a meeting with the student.  The instructor may be present during the meeting.  During the meeting, the department head shall complete the Academic Integrity Violation Department Head Resolution Form.  Only information submitted during the meeting with the student, or in the meeting between the instructor and the student, may be considered by the department head.  The evidentiary standard for making a decision shall be preponderance of the evidence.  The department head may agree or disagree with the allegation(s) of the instructor.  The department head may also approve, overturn, or modify the sanction(s) proposed by the instructor.  If the student does not attend the scheduled meeting with the department head, the matter will be heard in absentia and shall not be subject to further review and/or appeal.</w:t>
      </w:r>
    </w:p>
    <w:p w14:paraId="20D619F0"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Within five (5) business days of meeting with the department head, the student shall either submit a written appeal regarding the decision or mutually resolve the matter by accepting the allegation and proposed sanction(s).  The student must submit a written appeal to the academic Dean listed on the Academic Integrity Violation Department Head Resolution Form.  No action by the student within five (5) business days of the meeting with the department head shall constitute a mutual resolution and waiver of the student’s rights to appeal pursuant to the Academic Integrity Policy.  If the student does not respond within five (5) business days of meeting with the department head, the alleged violation of the Academic Integrity Policy shall not be subject to further review and/or appeal.</w:t>
      </w:r>
    </w:p>
    <w:p w14:paraId="50ADBDB7"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Within seven (7) business days of receiving a student’s written appeal, the appropriate academic Dean must schedule an Academic Integrity Board hearing with the student.  The Academic Integrity Board shall consist of a minimum of two (2) currently enrolled students and/or faculty members (with a minimum of one faculty member).  A faculty member will serve as chair of the board.  The instructor may be present during the hearing.  Only information submitted during the hearing, or in the meetings between the instructor/department head and the student, may be considered by the hearing board.  The evidentiary standard for making a decision shall be preponderance of the evidence.  The hearing board may agree or disagree with the allegation(s) of the instructor.  The hearing board may also approve, overturn, or modify the sanction(s) proposed by the instructor and/or department head.  If the student does not attend the scheduled hearing, the matter will be heard in absentia and shall not be subject to further review and/or appeal.  Within ten (10) business days of the hearing, the appropriate academic Dean shall review pertinent records and send the student written notification of the decision of the Academic Integrity Board.</w:t>
      </w:r>
    </w:p>
    <w:p w14:paraId="3453F1CB"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Within five (5) business days of receiving written notification of the decision of the Academic Integrity Board the student may accept the findings and sanctions of the board or submit an </w:t>
      </w:r>
      <w:r w:rsidRPr="00C43BBC">
        <w:rPr>
          <w:rFonts w:eastAsiaTheme="minorHAnsi"/>
          <w:snapToGrid/>
          <w:szCs w:val="24"/>
        </w:rPr>
        <w:lastRenderedPageBreak/>
        <w:t>appeal to the designated academic Dean.  No action by the student within five (5) business days of the meeting with the department head shall constitute a mutual resolution and waiver of the student’s rights to appeal pursuant to the Academic Integrity Policy.  If the student does not respond within five (5) business days of meeting with the Academic Integrity Board, the alleged violation of the Academic Integrity Policy shall not be subject to further review and/or appeal.</w:t>
      </w:r>
    </w:p>
    <w:p w14:paraId="136FCA3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If the student elects to file an appeal of the decision of the Academic Integrity Board, s/he must submit a written appeal within five (5) business days of receiving written notification of the decision of the Academic Integrity Board to the designated academic Dean.  An appeal to an academic Dean must be limited to the following grounds; 1) a violation or due process or 2) a material deviation from Substantive and Procedural Standards by the UNC Board of Governors (as set forth in the UNC Manual 700.4.1).</w:t>
      </w:r>
    </w:p>
    <w:p w14:paraId="42ACA4A6"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If an appeal is heard by an academic Dean, s/he shall review pertinent records within ten (10) business days of receiving a valid appeal.  The academic Dean may agree or disagree with the allegation(s) of the instructor.  The academic Dean may also approve, overturn, or modify the sanction(s) proposed by the instructor, department head, and/or Academic Integrity Board.  Within five (5) days of making a decision, the academic Dean shall provide the student with a written decision.  The decision of the academic Dean shall be final.</w:t>
      </w:r>
    </w:p>
    <w:p w14:paraId="74354EE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The student must remain enrolled in the course related to the case, and may not be permitted to withdraw from the course related to the case, until all hearing timelines, notifications, and/or appeals have been completed.</w:t>
      </w:r>
    </w:p>
    <w:p w14:paraId="3C2071D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Upon resolution of each level of the case (no matter the outcome), the instructor, department head, and academic Dean must provide the Associate Vice Chancellor/Dean of Students with all materials and documents related to the case (i.e. course syllabus, materials in violation of the Academic Integrity Policy, Instructor Resolution Form, Department Head Resolution Form, Academic Integrity Board decision letter, academic Dean decision letter, </w:t>
      </w:r>
      <w:proofErr w:type="spellStart"/>
      <w:r w:rsidRPr="00C43BBC">
        <w:rPr>
          <w:rFonts w:eastAsiaTheme="minorHAnsi"/>
          <w:snapToGrid/>
          <w:szCs w:val="24"/>
        </w:rPr>
        <w:t>etc</w:t>
      </w:r>
      <w:proofErr w:type="spellEnd"/>
      <w:r w:rsidRPr="00C43BBC">
        <w:rPr>
          <w:rFonts w:eastAsiaTheme="minorHAnsi"/>
          <w:snapToGrid/>
          <w:szCs w:val="24"/>
        </w:rPr>
        <w:t>…).  The Division of Student Affairs shall serve as the repository for all records associated with allegations and violations associated with the Academic Integrity Policy.</w:t>
      </w:r>
    </w:p>
    <w:p w14:paraId="43BB5BD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IV.   Academic Integrity Board:</w:t>
      </w:r>
    </w:p>
    <w:p w14:paraId="05BECC5B"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Academic Integrity Board shall consist of a minimum of two (2) currently enrolled students and/or faculty members (with a minimum of one faculty member).  A faculty member will serve as chair of the board.  Students and faculty members serving on boards for each college will be selected by each college Dean.  The Department of Student Community Ethics and Academic Affairs will train all board members prior to their service on a hearing board.  Each academic Dean will convene hearing boards as necessary, and will determine a faculty member to serve as chair prior to a hearing.</w:t>
      </w:r>
    </w:p>
    <w:p w14:paraId="03B2679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V.   Sanctions:</w:t>
      </w:r>
    </w:p>
    <w:p w14:paraId="6E3D165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instructor, department head, Academic Integrity Board, and/or academic Dean may impose academic sanctions permitted by the institution (not to exceed receiving a grade of “F” for the course).  The instructor, department head, Academic Integrity Board, and/or academic Dean may not permanently remove the student from the course or suspend/expel the student from a </w:t>
      </w:r>
      <w:r w:rsidRPr="00C43BBC">
        <w:rPr>
          <w:rFonts w:eastAsiaTheme="minorHAnsi"/>
          <w:snapToGrid/>
          <w:szCs w:val="24"/>
        </w:rPr>
        <w:lastRenderedPageBreak/>
        <w:t>program or the University.  Student behavior of the magnitude to warrant consideration for permanently removal from the course or suspension/expulsion from a program or the University must be referred to the Associate Vice Chancellor/Dean of Students.</w:t>
      </w:r>
    </w:p>
    <w:p w14:paraId="388E3B67"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VI.   Habitual Violations of the Academic Integrity Policy:</w:t>
      </w:r>
    </w:p>
    <w:p w14:paraId="4389C2BF"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Upon receipt of materials associated with violations of the Academic Integrity Policy, the Associate Vice Chancellor/Dean of Students will determine if a student has previous violations of University policies.  Students with a prior record of violations, or who commits a gross and/or egregious violation of the Academic Integrity Policy, will be referred to the Department of Student Community Ethics for consideration of being subject to hearing proceedings for a serious academic violation as defined by the Code of Student Conduct.  Students in this category are subject to course-related sanctions imposed by the instructor, department head, Academic Integrity Board, and/or academic Dean and University-level sanctions imposed by the Department of Student Community Ethics for multiple violations of University policies.</w:t>
      </w:r>
    </w:p>
    <w:p w14:paraId="1700FB8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VII.   Forms:</w:t>
      </w:r>
    </w:p>
    <w:p w14:paraId="1BBEDB6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Forms related to the Academic Integrity Policy are not maintained in the printed catalog, but can be accessed at this address on the web: https://www.wcu.edu/experience/dean-of-students/academic-integrity.aspx.</w:t>
      </w:r>
    </w:p>
    <w:p w14:paraId="03F34148" w14:textId="77777777" w:rsidR="00C43BBC" w:rsidRPr="00C43BBC" w:rsidRDefault="00C43BBC" w:rsidP="00C43BBC">
      <w:pPr>
        <w:widowControl/>
        <w:spacing w:after="160" w:line="259" w:lineRule="auto"/>
        <w:rPr>
          <w:rFonts w:eastAsiaTheme="minorHAnsi"/>
          <w:b/>
          <w:snapToGrid/>
          <w:szCs w:val="24"/>
        </w:rPr>
      </w:pPr>
      <w:r w:rsidRPr="00C43BBC">
        <w:rPr>
          <w:rFonts w:eastAsiaTheme="minorHAnsi"/>
          <w:b/>
          <w:snapToGrid/>
          <w:szCs w:val="24"/>
        </w:rPr>
        <w:t>Academic Action Appeal Policy</w:t>
      </w:r>
    </w:p>
    <w:p w14:paraId="261C123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A student (undergraduate or graduate) has the right to </w:t>
      </w:r>
      <w:r w:rsidRPr="00C43BBC">
        <w:rPr>
          <w:rFonts w:eastAsiaTheme="minorHAnsi"/>
          <w:b/>
          <w:i/>
          <w:snapToGrid/>
          <w:szCs w:val="24"/>
        </w:rPr>
        <w:t>appeal a final assigned grade or dismissal from a program</w:t>
      </w:r>
      <w:r w:rsidRPr="00C43BBC">
        <w:rPr>
          <w:rFonts w:eastAsiaTheme="minorHAnsi"/>
          <w:snapToGrid/>
          <w:szCs w:val="24"/>
        </w:rPr>
        <w:t xml:space="preserve"> level.  A student may only appeal a final grade or program dismissal if he/she can show the grade or program dismissal was assigned arbitrarily or impermissibly.  A student who wishes to appeal a grade on a particular assignment or exam can do so if it affects their final assigned grade or dismissal from a program.</w:t>
      </w:r>
    </w:p>
    <w:p w14:paraId="1DF4990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1. The final grade or dismissal was impermissible based in whole or in part upon the student’s race, color, religion, national origin, age, sex, disability, sexual orientation, or for some other arbitrary or personal reason unrelated to the instructor’s reasonable exercise of his or her professional academic judgment in the evaluation of the academic performance of the student; or</w:t>
      </w:r>
    </w:p>
    <w:p w14:paraId="4B9EBC51"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2. The final grade or program dismissal was assigned in a manner not consistent with the standards and procedures for evaluation established by the instructor, the program, or the University in the Catalog, in the course syllabus, or during the class/program in written or oral communications directed to the class/program as a whole; or</w:t>
      </w:r>
    </w:p>
    <w:p w14:paraId="23AB3A0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3. The final grade or program dismissal was the result of a clear and material mistake in calculating or recording grades or other evaluation.</w:t>
      </w:r>
    </w:p>
    <w:p w14:paraId="7ADF01A0"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4. Individual elements (e.g., assignments, tests, activities, projects) which contribute to a final grade are generally NOT subject to appeal or subsequent review during a final grade appeals procedure. However, individual elements may be appealed under these procedures providing all of the following conditions are met: a) The student presents compelling evidence that one or more individual elements were graded on arbitrary or impermissible grounds; b) Grounds can be established for determining a professionally sound grade for the appealed element(s); and c)The </w:t>
      </w:r>
      <w:r w:rsidRPr="00C43BBC">
        <w:rPr>
          <w:rFonts w:eastAsiaTheme="minorHAnsi"/>
          <w:snapToGrid/>
          <w:szCs w:val="24"/>
        </w:rPr>
        <w:lastRenderedPageBreak/>
        <w:t>ensuing grade for each appealed element would have resulted in a different course grade than that assigned by the faculty member.</w:t>
      </w:r>
    </w:p>
    <w:p w14:paraId="584E4F7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dismissal from the Graduate School is a result of grades (3 C’s or an F), the student may appeal the grade causing the dismissal. If the appeal is unsuccessful, the dismissal stands; the student cannot appeal the dismissal as well as the grade because dismissal is based upon the grades. If the appeal is successful, the dismissal will be rescinded.</w:t>
      </w:r>
    </w:p>
    <w:p w14:paraId="4F4B30E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If a student is appealing dismissal from a program, or a final assigned grade that results in dismissal, the student shall be allowed to continue taking courses until the appeal is resolved (with the approval of the program in which the classes are taken), with the exception of clinical placements or internships, or when the students’ continued participation is deemed by the program director or department head to be harmful or disruptive to other students and/or the program. </w:t>
      </w:r>
    </w:p>
    <w:p w14:paraId="12A0730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appeal is unsuccessful and the dismissal stands, the student will be removed from any classes in which he or she is registered and will be responsible for any tuition and fees accrued as a result of registration during the appeals process.</w:t>
      </w:r>
    </w:p>
    <w:p w14:paraId="306A7EBC" w14:textId="77777777" w:rsidR="00C43BBC" w:rsidRPr="00C43BBC" w:rsidRDefault="00C43BBC" w:rsidP="00C43BBC">
      <w:pPr>
        <w:widowControl/>
        <w:spacing w:after="160" w:line="259" w:lineRule="auto"/>
        <w:rPr>
          <w:rFonts w:eastAsiaTheme="minorHAnsi"/>
          <w:b/>
          <w:snapToGrid/>
          <w:szCs w:val="24"/>
        </w:rPr>
      </w:pPr>
      <w:r w:rsidRPr="00C43BBC">
        <w:rPr>
          <w:rFonts w:eastAsiaTheme="minorHAnsi"/>
          <w:b/>
          <w:snapToGrid/>
          <w:szCs w:val="24"/>
        </w:rPr>
        <w:t>Academic Action Appeal Overview</w:t>
      </w:r>
    </w:p>
    <w:p w14:paraId="008CB0F1"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Students who wish to appeal a final assigned grade or dismissal from an academic program for any reason other than academic dishonesty should follow, in order, the academic appeal procedure outlined below. (For these procedures, a “working day” = a day classes are held on campus).</w:t>
      </w:r>
    </w:p>
    <w:p w14:paraId="306CBB5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Appeals of a final assigned grade and appeals of dismissals from an academic program follow similar procedures: 1) Appeal to Instructor; 2) Appeal to Department Head (The term “Department Head” in these procedures refers both to Department Heads and School Directors); 3) Appeal to Academic College - Associate Dean - may dismiss appeal or send to: 4) College Academic Action Committee Review; or 5) Academic Dean Review.</w:t>
      </w:r>
    </w:p>
    <w:p w14:paraId="565B850B"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An Appeal to Provost is only allowed for (1) alleged violations of procedures, (2) discrimination based on a protected class, or (3) the student’s exercise of rights guaranteed by the United States Constitution. No right of appeal is available beyond the Provost.</w:t>
      </w:r>
    </w:p>
    <w:p w14:paraId="100BE22F" w14:textId="77777777" w:rsidR="00C43BBC" w:rsidRPr="00C43BBC" w:rsidRDefault="00C43BBC" w:rsidP="00C43BBC">
      <w:pPr>
        <w:widowControl/>
        <w:spacing w:after="160" w:line="259" w:lineRule="auto"/>
        <w:rPr>
          <w:rFonts w:eastAsiaTheme="minorHAnsi"/>
          <w:b/>
          <w:snapToGrid/>
          <w:szCs w:val="24"/>
        </w:rPr>
      </w:pPr>
      <w:r w:rsidRPr="00C43BBC">
        <w:rPr>
          <w:rFonts w:eastAsiaTheme="minorHAnsi"/>
          <w:b/>
          <w:snapToGrid/>
          <w:szCs w:val="24"/>
        </w:rPr>
        <w:t xml:space="preserve">Final Grade Appeal Procedures.  </w:t>
      </w:r>
      <w:r w:rsidRPr="00C43BBC">
        <w:rPr>
          <w:rFonts w:eastAsiaTheme="minorHAnsi"/>
          <w:snapToGrid/>
          <w:szCs w:val="24"/>
        </w:rPr>
        <w:t>The following procedures detail the steps for appealing a final assigned grade (whether or not that grade results in dismissal from the Graduate School).  The student is encouraged to meet/talk with the instructor prior to filing a formal appeal.</w:t>
      </w:r>
    </w:p>
    <w:p w14:paraId="32F0E58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student must demonstrate that the grade was impermissibly or arbitrarily assigned (see Academic Action Policy). That the student simply disagrees with the assigned grade does not constitute a basis for a review.</w:t>
      </w:r>
    </w:p>
    <w:p w14:paraId="5EA1B485" w14:textId="77777777" w:rsidR="00C43BBC" w:rsidRPr="00C43BBC" w:rsidRDefault="00C43BBC" w:rsidP="00C43BBC">
      <w:pPr>
        <w:widowControl/>
        <w:spacing w:after="160" w:line="259" w:lineRule="auto"/>
        <w:rPr>
          <w:rFonts w:eastAsiaTheme="minorHAnsi"/>
          <w:snapToGrid/>
          <w:szCs w:val="24"/>
          <w:u w:val="single"/>
        </w:rPr>
      </w:pPr>
      <w:r w:rsidRPr="00C43BBC">
        <w:rPr>
          <w:rFonts w:eastAsiaTheme="minorHAnsi"/>
          <w:snapToGrid/>
          <w:szCs w:val="24"/>
          <w:u w:val="single"/>
        </w:rPr>
        <w:t>Step 1. Appeal to Instructor.</w:t>
      </w:r>
    </w:p>
    <w:p w14:paraId="7C973BA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Within 35 calendar days after the student receives notification of the academic action (grade) the student should submit a formal written appeal to the instructor.  This appeal must include: a) a statement of the reason(s) why the student believes the grade was impermissibly or arbitrarily assigned (see policy Academic Action Appeal Policy) b) the resolution sought.</w:t>
      </w:r>
    </w:p>
    <w:p w14:paraId="50D8D16F"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lastRenderedPageBreak/>
        <w:t>If the grade being appealed is leading to dismissal from the Graduate School, the Dean of the Graduate School should be copied on the student’s initial appeal. All correspondence should include contact information.</w:t>
      </w:r>
    </w:p>
    <w:p w14:paraId="28E75FB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instructor must respond to the student’s request in writing as soon as possible (no later than ten working days after receiving the student’s written appeal).  This response should detail whether or not the instructor is approving or denying the appeal.</w:t>
      </w:r>
    </w:p>
    <w:p w14:paraId="4F501239" w14:textId="77777777" w:rsidR="00C43BBC" w:rsidRPr="00C43BBC" w:rsidRDefault="00C43BBC" w:rsidP="00C43BBC">
      <w:pPr>
        <w:widowControl/>
        <w:spacing w:after="160" w:line="259" w:lineRule="auto"/>
        <w:rPr>
          <w:rFonts w:eastAsiaTheme="minorHAnsi"/>
          <w:snapToGrid/>
          <w:szCs w:val="24"/>
          <w:u w:val="single"/>
        </w:rPr>
      </w:pPr>
      <w:r w:rsidRPr="00C43BBC">
        <w:rPr>
          <w:rFonts w:eastAsiaTheme="minorHAnsi"/>
          <w:snapToGrid/>
          <w:szCs w:val="24"/>
          <w:u w:val="single"/>
        </w:rPr>
        <w:t>Step 2. Appeal to Department Head.</w:t>
      </w:r>
    </w:p>
    <w:p w14:paraId="4DD802A0"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student is unable to resolve the grievance through the appeal to the instructor, the student should submit a written appeal to the department head within 10 working days of receiving the instructor’s written response (from Step 1). If the department head is the instructor for the grade assigned, the associate dean of the department’s college will serve this function.  Students appealing to the department head assume the burden of proof. Therefore, the appeal must include: a) a statement of the reason(s) the student believes the grade was impermissibly or arbitrarily assigned; b) the steps taken to resolve the disagreement over the assigned course grade; and c) the resolution sought.</w:t>
      </w:r>
    </w:p>
    <w:p w14:paraId="72E99FD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appeal must be accompanied by evidence the student believes supports the conclusion that the grade was impermissibly or arbitrarily assigned. Evidence might include papers, tests, syllabi, or written documentation.  </w:t>
      </w:r>
    </w:p>
    <w:p w14:paraId="07A70F7F"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Within ten working days of receiving this appeal, the department head will attempt to resolve the appeal. If the department head is unable to resolve the appeal within ten working days, the department head will notify the student of the decision, and the student has 10 days to appeal to the associate dean of the academic college.</w:t>
      </w:r>
    </w:p>
    <w:p w14:paraId="2F0A3AC1" w14:textId="77777777" w:rsidR="00C43BBC" w:rsidRPr="00C43BBC" w:rsidRDefault="00C43BBC" w:rsidP="00C43BBC">
      <w:pPr>
        <w:widowControl/>
        <w:spacing w:after="160" w:line="259" w:lineRule="auto"/>
        <w:rPr>
          <w:rFonts w:eastAsiaTheme="minorHAnsi"/>
          <w:snapToGrid/>
          <w:szCs w:val="24"/>
          <w:u w:val="single"/>
        </w:rPr>
      </w:pPr>
      <w:r w:rsidRPr="00C43BBC">
        <w:rPr>
          <w:rFonts w:eastAsiaTheme="minorHAnsi"/>
          <w:snapToGrid/>
          <w:szCs w:val="24"/>
          <w:u w:val="single"/>
        </w:rPr>
        <w:t>Step 3. Appeal to the Academic College (Associate Dean Review).</w:t>
      </w:r>
    </w:p>
    <w:p w14:paraId="367CB9C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appealing to the academic college, the student should forward (to the associate dean of the academic college) his/her initial Appeal to the Instructor and response from the instructor (from Step 1), the subsequent Appeal to the Department Head, and the department head’s written notification (from Step 2). Upon receipt of the appeal and aforementioned materials the associate dean may request further information from the student, the instructor, and/or the department head.</w:t>
      </w:r>
    </w:p>
    <w:p w14:paraId="69EF116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associate dean concludes that the facts alleged by the student do not constitute permissible grounds for appeal as set forth in this Academic Action Appeal Policy or Procedures, the associate dean may, in consultation with the Dean and Graduate Dean if applicable, dismiss the review. The student will not be allowed any further appeal.</w:t>
      </w:r>
    </w:p>
    <w:p w14:paraId="137C8D8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associate dean determines that the facts alleged in the student’s written appeals could, if true, constitute a violation of the Academic Action Appeal Policy or Procedures, the associate dean, within ten working days of receiving all information, shall refer the case to the College’s Academic Action Committee.</w:t>
      </w:r>
    </w:p>
    <w:p w14:paraId="2C4DD1A7" w14:textId="77777777" w:rsidR="00C43BBC" w:rsidRPr="00C43BBC" w:rsidRDefault="00C43BBC" w:rsidP="00C43BBC">
      <w:pPr>
        <w:widowControl/>
        <w:spacing w:after="160" w:line="259" w:lineRule="auto"/>
        <w:rPr>
          <w:rFonts w:eastAsiaTheme="minorHAnsi"/>
          <w:snapToGrid/>
          <w:szCs w:val="24"/>
          <w:u w:val="single"/>
        </w:rPr>
      </w:pPr>
      <w:r w:rsidRPr="00C43BBC">
        <w:rPr>
          <w:rFonts w:eastAsiaTheme="minorHAnsi"/>
          <w:snapToGrid/>
          <w:szCs w:val="24"/>
          <w:u w:val="single"/>
        </w:rPr>
        <w:t>Step 4.  Academic Action Committee Review.</w:t>
      </w:r>
    </w:p>
    <w:p w14:paraId="4070BF3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lastRenderedPageBreak/>
        <w:t>The College Academic Action Committee (CAAC) will consist of faculty members (who do not teach in the program from which the appeal originated) and students as designated by the academic college (graduate or undergraduate based upon appeal) appointed by the appropriate Academic Dean or Associate Dean. At least two of the faculty members shall be selected from “allied” disciplines or programs. The Associate Dean will serve as ex officio (non-voting) chair of this committee. The purpose of the CAAC is to determine whether the facts support the student’s contention that the grade was impermissibly or arbitrarily assigned, or there was material procedural deviation, as defined in the policy. It is not the function of the Committee to re-evaluate the student’s work to determine whether the CAAC agrees with the professional judgment of the faculty member who assigned the grade.</w:t>
      </w:r>
    </w:p>
    <w:p w14:paraId="4063BE9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CAAC Chair shall convene the Committee not later than ten working days from the request by the associate dean to examine the student’s appeals to the instructor and department head.  The CAAC will also take into consideration any written statements received by the associate dean from either the student or the instructor, and any additional relevant documentation. Additionally, the CAAC may request oral presentations from both parties. Other relevant parties may be questioned.</w:t>
      </w:r>
    </w:p>
    <w:p w14:paraId="4D93E0D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Neither the student nor the faculty member may be accompanied or represented in the hearing by legal counsel or other advisor. The CAAC may consider only such evidence as is offered by the parties and at the hearing(s) and need consider only the evidence offered that it considers fair and reliable. The burden of proof shall be on the student to satisfy the Committee that a preponderance of the evidence supports a conclusion that the grade was awarded arbitrarily or impermissibly as defined. All recommendations of the CAAC shall be made by a simple majority vote.</w:t>
      </w:r>
    </w:p>
    <w:p w14:paraId="3D24F86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Within ten working days from the conclusion of its hearing(s) on the matter, the CAAC Chair will provide a written report to the academic dean and to the graduate dean (for graduate-level grade appeals). The Committee report must include the Committee’s finding as to whether or not the grade assigned was awarded arbitrarily or impermissibly as defined in the policy. If such a determination is made, the CAAC shall recommend a course of action which could include recommending assignment of a specific grade to replace the one originally assigned or implementation of some process to re-evaluate the student’s work.</w:t>
      </w:r>
    </w:p>
    <w:p w14:paraId="4E5AB45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Step 5.  Review by the Dean</w:t>
      </w:r>
      <w:r w:rsidRPr="00C43BBC">
        <w:rPr>
          <w:rFonts w:eastAsiaTheme="minorHAnsi"/>
          <w:snapToGrid/>
          <w:szCs w:val="24"/>
        </w:rPr>
        <w:t>.</w:t>
      </w:r>
    </w:p>
    <w:p w14:paraId="08C5C33B"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Within ten working days after receiving the CAAC’s report, recommendations and other documentation assembled in the review, the academic Dean will, in consultation with the faculty member and department head, determine a final course of action. She/He will then communicate the final action in writing to the student, faculty member, department head, and (for graduate-level grade appeals) the dean of the Graduate School.</w:t>
      </w:r>
    </w:p>
    <w:p w14:paraId="25DF5C71"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Appeal to the Provost: An appeal to the Provost is only allowed if the student can establish a reasonable basis that the appeal procedures were not followed, discrimination of a protected class has occurred, and/or a student’s exercise of rights guaranteed by the First Amendment has been violated. If the student feels one of these conditions applies, s/he must file a written appeal to the Provost explaining the situation that warrants this level of appeal. The Provost shall provide </w:t>
      </w:r>
      <w:r w:rsidRPr="00C43BBC">
        <w:rPr>
          <w:rFonts w:eastAsiaTheme="minorHAnsi"/>
          <w:snapToGrid/>
          <w:szCs w:val="24"/>
        </w:rPr>
        <w:lastRenderedPageBreak/>
        <w:t>his/her written decision to the student within ten calendar days of receipt of the appeal. No appeal is available beyond the Provost.</w:t>
      </w:r>
    </w:p>
    <w:p w14:paraId="04EA22C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Substitution Provisions: In the event that the faculty member whose grade is being reviewed is also a department head/school director, the associate dean shall do those things required by the head or director. In the event that the faculty member whose grade is being reviewed is also an associate dean, the academic dean or Provost can name an appropriate substitute to perform the functions of the associate dean as required by this policy.</w:t>
      </w:r>
    </w:p>
    <w:p w14:paraId="25443FCC" w14:textId="77777777" w:rsidR="00C43BBC" w:rsidRPr="00C43BBC" w:rsidRDefault="00C43BBC" w:rsidP="00C43BBC">
      <w:pPr>
        <w:widowControl/>
        <w:spacing w:after="160" w:line="259" w:lineRule="auto"/>
        <w:rPr>
          <w:rFonts w:eastAsiaTheme="minorHAnsi"/>
          <w:snapToGrid/>
          <w:szCs w:val="24"/>
          <w:u w:val="single"/>
        </w:rPr>
      </w:pPr>
      <w:r w:rsidRPr="00C43BBC">
        <w:rPr>
          <w:rFonts w:eastAsiaTheme="minorHAnsi"/>
          <w:b/>
          <w:snapToGrid/>
          <w:szCs w:val="24"/>
        </w:rPr>
        <w:t>Program Dismissal Appeal Procedures</w:t>
      </w:r>
      <w:r w:rsidRPr="00C43BBC">
        <w:rPr>
          <w:rFonts w:eastAsiaTheme="minorHAnsi"/>
          <w:snapToGrid/>
          <w:szCs w:val="24"/>
        </w:rPr>
        <w:t>.  The following procedures detail the steps for appealing a dismissal from a program for any reason other than final assigned grade(s), including failure to adhere to technical standards.</w:t>
      </w:r>
    </w:p>
    <w:p w14:paraId="46504E5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Dismissal from the Graduate School (and therefore dismissal from the program) based on poor grades may not be appealed. In this case, the affected student must appeal the final grade(s) resulting in the dismissal from the Graduate School. The student is encouraged to meet/talk with the program director prior to filing a formal appeal.</w:t>
      </w:r>
    </w:p>
    <w:p w14:paraId="11DA92F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student must demonstrate that dismissal was impermissibly or arbitrarily assigned (see Academic Action Policy). That the student simply disagrees with the dismissal does not constitute a basis for a review.</w:t>
      </w:r>
    </w:p>
    <w:p w14:paraId="0945A18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Step 1.  Appeal to Program Director</w:t>
      </w:r>
      <w:r w:rsidRPr="00C43BBC">
        <w:rPr>
          <w:rFonts w:eastAsiaTheme="minorHAnsi"/>
          <w:snapToGrid/>
          <w:szCs w:val="24"/>
        </w:rPr>
        <w:t xml:space="preserve"> (For the Program, this is the Director of Clinical Training) .</w:t>
      </w:r>
    </w:p>
    <w:p w14:paraId="4F531CB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Within 35 calendar days after the student receives notification of the academic action (cause for program dismissal) the student should submit a formal written appeal to the instructor.  This appeal must include: a) a statement of the reason(s) why the student believes the dismissal was impermissibly or arbitrarily assigned (see policy Academic Action Appeal Policy); b) the resolution sought.</w:t>
      </w:r>
    </w:p>
    <w:p w14:paraId="4281CD2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When appealing a dismissal from a graduate program, the student must copy the Dean of the Graduate School on this initial appeal. All correspondence should include contact information.</w:t>
      </w:r>
    </w:p>
    <w:p w14:paraId="08A768B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program director must respond to the student’s request in writing as soon as possible (no later than ten working days after receiving the student’s written appeal).  This response should detail whether or not the program is approving or denying the appeal.</w:t>
      </w:r>
    </w:p>
    <w:p w14:paraId="19692CB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Step 2.  Appeal to Department Head</w:t>
      </w:r>
      <w:r w:rsidRPr="00C43BBC">
        <w:rPr>
          <w:rFonts w:eastAsiaTheme="minorHAnsi"/>
          <w:snapToGrid/>
          <w:szCs w:val="24"/>
        </w:rPr>
        <w:t>.</w:t>
      </w:r>
    </w:p>
    <w:p w14:paraId="72E63CF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student is unable to resolve the grievance through the appeal to the program director, the student should submit a written appeal to the department head within 10 working days of receiving the program director’s written response (from Step 1). If the department head is the instructor for the grade assigned, the associate dean of the department’s college will serve this function.  Students appealing to the department head assume the burden of proof. Therefore, the appeal must include: a) a statement of the reason(s) the student believes the dismissal was impermissibly or arbitrarily assigned; b) the steps taken to resolve the disagreement over the dismissal; and c) the resolution sought. The appeal must be accompanied by evidence the student believes supports the conclusion that the dismissal was impermissibly or arbitrarily assigned. Evidence might include papers, tests, syllabi, or written documentation.</w:t>
      </w:r>
    </w:p>
    <w:p w14:paraId="05BD44DF"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lastRenderedPageBreak/>
        <w:t xml:space="preserve">Within ten working days of receiving this appeal, the department head will attempt to resolve the appeal. If the department head is unable to resolve the appeal within ten working days, the department head will notify the student of the decision and copy the Dean of the Graduate School, and the student has 10 days to appeal to the Associate Dean of the academic college. </w:t>
      </w:r>
    </w:p>
    <w:p w14:paraId="4907C59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Step 3.  Appeal to the Academic College (Associate Dean Review)</w:t>
      </w:r>
      <w:r w:rsidRPr="00C43BBC">
        <w:rPr>
          <w:rFonts w:eastAsiaTheme="minorHAnsi"/>
          <w:snapToGrid/>
          <w:szCs w:val="24"/>
        </w:rPr>
        <w:t>.</w:t>
      </w:r>
    </w:p>
    <w:p w14:paraId="4A346D5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If appealing to the academic college, the student should forward (to the associate dean of the academic college) his/her initial Appeal to the Program Director and the program director’s response (from Step 1), the subsequent Appeal to the Department Head, and the department head’s written notification (from Step 2). Upon receipt of the appeal and these materials the associate dean may request further information from the student, the program director, and/or the department head.  </w:t>
      </w:r>
    </w:p>
    <w:p w14:paraId="5852F4D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If the associate dean concludes that the facts alleged by the student do not constitute permissible grounds for appeal as set forth in this Academic Action Appeal Policy or Procedures, the associate dean may, in consultation with the academic Dean and Graduate Dean if applicable, dismiss the review. The student will not be allowed any further appeal. </w:t>
      </w:r>
    </w:p>
    <w:p w14:paraId="01871D2B"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associate dean determines that the facts alleged in the student’s written appeals could, if true, constitute a violation of the Academic Action Appeal Policy or Procedures, the associate dean, within ten working days of receiving all information, shall refer the case to the College’s Academic Action Committee.</w:t>
      </w:r>
    </w:p>
    <w:p w14:paraId="3776BE48"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Step 4. Academic Action Committee Review</w:t>
      </w:r>
      <w:r w:rsidRPr="00C43BBC">
        <w:rPr>
          <w:rFonts w:eastAsiaTheme="minorHAnsi"/>
          <w:snapToGrid/>
          <w:szCs w:val="24"/>
        </w:rPr>
        <w:t>.</w:t>
      </w:r>
    </w:p>
    <w:p w14:paraId="616EAAD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College Academic Action Committee (CAAC)will consist of faculty members (who do not teach in the program from which the appeal originated) and students as designated by the academic college (graduate or undergraduate based upon appeal) appointed by the appropriate academic Dean or Associate Dean. At least two of the faculty members shall be selected from “allied” disciplines or programs. The Associate Dean will serve as ex officio (non-voting) chair of this committee. The purpose of this Committee is to determine whether the facts support the student’s contention that the dismissal was impermissibly or arbitrarily assigned, or there was a material procedural deviation, as defined in the policy. It is not the function of the CAAC to re-evaluate the student’s work to determine whether the Committee agrees with the professional judgment of the program director or faculty member(s).  </w:t>
      </w:r>
    </w:p>
    <w:p w14:paraId="6D9C175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CAAC Chair shall convene the Committee not later than ten working days from the request by the associate dean to examine the student’s appeals to the program director and department head.  The committee will also take into consideration any written statements received by the associate dean from either the student or the program director, and any additional relevant documentation. Additionally, the Committee may request oral presentations from both parties. Other relevant parties may be questioned.</w:t>
      </w:r>
    </w:p>
    <w:p w14:paraId="1838A21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Neither the student nor the program director may be accompanied or represented in the hearing by legal counsel or other advisor. The CAAC may consider only such evidence as is offered by the parties and at the hearing(s) and need consider only the evidence offered that it considers fair and reliable. The burden of proof shall be on the student to satisfy the Committee that a </w:t>
      </w:r>
      <w:r w:rsidRPr="00C43BBC">
        <w:rPr>
          <w:rFonts w:eastAsiaTheme="minorHAnsi"/>
          <w:snapToGrid/>
          <w:szCs w:val="24"/>
        </w:rPr>
        <w:lastRenderedPageBreak/>
        <w:t>preponderance of the evidence supports a conclusion that the dismissal was awarded arbitrarily or impermissibly as defined. All recommendations of the CAAC shall be made by a simple majority vote.</w:t>
      </w:r>
    </w:p>
    <w:p w14:paraId="4FAF8128"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Within ten working days from the conclusion of its hearing(s) on the matter, the CAAC Chair will provide a written report to the academic dean and to the graduate dean (for graduate-level grade appeals). The Committee report must include the Committee’s finding as to whether or not the dismissal assigned was awarded arbitrarily or impermissibly as defined in the policy. If such a determination is made, the CAAC shall recommend a course of action which could include recommending readmission or implementation of some process to re-evaluate the student’s actions/work that lead to the program dismissal.</w:t>
      </w:r>
    </w:p>
    <w:p w14:paraId="1AFAC0D6"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Step 5. Review by the Dean</w:t>
      </w:r>
      <w:r w:rsidRPr="00C43BBC">
        <w:rPr>
          <w:rFonts w:eastAsiaTheme="minorHAnsi"/>
          <w:snapToGrid/>
          <w:szCs w:val="24"/>
        </w:rPr>
        <w:t>.</w:t>
      </w:r>
    </w:p>
    <w:p w14:paraId="20C49B66"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Within ten working days after receiving the CAAC’s report, recommendations, and other documentation assembled in the review, the academic Dean will, in consultation with the program director and department head, determine a final course of action. S/he will then communicate the final action in writing to the student, faculty member, department head, and the dean of the Graduate School.</w:t>
      </w:r>
    </w:p>
    <w:p w14:paraId="318A60B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Appeal to the Provost: An appeal to the Provost is only allowed if the student can establish a reasonable basis that the appeal procedures were not followed, discrimination of a protected class has occurred, and/or a student’s exercise of rights guaranteed by the First Amendment has been violated. If the student feels one of these conditions applies, she/he must file a written appeal to the Provost explaining the situation that warrants this level of appeal. The Provost shall provide his/her written decision to the student within ten calendar days of receipt of the appeal.  No right of appeal is available beyond the Provost.</w:t>
      </w:r>
    </w:p>
    <w:p w14:paraId="24ADED7B"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Substitution Provisions</w:t>
      </w:r>
      <w:r w:rsidRPr="00C43BBC">
        <w:rPr>
          <w:rFonts w:eastAsiaTheme="minorHAnsi"/>
          <w:snapToGrid/>
          <w:szCs w:val="24"/>
        </w:rPr>
        <w:t>.  If the faculty member whose grade is being reviewed is also a department head/school director, the associate dean shall do those things required by the head or director. If the faculty member whose grade is being reviewed is also an associate dean, the academic dean or Provost can name an appropriate substitute to perform the functions of the associate dean as required by this policy.</w:t>
      </w:r>
    </w:p>
    <w:p w14:paraId="5B22B55F" w14:textId="77777777" w:rsidR="008B3ED5" w:rsidRPr="00B85320" w:rsidRDefault="008B3ED5" w:rsidP="008B3ED5">
      <w:pPr>
        <w:rPr>
          <w:b/>
          <w:bCs/>
          <w:szCs w:val="24"/>
        </w:rPr>
      </w:pPr>
      <w:r w:rsidRPr="00B85320">
        <w:rPr>
          <w:b/>
          <w:bCs/>
          <w:szCs w:val="24"/>
        </w:rPr>
        <w:t>Student Grievances</w:t>
      </w:r>
    </w:p>
    <w:p w14:paraId="5D94F70B" w14:textId="77777777" w:rsidR="008B3ED5" w:rsidRPr="00B85320" w:rsidRDefault="008B3ED5" w:rsidP="008B3ED5">
      <w:pPr>
        <w:rPr>
          <w:bCs/>
          <w:szCs w:val="24"/>
        </w:rPr>
      </w:pPr>
    </w:p>
    <w:p w14:paraId="36D652AA" w14:textId="20296532" w:rsidR="008B3ED5" w:rsidRPr="00B85320" w:rsidRDefault="008B3ED5" w:rsidP="008B3ED5">
      <w:pPr>
        <w:rPr>
          <w:bCs/>
          <w:szCs w:val="24"/>
        </w:rPr>
      </w:pPr>
      <w:r w:rsidRPr="00B85320">
        <w:rPr>
          <w:bCs/>
          <w:szCs w:val="24"/>
        </w:rPr>
        <w:t xml:space="preserve">Formal mechanisms for handling specific grievances are outlined in various sections of this Handbook (e.g., Academic Dishonesty, </w:t>
      </w:r>
      <w:r w:rsidR="00A82ECE">
        <w:rPr>
          <w:bCs/>
          <w:szCs w:val="24"/>
        </w:rPr>
        <w:t>Program Dismissal</w:t>
      </w:r>
      <w:r w:rsidRPr="00B85320">
        <w:rPr>
          <w:bCs/>
          <w:szCs w:val="24"/>
        </w:rPr>
        <w:t xml:space="preserve">).  However, it is possible to resolve many student complaints and concerns on an informal basis.  If you have a complaint involving a course or instructor (e.g., you disagree with a grade or course requirement) or feel you have been treated unfairly by any member of the faculty (e.g., you believe the faculty member violated the APA Code of Ethics with respect to education and training matters), it is appropriate to discuss your concern with the individual involved.  If this proves unsatisfactory, you should feel free to discuss the matter in confidence with the DCT and/or the Department Chair.  The Department Chair can also advise you on the appropriate procedures for lodging a formal complaint. </w:t>
      </w:r>
      <w:r w:rsidR="00A82ECE">
        <w:rPr>
          <w:bCs/>
          <w:szCs w:val="24"/>
        </w:rPr>
        <w:t xml:space="preserve"> </w:t>
      </w:r>
      <w:r w:rsidRPr="00B85320">
        <w:rPr>
          <w:bCs/>
          <w:szCs w:val="24"/>
        </w:rPr>
        <w:t xml:space="preserve">If you have concerns of a more general nature involving, for example, departmental policy or the clinical program, feel free to discuss them with the DCT and/or the Department Chair.  </w:t>
      </w:r>
    </w:p>
    <w:p w14:paraId="0DC50C8B" w14:textId="77777777" w:rsidR="00B85320" w:rsidRPr="00B85320" w:rsidRDefault="00B85320" w:rsidP="00B85320">
      <w:pPr>
        <w:rPr>
          <w:bCs/>
          <w:szCs w:val="24"/>
        </w:rPr>
      </w:pPr>
    </w:p>
    <w:p w14:paraId="47B307E4" w14:textId="44E1E9A5" w:rsidR="00B85320" w:rsidRPr="002A7F00" w:rsidRDefault="00442737" w:rsidP="002A7F0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2A7F00">
        <w:rPr>
          <w:b/>
          <w:bCs/>
          <w:szCs w:val="24"/>
        </w:rPr>
        <w:lastRenderedPageBreak/>
        <w:t>Comprehensive Examination</w:t>
      </w:r>
    </w:p>
    <w:p w14:paraId="21BBCCD9" w14:textId="77777777" w:rsidR="006A341D" w:rsidRDefault="006A341D" w:rsidP="00BC7B48">
      <w:pPr>
        <w:widowControl/>
        <w:spacing w:line="259" w:lineRule="auto"/>
        <w:rPr>
          <w:rFonts w:eastAsiaTheme="minorHAnsi"/>
          <w:b/>
          <w:bCs/>
          <w:snapToGrid/>
          <w:szCs w:val="24"/>
          <w:u w:val="single"/>
        </w:rPr>
      </w:pPr>
    </w:p>
    <w:p w14:paraId="25C9D910" w14:textId="4E36A744" w:rsidR="006A341D" w:rsidRPr="006A341D" w:rsidRDefault="006A341D" w:rsidP="006A341D">
      <w:pPr>
        <w:widowControl/>
        <w:spacing w:after="160" w:line="259" w:lineRule="auto"/>
        <w:rPr>
          <w:rFonts w:eastAsiaTheme="minorHAnsi"/>
          <w:bCs/>
          <w:snapToGrid/>
          <w:szCs w:val="24"/>
        </w:rPr>
      </w:pPr>
      <w:r w:rsidRPr="006A341D">
        <w:rPr>
          <w:rFonts w:eastAsiaTheme="minorHAnsi"/>
          <w:bCs/>
          <w:snapToGrid/>
          <w:szCs w:val="24"/>
        </w:rPr>
        <w:t xml:space="preserve">The Program requires successful completion of a comprehensive examination which consists of two components (a) a written comprehensive examination and (b) an oral comprehensive examination.  The section of the Handbook outlines policies and procedures regarding the Program’s comprehensive examination requirements.  </w:t>
      </w:r>
    </w:p>
    <w:p w14:paraId="4B99006C"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Rationale</w:t>
      </w:r>
      <w:r w:rsidRPr="006A341D">
        <w:rPr>
          <w:rFonts w:eastAsiaTheme="minorHAnsi"/>
          <w:bCs/>
          <w:snapToGrid/>
          <w:szCs w:val="24"/>
        </w:rPr>
        <w:t xml:space="preserve">.  The purpose of the comprehensive examination is to evaluate students’ mastery of key domains of professional competency, ethical standards, and foundational knowledge.  Student performance during the comprehensive examination will provide critical feedback regarding program effectiveness in meeting its goals and curricular targets (e.g., evidence-based therapy; rural mental health).  Inclusion of both written and oral components allows for evaluation of competency through two channels of professional communication.  </w:t>
      </w:r>
    </w:p>
    <w:p w14:paraId="47B1FF42" w14:textId="77777777" w:rsidR="006A341D" w:rsidRPr="006836D4" w:rsidRDefault="006A341D" w:rsidP="006836D4">
      <w:pPr>
        <w:widowControl/>
        <w:spacing w:after="160" w:line="259" w:lineRule="auto"/>
        <w:jc w:val="center"/>
        <w:rPr>
          <w:rFonts w:eastAsiaTheme="minorHAnsi"/>
          <w:b/>
          <w:bCs/>
          <w:snapToGrid/>
          <w:szCs w:val="24"/>
        </w:rPr>
      </w:pPr>
      <w:r w:rsidRPr="006836D4">
        <w:rPr>
          <w:rFonts w:eastAsiaTheme="minorHAnsi"/>
          <w:b/>
          <w:bCs/>
          <w:snapToGrid/>
          <w:szCs w:val="24"/>
        </w:rPr>
        <w:t>Written Comprehensive Examination</w:t>
      </w:r>
    </w:p>
    <w:p w14:paraId="129A6085"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Written Comprehensive Examination (WCE) Content and Format</w:t>
      </w:r>
      <w:r w:rsidRPr="006A341D">
        <w:rPr>
          <w:rFonts w:eastAsiaTheme="minorHAnsi"/>
          <w:bCs/>
          <w:snapToGrid/>
          <w:szCs w:val="24"/>
        </w:rPr>
        <w:t xml:space="preserve">.  The WCE consists of five questions that cover five core domains of professional practice in psychology as well as Program-related emphases on multicultural training and rural mental health.  The WCE questions cover the following domains: (a) Psychological Assessment, (b) Integrative Foundational Knowledge, (c) Psychological Intervention, (d) Ethics and Professional Standards, and (e) Multicultural and Rural Mental Health.  More detail about the domains appears below:  </w:t>
      </w:r>
    </w:p>
    <w:p w14:paraId="4775841D"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Cs/>
          <w:snapToGrid/>
          <w:szCs w:val="24"/>
        </w:rPr>
        <w:tab/>
        <w:t xml:space="preserve">(a) </w:t>
      </w:r>
      <w:r w:rsidRPr="006A341D">
        <w:rPr>
          <w:rFonts w:eastAsiaTheme="minorHAnsi"/>
          <w:b/>
          <w:bCs/>
          <w:i/>
          <w:snapToGrid/>
          <w:szCs w:val="24"/>
        </w:rPr>
        <w:t>Psychological Assessment</w:t>
      </w:r>
      <w:r w:rsidRPr="006A341D">
        <w:rPr>
          <w:rFonts w:eastAsiaTheme="minorHAnsi"/>
          <w:bCs/>
          <w:snapToGrid/>
          <w:szCs w:val="24"/>
        </w:rPr>
        <w:t xml:space="preserve">.  The psychological assessment examination question will consist of applying principles of </w:t>
      </w:r>
      <w:r w:rsidRPr="006A341D">
        <w:rPr>
          <w:rFonts w:eastAsiaTheme="minorHAnsi"/>
          <w:b/>
          <w:bCs/>
          <w:snapToGrid/>
          <w:szCs w:val="24"/>
          <w:u w:val="single"/>
        </w:rPr>
        <w:t>evidence-based assessment</w:t>
      </w:r>
      <w:r w:rsidRPr="006A341D">
        <w:rPr>
          <w:rFonts w:eastAsiaTheme="minorHAnsi"/>
          <w:bCs/>
          <w:snapToGrid/>
          <w:szCs w:val="24"/>
        </w:rPr>
        <w:t xml:space="preserve"> to a case vignette.  The vignette will consist of a brief overview of presenting concerns and require the student to (a) identify potential diagnoses, (b) develop an assessment approach to rule-out diagnoses, (c) identify and describe multiple sources of assessment data to be collected, and (d) identify specific psychological assessment approaches and instruments to be used in response to the vignette.  </w:t>
      </w:r>
    </w:p>
    <w:p w14:paraId="025A366A"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Cs/>
          <w:snapToGrid/>
          <w:szCs w:val="24"/>
        </w:rPr>
        <w:tab/>
        <w:t xml:space="preserve">(b) </w:t>
      </w:r>
      <w:r w:rsidRPr="006A341D">
        <w:rPr>
          <w:rFonts w:eastAsiaTheme="minorHAnsi"/>
          <w:b/>
          <w:bCs/>
          <w:i/>
          <w:snapToGrid/>
          <w:szCs w:val="24"/>
        </w:rPr>
        <w:t>Integrative Foundational Knowledge</w:t>
      </w:r>
      <w:r w:rsidRPr="006A341D">
        <w:rPr>
          <w:rFonts w:eastAsiaTheme="minorHAnsi"/>
          <w:bCs/>
          <w:snapToGrid/>
          <w:szCs w:val="24"/>
        </w:rPr>
        <w:t xml:space="preserve">.  The foundational knowledge examination question will focus on </w:t>
      </w:r>
      <w:r w:rsidRPr="006A341D">
        <w:rPr>
          <w:rFonts w:eastAsiaTheme="minorHAnsi"/>
          <w:b/>
          <w:bCs/>
          <w:snapToGrid/>
          <w:szCs w:val="24"/>
          <w:u w:val="single"/>
        </w:rPr>
        <w:t>integrative knowledge covered within the foundational knowledge sequence of the curriculum</w:t>
      </w:r>
      <w:r w:rsidRPr="006A341D">
        <w:rPr>
          <w:rFonts w:eastAsiaTheme="minorHAnsi"/>
          <w:bCs/>
          <w:snapToGrid/>
          <w:szCs w:val="24"/>
        </w:rPr>
        <w:t xml:space="preserve"> (e.g., biological-affective foundations; social foundations).  The examination question will target a significant topic or theme present within the curriculum and, most likely, content will be derived from the biological-affective foundations course (i.e., PSY 841).  </w:t>
      </w:r>
    </w:p>
    <w:p w14:paraId="59E626DF"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Cs/>
          <w:snapToGrid/>
          <w:szCs w:val="24"/>
        </w:rPr>
        <w:tab/>
        <w:t xml:space="preserve">(c) </w:t>
      </w:r>
      <w:r w:rsidRPr="006A341D">
        <w:rPr>
          <w:rFonts w:eastAsiaTheme="minorHAnsi"/>
          <w:b/>
          <w:bCs/>
          <w:i/>
          <w:snapToGrid/>
          <w:szCs w:val="24"/>
        </w:rPr>
        <w:t>Psychological Intervention</w:t>
      </w:r>
      <w:r w:rsidRPr="006A341D">
        <w:rPr>
          <w:rFonts w:eastAsiaTheme="minorHAnsi"/>
          <w:bCs/>
          <w:snapToGrid/>
          <w:szCs w:val="24"/>
        </w:rPr>
        <w:t xml:space="preserve">.  The psychological intervention examination question will consist of applying principles of </w:t>
      </w:r>
      <w:r w:rsidRPr="006A341D">
        <w:rPr>
          <w:rFonts w:eastAsiaTheme="minorHAnsi"/>
          <w:b/>
          <w:bCs/>
          <w:snapToGrid/>
          <w:szCs w:val="24"/>
          <w:u w:val="single"/>
        </w:rPr>
        <w:t>evidence-based psychological interventions</w:t>
      </w:r>
      <w:r w:rsidRPr="006A341D">
        <w:rPr>
          <w:rFonts w:eastAsiaTheme="minorHAnsi"/>
          <w:bCs/>
          <w:snapToGrid/>
          <w:szCs w:val="24"/>
        </w:rPr>
        <w:t xml:space="preserve"> to a case vignette.  The vignette will consist of a brief overview of presenting concerns, including a formal diagnosis, and require the student to (a) articulate a case formulation and (b) identify an evidence-based initial treatment plan based on the case formulation.  </w:t>
      </w:r>
    </w:p>
    <w:p w14:paraId="6D6E12DA"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Cs/>
          <w:snapToGrid/>
          <w:szCs w:val="24"/>
        </w:rPr>
        <w:tab/>
        <w:t xml:space="preserve">(d) </w:t>
      </w:r>
      <w:r w:rsidRPr="006A341D">
        <w:rPr>
          <w:rFonts w:eastAsiaTheme="minorHAnsi"/>
          <w:b/>
          <w:bCs/>
          <w:i/>
          <w:snapToGrid/>
          <w:szCs w:val="24"/>
        </w:rPr>
        <w:t>Ethics and Professional Standards</w:t>
      </w:r>
      <w:r w:rsidRPr="006A341D">
        <w:rPr>
          <w:rFonts w:eastAsiaTheme="minorHAnsi"/>
          <w:bCs/>
          <w:snapToGrid/>
          <w:szCs w:val="24"/>
        </w:rPr>
        <w:t xml:space="preserve">.  The ethics and professional standards question will consist of </w:t>
      </w:r>
      <w:r w:rsidRPr="006A341D">
        <w:rPr>
          <w:rFonts w:eastAsiaTheme="minorHAnsi"/>
          <w:b/>
          <w:bCs/>
          <w:snapToGrid/>
          <w:szCs w:val="24"/>
          <w:u w:val="single"/>
        </w:rPr>
        <w:t>applying professional ethics</w:t>
      </w:r>
      <w:r w:rsidRPr="006A341D">
        <w:rPr>
          <w:rFonts w:eastAsiaTheme="minorHAnsi"/>
          <w:bCs/>
          <w:snapToGrid/>
          <w:szCs w:val="24"/>
        </w:rPr>
        <w:t xml:space="preserve"> to a case vignette.  The vignette will consist of a description of an ethical violation and dilemma that the student will respond to with a course of action.  In the response, students must identify relevant guiding principles and ethical standards from the American Psychological Association Ethical Principles and Code of Conduct (APA, </w:t>
      </w:r>
      <w:r w:rsidRPr="006A341D">
        <w:rPr>
          <w:rFonts w:eastAsiaTheme="minorHAnsi"/>
          <w:bCs/>
          <w:snapToGrid/>
          <w:szCs w:val="24"/>
        </w:rPr>
        <w:lastRenderedPageBreak/>
        <w:t xml:space="preserve">2017).  Students must demonstrate understanding and application of an ethical decision-making model.  </w:t>
      </w:r>
    </w:p>
    <w:p w14:paraId="32D61DDF" w14:textId="77777777" w:rsidR="006A341D" w:rsidRPr="006A341D" w:rsidRDefault="006A341D" w:rsidP="006A341D">
      <w:pPr>
        <w:widowControl/>
        <w:spacing w:after="160" w:line="259" w:lineRule="auto"/>
        <w:ind w:firstLine="720"/>
        <w:rPr>
          <w:rFonts w:eastAsiaTheme="minorHAnsi"/>
          <w:bCs/>
          <w:snapToGrid/>
          <w:szCs w:val="24"/>
        </w:rPr>
      </w:pPr>
      <w:r w:rsidRPr="006A341D">
        <w:rPr>
          <w:rFonts w:eastAsiaTheme="minorHAnsi"/>
          <w:bCs/>
          <w:snapToGrid/>
          <w:szCs w:val="24"/>
        </w:rPr>
        <w:t xml:space="preserve">(e) </w:t>
      </w:r>
      <w:r w:rsidRPr="006A341D">
        <w:rPr>
          <w:rFonts w:eastAsiaTheme="minorHAnsi"/>
          <w:b/>
          <w:bCs/>
          <w:i/>
          <w:snapToGrid/>
          <w:szCs w:val="24"/>
        </w:rPr>
        <w:t>Multicultural and Rural Mental Health</w:t>
      </w:r>
      <w:r w:rsidRPr="006A341D">
        <w:rPr>
          <w:rFonts w:eastAsiaTheme="minorHAnsi"/>
          <w:bCs/>
          <w:snapToGrid/>
          <w:szCs w:val="24"/>
        </w:rPr>
        <w:t xml:space="preserve">.  The multicultural and rural mental health question will </w:t>
      </w:r>
      <w:r w:rsidRPr="006A341D">
        <w:rPr>
          <w:rFonts w:eastAsiaTheme="minorHAnsi"/>
          <w:b/>
          <w:bCs/>
          <w:snapToGrid/>
          <w:szCs w:val="24"/>
          <w:u w:val="single"/>
        </w:rPr>
        <w:t>focus on content relevant to mental health service delivery to underserved populations</w:t>
      </w:r>
      <w:r w:rsidRPr="006A341D">
        <w:rPr>
          <w:rFonts w:eastAsiaTheme="minorHAnsi"/>
          <w:bCs/>
          <w:snapToGrid/>
          <w:szCs w:val="24"/>
        </w:rPr>
        <w:t xml:space="preserve">, particularly individuals living in rural areas, such as the rural Appalachian region of the U.S.  The examination question will identify a presenting concern that is situated in a multicultural and rural mental health context.  Students must demonstrate understanding of the impact of both aspects (i.e., multicultural and rural mental health) on psychological service delivery in their written response.  </w:t>
      </w:r>
    </w:p>
    <w:p w14:paraId="5B44C469" w14:textId="296967B8" w:rsidR="006A341D" w:rsidRPr="006A341D" w:rsidRDefault="006A341D" w:rsidP="006A341D">
      <w:pPr>
        <w:widowControl/>
        <w:spacing w:after="160" w:line="259" w:lineRule="auto"/>
        <w:rPr>
          <w:rFonts w:eastAsiaTheme="minorHAnsi"/>
          <w:bCs/>
          <w:snapToGrid/>
          <w:szCs w:val="24"/>
        </w:rPr>
      </w:pPr>
      <w:r w:rsidRPr="006A341D">
        <w:rPr>
          <w:rFonts w:eastAsiaTheme="minorHAnsi"/>
          <w:bCs/>
          <w:snapToGrid/>
          <w:szCs w:val="24"/>
        </w:rPr>
        <w:tab/>
        <w:t xml:space="preserve">The WCE is administered </w:t>
      </w:r>
      <w:r w:rsidRPr="006A341D">
        <w:rPr>
          <w:rFonts w:eastAsiaTheme="minorHAnsi"/>
          <w:b/>
          <w:bCs/>
          <w:snapToGrid/>
          <w:szCs w:val="24"/>
          <w:u w:val="single"/>
        </w:rPr>
        <w:t>in the summer of the first year of the Program, typically the third or fourth week of May</w:t>
      </w:r>
      <w:r w:rsidRPr="006A341D">
        <w:rPr>
          <w:rFonts w:eastAsiaTheme="minorHAnsi"/>
          <w:bCs/>
          <w:snapToGrid/>
          <w:szCs w:val="24"/>
        </w:rPr>
        <w:t xml:space="preserve">.  Students </w:t>
      </w:r>
      <w:r w:rsidR="00227428">
        <w:rPr>
          <w:rFonts w:eastAsiaTheme="minorHAnsi"/>
          <w:bCs/>
          <w:snapToGrid/>
          <w:szCs w:val="24"/>
        </w:rPr>
        <w:t>meet initially</w:t>
      </w:r>
      <w:r w:rsidRPr="006A341D">
        <w:rPr>
          <w:rFonts w:eastAsiaTheme="minorHAnsi"/>
          <w:bCs/>
          <w:snapToGrid/>
          <w:szCs w:val="24"/>
        </w:rPr>
        <w:t xml:space="preserve"> as a group and are assigned all questions by a proctor, typically the DCT, who is available to monitor WCE administration.  The proctor reviews WCE questions with the group and responds to questions related to clarification.  After the examination is distributed to students, students complete the WCE independently in separate offices.  Students complete the WCE in a single day and are allowed 1.5 hour to respond to each question.  The WCE is divided into three sessions: (a) a morning session that consists of three questions (4.5 hours), (b) a lunch break after the first three questions (1 hour), and (c) an afternoon session that consists of two questions (3 hours).  The WCE will typically be begin at 8 a.m. and end at 4:30 p.m. (i.e., 8.5 hours total).  </w:t>
      </w:r>
    </w:p>
    <w:p w14:paraId="782FC629" w14:textId="77777777" w:rsidR="006A341D" w:rsidRPr="006A341D" w:rsidRDefault="006A341D" w:rsidP="006A341D">
      <w:pPr>
        <w:widowControl/>
        <w:spacing w:after="160" w:line="259" w:lineRule="auto"/>
        <w:ind w:firstLine="720"/>
        <w:rPr>
          <w:rFonts w:eastAsiaTheme="minorHAnsi"/>
          <w:bCs/>
          <w:snapToGrid/>
          <w:szCs w:val="24"/>
        </w:rPr>
      </w:pPr>
      <w:r w:rsidRPr="006A341D">
        <w:rPr>
          <w:rFonts w:eastAsiaTheme="minorHAnsi"/>
          <w:bCs/>
          <w:snapToGrid/>
          <w:szCs w:val="24"/>
        </w:rPr>
        <w:t xml:space="preserve">Students respond to the WCE anonymously by identifying their responses using WCU “92” student identification numbers.  </w:t>
      </w:r>
      <w:r w:rsidRPr="006A341D">
        <w:rPr>
          <w:rFonts w:eastAsiaTheme="minorHAnsi"/>
          <w:b/>
          <w:bCs/>
          <w:snapToGrid/>
          <w:szCs w:val="24"/>
          <w:u w:val="single"/>
        </w:rPr>
        <w:t>Students are not allowed to use course materials, readings, or resources when responding to the WCE</w:t>
      </w:r>
      <w:r w:rsidRPr="006A341D">
        <w:rPr>
          <w:rFonts w:eastAsiaTheme="minorHAnsi"/>
          <w:bCs/>
          <w:snapToGrid/>
          <w:szCs w:val="24"/>
        </w:rPr>
        <w:t xml:space="preserve">.  Students complete responses and return the WCE to the proctor via e-mail.  The proctor will collect responses and submit de-identified responses to three-member faculty members for review.  </w:t>
      </w:r>
    </w:p>
    <w:p w14:paraId="5BD200D0" w14:textId="5156A212"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Written Comprehensive Examination (WCE) Evaluation</w:t>
      </w:r>
      <w:r w:rsidRPr="006A341D">
        <w:rPr>
          <w:rFonts w:eastAsiaTheme="minorHAnsi"/>
          <w:bCs/>
          <w:snapToGrid/>
          <w:szCs w:val="24"/>
        </w:rPr>
        <w:t xml:space="preserve">.  The WCE is evaluated independently by three members of the Program faculty using the WCE evaluation rubric (see </w:t>
      </w:r>
      <w:r w:rsidR="00E32F6D" w:rsidRPr="00E32F6D">
        <w:rPr>
          <w:rFonts w:eastAsiaTheme="minorHAnsi"/>
          <w:bCs/>
          <w:snapToGrid/>
          <w:szCs w:val="24"/>
        </w:rPr>
        <w:t>Appendix D</w:t>
      </w:r>
      <w:r w:rsidRPr="00E32F6D">
        <w:rPr>
          <w:rFonts w:eastAsiaTheme="minorHAnsi"/>
          <w:bCs/>
          <w:snapToGrid/>
          <w:szCs w:val="24"/>
        </w:rPr>
        <w:t>: WCE Evaluation Rubric</w:t>
      </w:r>
      <w:r w:rsidRPr="006A341D">
        <w:rPr>
          <w:rFonts w:eastAsiaTheme="minorHAnsi"/>
          <w:bCs/>
          <w:snapToGrid/>
          <w:szCs w:val="24"/>
        </w:rPr>
        <w:t xml:space="preserve">).  WCE responses are evaluated in the following areas using a five-point scale: (a) accuracy of response, (b) completeness of response, (c) coherence of response, and (d) quality of written expression.  Each domain is evaluated separately; therefore, WCE questions are evaluated individually.  For a student to master a domain, the student must earn an average score of 16 out of 20 for the examination question.  A student passes the WCE if average scores of 16 are achieved for all five examination questions.  Program faculty will review, evaluate, and submit WCE responses </w:t>
      </w:r>
      <w:r w:rsidRPr="00E32F6D">
        <w:rPr>
          <w:rFonts w:eastAsiaTheme="minorHAnsi"/>
          <w:bCs/>
          <w:snapToGrid/>
          <w:szCs w:val="24"/>
          <w:u w:val="single"/>
        </w:rPr>
        <w:t>within four weeks</w:t>
      </w:r>
      <w:r w:rsidRPr="006A341D">
        <w:rPr>
          <w:rFonts w:eastAsiaTheme="minorHAnsi"/>
          <w:bCs/>
          <w:snapToGrid/>
          <w:szCs w:val="24"/>
        </w:rPr>
        <w:t xml:space="preserve"> of the WCE examination date.  </w:t>
      </w:r>
    </w:p>
    <w:p w14:paraId="22761763"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Written Comprehensive Examination (WCE) Policy on Failure and Examination Re-Examination</w:t>
      </w:r>
      <w:r w:rsidRPr="006A341D">
        <w:rPr>
          <w:rFonts w:eastAsiaTheme="minorHAnsi"/>
          <w:bCs/>
          <w:snapToGrid/>
          <w:szCs w:val="24"/>
        </w:rPr>
        <w:t xml:space="preserve">.  If a student does not earn an average score of 16 out of 20 for an examination question, the student must complete an additional WCE question covering the failed domain.  The student does not complete additional questions for domains where the average score threshold was met.  For example, if a student earns average scores of 16 for all WCE questions except Ethics and Professional Standards, the student will only complete a re-examination question covering Ethics and Professional Standards.  </w:t>
      </w:r>
    </w:p>
    <w:p w14:paraId="276BF30E" w14:textId="038D34E9" w:rsidR="006A341D" w:rsidRPr="006A341D" w:rsidRDefault="006A341D" w:rsidP="006A341D">
      <w:pPr>
        <w:widowControl/>
        <w:spacing w:after="160" w:line="259" w:lineRule="auto"/>
        <w:ind w:firstLine="720"/>
        <w:rPr>
          <w:rFonts w:eastAsiaTheme="minorHAnsi"/>
          <w:bCs/>
          <w:snapToGrid/>
          <w:szCs w:val="24"/>
        </w:rPr>
      </w:pPr>
      <w:r w:rsidRPr="006A341D">
        <w:rPr>
          <w:rFonts w:eastAsiaTheme="minorHAnsi"/>
          <w:bCs/>
          <w:snapToGrid/>
          <w:szCs w:val="24"/>
        </w:rPr>
        <w:lastRenderedPageBreak/>
        <w:t xml:space="preserve">The DCT will provide detailed feedback from the initial failed response to assist the student in preparation for the WCE re-examination.  The re-examination </w:t>
      </w:r>
      <w:r w:rsidRPr="006A341D">
        <w:rPr>
          <w:rFonts w:eastAsiaTheme="minorHAnsi"/>
          <w:b/>
          <w:bCs/>
          <w:snapToGrid/>
          <w:szCs w:val="24"/>
          <w:u w:val="single"/>
        </w:rPr>
        <w:t>will be offered four weeks</w:t>
      </w:r>
      <w:r w:rsidRPr="006A341D">
        <w:rPr>
          <w:rFonts w:eastAsiaTheme="minorHAnsi"/>
          <w:bCs/>
          <w:snapToGrid/>
          <w:szCs w:val="24"/>
        </w:rPr>
        <w:t xml:space="preserve"> after </w:t>
      </w:r>
      <w:r w:rsidR="008D551D">
        <w:rPr>
          <w:rFonts w:eastAsiaTheme="minorHAnsi"/>
          <w:bCs/>
          <w:snapToGrid/>
          <w:szCs w:val="24"/>
        </w:rPr>
        <w:t>the</w:t>
      </w:r>
      <w:r w:rsidRPr="006A341D">
        <w:rPr>
          <w:rFonts w:eastAsiaTheme="minorHAnsi"/>
          <w:bCs/>
          <w:snapToGrid/>
          <w:szCs w:val="24"/>
        </w:rPr>
        <w:t xml:space="preserve"> WCE examination </w:t>
      </w:r>
      <w:r w:rsidR="008D551D">
        <w:rPr>
          <w:rFonts w:eastAsiaTheme="minorHAnsi"/>
          <w:bCs/>
          <w:snapToGrid/>
          <w:szCs w:val="24"/>
        </w:rPr>
        <w:t>feedback is provided</w:t>
      </w:r>
      <w:r w:rsidRPr="006A341D">
        <w:rPr>
          <w:rFonts w:eastAsiaTheme="minorHAnsi"/>
          <w:bCs/>
          <w:snapToGrid/>
          <w:szCs w:val="24"/>
        </w:rPr>
        <w:t xml:space="preserve">.  The policies and procedures for the WCE re-examination will be identical to the initial WCE policies and procedures, including content, format, scoring, and evaluation timeline.  </w:t>
      </w:r>
    </w:p>
    <w:p w14:paraId="73581B80" w14:textId="57873485"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 xml:space="preserve">Written Comprehensive Examination (WCE) Policy on Failure of Re-Examination.  </w:t>
      </w:r>
      <w:r w:rsidRPr="006A341D">
        <w:rPr>
          <w:rFonts w:eastAsiaTheme="minorHAnsi"/>
          <w:bCs/>
          <w:snapToGrid/>
          <w:szCs w:val="24"/>
        </w:rPr>
        <w:t>If a student fails the WCE re-examination, multiple outcomes are possible, including (a) the student completing an additional requirement to demonstrate mastery of the domain, (b) placing the student on probation with remediation plan, or (c)</w:t>
      </w:r>
      <w:r w:rsidR="002327FA">
        <w:rPr>
          <w:rFonts w:eastAsiaTheme="minorHAnsi"/>
          <w:bCs/>
          <w:snapToGrid/>
          <w:szCs w:val="24"/>
        </w:rPr>
        <w:t>, in rare instances</w:t>
      </w:r>
      <w:r w:rsidR="00C72853">
        <w:rPr>
          <w:rFonts w:eastAsiaTheme="minorHAnsi"/>
          <w:bCs/>
          <w:snapToGrid/>
          <w:szCs w:val="24"/>
        </w:rPr>
        <w:t>,</w:t>
      </w:r>
      <w:r w:rsidRPr="006A341D">
        <w:rPr>
          <w:rFonts w:eastAsiaTheme="minorHAnsi"/>
          <w:bCs/>
          <w:snapToGrid/>
          <w:szCs w:val="24"/>
        </w:rPr>
        <w:t xml:space="preserve"> student termination.  The DCT will solicit input from the Program faculty to determine the course of action and the student will be informed, in writing, of the plan to address the failed re-examination.  </w:t>
      </w:r>
    </w:p>
    <w:p w14:paraId="1623FF47" w14:textId="77777777" w:rsidR="006A341D" w:rsidRPr="00E32F6D" w:rsidRDefault="006A341D" w:rsidP="006A341D">
      <w:pPr>
        <w:widowControl/>
        <w:spacing w:after="160" w:line="259" w:lineRule="auto"/>
        <w:jc w:val="center"/>
        <w:rPr>
          <w:rFonts w:eastAsiaTheme="minorHAnsi"/>
          <w:b/>
          <w:bCs/>
          <w:snapToGrid/>
          <w:szCs w:val="24"/>
        </w:rPr>
      </w:pPr>
      <w:r w:rsidRPr="00E32F6D">
        <w:rPr>
          <w:rFonts w:eastAsiaTheme="minorHAnsi"/>
          <w:b/>
          <w:bCs/>
          <w:snapToGrid/>
          <w:szCs w:val="24"/>
        </w:rPr>
        <w:t>Oral Comprehensive Examination</w:t>
      </w:r>
    </w:p>
    <w:p w14:paraId="7E051158"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Oral Comprehensive Examination (OCE) Timing, Format, and Content</w:t>
      </w:r>
      <w:r w:rsidRPr="006A341D">
        <w:rPr>
          <w:rFonts w:eastAsiaTheme="minorHAnsi"/>
          <w:bCs/>
          <w:snapToGrid/>
          <w:szCs w:val="24"/>
        </w:rPr>
        <w:t xml:space="preserve">.  After passing the WCE, students complete the OCE with a committee of three Program faculty.  For students successfully completing the initial WCE, the OCE will likely be completed during mid-July; for students requiring WCE re-examination, the OCE will likely be completed near the beginning of Fall courses.  For students failing the WCE re-examination, the OCE will be scheduled with the DCT.  </w:t>
      </w:r>
    </w:p>
    <w:p w14:paraId="237752E8" w14:textId="5A5B5D63" w:rsidR="006A341D" w:rsidRPr="006A341D" w:rsidRDefault="006A341D" w:rsidP="006A341D">
      <w:pPr>
        <w:widowControl/>
        <w:spacing w:after="160" w:line="259" w:lineRule="auto"/>
        <w:ind w:firstLine="720"/>
        <w:rPr>
          <w:rFonts w:eastAsiaTheme="minorHAnsi"/>
          <w:bCs/>
          <w:snapToGrid/>
          <w:szCs w:val="24"/>
        </w:rPr>
      </w:pPr>
      <w:r w:rsidRPr="006A341D">
        <w:rPr>
          <w:rFonts w:eastAsiaTheme="minorHAnsi"/>
          <w:bCs/>
          <w:snapToGrid/>
          <w:szCs w:val="24"/>
        </w:rPr>
        <w:t xml:space="preserve">The OCE consists of two components: (a) a formal case presentation and (b) response to questions about the case presentation.  For the first part of the OCE, the student </w:t>
      </w:r>
      <w:r w:rsidR="0056665E">
        <w:rPr>
          <w:rFonts w:eastAsiaTheme="minorHAnsi"/>
          <w:bCs/>
          <w:snapToGrid/>
          <w:szCs w:val="24"/>
        </w:rPr>
        <w:t>delivers</w:t>
      </w:r>
      <w:r w:rsidRPr="006A341D">
        <w:rPr>
          <w:rFonts w:eastAsiaTheme="minorHAnsi"/>
          <w:bCs/>
          <w:snapToGrid/>
          <w:szCs w:val="24"/>
        </w:rPr>
        <w:t xml:space="preserve"> a 15-20-minute presentation about a client evaluated in the McKee Clinic during the previous academic year.  The student will make a formal case presentation about the referral question, diagnostic rule-outs, assessment battery, case conceptualization based on assessment findings, including any formal diagnoses rendered, and recommendations.  During the second part of the OCE, roughly 10-15 minutes, Program faculty will ask questions about the case presentation, including alternate diagnoses, diagnostic decision making, and any ethical considerations that may have arisen during the evaluation.  </w:t>
      </w:r>
    </w:p>
    <w:p w14:paraId="33B46486" w14:textId="0566F888"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Oral Comprehensive Examination (OCE) Rubric</w:t>
      </w:r>
      <w:r w:rsidRPr="006A341D">
        <w:rPr>
          <w:rFonts w:eastAsiaTheme="minorHAnsi"/>
          <w:bCs/>
          <w:snapToGrid/>
          <w:szCs w:val="24"/>
        </w:rPr>
        <w:t>.  The OCE is evaluated independently by three members of the Program faculty using the OCE evaluation rubric (</w:t>
      </w:r>
      <w:r w:rsidRPr="00E32F6D">
        <w:rPr>
          <w:rFonts w:eastAsiaTheme="minorHAnsi"/>
          <w:bCs/>
          <w:snapToGrid/>
          <w:szCs w:val="24"/>
        </w:rPr>
        <w:t xml:space="preserve">see </w:t>
      </w:r>
      <w:r w:rsidR="00E32F6D" w:rsidRPr="00E32F6D">
        <w:rPr>
          <w:rFonts w:eastAsiaTheme="minorHAnsi"/>
          <w:bCs/>
          <w:snapToGrid/>
          <w:szCs w:val="24"/>
        </w:rPr>
        <w:t>Appendix E</w:t>
      </w:r>
      <w:r w:rsidRPr="00E32F6D">
        <w:rPr>
          <w:rFonts w:eastAsiaTheme="minorHAnsi"/>
          <w:bCs/>
          <w:snapToGrid/>
          <w:szCs w:val="24"/>
        </w:rPr>
        <w:t>: OCE Evaluation Rubric</w:t>
      </w:r>
      <w:r w:rsidRPr="006A341D">
        <w:rPr>
          <w:rFonts w:eastAsiaTheme="minorHAnsi"/>
          <w:bCs/>
          <w:snapToGrid/>
          <w:szCs w:val="24"/>
        </w:rPr>
        <w:t xml:space="preserve">).  OCE responses are evaluated in the following areas using a five-point scale: (a) rationale for assessment approach, (b) completeness of case presentation, (c) organization and coherence of case presentation, and (d) quality of response to faculty questions.  A student passes the OCE if an average score of 16 is achieved based on ratings from three Program faculty.  Program faculty will submit OCE scores immediately after the oral presentations; the DCT will tabulate scores and notify the student via email regarding the outcome of the OCE.  </w:t>
      </w:r>
    </w:p>
    <w:p w14:paraId="2A814525"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Oral Comprehensive Examination (OCE) Policy on Failure and Re-Examination</w:t>
      </w:r>
      <w:r w:rsidRPr="006A341D">
        <w:rPr>
          <w:rFonts w:eastAsiaTheme="minorHAnsi"/>
          <w:bCs/>
          <w:snapToGrid/>
          <w:szCs w:val="24"/>
        </w:rPr>
        <w:t xml:space="preserve">.  If a student does not earn an average score of 16 out of 20, the student must complete an additional OCE.  The DCT will provide detailed feedback from the initial failed OCE to assist the student in preparation for the OCE re-examination.  The re-examination </w:t>
      </w:r>
      <w:r w:rsidRPr="006A341D">
        <w:rPr>
          <w:rFonts w:eastAsiaTheme="minorHAnsi"/>
          <w:b/>
          <w:bCs/>
          <w:snapToGrid/>
          <w:szCs w:val="24"/>
          <w:u w:val="single"/>
        </w:rPr>
        <w:t>will be offered four weeks</w:t>
      </w:r>
      <w:r w:rsidRPr="006A341D">
        <w:rPr>
          <w:rFonts w:eastAsiaTheme="minorHAnsi"/>
          <w:bCs/>
          <w:snapToGrid/>
          <w:szCs w:val="24"/>
        </w:rPr>
        <w:t xml:space="preserve"> after the initial OCE examination administration.  The policies and procedures for the OCE re-</w:t>
      </w:r>
      <w:r w:rsidRPr="006A341D">
        <w:rPr>
          <w:rFonts w:eastAsiaTheme="minorHAnsi"/>
          <w:bCs/>
          <w:snapToGrid/>
          <w:szCs w:val="24"/>
        </w:rPr>
        <w:lastRenderedPageBreak/>
        <w:t xml:space="preserve">examination will be identical to the initial OCE policies and procedures, including content, format, scoring, and evaluation timeline.  </w:t>
      </w:r>
    </w:p>
    <w:p w14:paraId="3C465576"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 xml:space="preserve">Oral Comprehensive Examination (OCE) Policy on Failure of Re-Examination.  </w:t>
      </w:r>
      <w:r w:rsidRPr="006A341D">
        <w:rPr>
          <w:rFonts w:eastAsiaTheme="minorHAnsi"/>
          <w:bCs/>
          <w:snapToGrid/>
          <w:szCs w:val="24"/>
        </w:rPr>
        <w:t xml:space="preserve">If a student fails the OCE re-examination, multiple outcomes are possible, including (a) the student completing an additional requirement to demonstrate mastery of the domain, (b) placing the student on probation with remediation plan, or (c) student termination.  The DCT will solicit input from the Program faculty to determine the course of action and the student will be informed, in writing, of the plan to address the failed re-examination.  </w:t>
      </w:r>
    </w:p>
    <w:p w14:paraId="71497278" w14:textId="4783F606" w:rsid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Timeline for Written and Oral Comprehensive Examination</w:t>
      </w:r>
      <w:r w:rsidRPr="006A341D">
        <w:rPr>
          <w:rFonts w:eastAsiaTheme="minorHAnsi"/>
          <w:bCs/>
          <w:snapToGrid/>
          <w:szCs w:val="24"/>
        </w:rPr>
        <w:t xml:space="preserve">.  The following table presents </w:t>
      </w:r>
      <w:r w:rsidRPr="00A80C49">
        <w:rPr>
          <w:rFonts w:eastAsiaTheme="minorHAnsi"/>
          <w:bCs/>
          <w:snapToGrid/>
          <w:szCs w:val="24"/>
        </w:rPr>
        <w:t>an ideal timeline</w:t>
      </w:r>
      <w:r w:rsidRPr="006A341D">
        <w:rPr>
          <w:rFonts w:eastAsiaTheme="minorHAnsi"/>
          <w:bCs/>
          <w:snapToGrid/>
          <w:szCs w:val="24"/>
        </w:rPr>
        <w:t xml:space="preserve"> for student completion of both the Written and Oral Comprehensive Examinations:</w:t>
      </w:r>
    </w:p>
    <w:p w14:paraId="2C8222AA" w14:textId="2987750D" w:rsidR="00A80C49" w:rsidRPr="00A80C49" w:rsidRDefault="00A80C49" w:rsidP="006A341D">
      <w:pPr>
        <w:widowControl/>
        <w:spacing w:after="160" w:line="259" w:lineRule="auto"/>
        <w:rPr>
          <w:rFonts w:eastAsiaTheme="minorHAnsi"/>
          <w:b/>
          <w:bCs/>
          <w:snapToGrid/>
          <w:szCs w:val="24"/>
        </w:rPr>
      </w:pPr>
      <w:r w:rsidRPr="00A80C49">
        <w:rPr>
          <w:rFonts w:eastAsiaTheme="minorHAnsi"/>
          <w:b/>
          <w:bCs/>
          <w:snapToGrid/>
          <w:szCs w:val="24"/>
        </w:rPr>
        <w:t xml:space="preserve">Table 5.  </w:t>
      </w:r>
      <w:r w:rsidR="00593C49">
        <w:rPr>
          <w:rFonts w:eastAsiaTheme="minorHAnsi"/>
          <w:b/>
          <w:bCs/>
          <w:snapToGrid/>
          <w:szCs w:val="24"/>
        </w:rPr>
        <w:t>Typical</w:t>
      </w:r>
      <w:r w:rsidRPr="00A80C49">
        <w:rPr>
          <w:rFonts w:eastAsiaTheme="minorHAnsi"/>
          <w:b/>
          <w:bCs/>
          <w:snapToGrid/>
          <w:szCs w:val="24"/>
        </w:rPr>
        <w:t xml:space="preserve"> Timeline for Comprehensive Examination</w:t>
      </w:r>
    </w:p>
    <w:tbl>
      <w:tblPr>
        <w:tblStyle w:val="TableGrid2"/>
        <w:tblW w:w="0" w:type="auto"/>
        <w:tblLook w:val="04A0" w:firstRow="1" w:lastRow="0" w:firstColumn="1" w:lastColumn="0" w:noHBand="0" w:noVBand="1"/>
      </w:tblPr>
      <w:tblGrid>
        <w:gridCol w:w="3865"/>
        <w:gridCol w:w="1800"/>
        <w:gridCol w:w="1890"/>
        <w:gridCol w:w="1795"/>
      </w:tblGrid>
      <w:tr w:rsidR="006A341D" w:rsidRPr="006A341D" w14:paraId="1002A1D5" w14:textId="77777777" w:rsidTr="00E52438">
        <w:tc>
          <w:tcPr>
            <w:tcW w:w="3865" w:type="dxa"/>
            <w:shd w:val="clear" w:color="auto" w:fill="D9D9D9" w:themeFill="background1" w:themeFillShade="D9"/>
          </w:tcPr>
          <w:p w14:paraId="29B9674C" w14:textId="77777777" w:rsidR="006A341D" w:rsidRPr="006A341D" w:rsidRDefault="006A341D" w:rsidP="006A341D">
            <w:pPr>
              <w:widowControl/>
              <w:jc w:val="center"/>
              <w:rPr>
                <w:rFonts w:ascii="Times New Roman" w:hAnsi="Times New Roman" w:cs="Times New Roman"/>
                <w:bCs/>
                <w:szCs w:val="24"/>
              </w:rPr>
            </w:pPr>
            <w:r w:rsidRPr="006A341D">
              <w:rPr>
                <w:rFonts w:ascii="Times New Roman" w:hAnsi="Times New Roman" w:cs="Times New Roman"/>
                <w:bCs/>
                <w:szCs w:val="24"/>
              </w:rPr>
              <w:t>Exam</w:t>
            </w:r>
          </w:p>
        </w:tc>
        <w:tc>
          <w:tcPr>
            <w:tcW w:w="1800" w:type="dxa"/>
            <w:shd w:val="clear" w:color="auto" w:fill="D9D9D9" w:themeFill="background1" w:themeFillShade="D9"/>
          </w:tcPr>
          <w:p w14:paraId="48BC9245" w14:textId="77777777" w:rsidR="006A341D" w:rsidRPr="006A341D" w:rsidRDefault="006A341D" w:rsidP="006A341D">
            <w:pPr>
              <w:widowControl/>
              <w:jc w:val="center"/>
              <w:rPr>
                <w:rFonts w:ascii="Times New Roman" w:hAnsi="Times New Roman" w:cs="Times New Roman"/>
                <w:bCs/>
                <w:szCs w:val="24"/>
              </w:rPr>
            </w:pPr>
            <w:r w:rsidRPr="006A341D">
              <w:rPr>
                <w:rFonts w:ascii="Times New Roman" w:hAnsi="Times New Roman" w:cs="Times New Roman"/>
                <w:bCs/>
                <w:szCs w:val="24"/>
              </w:rPr>
              <w:t>Administered</w:t>
            </w:r>
          </w:p>
        </w:tc>
        <w:tc>
          <w:tcPr>
            <w:tcW w:w="1890" w:type="dxa"/>
            <w:shd w:val="clear" w:color="auto" w:fill="D9D9D9" w:themeFill="background1" w:themeFillShade="D9"/>
          </w:tcPr>
          <w:p w14:paraId="05443BBC" w14:textId="77777777" w:rsidR="006A341D" w:rsidRPr="006A341D" w:rsidRDefault="006A341D" w:rsidP="006A341D">
            <w:pPr>
              <w:widowControl/>
              <w:jc w:val="center"/>
              <w:rPr>
                <w:rFonts w:ascii="Times New Roman" w:hAnsi="Times New Roman" w:cs="Times New Roman"/>
                <w:bCs/>
                <w:szCs w:val="24"/>
              </w:rPr>
            </w:pPr>
            <w:r w:rsidRPr="006A341D">
              <w:rPr>
                <w:rFonts w:ascii="Times New Roman" w:hAnsi="Times New Roman" w:cs="Times New Roman"/>
                <w:bCs/>
                <w:szCs w:val="24"/>
              </w:rPr>
              <w:t>Scored</w:t>
            </w:r>
          </w:p>
        </w:tc>
        <w:tc>
          <w:tcPr>
            <w:tcW w:w="1795" w:type="dxa"/>
            <w:shd w:val="clear" w:color="auto" w:fill="D9D9D9" w:themeFill="background1" w:themeFillShade="D9"/>
          </w:tcPr>
          <w:p w14:paraId="25B44688" w14:textId="77777777" w:rsidR="006A341D" w:rsidRPr="006A341D" w:rsidRDefault="006A341D" w:rsidP="006A341D">
            <w:pPr>
              <w:widowControl/>
              <w:jc w:val="center"/>
              <w:rPr>
                <w:rFonts w:ascii="Times New Roman" w:hAnsi="Times New Roman" w:cs="Times New Roman"/>
                <w:bCs/>
                <w:szCs w:val="24"/>
              </w:rPr>
            </w:pPr>
            <w:r w:rsidRPr="006A341D">
              <w:rPr>
                <w:rFonts w:ascii="Times New Roman" w:hAnsi="Times New Roman" w:cs="Times New Roman"/>
                <w:bCs/>
                <w:szCs w:val="24"/>
              </w:rPr>
              <w:t>Feedback to Student</w:t>
            </w:r>
          </w:p>
        </w:tc>
      </w:tr>
      <w:tr w:rsidR="006A341D" w:rsidRPr="006A341D" w14:paraId="2C630898" w14:textId="77777777" w:rsidTr="00E52438">
        <w:tc>
          <w:tcPr>
            <w:tcW w:w="3865" w:type="dxa"/>
          </w:tcPr>
          <w:p w14:paraId="5007145C"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Written Comprehensive Examination</w:t>
            </w:r>
          </w:p>
        </w:tc>
        <w:tc>
          <w:tcPr>
            <w:tcW w:w="1800" w:type="dxa"/>
          </w:tcPr>
          <w:p w14:paraId="3AA4FF2A"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3</w:t>
            </w:r>
            <w:r w:rsidRPr="006A341D">
              <w:rPr>
                <w:rFonts w:ascii="Times New Roman" w:hAnsi="Times New Roman" w:cs="Times New Roman"/>
                <w:bCs/>
                <w:szCs w:val="24"/>
                <w:vertAlign w:val="superscript"/>
              </w:rPr>
              <w:t>rd</w:t>
            </w:r>
            <w:r w:rsidRPr="006A341D">
              <w:rPr>
                <w:rFonts w:ascii="Times New Roman" w:hAnsi="Times New Roman" w:cs="Times New Roman"/>
                <w:bCs/>
                <w:szCs w:val="24"/>
              </w:rPr>
              <w:t xml:space="preserve"> week of May</w:t>
            </w:r>
          </w:p>
        </w:tc>
        <w:tc>
          <w:tcPr>
            <w:tcW w:w="1890" w:type="dxa"/>
          </w:tcPr>
          <w:p w14:paraId="66DDBDC1"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3</w:t>
            </w:r>
            <w:r w:rsidRPr="006A341D">
              <w:rPr>
                <w:rFonts w:ascii="Times New Roman" w:hAnsi="Times New Roman" w:cs="Times New Roman"/>
                <w:bCs/>
                <w:szCs w:val="24"/>
                <w:vertAlign w:val="superscript"/>
              </w:rPr>
              <w:t>rd</w:t>
            </w:r>
            <w:r w:rsidRPr="006A341D">
              <w:rPr>
                <w:rFonts w:ascii="Times New Roman" w:hAnsi="Times New Roman" w:cs="Times New Roman"/>
                <w:bCs/>
                <w:szCs w:val="24"/>
              </w:rPr>
              <w:t xml:space="preserve"> week of June</w:t>
            </w:r>
          </w:p>
        </w:tc>
        <w:tc>
          <w:tcPr>
            <w:tcW w:w="1795" w:type="dxa"/>
          </w:tcPr>
          <w:p w14:paraId="63C58A99"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3</w:t>
            </w:r>
            <w:r w:rsidRPr="006A341D">
              <w:rPr>
                <w:rFonts w:ascii="Times New Roman" w:hAnsi="Times New Roman" w:cs="Times New Roman"/>
                <w:bCs/>
                <w:szCs w:val="24"/>
                <w:vertAlign w:val="superscript"/>
              </w:rPr>
              <w:t>rd</w:t>
            </w:r>
            <w:r w:rsidRPr="006A341D">
              <w:rPr>
                <w:rFonts w:ascii="Times New Roman" w:hAnsi="Times New Roman" w:cs="Times New Roman"/>
                <w:bCs/>
                <w:szCs w:val="24"/>
              </w:rPr>
              <w:t xml:space="preserve"> week of June</w:t>
            </w:r>
          </w:p>
        </w:tc>
      </w:tr>
      <w:tr w:rsidR="006A341D" w:rsidRPr="006A341D" w14:paraId="403480F6" w14:textId="77777777" w:rsidTr="00E52438">
        <w:tc>
          <w:tcPr>
            <w:tcW w:w="3865" w:type="dxa"/>
          </w:tcPr>
          <w:p w14:paraId="6E4D701B"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Oral Comprehensive Examination</w:t>
            </w:r>
          </w:p>
        </w:tc>
        <w:tc>
          <w:tcPr>
            <w:tcW w:w="1800" w:type="dxa"/>
          </w:tcPr>
          <w:p w14:paraId="2BD2A130"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3</w:t>
            </w:r>
            <w:r w:rsidRPr="006A341D">
              <w:rPr>
                <w:rFonts w:ascii="Times New Roman" w:hAnsi="Times New Roman" w:cs="Times New Roman"/>
                <w:bCs/>
                <w:szCs w:val="24"/>
                <w:vertAlign w:val="superscript"/>
              </w:rPr>
              <w:t>rd</w:t>
            </w:r>
            <w:r w:rsidRPr="006A341D">
              <w:rPr>
                <w:rFonts w:ascii="Times New Roman" w:hAnsi="Times New Roman" w:cs="Times New Roman"/>
                <w:bCs/>
                <w:szCs w:val="24"/>
              </w:rPr>
              <w:t xml:space="preserve"> week of July</w:t>
            </w:r>
          </w:p>
        </w:tc>
        <w:tc>
          <w:tcPr>
            <w:tcW w:w="1890" w:type="dxa"/>
          </w:tcPr>
          <w:p w14:paraId="4A7E7F23"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3</w:t>
            </w:r>
            <w:r w:rsidRPr="006A341D">
              <w:rPr>
                <w:rFonts w:ascii="Times New Roman" w:hAnsi="Times New Roman" w:cs="Times New Roman"/>
                <w:bCs/>
                <w:szCs w:val="24"/>
                <w:vertAlign w:val="superscript"/>
              </w:rPr>
              <w:t>rd</w:t>
            </w:r>
            <w:r w:rsidRPr="006A341D">
              <w:rPr>
                <w:rFonts w:ascii="Times New Roman" w:hAnsi="Times New Roman" w:cs="Times New Roman"/>
                <w:bCs/>
                <w:szCs w:val="24"/>
              </w:rPr>
              <w:t xml:space="preserve"> week of July</w:t>
            </w:r>
          </w:p>
        </w:tc>
        <w:tc>
          <w:tcPr>
            <w:tcW w:w="1795" w:type="dxa"/>
          </w:tcPr>
          <w:p w14:paraId="71E02D3D"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3</w:t>
            </w:r>
            <w:r w:rsidRPr="006A341D">
              <w:rPr>
                <w:rFonts w:ascii="Times New Roman" w:hAnsi="Times New Roman" w:cs="Times New Roman"/>
                <w:bCs/>
                <w:szCs w:val="24"/>
                <w:vertAlign w:val="superscript"/>
              </w:rPr>
              <w:t>rd</w:t>
            </w:r>
            <w:r w:rsidRPr="006A341D">
              <w:rPr>
                <w:rFonts w:ascii="Times New Roman" w:hAnsi="Times New Roman" w:cs="Times New Roman"/>
                <w:bCs/>
                <w:szCs w:val="24"/>
              </w:rPr>
              <w:t xml:space="preserve"> week of July</w:t>
            </w:r>
          </w:p>
        </w:tc>
      </w:tr>
    </w:tbl>
    <w:p w14:paraId="39442453" w14:textId="77777777" w:rsidR="006A341D" w:rsidRPr="006A341D" w:rsidRDefault="006A341D" w:rsidP="006A341D">
      <w:pPr>
        <w:widowControl/>
        <w:spacing w:after="160" w:line="259" w:lineRule="auto"/>
        <w:rPr>
          <w:rFonts w:eastAsiaTheme="minorHAnsi"/>
          <w:bCs/>
          <w:snapToGrid/>
          <w:szCs w:val="24"/>
        </w:rPr>
      </w:pPr>
    </w:p>
    <w:p w14:paraId="06325E85" w14:textId="77777777" w:rsidR="006A341D" w:rsidRPr="006A341D" w:rsidRDefault="006A341D" w:rsidP="006A341D">
      <w:pPr>
        <w:widowControl/>
        <w:spacing w:after="160" w:line="259" w:lineRule="auto"/>
        <w:rPr>
          <w:rFonts w:eastAsiaTheme="minorHAnsi"/>
          <w:b/>
          <w:bCs/>
          <w:snapToGrid/>
          <w:szCs w:val="24"/>
        </w:rPr>
      </w:pPr>
      <w:r w:rsidRPr="006A341D">
        <w:rPr>
          <w:rFonts w:eastAsiaTheme="minorHAnsi"/>
          <w:b/>
          <w:bCs/>
          <w:snapToGrid/>
          <w:szCs w:val="24"/>
        </w:rPr>
        <w:t>Graduate School Policy on Comprehensive Examinations</w:t>
      </w:r>
    </w:p>
    <w:p w14:paraId="5560CA0A" w14:textId="77777777" w:rsidR="006A341D" w:rsidRPr="006A341D" w:rsidRDefault="006A341D" w:rsidP="006A341D">
      <w:pPr>
        <w:widowControl/>
        <w:spacing w:after="160" w:line="259" w:lineRule="auto"/>
        <w:rPr>
          <w:rFonts w:eastAsiaTheme="minorHAnsi"/>
          <w:snapToGrid/>
          <w:szCs w:val="24"/>
        </w:rPr>
      </w:pPr>
      <w:r w:rsidRPr="006A341D">
        <w:rPr>
          <w:rFonts w:eastAsiaTheme="minorHAnsi"/>
          <w:snapToGrid/>
          <w:szCs w:val="24"/>
        </w:rPr>
        <w:t>Western Carolina University’s Graduate School Policy appears below (Fall 2019):</w:t>
      </w:r>
    </w:p>
    <w:p w14:paraId="7D33C489" w14:textId="77777777" w:rsidR="006A341D" w:rsidRPr="006A341D" w:rsidRDefault="006A341D" w:rsidP="006A341D">
      <w:pPr>
        <w:widowControl/>
        <w:spacing w:after="160" w:line="259" w:lineRule="auto"/>
        <w:rPr>
          <w:rFonts w:eastAsiaTheme="minorHAnsi"/>
          <w:snapToGrid/>
          <w:szCs w:val="24"/>
        </w:rPr>
      </w:pPr>
      <w:r w:rsidRPr="006A341D">
        <w:rPr>
          <w:rFonts w:eastAsiaTheme="minorHAnsi"/>
          <w:snapToGrid/>
          <w:szCs w:val="24"/>
        </w:rPr>
        <w:t xml:space="preserve">“A comprehensive examination is required for most degree programs. The examination may be written or oral or both. The specific requirement for each program is stated in the degree outline. The comprehensive examination shall be administered by the appropriate department at least two weeks before the end of the semester in which the student expects to receive a degree. Written notice of the results of the examination shall be given to the Graduate School at least ten business days prior to commencement.  Graduate students must complete the comprehensive examination requirement by Graduate School deadlines to participate in the ceremony and receive their degrees.  Failure of a student to pass the oral or written comprehensive examination terminates the student’s graduate work in that program unless otherwise recommended by the departmental committee. Only one re-examination will be permitted. All committee actions may be appealed by written application to the Dean of Graduate School and Research.”  </w:t>
      </w:r>
    </w:p>
    <w:p w14:paraId="7D28EA72" w14:textId="39095B2A" w:rsidR="009459B7" w:rsidRDefault="009459B7">
      <w:pPr>
        <w:widowControl/>
        <w:rPr>
          <w:bCs/>
          <w:szCs w:val="24"/>
        </w:rPr>
      </w:pPr>
      <w:r>
        <w:rPr>
          <w:bCs/>
          <w:szCs w:val="24"/>
        </w:rPr>
        <w:br w:type="page"/>
      </w:r>
    </w:p>
    <w:p w14:paraId="4172C9D9" w14:textId="4D55ADEB" w:rsidR="00001D03" w:rsidRPr="00001D03" w:rsidRDefault="00001D03" w:rsidP="008544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bCs/>
          <w:szCs w:val="24"/>
        </w:rPr>
      </w:pPr>
      <w:r>
        <w:rPr>
          <w:b/>
          <w:bCs/>
          <w:szCs w:val="24"/>
        </w:rPr>
        <w:lastRenderedPageBreak/>
        <w:t>Dissertation</w:t>
      </w:r>
    </w:p>
    <w:p w14:paraId="4A056EAC" w14:textId="77777777" w:rsidR="00854430" w:rsidRDefault="00854430" w:rsidP="00854430">
      <w:pPr>
        <w:widowControl/>
        <w:rPr>
          <w:bCs/>
          <w:szCs w:val="24"/>
        </w:rPr>
      </w:pPr>
    </w:p>
    <w:p w14:paraId="711F9B4E" w14:textId="0EED8B4B" w:rsidR="00854430" w:rsidRPr="00854430" w:rsidRDefault="00854430" w:rsidP="00854430">
      <w:pPr>
        <w:widowControl/>
        <w:spacing w:after="200"/>
        <w:rPr>
          <w:rFonts w:eastAsia="Calibri"/>
          <w:b/>
          <w:snapToGrid/>
          <w:szCs w:val="24"/>
        </w:rPr>
      </w:pPr>
      <w:r w:rsidRPr="00854430">
        <w:rPr>
          <w:rFonts w:eastAsia="Calibri"/>
          <w:b/>
          <w:snapToGrid/>
          <w:szCs w:val="24"/>
        </w:rPr>
        <w:t>Purpose of the Dissertation</w:t>
      </w:r>
    </w:p>
    <w:p w14:paraId="6495EF47" w14:textId="7A249907" w:rsidR="00854430" w:rsidRPr="00854430" w:rsidRDefault="00854430" w:rsidP="00854430">
      <w:pPr>
        <w:widowControl/>
        <w:spacing w:after="200"/>
        <w:rPr>
          <w:rFonts w:eastAsia="Calibri"/>
          <w:snapToGrid/>
          <w:szCs w:val="24"/>
        </w:rPr>
      </w:pPr>
      <w:r w:rsidRPr="00854430">
        <w:rPr>
          <w:rFonts w:eastAsia="Calibri"/>
          <w:bCs/>
          <w:snapToGrid/>
          <w:szCs w:val="24"/>
        </w:rPr>
        <w:t xml:space="preserve">The Doctor of Psychology (PsyD) degree program (“Program”) requires that students complete a dissertation through </w:t>
      </w:r>
      <w:r w:rsidRPr="00854430">
        <w:rPr>
          <w:rFonts w:eastAsia="Calibri"/>
          <w:snapToGrid/>
          <w:szCs w:val="24"/>
        </w:rPr>
        <w:t xml:space="preserve">working closely with faculty members on research.  </w:t>
      </w:r>
      <w:r w:rsidRPr="00854430">
        <w:rPr>
          <w:rFonts w:eastAsia="Calibri"/>
          <w:bCs/>
          <w:snapToGrid/>
          <w:szCs w:val="24"/>
        </w:rPr>
        <w:t xml:space="preserve">The dissertation requirement reflects our Program’s philosophical commitment to (a) training students to approach professional psychological practice using a scientific framework and (b) the scientific foundation of professional psychological practice.  The dissertation consists of original research conducted by the student under close supervision of a dissertation Chair and evaluated by a three-member faculty committee.  When combined with program pre-requisites and doctoral coursework, successful execution of </w:t>
      </w:r>
      <w:r w:rsidRPr="00854430">
        <w:rPr>
          <w:rFonts w:eastAsia="Calibri"/>
          <w:snapToGrid/>
          <w:szCs w:val="24"/>
        </w:rPr>
        <w:t xml:space="preserve">the dissertation provides doctoral students a </w:t>
      </w:r>
      <w:r w:rsidR="00B7763A" w:rsidRPr="00854430">
        <w:rPr>
          <w:rFonts w:eastAsia="Calibri"/>
          <w:snapToGrid/>
          <w:szCs w:val="24"/>
        </w:rPr>
        <w:t>process</w:t>
      </w:r>
      <w:r w:rsidRPr="00854430">
        <w:rPr>
          <w:rFonts w:eastAsia="Calibri"/>
          <w:snapToGrid/>
          <w:szCs w:val="24"/>
        </w:rPr>
        <w:t xml:space="preserve"> to formally demonstrate research competency and content knowledge competency.  Dissertation projects may use qualitative or quantitative methods depending on the nature of the research.  The scientific merit of the proposed project (including research methods) must be approved by the student's chair and a selected committee during an initial prospectus defense and during the final dissertation defense.</w:t>
      </w:r>
    </w:p>
    <w:p w14:paraId="67095F04" w14:textId="77777777" w:rsidR="00854430" w:rsidRPr="00854430" w:rsidRDefault="00854430" w:rsidP="00854430">
      <w:pPr>
        <w:widowControl/>
        <w:spacing w:after="200"/>
        <w:rPr>
          <w:rFonts w:eastAsia="Calibri"/>
          <w:snapToGrid/>
          <w:szCs w:val="24"/>
        </w:rPr>
      </w:pPr>
      <w:r w:rsidRPr="00854430">
        <w:rPr>
          <w:rFonts w:eastAsia="Calibri"/>
          <w:b/>
          <w:snapToGrid/>
          <w:szCs w:val="24"/>
        </w:rPr>
        <w:t>Procedural Requirements</w:t>
      </w:r>
      <w:r w:rsidRPr="00854430">
        <w:rPr>
          <w:rFonts w:eastAsia="Calibri"/>
          <w:snapToGrid/>
          <w:szCs w:val="24"/>
        </w:rPr>
        <w:t xml:space="preserve">  </w:t>
      </w:r>
    </w:p>
    <w:p w14:paraId="6D8F0FB1" w14:textId="77777777" w:rsidR="00854430" w:rsidRPr="00854430" w:rsidRDefault="00854430" w:rsidP="00854430">
      <w:pPr>
        <w:widowControl/>
        <w:spacing w:after="200"/>
        <w:rPr>
          <w:rFonts w:eastAsia="Calibri"/>
          <w:snapToGrid/>
          <w:szCs w:val="24"/>
        </w:rPr>
      </w:pPr>
      <w:r w:rsidRPr="00854430">
        <w:rPr>
          <w:rFonts w:eastAsia="Calibri"/>
          <w:snapToGrid/>
          <w:szCs w:val="24"/>
        </w:rPr>
        <w:t xml:space="preserve">To help ensure high quality dissertation research and a fair, constructive evaluation process, the Psychology department has developed the following procedural requirements.  </w:t>
      </w:r>
    </w:p>
    <w:p w14:paraId="2459E114" w14:textId="77777777" w:rsidR="00854430" w:rsidRPr="00854430" w:rsidRDefault="00854430" w:rsidP="00760EFF">
      <w:pPr>
        <w:widowControl/>
        <w:numPr>
          <w:ilvl w:val="0"/>
          <w:numId w:val="1"/>
        </w:numPr>
        <w:spacing w:after="200" w:line="276" w:lineRule="auto"/>
        <w:contextualSpacing/>
        <w:rPr>
          <w:rFonts w:eastAsia="Calibri"/>
          <w:b/>
          <w:snapToGrid/>
          <w:szCs w:val="24"/>
        </w:rPr>
      </w:pPr>
      <w:r w:rsidRPr="00854430">
        <w:rPr>
          <w:rFonts w:eastAsia="Calibri"/>
          <w:b/>
          <w:snapToGrid/>
          <w:szCs w:val="24"/>
        </w:rPr>
        <w:t>Committee Members</w:t>
      </w:r>
    </w:p>
    <w:p w14:paraId="271C85C6" w14:textId="77777777" w:rsidR="00854430" w:rsidRPr="00854430" w:rsidRDefault="00854430" w:rsidP="00760EFF">
      <w:pPr>
        <w:widowControl/>
        <w:numPr>
          <w:ilvl w:val="1"/>
          <w:numId w:val="1"/>
        </w:numPr>
        <w:spacing w:after="200" w:line="276" w:lineRule="auto"/>
        <w:contextualSpacing/>
        <w:rPr>
          <w:rFonts w:eastAsia="Calibri"/>
          <w:snapToGrid/>
          <w:szCs w:val="24"/>
        </w:rPr>
      </w:pPr>
      <w:r w:rsidRPr="00854430">
        <w:rPr>
          <w:rFonts w:eastAsia="Calibri"/>
          <w:snapToGrid/>
          <w:szCs w:val="24"/>
        </w:rPr>
        <w:t>The composition of each dissertation committee should conform to the following guidelines:</w:t>
      </w:r>
    </w:p>
    <w:p w14:paraId="0C44B7AD" w14:textId="181136BD" w:rsidR="00854430" w:rsidRPr="00854430" w:rsidRDefault="00854430" w:rsidP="00760EFF">
      <w:pPr>
        <w:widowControl/>
        <w:numPr>
          <w:ilvl w:val="2"/>
          <w:numId w:val="1"/>
        </w:numPr>
        <w:spacing w:after="200" w:line="276" w:lineRule="auto"/>
        <w:contextualSpacing/>
        <w:rPr>
          <w:rFonts w:eastAsia="Calibri"/>
          <w:snapToGrid/>
          <w:szCs w:val="24"/>
        </w:rPr>
      </w:pPr>
      <w:r w:rsidRPr="00854430">
        <w:rPr>
          <w:rFonts w:eastAsia="Calibri"/>
          <w:snapToGrid/>
          <w:szCs w:val="24"/>
        </w:rPr>
        <w:t xml:space="preserve">Dissertation committees may only </w:t>
      </w:r>
      <w:r w:rsidR="00520A48">
        <w:rPr>
          <w:rFonts w:eastAsia="Calibri"/>
          <w:snapToGrid/>
          <w:szCs w:val="24"/>
        </w:rPr>
        <w:t>consist</w:t>
      </w:r>
      <w:r w:rsidRPr="00854430">
        <w:rPr>
          <w:rFonts w:eastAsia="Calibri"/>
          <w:snapToGrid/>
          <w:szCs w:val="24"/>
        </w:rPr>
        <w:t xml:space="preserve"> of three (3) members. Two (2) members must be full-time psychology faculty members (including psychology department courtesy appointments). </w:t>
      </w:r>
    </w:p>
    <w:p w14:paraId="43472AE9" w14:textId="77777777" w:rsidR="00854430" w:rsidRPr="00854430" w:rsidRDefault="00854430" w:rsidP="00760EFF">
      <w:pPr>
        <w:widowControl/>
        <w:numPr>
          <w:ilvl w:val="2"/>
          <w:numId w:val="1"/>
        </w:numPr>
        <w:spacing w:after="200" w:line="276" w:lineRule="auto"/>
        <w:contextualSpacing/>
        <w:rPr>
          <w:rFonts w:eastAsia="Calibri"/>
          <w:snapToGrid/>
          <w:szCs w:val="24"/>
        </w:rPr>
      </w:pPr>
      <w:r w:rsidRPr="00854430">
        <w:rPr>
          <w:rFonts w:eastAsia="Calibri"/>
          <w:snapToGrid/>
          <w:szCs w:val="24"/>
        </w:rPr>
        <w:t xml:space="preserve">The dissertation Chair must be a full-time member of the Psychology Graduate Faculty or Psychology Department Courtesy Appointment of the University. </w:t>
      </w:r>
    </w:p>
    <w:p w14:paraId="1C45F5ED" w14:textId="77777777" w:rsidR="00854430" w:rsidRPr="00854430" w:rsidRDefault="00854430" w:rsidP="00760EFF">
      <w:pPr>
        <w:widowControl/>
        <w:numPr>
          <w:ilvl w:val="2"/>
          <w:numId w:val="1"/>
        </w:numPr>
        <w:spacing w:after="200" w:line="276" w:lineRule="auto"/>
        <w:contextualSpacing/>
        <w:rPr>
          <w:rFonts w:eastAsia="Calibri"/>
          <w:snapToGrid/>
          <w:szCs w:val="24"/>
        </w:rPr>
      </w:pPr>
      <w:r w:rsidRPr="00854430">
        <w:rPr>
          <w:rFonts w:eastAsia="Calibri"/>
          <w:snapToGrid/>
          <w:szCs w:val="24"/>
        </w:rPr>
        <w:t xml:space="preserve">The third member of the committee may be a faculty member from a different department who holds graduate faculty status. </w:t>
      </w:r>
    </w:p>
    <w:p w14:paraId="42F8514D" w14:textId="77777777" w:rsidR="00854430" w:rsidRPr="00854430" w:rsidRDefault="00854430" w:rsidP="00760EFF">
      <w:pPr>
        <w:widowControl/>
        <w:numPr>
          <w:ilvl w:val="1"/>
          <w:numId w:val="1"/>
        </w:numPr>
        <w:spacing w:after="200" w:line="276" w:lineRule="auto"/>
        <w:contextualSpacing/>
        <w:rPr>
          <w:rFonts w:eastAsia="Calibri"/>
          <w:snapToGrid/>
          <w:szCs w:val="24"/>
        </w:rPr>
      </w:pPr>
      <w:r w:rsidRPr="00854430">
        <w:rPr>
          <w:rFonts w:eastAsia="Calibri"/>
          <w:snapToGrid/>
          <w:szCs w:val="24"/>
        </w:rPr>
        <w:t xml:space="preserve">If, in consultation with the dissertation Chair, it is decided that a different composition is needed for membership of a committee then the dissertation Chair must submit a written request supporting an alternative composition.  This request should include justification for this change and be sent to the Chair of the Psychology Graduate Committee.  The Chair will forward this request on to the rest of the committee who will vote by email.  A majority vote in favor of the alternative composition will be needed to move forward. </w:t>
      </w:r>
    </w:p>
    <w:p w14:paraId="4B53C665" w14:textId="77777777" w:rsidR="00854430" w:rsidRPr="00854430" w:rsidRDefault="00854430" w:rsidP="00760EFF">
      <w:pPr>
        <w:widowControl/>
        <w:numPr>
          <w:ilvl w:val="1"/>
          <w:numId w:val="1"/>
        </w:numPr>
        <w:spacing w:after="200" w:line="276" w:lineRule="auto"/>
        <w:contextualSpacing/>
        <w:rPr>
          <w:rFonts w:eastAsia="Calibri"/>
          <w:snapToGrid/>
          <w:szCs w:val="24"/>
        </w:rPr>
      </w:pPr>
      <w:r w:rsidRPr="00854430">
        <w:rPr>
          <w:rFonts w:eastAsia="Calibri"/>
          <w:snapToGrid/>
          <w:szCs w:val="24"/>
        </w:rPr>
        <w:t xml:space="preserve">If a student is considering a dissertation Chair who is not a full-time member of the Psychology Graduate Faculty or a Psychology Department Courtesy Appointment, this needs to addressed with the Program Director and the Program Director will need to send to the Psychology Graduate Committee a request for such a change including justification for why this change would benefit the </w:t>
      </w:r>
      <w:r w:rsidRPr="00854430">
        <w:rPr>
          <w:rFonts w:eastAsia="Calibri"/>
          <w:snapToGrid/>
          <w:szCs w:val="24"/>
        </w:rPr>
        <w:lastRenderedPageBreak/>
        <w:t xml:space="preserve">student’s dissertation work.  This request should be sent to the Chair of the Psychology Graduate Committee who will forward the request on to the rest of the committee.  An email vote will be taken and a majority vote will be needed for approval of the request.  </w:t>
      </w:r>
    </w:p>
    <w:p w14:paraId="67EEFF35" w14:textId="77777777" w:rsidR="00854430" w:rsidRPr="00854430" w:rsidRDefault="00854430" w:rsidP="00760EFF">
      <w:pPr>
        <w:widowControl/>
        <w:numPr>
          <w:ilvl w:val="1"/>
          <w:numId w:val="1"/>
        </w:numPr>
        <w:spacing w:after="200" w:line="276" w:lineRule="auto"/>
        <w:contextualSpacing/>
        <w:rPr>
          <w:rFonts w:eastAsia="Calibri"/>
          <w:snapToGrid/>
          <w:szCs w:val="24"/>
        </w:rPr>
      </w:pPr>
      <w:r w:rsidRPr="00854430">
        <w:rPr>
          <w:rFonts w:eastAsia="Calibri"/>
          <w:snapToGrid/>
          <w:szCs w:val="24"/>
        </w:rPr>
        <w:t>Any changes to the membership of a dissertation committee must be completed before a draft of the prospectus is distributed to committee members.  No changes to the committee membership are allowed after the dissertation prospectus has been distributed with only extreme exceptions (e.g., a committee member departs the university).</w:t>
      </w:r>
    </w:p>
    <w:p w14:paraId="56C19162" w14:textId="77777777" w:rsidR="00854430" w:rsidRPr="00854430" w:rsidRDefault="00854430" w:rsidP="00760EFF">
      <w:pPr>
        <w:widowControl/>
        <w:numPr>
          <w:ilvl w:val="1"/>
          <w:numId w:val="1"/>
        </w:numPr>
        <w:spacing w:after="200" w:line="276" w:lineRule="auto"/>
        <w:contextualSpacing/>
        <w:rPr>
          <w:rFonts w:eastAsia="Calibri"/>
          <w:snapToGrid/>
          <w:szCs w:val="24"/>
        </w:rPr>
      </w:pPr>
      <w:r w:rsidRPr="00854430">
        <w:rPr>
          <w:rFonts w:eastAsia="Calibri"/>
          <w:snapToGrid/>
          <w:szCs w:val="24"/>
        </w:rPr>
        <w:t xml:space="preserve">If a student finds that an already defended dissertation prospectus is untenable (e.g., data are no longer available or are impossible to collect), then the student </w:t>
      </w:r>
      <w:r w:rsidRPr="00854430">
        <w:rPr>
          <w:rFonts w:eastAsia="Calibri"/>
          <w:i/>
          <w:snapToGrid/>
          <w:szCs w:val="24"/>
        </w:rPr>
        <w:t>may</w:t>
      </w:r>
      <w:r w:rsidRPr="00854430">
        <w:rPr>
          <w:rFonts w:eastAsia="Calibri"/>
          <w:snapToGrid/>
          <w:szCs w:val="24"/>
        </w:rPr>
        <w:t xml:space="preserve"> form a new committee </w:t>
      </w:r>
      <w:r w:rsidRPr="00854430">
        <w:rPr>
          <w:rFonts w:eastAsia="Calibri"/>
          <w:i/>
          <w:snapToGrid/>
          <w:szCs w:val="24"/>
        </w:rPr>
        <w:t>but</w:t>
      </w:r>
      <w:r w:rsidRPr="00854430">
        <w:rPr>
          <w:rFonts w:eastAsia="Calibri"/>
          <w:snapToGrid/>
          <w:szCs w:val="24"/>
        </w:rPr>
        <w:t xml:space="preserve"> a new prospectus </w:t>
      </w:r>
      <w:r w:rsidRPr="00854430">
        <w:rPr>
          <w:rFonts w:eastAsia="Calibri"/>
          <w:b/>
          <w:i/>
          <w:snapToGrid/>
          <w:szCs w:val="24"/>
        </w:rPr>
        <w:t>must</w:t>
      </w:r>
      <w:r w:rsidRPr="00854430">
        <w:rPr>
          <w:rFonts w:eastAsia="Calibri"/>
          <w:snapToGrid/>
          <w:szCs w:val="24"/>
        </w:rPr>
        <w:t xml:space="preserve"> be defended in both oral and written form.</w:t>
      </w:r>
    </w:p>
    <w:p w14:paraId="5AF3437A" w14:textId="77777777" w:rsidR="00854430" w:rsidRPr="00854430" w:rsidRDefault="00854430" w:rsidP="00760EFF">
      <w:pPr>
        <w:widowControl/>
        <w:numPr>
          <w:ilvl w:val="1"/>
          <w:numId w:val="1"/>
        </w:numPr>
        <w:spacing w:after="200" w:line="276" w:lineRule="auto"/>
        <w:contextualSpacing/>
        <w:rPr>
          <w:rFonts w:eastAsia="Calibri"/>
          <w:snapToGrid/>
          <w:szCs w:val="24"/>
        </w:rPr>
      </w:pPr>
      <w:r w:rsidRPr="00854430">
        <w:rPr>
          <w:rFonts w:eastAsia="Calibri"/>
          <w:snapToGrid/>
          <w:szCs w:val="24"/>
        </w:rPr>
        <w:t>Consultation with an expert outside of dissertation committee is allowed.</w:t>
      </w:r>
      <w:r w:rsidRPr="00854430">
        <w:rPr>
          <w:rFonts w:eastAsia="Calibri"/>
          <w:i/>
          <w:snapToGrid/>
          <w:szCs w:val="24"/>
        </w:rPr>
        <w:t xml:space="preserve"> </w:t>
      </w:r>
      <w:r w:rsidRPr="00854430">
        <w:rPr>
          <w:rFonts w:eastAsia="Calibri"/>
          <w:snapToGrid/>
          <w:szCs w:val="24"/>
        </w:rPr>
        <w:t xml:space="preserve"> The outside expert does not have a vote in any of the prospectus or dissertation defense proceedings.  Only the dissertation committee may require adoption or rejection of outside expert’s recommendations.  </w:t>
      </w:r>
    </w:p>
    <w:p w14:paraId="41708838" w14:textId="77777777" w:rsidR="00854430" w:rsidRPr="00854430" w:rsidRDefault="00854430" w:rsidP="00AA69A2">
      <w:pPr>
        <w:widowControl/>
        <w:ind w:left="540" w:hanging="540"/>
        <w:rPr>
          <w:rFonts w:eastAsia="Calibri"/>
          <w:b/>
          <w:snapToGrid/>
          <w:szCs w:val="24"/>
        </w:rPr>
      </w:pPr>
      <w:r w:rsidRPr="00854430">
        <w:rPr>
          <w:rFonts w:eastAsia="Calibri"/>
          <w:b/>
          <w:snapToGrid/>
          <w:szCs w:val="24"/>
        </w:rPr>
        <w:t>2.</w:t>
      </w:r>
      <w:r w:rsidRPr="00854430">
        <w:rPr>
          <w:rFonts w:eastAsia="Calibri"/>
          <w:b/>
          <w:snapToGrid/>
          <w:szCs w:val="24"/>
        </w:rPr>
        <w:tab/>
        <w:t>Dissertation Course Registration Requirements</w:t>
      </w:r>
    </w:p>
    <w:p w14:paraId="1526B193" w14:textId="2B91FFE9" w:rsidR="00854430" w:rsidRPr="00854430" w:rsidRDefault="00854430" w:rsidP="00854430">
      <w:pPr>
        <w:widowControl/>
        <w:spacing w:after="200"/>
        <w:rPr>
          <w:rFonts w:eastAsia="Calibri"/>
          <w:snapToGrid/>
          <w:szCs w:val="24"/>
        </w:rPr>
      </w:pPr>
      <w:r w:rsidRPr="00854430">
        <w:rPr>
          <w:rFonts w:eastAsia="Calibri"/>
          <w:snapToGrid/>
          <w:szCs w:val="24"/>
        </w:rPr>
        <w:t xml:space="preserve">Students must register for </w:t>
      </w:r>
      <w:r w:rsidR="00AA69A2">
        <w:rPr>
          <w:rFonts w:eastAsia="Calibri"/>
          <w:snapToGrid/>
          <w:szCs w:val="24"/>
        </w:rPr>
        <w:t>PSY 8</w:t>
      </w:r>
      <w:r w:rsidRPr="00854430">
        <w:rPr>
          <w:rFonts w:eastAsia="Calibri"/>
          <w:snapToGrid/>
          <w:szCs w:val="24"/>
        </w:rPr>
        <w:t xml:space="preserve">99 (Dissertation) hours </w:t>
      </w:r>
      <w:r w:rsidRPr="00854430">
        <w:rPr>
          <w:rFonts w:eastAsia="Calibri"/>
          <w:snapToGrid/>
          <w:szCs w:val="24"/>
          <w:u w:val="single"/>
        </w:rPr>
        <w:t>after</w:t>
      </w:r>
      <w:r w:rsidRPr="00854430">
        <w:rPr>
          <w:rFonts w:eastAsia="Calibri"/>
          <w:snapToGrid/>
          <w:szCs w:val="24"/>
        </w:rPr>
        <w:t xml:space="preserve"> successful completion of the prospectus defense and continually until the dissertation project is completed.  </w:t>
      </w:r>
    </w:p>
    <w:p w14:paraId="08771718" w14:textId="77777777" w:rsidR="00854430" w:rsidRPr="00854430" w:rsidRDefault="00854430" w:rsidP="00760EFF">
      <w:pPr>
        <w:widowControl/>
        <w:numPr>
          <w:ilvl w:val="0"/>
          <w:numId w:val="11"/>
        </w:numPr>
        <w:spacing w:after="200" w:line="276" w:lineRule="auto"/>
        <w:ind w:left="540" w:hanging="540"/>
        <w:contextualSpacing/>
        <w:rPr>
          <w:rFonts w:eastAsia="Calibri"/>
          <w:b/>
          <w:snapToGrid/>
          <w:szCs w:val="24"/>
        </w:rPr>
      </w:pPr>
      <w:r w:rsidRPr="00854430">
        <w:rPr>
          <w:rFonts w:eastAsia="Calibri"/>
          <w:b/>
          <w:snapToGrid/>
          <w:szCs w:val="24"/>
        </w:rPr>
        <w:t>Writing the Dissertation Prospectus and Dissertation</w:t>
      </w:r>
    </w:p>
    <w:p w14:paraId="5BBD9A28" w14:textId="1ED7E8B9" w:rsidR="00854430" w:rsidRPr="00854430" w:rsidRDefault="00854430" w:rsidP="00854430">
      <w:pPr>
        <w:widowControl/>
        <w:spacing w:after="200"/>
        <w:rPr>
          <w:rFonts w:eastAsia="Calibri"/>
          <w:snapToGrid/>
          <w:color w:val="0000FF"/>
          <w:szCs w:val="24"/>
        </w:rPr>
      </w:pPr>
      <w:r w:rsidRPr="00854430">
        <w:rPr>
          <w:rFonts w:eastAsia="Calibri"/>
          <w:snapToGrid/>
          <w:szCs w:val="24"/>
        </w:rPr>
        <w:t xml:space="preserve">The key to writing a good empirical research article is to strive, first and foremost, for </w:t>
      </w:r>
      <w:r w:rsidRPr="00854430">
        <w:rPr>
          <w:rFonts w:eastAsia="Calibri"/>
          <w:i/>
          <w:snapToGrid/>
          <w:szCs w:val="24"/>
        </w:rPr>
        <w:t>accuracy</w:t>
      </w:r>
      <w:r w:rsidRPr="00854430">
        <w:rPr>
          <w:rFonts w:eastAsia="Calibri"/>
          <w:snapToGrid/>
          <w:szCs w:val="24"/>
        </w:rPr>
        <w:t xml:space="preserve"> and </w:t>
      </w:r>
      <w:r w:rsidRPr="00854430">
        <w:rPr>
          <w:rFonts w:eastAsia="Calibri"/>
          <w:i/>
          <w:snapToGrid/>
          <w:szCs w:val="24"/>
        </w:rPr>
        <w:t>clarity</w:t>
      </w:r>
      <w:r w:rsidRPr="00854430">
        <w:rPr>
          <w:rFonts w:eastAsia="Calibri"/>
          <w:snapToGrid/>
          <w:szCs w:val="24"/>
        </w:rPr>
        <w:t xml:space="preserve"> (</w:t>
      </w:r>
      <w:proofErr w:type="spellStart"/>
      <w:r w:rsidRPr="00854430">
        <w:rPr>
          <w:rFonts w:eastAsia="Calibri"/>
          <w:snapToGrid/>
          <w:szCs w:val="24"/>
        </w:rPr>
        <w:t>Bem</w:t>
      </w:r>
      <w:proofErr w:type="spellEnd"/>
      <w:r w:rsidRPr="00854430">
        <w:rPr>
          <w:rFonts w:eastAsia="Calibri"/>
          <w:snapToGrid/>
          <w:szCs w:val="24"/>
        </w:rPr>
        <w:t>, 2002).  Like any scientific writer, you and your dissertation advisor have some flexibility in the organization, structure and length of your dissertation prospectus and dissertation to best achieve these goals.  Below, general guidelines are provided for you to consider as you write your dissertation prospectus and dissertation.</w:t>
      </w:r>
    </w:p>
    <w:p w14:paraId="13CFD157" w14:textId="57EA29D1" w:rsidR="00854430" w:rsidRPr="00854430" w:rsidRDefault="00854430" w:rsidP="00854430">
      <w:pPr>
        <w:widowControl/>
        <w:spacing w:after="200"/>
        <w:rPr>
          <w:rFonts w:eastAsia="Calibri"/>
          <w:snapToGrid/>
          <w:szCs w:val="24"/>
        </w:rPr>
      </w:pPr>
      <w:r w:rsidRPr="00854430">
        <w:rPr>
          <w:rFonts w:eastAsia="Calibri"/>
          <w:snapToGrid/>
          <w:szCs w:val="24"/>
        </w:rPr>
        <w:t xml:space="preserve">a.  </w:t>
      </w:r>
      <w:r w:rsidRPr="00854430">
        <w:rPr>
          <w:rFonts w:eastAsia="Calibri"/>
          <w:b/>
          <w:snapToGrid/>
          <w:szCs w:val="24"/>
        </w:rPr>
        <w:t>Dissertation format</w:t>
      </w:r>
      <w:r w:rsidRPr="00854430">
        <w:rPr>
          <w:rFonts w:eastAsia="Calibri"/>
          <w:snapToGrid/>
          <w:szCs w:val="24"/>
        </w:rPr>
        <w:t xml:space="preserve">.  </w:t>
      </w:r>
      <w:r w:rsidRPr="00854430">
        <w:rPr>
          <w:rFonts w:eastAsia="Calibri"/>
          <w:bCs/>
          <w:snapToGrid/>
          <w:szCs w:val="24"/>
        </w:rPr>
        <w:t xml:space="preserve">The dissertation should adhere to a single-article journal format (“article format”) which adheres to the current Publication Manual of the American Psychological Association (presently the </w:t>
      </w:r>
      <w:r w:rsidR="00520A48">
        <w:rPr>
          <w:rFonts w:eastAsia="Calibri"/>
          <w:bCs/>
          <w:snapToGrid/>
          <w:szCs w:val="24"/>
        </w:rPr>
        <w:t>seventh edition, APA, 2019</w:t>
      </w:r>
      <w:r w:rsidRPr="00854430">
        <w:rPr>
          <w:rFonts w:eastAsia="Calibri"/>
          <w:bCs/>
          <w:snapToGrid/>
          <w:szCs w:val="24"/>
        </w:rPr>
        <w:t xml:space="preserve">).  The intent of the article format is to produce a scholarly product that is suitable for submission to a scholarly journal once completed.  The student shall identify a scholarly journal for submission of the dissertation research during the preparation of the dissertation prospectus.  The student shall prepare the dissertation in adherence to the journal submission guidelines, such as attending to page length and abstract requirements.  Although the intent of the article format is to produce a written product that is ready for submission and peer review, the Chair and committee may approve longer manuscript length in consultation with the student, if necessary.  </w:t>
      </w:r>
      <w:r w:rsidRPr="00854430">
        <w:rPr>
          <w:rFonts w:eastAsia="Calibri"/>
          <w:snapToGrid/>
          <w:szCs w:val="24"/>
        </w:rPr>
        <w:t xml:space="preserve">The final dissertation document may be altered to adhere to Graduate School formatting guidelines.  </w:t>
      </w:r>
    </w:p>
    <w:p w14:paraId="269EC428" w14:textId="77777777" w:rsidR="00854430" w:rsidRPr="00854430" w:rsidRDefault="00854430" w:rsidP="00854430">
      <w:pPr>
        <w:widowControl/>
        <w:spacing w:after="200"/>
        <w:rPr>
          <w:rFonts w:eastAsia="Calibri"/>
          <w:snapToGrid/>
          <w:szCs w:val="24"/>
        </w:rPr>
      </w:pPr>
      <w:r w:rsidRPr="00854430">
        <w:rPr>
          <w:rFonts w:eastAsia="Calibri"/>
          <w:snapToGrid/>
          <w:szCs w:val="24"/>
        </w:rPr>
        <w:t xml:space="preserve">b.  </w:t>
      </w:r>
      <w:r w:rsidRPr="00854430">
        <w:rPr>
          <w:rFonts w:eastAsia="Calibri"/>
          <w:b/>
          <w:snapToGrid/>
          <w:szCs w:val="24"/>
        </w:rPr>
        <w:t>Introduction (Prospectus and Dissertation)</w:t>
      </w:r>
    </w:p>
    <w:p w14:paraId="33D80C4C" w14:textId="77777777" w:rsidR="00854430" w:rsidRPr="00854430" w:rsidRDefault="00854430" w:rsidP="00854430">
      <w:pPr>
        <w:widowControl/>
        <w:spacing w:after="200"/>
        <w:rPr>
          <w:rFonts w:eastAsia="Calibri"/>
          <w:snapToGrid/>
          <w:szCs w:val="24"/>
        </w:rPr>
      </w:pPr>
      <w:r w:rsidRPr="00854430">
        <w:rPr>
          <w:rFonts w:eastAsia="Calibri"/>
          <w:snapToGrid/>
          <w:szCs w:val="24"/>
        </w:rPr>
        <w:tab/>
      </w:r>
      <w:r w:rsidRPr="00854430">
        <w:rPr>
          <w:rFonts w:eastAsia="Calibri"/>
          <w:i/>
          <w:snapToGrid/>
          <w:szCs w:val="24"/>
        </w:rPr>
        <w:t>Opening Statements</w:t>
      </w:r>
      <w:r w:rsidRPr="00854430">
        <w:rPr>
          <w:rFonts w:eastAsia="Calibri"/>
          <w:snapToGrid/>
          <w:szCs w:val="24"/>
        </w:rPr>
        <w:t xml:space="preserve">.  The first task of a research article is to introduce the background and nature of the problem or issue being investigated, and to let the reader know the purpose of your research.  </w:t>
      </w:r>
    </w:p>
    <w:p w14:paraId="025C8A51" w14:textId="77777777" w:rsidR="00854430" w:rsidRPr="00854430" w:rsidRDefault="00854430" w:rsidP="00854430">
      <w:pPr>
        <w:widowControl/>
        <w:spacing w:after="200"/>
        <w:ind w:left="1440"/>
        <w:rPr>
          <w:rFonts w:eastAsia="Calibri"/>
          <w:snapToGrid/>
          <w:szCs w:val="24"/>
        </w:rPr>
      </w:pPr>
      <w:r w:rsidRPr="00854430">
        <w:rPr>
          <w:rFonts w:eastAsia="Calibri"/>
          <w:i/>
          <w:snapToGrid/>
          <w:szCs w:val="24"/>
        </w:rPr>
        <w:lastRenderedPageBreak/>
        <w:t>Prospectus Example</w:t>
      </w:r>
      <w:r w:rsidRPr="00854430">
        <w:rPr>
          <w:rFonts w:eastAsia="Calibri"/>
          <w:snapToGrid/>
          <w:szCs w:val="24"/>
        </w:rPr>
        <w:t xml:space="preserve">:  As any college student will affirm, taking a test can be stressful experience.  In fact, apprehension associated with taking a test can at times feel overwhelming.  By merely anticipating a difficult test, a student can experience intense anxiety and their minds can be invaded by fearful thoughts of failure and self-doubt that interfere with concentration.  In the proposed research, we will consider the possibility that having a “good laugh” prior to taking a test can actually inhibit anxiety and prevent performance impairment.  Specifically, we will test the effect of exposure to humorous stimuli on math test performance and anxiety associated with taking the test.  </w:t>
      </w:r>
    </w:p>
    <w:p w14:paraId="3332FC93" w14:textId="77777777" w:rsidR="00854430" w:rsidRPr="00854430" w:rsidRDefault="00854430" w:rsidP="00854430">
      <w:pPr>
        <w:widowControl/>
        <w:spacing w:after="200"/>
        <w:rPr>
          <w:rFonts w:eastAsia="Calibri"/>
          <w:snapToGrid/>
          <w:szCs w:val="24"/>
        </w:rPr>
      </w:pPr>
      <w:r w:rsidRPr="00854430">
        <w:rPr>
          <w:rFonts w:eastAsia="Calibri"/>
          <w:snapToGrid/>
          <w:szCs w:val="24"/>
        </w:rPr>
        <w:tab/>
      </w:r>
      <w:r w:rsidRPr="00854430">
        <w:rPr>
          <w:rFonts w:eastAsia="Calibri"/>
          <w:i/>
          <w:snapToGrid/>
          <w:szCs w:val="24"/>
        </w:rPr>
        <w:t>Literature Review</w:t>
      </w:r>
      <w:r w:rsidRPr="00854430">
        <w:rPr>
          <w:rFonts w:eastAsia="Calibri"/>
          <w:snapToGrid/>
          <w:szCs w:val="24"/>
        </w:rPr>
        <w:t xml:space="preserve">.  After making the opening statements summarize the current knowledge in </w:t>
      </w:r>
      <w:r w:rsidRPr="00854430">
        <w:rPr>
          <w:rFonts w:eastAsia="Calibri"/>
          <w:snapToGrid/>
          <w:szCs w:val="24"/>
        </w:rPr>
        <w:tab/>
        <w:t xml:space="preserve">the area of your investigation.  The goal of the literature review is to provide a context and a rationale for your hypothesis or research question.  </w:t>
      </w:r>
    </w:p>
    <w:p w14:paraId="46106141" w14:textId="77777777" w:rsidR="00854430" w:rsidRPr="00854430" w:rsidRDefault="00854430" w:rsidP="00854430">
      <w:pPr>
        <w:widowControl/>
        <w:spacing w:after="200"/>
        <w:rPr>
          <w:rFonts w:eastAsia="Calibri"/>
          <w:snapToGrid/>
          <w:szCs w:val="24"/>
        </w:rPr>
      </w:pPr>
      <w:r w:rsidRPr="00854430">
        <w:rPr>
          <w:rFonts w:eastAsia="Calibri"/>
          <w:snapToGrid/>
          <w:szCs w:val="24"/>
        </w:rPr>
        <w:tab/>
      </w:r>
      <w:r w:rsidRPr="00854430">
        <w:rPr>
          <w:rFonts w:eastAsia="Calibri"/>
          <w:i/>
          <w:snapToGrid/>
          <w:szCs w:val="24"/>
        </w:rPr>
        <w:t>Ending the Introduction</w:t>
      </w:r>
      <w:r w:rsidRPr="00854430">
        <w:rPr>
          <w:rFonts w:eastAsia="Calibri"/>
          <w:snapToGrid/>
          <w:szCs w:val="24"/>
        </w:rPr>
        <w:t xml:space="preserve">.  A good way to end the Introduction is by providing a brief overview of your own study.  Describe your conceptual hypotheses or research questions and then briefly discuss what you will do to test your hypotheses (answer your research questions).  This provides a smooth transition to the Method section.  </w:t>
      </w:r>
    </w:p>
    <w:p w14:paraId="7D6FE0E3" w14:textId="77777777" w:rsidR="00854430" w:rsidRPr="00854430" w:rsidRDefault="00854430" w:rsidP="00854430">
      <w:pPr>
        <w:widowControl/>
        <w:spacing w:after="200"/>
        <w:ind w:left="1440"/>
        <w:rPr>
          <w:rFonts w:eastAsia="Calibri"/>
          <w:snapToGrid/>
          <w:szCs w:val="24"/>
        </w:rPr>
      </w:pPr>
      <w:r w:rsidRPr="00854430">
        <w:rPr>
          <w:rFonts w:eastAsia="Calibri"/>
          <w:i/>
          <w:snapToGrid/>
          <w:szCs w:val="24"/>
        </w:rPr>
        <w:t>Prospectus Example</w:t>
      </w:r>
      <w:r w:rsidRPr="00854430">
        <w:rPr>
          <w:rFonts w:eastAsia="Calibri"/>
          <w:snapToGrid/>
          <w:szCs w:val="24"/>
        </w:rPr>
        <w:t xml:space="preserve">:  Based on the stress-reducing effect of humor, I hypothesize that exposure to humorous material prior to taking a difficult math test can inhibit the amount of state anxiety associated with the anticipated test, and thus enhance performance.  Accordingly, I will tell participants that they will take a difficult math test.  Before giving the test, however, I will ask participants to read either 10 cartoons, 10 short poems or nothing at all.  Participants will then complete the math test and a measure of state anxiety associated with taking the test.  I predict that participants in the cartoon condition will report less test anxiety and perform better on the math test than participants in either the poem condition or the control condition.  </w:t>
      </w:r>
    </w:p>
    <w:p w14:paraId="48136258" w14:textId="77777777" w:rsidR="00854430" w:rsidRPr="00854430" w:rsidRDefault="00854430" w:rsidP="00854430">
      <w:pPr>
        <w:widowControl/>
        <w:spacing w:after="200"/>
        <w:rPr>
          <w:rFonts w:eastAsia="Calibri"/>
          <w:b/>
          <w:snapToGrid/>
          <w:szCs w:val="24"/>
        </w:rPr>
      </w:pPr>
      <w:r w:rsidRPr="00854430">
        <w:rPr>
          <w:rFonts w:eastAsia="Calibri"/>
          <w:b/>
          <w:snapToGrid/>
          <w:szCs w:val="24"/>
        </w:rPr>
        <w:t>c.  Method Section (Prospectus and Dissertation)</w:t>
      </w:r>
    </w:p>
    <w:p w14:paraId="2AB0A9CE" w14:textId="70FE82EA" w:rsidR="00854430" w:rsidRPr="00854430" w:rsidRDefault="00854430" w:rsidP="00854430">
      <w:pPr>
        <w:widowControl/>
        <w:spacing w:after="200"/>
        <w:rPr>
          <w:rFonts w:eastAsia="Calibri"/>
          <w:bCs/>
          <w:snapToGrid/>
          <w:szCs w:val="24"/>
        </w:rPr>
      </w:pPr>
      <w:r w:rsidRPr="00854430">
        <w:rPr>
          <w:rFonts w:eastAsia="Calibri"/>
          <w:bCs/>
          <w:snapToGrid/>
          <w:szCs w:val="24"/>
        </w:rPr>
        <w:t>The APA Publication Manual describes what needs to be included in the Method section.  As an overview, the Method section provides the information by which the validity of your study is judged.  It should describe what you did to test your hypothesis or answer your research questions.  Thus, the Method section requires a clear and precise description of how you conducted your study and a rationale for why you chose certain procedures (e.g., experimental manipulations, measures).  The Method section should be divided into sub-sections that describe: the participants of your study, the design of your study, materials used in the study, the research protocol or procedure, how manipulations were introduced, how measurements (observations) were made</w:t>
      </w:r>
      <w:r w:rsidR="00873518">
        <w:rPr>
          <w:rFonts w:eastAsia="Calibri"/>
          <w:bCs/>
          <w:snapToGrid/>
          <w:szCs w:val="24"/>
        </w:rPr>
        <w:t>, data analysis plan (prospectus only), and power analysis (prospectus and dissertation)</w:t>
      </w:r>
      <w:r w:rsidRPr="00854430">
        <w:rPr>
          <w:rFonts w:eastAsia="Calibri"/>
          <w:bCs/>
          <w:snapToGrid/>
          <w:szCs w:val="24"/>
        </w:rPr>
        <w:t xml:space="preserve">. </w:t>
      </w:r>
    </w:p>
    <w:p w14:paraId="566F0386" w14:textId="77777777" w:rsidR="00854430" w:rsidRPr="00854430" w:rsidRDefault="00854430" w:rsidP="00854430">
      <w:pPr>
        <w:widowControl/>
        <w:spacing w:after="200"/>
        <w:rPr>
          <w:rFonts w:eastAsia="Calibri"/>
          <w:b/>
          <w:snapToGrid/>
          <w:szCs w:val="24"/>
        </w:rPr>
      </w:pPr>
      <w:r w:rsidRPr="00854430">
        <w:rPr>
          <w:rFonts w:eastAsia="Calibri"/>
          <w:b/>
          <w:snapToGrid/>
          <w:szCs w:val="24"/>
        </w:rPr>
        <w:t>d.  Results Section (Dissertation only)</w:t>
      </w:r>
    </w:p>
    <w:p w14:paraId="7BE714A7" w14:textId="41592600" w:rsidR="00854430" w:rsidRPr="00854430" w:rsidRDefault="00854430" w:rsidP="00854430">
      <w:pPr>
        <w:widowControl/>
        <w:spacing w:after="200"/>
        <w:rPr>
          <w:rFonts w:eastAsia="Calibri"/>
          <w:bCs/>
          <w:snapToGrid/>
          <w:szCs w:val="24"/>
        </w:rPr>
      </w:pPr>
      <w:r w:rsidRPr="00854430">
        <w:rPr>
          <w:rFonts w:eastAsia="Calibri"/>
          <w:bCs/>
          <w:snapToGrid/>
          <w:szCs w:val="24"/>
        </w:rPr>
        <w:t xml:space="preserve">Your dissertation prospectus may not include a Results section, although you might want to include a section that describes expected results.  For the Results section of your dissertation, your goal is to report the results of the data analyses used to test your hypotheses or answer your research questions.  Therefore, remind the reader of your hypotheses or research questions.  Then, identify your data analysis strategy, report your analyses, and provide some interpretation </w:t>
      </w:r>
      <w:r w:rsidRPr="00854430">
        <w:rPr>
          <w:rFonts w:eastAsia="Calibri"/>
          <w:bCs/>
          <w:snapToGrid/>
          <w:szCs w:val="24"/>
        </w:rPr>
        <w:lastRenderedPageBreak/>
        <w:t>of the findings.  Be sure to make clear the connection between each analysis and your hypotheses (research questions).  In describing the results of statistical tests, report the descriptive statistics, such as means and standard deviations, as well as the test statistic, degrees of freedom, obtained value of the test, the probability of the result occurring by chance (</w:t>
      </w:r>
      <w:r w:rsidRPr="00854430">
        <w:rPr>
          <w:rFonts w:eastAsia="Calibri"/>
          <w:bCs/>
          <w:i/>
          <w:snapToGrid/>
          <w:szCs w:val="24"/>
        </w:rPr>
        <w:t>p</w:t>
      </w:r>
      <w:r w:rsidRPr="00854430">
        <w:rPr>
          <w:rFonts w:eastAsia="Calibri"/>
          <w:bCs/>
          <w:snapToGrid/>
          <w:szCs w:val="24"/>
        </w:rPr>
        <w:t xml:space="preserve"> value)</w:t>
      </w:r>
      <w:r w:rsidR="00873518">
        <w:rPr>
          <w:rFonts w:eastAsia="Calibri"/>
          <w:bCs/>
          <w:snapToGrid/>
          <w:szCs w:val="24"/>
        </w:rPr>
        <w:t>, and power analysis</w:t>
      </w:r>
      <w:r w:rsidRPr="00854430">
        <w:rPr>
          <w:rFonts w:eastAsia="Calibri"/>
          <w:bCs/>
          <w:snapToGrid/>
          <w:szCs w:val="24"/>
        </w:rPr>
        <w:t>.  When reporting a significant difference between two conditions, indicate the direction of this difference, i.e. which condition was more/less/higher/lower than the other(s).  Assume that your audience has a professional knowledge of statistics.  Do not explain how or why you used a certain test unless it is unusual (i.e., such as a non-parametric test).</w:t>
      </w:r>
      <w:r w:rsidR="00873518">
        <w:rPr>
          <w:rFonts w:eastAsia="Calibri"/>
          <w:bCs/>
          <w:snapToGrid/>
          <w:szCs w:val="24"/>
        </w:rPr>
        <w:t xml:space="preserve">  </w:t>
      </w:r>
    </w:p>
    <w:p w14:paraId="6B1036DD" w14:textId="77777777" w:rsidR="00854430" w:rsidRPr="00854430" w:rsidRDefault="00854430" w:rsidP="00854430">
      <w:pPr>
        <w:widowControl/>
        <w:spacing w:after="200"/>
        <w:rPr>
          <w:rFonts w:eastAsia="Calibri"/>
          <w:b/>
          <w:snapToGrid/>
          <w:szCs w:val="24"/>
        </w:rPr>
      </w:pPr>
      <w:r w:rsidRPr="00854430">
        <w:rPr>
          <w:rFonts w:eastAsia="Calibri"/>
          <w:b/>
          <w:snapToGrid/>
          <w:szCs w:val="24"/>
        </w:rPr>
        <w:t>e.  Discussion Section (Dissertation only)</w:t>
      </w:r>
    </w:p>
    <w:p w14:paraId="6815A136" w14:textId="77777777" w:rsidR="00854430" w:rsidRPr="00854430" w:rsidRDefault="00854430" w:rsidP="00854430">
      <w:pPr>
        <w:autoSpaceDE w:val="0"/>
        <w:autoSpaceDN w:val="0"/>
        <w:adjustRightInd w:val="0"/>
        <w:rPr>
          <w:rFonts w:eastAsia="Calibri"/>
          <w:snapToGrid/>
          <w:szCs w:val="24"/>
        </w:rPr>
      </w:pPr>
      <w:r w:rsidRPr="00854430">
        <w:rPr>
          <w:rFonts w:eastAsia="Calibri"/>
          <w:snapToGrid/>
          <w:szCs w:val="24"/>
        </w:rPr>
        <w:t xml:space="preserve">Begin the discussion by describing what you have learned from your study.  Make a clear statement about how the results supported or failed to support your hypothesis, </w:t>
      </w:r>
      <w:r w:rsidRPr="00854430">
        <w:rPr>
          <w:rFonts w:eastAsia="Calibri"/>
          <w:i/>
          <w:snapToGrid/>
          <w:szCs w:val="24"/>
          <w:u w:val="single"/>
        </w:rPr>
        <w:t>or</w:t>
      </w:r>
      <w:r w:rsidRPr="00854430">
        <w:rPr>
          <w:rFonts w:eastAsia="Calibri"/>
          <w:snapToGrid/>
          <w:szCs w:val="24"/>
        </w:rPr>
        <w:t xml:space="preserve"> how they addressed your research question.  Next, explain the meaning of the findings, why they are important.  Relate the findings to those of similar studies, consider alternative explanations for the findings, draw out practical or theoretical implications of the findings, acknowledge the study's limitations and describe ways that future research can be conducted to address remaining questions or issues.  </w:t>
      </w:r>
    </w:p>
    <w:p w14:paraId="20D6883C" w14:textId="77777777" w:rsidR="00854430" w:rsidRPr="00854430" w:rsidRDefault="00854430" w:rsidP="00854430">
      <w:pPr>
        <w:autoSpaceDE w:val="0"/>
        <w:autoSpaceDN w:val="0"/>
        <w:adjustRightInd w:val="0"/>
        <w:rPr>
          <w:rFonts w:eastAsia="Calibri"/>
          <w:snapToGrid/>
          <w:szCs w:val="24"/>
        </w:rPr>
      </w:pPr>
    </w:p>
    <w:p w14:paraId="613523B0" w14:textId="77777777" w:rsidR="00854430" w:rsidRPr="00854430" w:rsidRDefault="00854430" w:rsidP="00854430">
      <w:pPr>
        <w:widowControl/>
        <w:spacing w:after="200"/>
        <w:rPr>
          <w:rFonts w:eastAsia="Calibri"/>
          <w:b/>
          <w:snapToGrid/>
          <w:szCs w:val="24"/>
        </w:rPr>
      </w:pPr>
      <w:r w:rsidRPr="00854430">
        <w:rPr>
          <w:rFonts w:eastAsia="Calibri"/>
          <w:b/>
          <w:snapToGrid/>
          <w:szCs w:val="24"/>
        </w:rPr>
        <w:t>f.  References and Appendices (Prospectus and dissertation)</w:t>
      </w:r>
    </w:p>
    <w:p w14:paraId="4EA6F220" w14:textId="77777777" w:rsidR="00854430" w:rsidRPr="00854430" w:rsidRDefault="00854430" w:rsidP="00854430">
      <w:pPr>
        <w:widowControl/>
        <w:spacing w:after="200"/>
        <w:rPr>
          <w:rFonts w:eastAsia="Calibri"/>
          <w:snapToGrid/>
          <w:szCs w:val="24"/>
        </w:rPr>
      </w:pPr>
      <w:r w:rsidRPr="00854430">
        <w:rPr>
          <w:rFonts w:eastAsia="Calibri"/>
          <w:snapToGrid/>
          <w:szCs w:val="24"/>
        </w:rPr>
        <w:t>The number of references cited in a dissertation or prospectus will vary.  The APA publication manual provides a good heuristic for including references: “…references cited in the manuscript do not need to be exhaustive but should be sufficient to support the need for your research” (APA, 2010, p. 37).  Appendices should include consent/assent forms and all surveys/questionnaires/measures/materials unless they are copyrighted.</w:t>
      </w:r>
    </w:p>
    <w:p w14:paraId="75A391A2" w14:textId="77777777" w:rsidR="00854430" w:rsidRPr="00854430" w:rsidRDefault="00854430" w:rsidP="00854430">
      <w:pPr>
        <w:widowControl/>
        <w:spacing w:after="200"/>
        <w:rPr>
          <w:rFonts w:eastAsia="Calibri"/>
          <w:b/>
          <w:snapToGrid/>
          <w:szCs w:val="24"/>
        </w:rPr>
      </w:pPr>
      <w:r w:rsidRPr="00854430">
        <w:rPr>
          <w:rFonts w:eastAsia="Calibri"/>
          <w:b/>
          <w:snapToGrid/>
          <w:szCs w:val="24"/>
        </w:rPr>
        <w:t>g.  Tables and Figures (Prospectus and Dissertation)</w:t>
      </w:r>
    </w:p>
    <w:p w14:paraId="1F16F627" w14:textId="77777777" w:rsidR="00854430" w:rsidRPr="00854430" w:rsidRDefault="00854430" w:rsidP="00854430">
      <w:pPr>
        <w:widowControl/>
        <w:rPr>
          <w:rFonts w:eastAsia="Calibri"/>
          <w:snapToGrid/>
          <w:szCs w:val="24"/>
        </w:rPr>
      </w:pPr>
      <w:r w:rsidRPr="00854430">
        <w:rPr>
          <w:rFonts w:eastAsia="Calibri"/>
          <w:snapToGrid/>
          <w:szCs w:val="24"/>
        </w:rPr>
        <w:t xml:space="preserve">See the APA Publication Manual for a description of how to incorporate tables and figures. </w:t>
      </w:r>
    </w:p>
    <w:p w14:paraId="4EEE0B36" w14:textId="77777777" w:rsidR="00854430" w:rsidRPr="00854430" w:rsidRDefault="00854430" w:rsidP="00854430">
      <w:pPr>
        <w:widowControl/>
        <w:rPr>
          <w:rFonts w:eastAsia="Calibri"/>
          <w:snapToGrid/>
          <w:szCs w:val="24"/>
        </w:rPr>
      </w:pPr>
    </w:p>
    <w:p w14:paraId="1D30F6AD" w14:textId="77777777" w:rsidR="00854430" w:rsidRPr="00854430" w:rsidRDefault="00854430" w:rsidP="00854430">
      <w:pPr>
        <w:widowControl/>
        <w:rPr>
          <w:rFonts w:eastAsia="Calibri"/>
          <w:b/>
          <w:snapToGrid/>
          <w:szCs w:val="24"/>
        </w:rPr>
      </w:pPr>
      <w:r w:rsidRPr="00854430">
        <w:rPr>
          <w:rFonts w:eastAsia="Calibri"/>
          <w:b/>
          <w:snapToGrid/>
          <w:szCs w:val="24"/>
        </w:rPr>
        <w:t>h.</w:t>
      </w:r>
      <w:r w:rsidRPr="00854430">
        <w:rPr>
          <w:rFonts w:eastAsia="Calibri"/>
          <w:snapToGrid/>
          <w:szCs w:val="24"/>
        </w:rPr>
        <w:t xml:space="preserve">  </w:t>
      </w:r>
      <w:r w:rsidRPr="00854430">
        <w:rPr>
          <w:rFonts w:eastAsia="Calibri"/>
          <w:b/>
          <w:snapToGrid/>
          <w:szCs w:val="24"/>
        </w:rPr>
        <w:t xml:space="preserve">Prospectus (and Dissertation) Defense Procedures:  Passing/Failing Considerations  </w:t>
      </w:r>
    </w:p>
    <w:p w14:paraId="7A741F70" w14:textId="77777777" w:rsidR="00854430" w:rsidRPr="00854430" w:rsidRDefault="00854430" w:rsidP="00854430">
      <w:pPr>
        <w:widowControl/>
        <w:rPr>
          <w:rFonts w:eastAsia="Calibri"/>
          <w:snapToGrid/>
          <w:szCs w:val="24"/>
        </w:rPr>
      </w:pPr>
    </w:p>
    <w:p w14:paraId="53E70EA9" w14:textId="77777777" w:rsidR="00854430" w:rsidRPr="00854430" w:rsidRDefault="00854430" w:rsidP="00854430">
      <w:pPr>
        <w:widowControl/>
        <w:rPr>
          <w:rFonts w:eastAsia="Calibri"/>
          <w:snapToGrid/>
          <w:szCs w:val="24"/>
        </w:rPr>
      </w:pPr>
      <w:r w:rsidRPr="00854430">
        <w:rPr>
          <w:rFonts w:eastAsia="Calibri"/>
          <w:snapToGrid/>
          <w:szCs w:val="24"/>
        </w:rPr>
        <w:t>Passing/failing of a prospectus or dissertation defense should be based only on the quality of the written product and the oral defense.  No extraneous factors such as the student’s performance in other classes, or practicum, or students’ future career aspirations should be taken into account.  Outside consultants who are not formal members of the committee have no role in the prospectus/dissertation’ defense deliberations or decisions regarding passing or failing.</w:t>
      </w:r>
    </w:p>
    <w:p w14:paraId="622A56B7" w14:textId="77777777" w:rsidR="00854430" w:rsidRPr="00854430" w:rsidRDefault="00854430" w:rsidP="00854430">
      <w:pPr>
        <w:widowControl/>
        <w:rPr>
          <w:rFonts w:eastAsia="Calibri"/>
          <w:b/>
          <w:snapToGrid/>
          <w:szCs w:val="24"/>
        </w:rPr>
      </w:pPr>
    </w:p>
    <w:p w14:paraId="0D4D84D9" w14:textId="77777777" w:rsidR="00854430" w:rsidRPr="00854430" w:rsidRDefault="00854430" w:rsidP="00760EFF">
      <w:pPr>
        <w:widowControl/>
        <w:numPr>
          <w:ilvl w:val="0"/>
          <w:numId w:val="11"/>
        </w:numPr>
        <w:spacing w:after="200" w:line="276" w:lineRule="auto"/>
        <w:ind w:left="540" w:hanging="540"/>
        <w:contextualSpacing/>
        <w:rPr>
          <w:rFonts w:eastAsia="Calibri"/>
          <w:b/>
          <w:snapToGrid/>
          <w:szCs w:val="24"/>
        </w:rPr>
      </w:pPr>
      <w:r w:rsidRPr="00854430">
        <w:rPr>
          <w:rFonts w:eastAsia="Calibri"/>
          <w:b/>
          <w:snapToGrid/>
          <w:szCs w:val="24"/>
        </w:rPr>
        <w:t>Defending the Prospectus</w:t>
      </w:r>
    </w:p>
    <w:p w14:paraId="71EE2E8E" w14:textId="77777777" w:rsidR="00854430" w:rsidRPr="00854430" w:rsidRDefault="00854430" w:rsidP="00854430">
      <w:pPr>
        <w:widowControl/>
        <w:rPr>
          <w:rFonts w:eastAsia="Calibri"/>
          <w:b/>
          <w:snapToGrid/>
          <w:szCs w:val="24"/>
          <w:u w:val="single"/>
        </w:rPr>
      </w:pPr>
    </w:p>
    <w:p w14:paraId="597CE07D" w14:textId="6721A4D8" w:rsidR="00854430" w:rsidRPr="00854430" w:rsidRDefault="00854430" w:rsidP="00854430">
      <w:pPr>
        <w:widowControl/>
        <w:spacing w:after="200"/>
        <w:rPr>
          <w:rFonts w:eastAsia="Calibri"/>
          <w:snapToGrid/>
          <w:szCs w:val="24"/>
        </w:rPr>
      </w:pPr>
      <w:r w:rsidRPr="00854430">
        <w:rPr>
          <w:bCs/>
          <w:szCs w:val="24"/>
        </w:rPr>
        <w:t xml:space="preserve">Prior to the execution of the dissertation, the student will propose the dissertation research to the dissertation committee.  The dissertation prospectus defense consists of a formal committee meeting and oral presentation of the proposed dissertation research.  </w:t>
      </w:r>
      <w:r w:rsidRPr="00854430">
        <w:rPr>
          <w:rFonts w:eastAsia="Calibri"/>
          <w:snapToGrid/>
          <w:szCs w:val="24"/>
        </w:rPr>
        <w:t xml:space="preserve">The determination of whether a prospectus is ready to be defended is up to the discretion of the dissertation Chair.  Students may not send a prospectus to the committee without approval from the Chair.  After approval for defense from the Chair, </w:t>
      </w:r>
      <w:r w:rsidRPr="00854430">
        <w:rPr>
          <w:rFonts w:eastAsia="Calibri"/>
          <w:b/>
          <w:snapToGrid/>
          <w:szCs w:val="24"/>
          <w:u w:val="single"/>
        </w:rPr>
        <w:t>a prospectus must be sent to the committee with two (2) weeks of advance to allow sufficient time for review</w:t>
      </w:r>
      <w:r w:rsidRPr="00854430">
        <w:rPr>
          <w:rFonts w:eastAsia="Calibri"/>
          <w:snapToGrid/>
          <w:szCs w:val="24"/>
        </w:rPr>
        <w:t xml:space="preserve">. During the review time, the committee members: (a) evaluate and grade the written product, and (b) prepare thoughtful, constructive </w:t>
      </w:r>
      <w:r w:rsidRPr="00854430">
        <w:rPr>
          <w:rFonts w:eastAsia="Calibri"/>
          <w:snapToGrid/>
          <w:szCs w:val="24"/>
        </w:rPr>
        <w:lastRenderedPageBreak/>
        <w:t>criticism for the project. The committee members must grade the written product using th</w:t>
      </w:r>
      <w:r w:rsidR="00614A6B">
        <w:rPr>
          <w:rFonts w:eastAsia="Calibri"/>
          <w:snapToGrid/>
          <w:szCs w:val="24"/>
        </w:rPr>
        <w:t>e corresponding form (Appendix F: Dissertation Prospectus Examination Form: Written Document</w:t>
      </w:r>
      <w:r w:rsidRPr="00854430">
        <w:rPr>
          <w:rFonts w:eastAsia="Calibri"/>
          <w:snapToGrid/>
          <w:szCs w:val="24"/>
        </w:rPr>
        <w:t xml:space="preserve">) and complete the rating form before the oral defense. </w:t>
      </w:r>
    </w:p>
    <w:p w14:paraId="26BD129F" w14:textId="77777777" w:rsidR="00854430" w:rsidRPr="00854430" w:rsidRDefault="00854430" w:rsidP="00854430">
      <w:pPr>
        <w:widowControl/>
        <w:rPr>
          <w:rFonts w:eastAsia="Calibri"/>
          <w:snapToGrid/>
          <w:szCs w:val="24"/>
        </w:rPr>
      </w:pPr>
      <w:r w:rsidRPr="00854430">
        <w:rPr>
          <w:rFonts w:eastAsia="Calibri"/>
          <w:snapToGrid/>
          <w:szCs w:val="24"/>
        </w:rPr>
        <w:t>A written prospectus must meet the following criteria to pass:</w:t>
      </w:r>
    </w:p>
    <w:p w14:paraId="3E80373A" w14:textId="77777777" w:rsidR="00854430" w:rsidRPr="00854430" w:rsidRDefault="00854430" w:rsidP="00854430">
      <w:pPr>
        <w:widowControl/>
        <w:rPr>
          <w:rFonts w:eastAsia="Calibri"/>
          <w:snapToGrid/>
          <w:szCs w:val="24"/>
        </w:rPr>
      </w:pPr>
    </w:p>
    <w:p w14:paraId="57D38143" w14:textId="77777777" w:rsidR="00854430" w:rsidRPr="00854430" w:rsidRDefault="00854430" w:rsidP="00854430">
      <w:pPr>
        <w:widowControl/>
        <w:rPr>
          <w:rFonts w:eastAsia="Calibri"/>
          <w:snapToGrid/>
          <w:szCs w:val="24"/>
        </w:rPr>
      </w:pPr>
      <w:r w:rsidRPr="00854430">
        <w:rPr>
          <w:rFonts w:eastAsia="Calibri"/>
          <w:snapToGrid/>
          <w:szCs w:val="24"/>
        </w:rPr>
        <w:tab/>
        <w:t xml:space="preserve">-Clear, thorough, relevant, and up to date literature review of the theoretical and </w:t>
      </w:r>
      <w:r w:rsidRPr="00854430">
        <w:rPr>
          <w:rFonts w:eastAsia="Calibri"/>
          <w:snapToGrid/>
          <w:szCs w:val="24"/>
        </w:rPr>
        <w:tab/>
        <w:t>empirical underpinnings of the idea being tested.</w:t>
      </w:r>
    </w:p>
    <w:p w14:paraId="6812D555" w14:textId="77777777" w:rsidR="00854430" w:rsidRPr="00854430" w:rsidRDefault="00854430" w:rsidP="00854430">
      <w:pPr>
        <w:widowControl/>
        <w:rPr>
          <w:rFonts w:eastAsia="Calibri"/>
          <w:snapToGrid/>
          <w:szCs w:val="24"/>
        </w:rPr>
      </w:pPr>
      <w:r w:rsidRPr="00854430">
        <w:rPr>
          <w:rFonts w:eastAsia="Calibri"/>
          <w:snapToGrid/>
          <w:szCs w:val="24"/>
        </w:rPr>
        <w:tab/>
        <w:t xml:space="preserve">-Clear “statement of the problem” or “purpose of the study” that must be well linked </w:t>
      </w:r>
      <w:r w:rsidRPr="00854430">
        <w:rPr>
          <w:rFonts w:eastAsia="Calibri"/>
          <w:snapToGrid/>
          <w:szCs w:val="24"/>
        </w:rPr>
        <w:tab/>
        <w:t>to the literature review in the introduction.</w:t>
      </w:r>
    </w:p>
    <w:p w14:paraId="358F1098" w14:textId="77777777" w:rsidR="00854430" w:rsidRPr="00854430" w:rsidRDefault="00854430" w:rsidP="00854430">
      <w:pPr>
        <w:widowControl/>
        <w:rPr>
          <w:rFonts w:eastAsia="Calibri"/>
          <w:snapToGrid/>
          <w:szCs w:val="24"/>
        </w:rPr>
      </w:pPr>
      <w:r w:rsidRPr="00854430">
        <w:rPr>
          <w:rFonts w:eastAsia="Calibri"/>
          <w:snapToGrid/>
          <w:szCs w:val="24"/>
        </w:rPr>
        <w:tab/>
        <w:t>-The methodology must be appropriate to answer the question at hand.</w:t>
      </w:r>
    </w:p>
    <w:p w14:paraId="4C7C7494" w14:textId="77777777" w:rsidR="00854430" w:rsidRPr="00854430" w:rsidRDefault="00854430" w:rsidP="00854430">
      <w:pPr>
        <w:widowControl/>
        <w:rPr>
          <w:rFonts w:eastAsia="Calibri"/>
          <w:snapToGrid/>
          <w:szCs w:val="24"/>
        </w:rPr>
      </w:pPr>
      <w:r w:rsidRPr="00854430">
        <w:rPr>
          <w:rFonts w:eastAsia="Calibri"/>
          <w:snapToGrid/>
          <w:szCs w:val="24"/>
        </w:rPr>
        <w:tab/>
        <w:t xml:space="preserve">-Significant results are NOT a requirement for a project to be successful. However, a </w:t>
      </w:r>
      <w:r w:rsidRPr="00854430">
        <w:rPr>
          <w:rFonts w:eastAsia="Calibri"/>
          <w:snapToGrid/>
          <w:szCs w:val="24"/>
        </w:rPr>
        <w:tab/>
        <w:t xml:space="preserve">clear explanation of the findings, linkage to the extant literature and thoughtful </w:t>
      </w:r>
      <w:r w:rsidRPr="00854430">
        <w:rPr>
          <w:rFonts w:eastAsia="Calibri"/>
          <w:snapToGrid/>
          <w:szCs w:val="24"/>
        </w:rPr>
        <w:tab/>
        <w:t>conclusions are necessary for a project to be deemed worthy of a passing grade.</w:t>
      </w:r>
    </w:p>
    <w:p w14:paraId="5D91380B" w14:textId="77777777" w:rsidR="00854430" w:rsidRPr="00854430" w:rsidRDefault="00854430" w:rsidP="00854430">
      <w:pPr>
        <w:widowControl/>
        <w:rPr>
          <w:rFonts w:eastAsia="Calibri"/>
          <w:snapToGrid/>
          <w:szCs w:val="24"/>
        </w:rPr>
      </w:pPr>
    </w:p>
    <w:p w14:paraId="271FD584" w14:textId="10BD727E" w:rsidR="00854430" w:rsidRPr="00854430" w:rsidRDefault="00854430" w:rsidP="00854430">
      <w:pPr>
        <w:widowControl/>
        <w:spacing w:after="200"/>
        <w:rPr>
          <w:rFonts w:eastAsia="Calibri"/>
          <w:snapToGrid/>
          <w:szCs w:val="24"/>
        </w:rPr>
      </w:pPr>
      <w:r w:rsidRPr="00854430">
        <w:rPr>
          <w:rFonts w:eastAsia="Calibri"/>
          <w:snapToGrid/>
          <w:szCs w:val="24"/>
        </w:rPr>
        <w:t>During the oral defense the student is expected to provide a cogent presentation of the project and allow for sufficient time to field questions about the project.  After the oral defense, the committee discus</w:t>
      </w:r>
      <w:r w:rsidR="00614A6B">
        <w:rPr>
          <w:rFonts w:eastAsia="Calibri"/>
          <w:snapToGrid/>
          <w:szCs w:val="24"/>
        </w:rPr>
        <w:t xml:space="preserve">ses the oral defense, completes independent evaluation of the presentation (see Appendix G: </w:t>
      </w:r>
      <w:r w:rsidR="00614A6B" w:rsidRPr="00614A6B">
        <w:rPr>
          <w:rFonts w:eastAsia="Calibri"/>
          <w:snapToGrid/>
          <w:szCs w:val="24"/>
        </w:rPr>
        <w:t xml:space="preserve">Dissertation Prospectus Examination Form: </w:t>
      </w:r>
      <w:r w:rsidR="00614A6B">
        <w:rPr>
          <w:rFonts w:eastAsia="Calibri"/>
          <w:snapToGrid/>
          <w:szCs w:val="24"/>
        </w:rPr>
        <w:t xml:space="preserve">Oral Presentation), </w:t>
      </w:r>
      <w:r w:rsidRPr="00854430">
        <w:rPr>
          <w:rFonts w:eastAsia="Calibri"/>
          <w:snapToGrid/>
          <w:szCs w:val="24"/>
        </w:rPr>
        <w:t>and tallies scores to determine</w:t>
      </w:r>
      <w:r w:rsidR="00847E17">
        <w:rPr>
          <w:rFonts w:eastAsia="Calibri"/>
          <w:snapToGrid/>
          <w:szCs w:val="24"/>
        </w:rPr>
        <w:t xml:space="preserve"> if the student passes the oral defense.  Both the written and oral components must be passed for the student to pass the dissertation prospectus examination.  </w:t>
      </w:r>
    </w:p>
    <w:p w14:paraId="0B4EE26D" w14:textId="77777777" w:rsidR="00854430" w:rsidRPr="00854430" w:rsidRDefault="00854430" w:rsidP="00854430">
      <w:pPr>
        <w:widowControl/>
        <w:rPr>
          <w:rFonts w:eastAsia="Calibri"/>
          <w:snapToGrid/>
          <w:szCs w:val="24"/>
        </w:rPr>
      </w:pPr>
      <w:r w:rsidRPr="00854430">
        <w:rPr>
          <w:rFonts w:eastAsia="Calibri"/>
          <w:snapToGrid/>
          <w:szCs w:val="24"/>
        </w:rPr>
        <w:t>During the oral defense the student should be able to accurately demonstrate:</w:t>
      </w:r>
    </w:p>
    <w:p w14:paraId="6C512F49" w14:textId="493290DE" w:rsidR="00854430" w:rsidRPr="00854430" w:rsidRDefault="00854430" w:rsidP="00854430">
      <w:pPr>
        <w:widowControl/>
        <w:rPr>
          <w:rFonts w:eastAsia="Calibri"/>
          <w:snapToGrid/>
          <w:szCs w:val="24"/>
        </w:rPr>
      </w:pPr>
      <w:r w:rsidRPr="00854430">
        <w:rPr>
          <w:rFonts w:eastAsia="Calibri"/>
          <w:snapToGrid/>
          <w:szCs w:val="24"/>
        </w:rPr>
        <w:tab/>
        <w:t>- Understanding and domin</w:t>
      </w:r>
      <w:r w:rsidR="0064780D">
        <w:rPr>
          <w:rFonts w:eastAsia="Calibri"/>
          <w:snapToGrid/>
          <w:szCs w:val="24"/>
        </w:rPr>
        <w:t>ion of the background literature.,</w:t>
      </w:r>
    </w:p>
    <w:p w14:paraId="018FEC80" w14:textId="0D82FE15" w:rsidR="00854430" w:rsidRPr="00854430" w:rsidRDefault="00854430" w:rsidP="00854430">
      <w:pPr>
        <w:widowControl/>
        <w:rPr>
          <w:rFonts w:eastAsia="Calibri"/>
          <w:snapToGrid/>
          <w:szCs w:val="24"/>
        </w:rPr>
      </w:pPr>
      <w:r w:rsidRPr="00854430">
        <w:rPr>
          <w:rFonts w:eastAsia="Calibri"/>
          <w:snapToGrid/>
          <w:szCs w:val="24"/>
        </w:rPr>
        <w:tab/>
        <w:t>- Understanding of the theoret</w:t>
      </w:r>
      <w:r w:rsidR="0064780D">
        <w:rPr>
          <w:rFonts w:eastAsia="Calibri"/>
          <w:snapToGrid/>
          <w:szCs w:val="24"/>
        </w:rPr>
        <w:t>ical underpinnings of the study.</w:t>
      </w:r>
    </w:p>
    <w:p w14:paraId="09708A0C" w14:textId="32B4861F" w:rsidR="00854430" w:rsidRDefault="00854430" w:rsidP="00854430">
      <w:pPr>
        <w:widowControl/>
        <w:rPr>
          <w:rFonts w:eastAsia="Calibri"/>
          <w:snapToGrid/>
          <w:szCs w:val="24"/>
        </w:rPr>
      </w:pPr>
      <w:r w:rsidRPr="00854430">
        <w:rPr>
          <w:rFonts w:eastAsia="Calibri"/>
          <w:snapToGrid/>
          <w:szCs w:val="24"/>
        </w:rPr>
        <w:tab/>
        <w:t>- Understanding of the res</w:t>
      </w:r>
      <w:r w:rsidR="0064780D">
        <w:rPr>
          <w:rFonts w:eastAsia="Calibri"/>
          <w:snapToGrid/>
          <w:szCs w:val="24"/>
        </w:rPr>
        <w:t>earch methods and data analyses.</w:t>
      </w:r>
    </w:p>
    <w:p w14:paraId="2B8A44BF" w14:textId="6FC53374" w:rsidR="0064780D" w:rsidRPr="00854430" w:rsidRDefault="0064780D" w:rsidP="00854430">
      <w:pPr>
        <w:widowControl/>
        <w:rPr>
          <w:rFonts w:eastAsia="Calibri"/>
          <w:snapToGrid/>
          <w:szCs w:val="24"/>
        </w:rPr>
      </w:pPr>
      <w:r>
        <w:rPr>
          <w:rFonts w:eastAsia="Calibri"/>
          <w:snapToGrid/>
          <w:szCs w:val="24"/>
        </w:rPr>
        <w:tab/>
        <w:t>- Understanding of the strengths and weaknesses of their study design.</w:t>
      </w:r>
    </w:p>
    <w:p w14:paraId="3D6CB3E5" w14:textId="77777777" w:rsidR="00854430" w:rsidRPr="00854430" w:rsidRDefault="00854430" w:rsidP="00854430">
      <w:pPr>
        <w:widowControl/>
        <w:rPr>
          <w:rFonts w:eastAsia="Calibri"/>
          <w:snapToGrid/>
          <w:szCs w:val="24"/>
        </w:rPr>
      </w:pPr>
      <w:r w:rsidRPr="00854430">
        <w:rPr>
          <w:rFonts w:eastAsia="Calibri"/>
          <w:snapToGrid/>
          <w:szCs w:val="24"/>
        </w:rPr>
        <w:t xml:space="preserve"> </w:t>
      </w:r>
      <w:r w:rsidRPr="00854430">
        <w:rPr>
          <w:rFonts w:eastAsia="Calibri"/>
          <w:snapToGrid/>
          <w:szCs w:val="24"/>
        </w:rPr>
        <w:tab/>
        <w:t>- Understanding of the implications/applications of potential findings of the study.</w:t>
      </w:r>
    </w:p>
    <w:p w14:paraId="0E3E2CC0" w14:textId="77777777" w:rsidR="00854430" w:rsidRPr="00854430" w:rsidRDefault="00854430" w:rsidP="00854430">
      <w:pPr>
        <w:widowControl/>
        <w:rPr>
          <w:rFonts w:eastAsia="Calibri"/>
          <w:snapToGrid/>
          <w:szCs w:val="24"/>
        </w:rPr>
      </w:pPr>
    </w:p>
    <w:p w14:paraId="024787BD" w14:textId="77777777" w:rsidR="00854430" w:rsidRPr="00854430" w:rsidRDefault="00854430" w:rsidP="00847E17">
      <w:pPr>
        <w:widowControl/>
        <w:spacing w:after="120"/>
        <w:rPr>
          <w:rFonts w:eastAsia="Calibri"/>
          <w:snapToGrid/>
          <w:szCs w:val="24"/>
        </w:rPr>
      </w:pPr>
      <w:r w:rsidRPr="00854430">
        <w:rPr>
          <w:rFonts w:eastAsia="Calibri"/>
          <w:b/>
          <w:snapToGrid/>
          <w:szCs w:val="24"/>
        </w:rPr>
        <w:t>Action following Successful Prospectus Defense</w:t>
      </w:r>
    </w:p>
    <w:p w14:paraId="0D2F03CD" w14:textId="277BD2DC" w:rsidR="00854430" w:rsidRPr="00854430" w:rsidRDefault="00854430" w:rsidP="00847E17">
      <w:pPr>
        <w:widowControl/>
        <w:numPr>
          <w:ilvl w:val="0"/>
          <w:numId w:val="2"/>
        </w:numPr>
        <w:spacing w:after="120" w:line="276" w:lineRule="auto"/>
        <w:contextualSpacing/>
        <w:rPr>
          <w:rFonts w:eastAsia="Calibri"/>
          <w:bCs/>
          <w:snapToGrid/>
          <w:szCs w:val="24"/>
        </w:rPr>
      </w:pPr>
      <w:r w:rsidRPr="00854430">
        <w:rPr>
          <w:rFonts w:eastAsia="Calibri"/>
          <w:snapToGrid/>
          <w:szCs w:val="24"/>
        </w:rPr>
        <w:t xml:space="preserve">Send Abstract with Abstract Cover Sheet signed by committee to the Graduate School.  See section titled “Graduate School Policy and Timelines for the Dissertation.”  </w:t>
      </w:r>
      <w:r w:rsidRPr="00854430">
        <w:rPr>
          <w:rFonts w:eastAsia="Calibri"/>
          <w:bCs/>
          <w:snapToGrid/>
          <w:szCs w:val="24"/>
        </w:rPr>
        <w:t xml:space="preserve">This must be submitted </w:t>
      </w:r>
      <w:r w:rsidR="00871D73">
        <w:rPr>
          <w:rFonts w:eastAsia="Calibri"/>
          <w:bCs/>
          <w:snapToGrid/>
          <w:szCs w:val="24"/>
        </w:rPr>
        <w:t>prior to enrolling in PSY 8</w:t>
      </w:r>
      <w:r w:rsidRPr="00854430">
        <w:rPr>
          <w:rFonts w:eastAsia="Calibri"/>
          <w:bCs/>
          <w:snapToGrid/>
          <w:szCs w:val="24"/>
        </w:rPr>
        <w:t xml:space="preserve">99 classes.  </w:t>
      </w:r>
    </w:p>
    <w:p w14:paraId="5FB19468" w14:textId="77777777" w:rsidR="00854430" w:rsidRPr="00854430" w:rsidRDefault="00854430" w:rsidP="00847E17">
      <w:pPr>
        <w:widowControl/>
        <w:numPr>
          <w:ilvl w:val="0"/>
          <w:numId w:val="2"/>
        </w:numPr>
        <w:spacing w:after="120" w:line="276" w:lineRule="auto"/>
        <w:rPr>
          <w:rFonts w:eastAsia="Calibri"/>
          <w:snapToGrid/>
          <w:szCs w:val="24"/>
        </w:rPr>
      </w:pPr>
      <w:r w:rsidRPr="00854430">
        <w:rPr>
          <w:rFonts w:eastAsia="Calibri"/>
          <w:snapToGrid/>
          <w:szCs w:val="24"/>
        </w:rPr>
        <w:t>Complete research, analysis, and writing of Dissertation under supervision of Dissertation Chair.  The student must submit final product to the graduate program within the established deadlines (consult graduate school website).</w:t>
      </w:r>
    </w:p>
    <w:p w14:paraId="3A974ECF" w14:textId="77777777" w:rsidR="00854430" w:rsidRPr="00854430" w:rsidRDefault="00854430" w:rsidP="00854430">
      <w:pPr>
        <w:widowControl/>
        <w:spacing w:after="200"/>
        <w:rPr>
          <w:rFonts w:eastAsia="Calibri"/>
          <w:b/>
          <w:snapToGrid/>
          <w:szCs w:val="24"/>
        </w:rPr>
      </w:pPr>
      <w:r w:rsidRPr="00854430">
        <w:rPr>
          <w:rFonts w:eastAsia="Calibri"/>
          <w:b/>
          <w:snapToGrid/>
          <w:szCs w:val="24"/>
        </w:rPr>
        <w:t>Action following Unsuccessful Prospectus Defense</w:t>
      </w:r>
    </w:p>
    <w:p w14:paraId="59B7417A" w14:textId="58BA15B0" w:rsidR="00854430" w:rsidRPr="00854430" w:rsidRDefault="00854430" w:rsidP="00760EFF">
      <w:pPr>
        <w:widowControl/>
        <w:numPr>
          <w:ilvl w:val="0"/>
          <w:numId w:val="2"/>
        </w:numPr>
        <w:spacing w:after="200" w:line="276" w:lineRule="auto"/>
        <w:contextualSpacing/>
        <w:rPr>
          <w:rFonts w:eastAsia="Calibri"/>
          <w:b/>
          <w:snapToGrid/>
          <w:szCs w:val="24"/>
        </w:rPr>
      </w:pPr>
      <w:r w:rsidRPr="00854430">
        <w:rPr>
          <w:rFonts w:eastAsia="Calibri"/>
          <w:snapToGrid/>
          <w:szCs w:val="24"/>
        </w:rPr>
        <w:t xml:space="preserve">If a student is unable to successfully defend </w:t>
      </w:r>
      <w:r w:rsidR="00847E17">
        <w:rPr>
          <w:rFonts w:eastAsia="Calibri"/>
          <w:snapToGrid/>
          <w:szCs w:val="24"/>
        </w:rPr>
        <w:t xml:space="preserve">his/her prospectus (written </w:t>
      </w:r>
      <w:r w:rsidRPr="00854430">
        <w:rPr>
          <w:rFonts w:eastAsia="Calibri"/>
          <w:snapToGrid/>
          <w:szCs w:val="24"/>
        </w:rPr>
        <w:t xml:space="preserve">or oral) during the Spring semester of their first year, they will be unable to enroll in the PSY 899 course for the Fall semester unless able to make the corrections needed and successfully defend the prospectus during the summer.  </w:t>
      </w:r>
    </w:p>
    <w:p w14:paraId="6657BCD6" w14:textId="504FD13A" w:rsidR="00854430" w:rsidRPr="00854430" w:rsidRDefault="00854430" w:rsidP="00760EFF">
      <w:pPr>
        <w:widowControl/>
        <w:numPr>
          <w:ilvl w:val="0"/>
          <w:numId w:val="2"/>
        </w:numPr>
        <w:spacing w:after="200" w:line="276" w:lineRule="auto"/>
        <w:contextualSpacing/>
        <w:rPr>
          <w:rFonts w:eastAsia="Calibri"/>
          <w:snapToGrid/>
          <w:szCs w:val="24"/>
        </w:rPr>
      </w:pPr>
      <w:r w:rsidRPr="00854430">
        <w:rPr>
          <w:rFonts w:eastAsia="Calibri"/>
          <w:snapToGrid/>
          <w:szCs w:val="24"/>
        </w:rPr>
        <w:t xml:space="preserve">The student will be allowed a second opportunity to pass the prospectus defense.  The committee will provide feedback on the written document and oral defense to advise the student on areas in need of revision and improvement.  The second attempt to pass the dissertation prospectus will follow the guidelines for the initial </w:t>
      </w:r>
      <w:r w:rsidR="00DC6D31">
        <w:rPr>
          <w:rFonts w:eastAsia="Calibri"/>
          <w:snapToGrid/>
          <w:szCs w:val="24"/>
        </w:rPr>
        <w:t>prospectus</w:t>
      </w:r>
      <w:r w:rsidRPr="00854430">
        <w:rPr>
          <w:rFonts w:eastAsia="Calibri"/>
          <w:snapToGrid/>
          <w:szCs w:val="24"/>
        </w:rPr>
        <w:t xml:space="preserve"> </w:t>
      </w:r>
      <w:r w:rsidRPr="00854430">
        <w:rPr>
          <w:rFonts w:eastAsia="Calibri"/>
          <w:snapToGrid/>
          <w:szCs w:val="24"/>
        </w:rPr>
        <w:lastRenderedPageBreak/>
        <w:t xml:space="preserve">defense.  A minimum six-week period between </w:t>
      </w:r>
      <w:r w:rsidR="00DC6D31">
        <w:rPr>
          <w:rFonts w:eastAsia="Calibri"/>
          <w:snapToGrid/>
          <w:szCs w:val="24"/>
        </w:rPr>
        <w:t>prospectus</w:t>
      </w:r>
      <w:r w:rsidRPr="00854430">
        <w:rPr>
          <w:rFonts w:eastAsia="Calibri"/>
          <w:snapToGrid/>
          <w:szCs w:val="24"/>
        </w:rPr>
        <w:t xml:space="preserve"> attempts is required for the student to satisfactorily address deficiencies in the </w:t>
      </w:r>
      <w:r w:rsidR="00DC6D31">
        <w:rPr>
          <w:rFonts w:eastAsia="Calibri"/>
          <w:snapToGrid/>
          <w:szCs w:val="24"/>
        </w:rPr>
        <w:t>prospectus</w:t>
      </w:r>
      <w:r w:rsidRPr="00854430">
        <w:rPr>
          <w:rFonts w:eastAsia="Calibri"/>
          <w:snapToGrid/>
          <w:szCs w:val="24"/>
        </w:rPr>
        <w:t xml:space="preserve">.  </w:t>
      </w:r>
    </w:p>
    <w:p w14:paraId="4EF43D93" w14:textId="77777777" w:rsidR="00854430" w:rsidRPr="00854430" w:rsidRDefault="00854430" w:rsidP="00854430">
      <w:pPr>
        <w:widowControl/>
        <w:spacing w:after="200"/>
        <w:ind w:left="1080"/>
        <w:contextualSpacing/>
        <w:rPr>
          <w:rFonts w:eastAsia="Calibri"/>
          <w:b/>
          <w:snapToGrid/>
          <w:szCs w:val="24"/>
        </w:rPr>
      </w:pPr>
    </w:p>
    <w:p w14:paraId="0AEB1675" w14:textId="77777777" w:rsidR="00854430" w:rsidRPr="00854430" w:rsidRDefault="00854430" w:rsidP="00760EFF">
      <w:pPr>
        <w:widowControl/>
        <w:numPr>
          <w:ilvl w:val="0"/>
          <w:numId w:val="11"/>
        </w:numPr>
        <w:spacing w:after="200" w:line="276" w:lineRule="auto"/>
        <w:ind w:left="540" w:hanging="540"/>
        <w:contextualSpacing/>
        <w:rPr>
          <w:rFonts w:eastAsia="Calibri"/>
          <w:b/>
          <w:snapToGrid/>
          <w:szCs w:val="24"/>
        </w:rPr>
      </w:pPr>
      <w:r w:rsidRPr="00854430">
        <w:rPr>
          <w:rFonts w:eastAsia="Calibri"/>
          <w:b/>
          <w:snapToGrid/>
          <w:szCs w:val="24"/>
        </w:rPr>
        <w:t>Defending the Final Dissertation</w:t>
      </w:r>
    </w:p>
    <w:p w14:paraId="77C9491D" w14:textId="14759CB5" w:rsidR="00854430" w:rsidRPr="00854430" w:rsidRDefault="00854430" w:rsidP="00854430">
      <w:pPr>
        <w:widowControl/>
        <w:spacing w:after="200"/>
        <w:rPr>
          <w:rFonts w:eastAsia="Calibri"/>
          <w:snapToGrid/>
          <w:szCs w:val="24"/>
        </w:rPr>
      </w:pPr>
      <w:r w:rsidRPr="00854430">
        <w:rPr>
          <w:rFonts w:eastAsia="Calibri"/>
          <w:snapToGrid/>
          <w:szCs w:val="24"/>
        </w:rPr>
        <w:t xml:space="preserve">The determination of whether a Dissertation is ready to be defended is up to the discretion of the dissertation Chair.  Students may not send a Dissertation to the committee without approval from the Chair.  After approval for defense from the Chair, a </w:t>
      </w:r>
      <w:r w:rsidRPr="00854430">
        <w:rPr>
          <w:rFonts w:eastAsia="Calibri"/>
          <w:b/>
          <w:snapToGrid/>
          <w:szCs w:val="24"/>
          <w:u w:val="single"/>
        </w:rPr>
        <w:t>dissertation must be sent to the committee two (2) weeks in advance to allow sufficient time for review</w:t>
      </w:r>
      <w:r w:rsidRPr="00854430">
        <w:rPr>
          <w:rFonts w:eastAsia="Calibri"/>
          <w:snapToGrid/>
          <w:szCs w:val="24"/>
        </w:rPr>
        <w:t xml:space="preserve">.  For the Dissertation defense, rubrics are completed by committee members for the written document </w:t>
      </w:r>
      <w:r w:rsidR="00871D73">
        <w:rPr>
          <w:rFonts w:eastAsia="Calibri"/>
          <w:snapToGrid/>
          <w:szCs w:val="24"/>
        </w:rPr>
        <w:t>and oral defense (see Appendix H: Dissertation Prospectus Examination Form: Written Document; Appendix I:</w:t>
      </w:r>
      <w:r w:rsidR="00871D73" w:rsidRPr="00871D73">
        <w:rPr>
          <w:rFonts w:eastAsia="Calibri"/>
          <w:snapToGrid/>
          <w:szCs w:val="24"/>
        </w:rPr>
        <w:t xml:space="preserve"> </w:t>
      </w:r>
      <w:r w:rsidR="00871D73">
        <w:rPr>
          <w:rFonts w:eastAsia="Calibri"/>
          <w:snapToGrid/>
          <w:szCs w:val="24"/>
        </w:rPr>
        <w:t>Dissertation Prospectus Examination Form: Oral Presentation</w:t>
      </w:r>
      <w:r w:rsidRPr="00854430">
        <w:rPr>
          <w:rFonts w:eastAsia="Calibri"/>
          <w:snapToGrid/>
          <w:szCs w:val="24"/>
        </w:rPr>
        <w:t xml:space="preserve">).  </w:t>
      </w:r>
    </w:p>
    <w:p w14:paraId="0006C9BC" w14:textId="46A6E36B" w:rsidR="00854430" w:rsidRPr="00854430" w:rsidRDefault="0064780D" w:rsidP="00854430">
      <w:pPr>
        <w:widowControl/>
        <w:spacing w:after="200"/>
        <w:rPr>
          <w:rFonts w:eastAsia="Calibri"/>
          <w:b/>
          <w:snapToGrid/>
          <w:szCs w:val="24"/>
        </w:rPr>
      </w:pPr>
      <w:r>
        <w:rPr>
          <w:rFonts w:eastAsia="Calibri"/>
          <w:b/>
          <w:snapToGrid/>
          <w:szCs w:val="24"/>
        </w:rPr>
        <w:t xml:space="preserve">Student </w:t>
      </w:r>
      <w:r w:rsidR="00854430" w:rsidRPr="00854430">
        <w:rPr>
          <w:rFonts w:eastAsia="Calibri"/>
          <w:b/>
          <w:snapToGrid/>
          <w:szCs w:val="24"/>
        </w:rPr>
        <w:t>Action following Successful Dissertation Defense</w:t>
      </w:r>
    </w:p>
    <w:p w14:paraId="1F75EFDD" w14:textId="77777777" w:rsidR="00854430" w:rsidRPr="00854430" w:rsidRDefault="00854430" w:rsidP="00760EFF">
      <w:pPr>
        <w:widowControl/>
        <w:numPr>
          <w:ilvl w:val="0"/>
          <w:numId w:val="2"/>
        </w:numPr>
        <w:spacing w:after="200" w:line="276" w:lineRule="auto"/>
        <w:contextualSpacing/>
        <w:rPr>
          <w:rFonts w:eastAsia="Calibri"/>
          <w:snapToGrid/>
          <w:szCs w:val="24"/>
        </w:rPr>
      </w:pPr>
      <w:r w:rsidRPr="00854430">
        <w:rPr>
          <w:rFonts w:eastAsia="Calibri"/>
          <w:snapToGrid/>
          <w:szCs w:val="24"/>
        </w:rPr>
        <w:t>Get signatures on the Cover Sheet.</w:t>
      </w:r>
    </w:p>
    <w:p w14:paraId="0A7FBE77" w14:textId="77777777" w:rsidR="00854430" w:rsidRPr="00854430" w:rsidRDefault="00854430" w:rsidP="00760EFF">
      <w:pPr>
        <w:widowControl/>
        <w:numPr>
          <w:ilvl w:val="0"/>
          <w:numId w:val="2"/>
        </w:numPr>
        <w:spacing w:after="200" w:line="276" w:lineRule="auto"/>
        <w:contextualSpacing/>
        <w:rPr>
          <w:rFonts w:eastAsia="Calibri"/>
          <w:snapToGrid/>
          <w:szCs w:val="24"/>
        </w:rPr>
      </w:pPr>
      <w:r w:rsidRPr="00854430">
        <w:rPr>
          <w:rFonts w:eastAsia="Calibri"/>
          <w:snapToGrid/>
          <w:szCs w:val="24"/>
        </w:rPr>
        <w:t>Complete all editing requested by the committee.</w:t>
      </w:r>
    </w:p>
    <w:p w14:paraId="61BA9FCA" w14:textId="77777777" w:rsidR="00854430" w:rsidRPr="00854430" w:rsidRDefault="00854430" w:rsidP="00760EFF">
      <w:pPr>
        <w:widowControl/>
        <w:numPr>
          <w:ilvl w:val="0"/>
          <w:numId w:val="2"/>
        </w:numPr>
        <w:spacing w:after="200" w:line="276" w:lineRule="auto"/>
        <w:contextualSpacing/>
        <w:rPr>
          <w:rFonts w:eastAsia="Calibri"/>
          <w:snapToGrid/>
          <w:szCs w:val="24"/>
        </w:rPr>
      </w:pPr>
      <w:r w:rsidRPr="00854430">
        <w:rPr>
          <w:rFonts w:eastAsia="Calibri"/>
          <w:snapToGrid/>
          <w:szCs w:val="24"/>
        </w:rPr>
        <w:t>Assistance with editing can be obtained by contacting the Graduate School Office.</w:t>
      </w:r>
    </w:p>
    <w:p w14:paraId="4F90E9F0" w14:textId="77777777" w:rsidR="00854430" w:rsidRPr="00854430" w:rsidRDefault="00854430" w:rsidP="00760EFF">
      <w:pPr>
        <w:widowControl/>
        <w:numPr>
          <w:ilvl w:val="0"/>
          <w:numId w:val="2"/>
        </w:numPr>
        <w:spacing w:after="200" w:line="276" w:lineRule="auto"/>
        <w:contextualSpacing/>
        <w:rPr>
          <w:rFonts w:eastAsia="Calibri"/>
          <w:snapToGrid/>
          <w:szCs w:val="24"/>
        </w:rPr>
      </w:pPr>
      <w:r w:rsidRPr="00854430">
        <w:rPr>
          <w:rFonts w:eastAsia="Calibri"/>
          <w:snapToGrid/>
          <w:szCs w:val="24"/>
        </w:rPr>
        <w:t xml:space="preserve">Submit to the graduate school following the Graduate School Policy and Timelines section below.    </w:t>
      </w:r>
    </w:p>
    <w:p w14:paraId="056B8910" w14:textId="77777777" w:rsidR="00854430" w:rsidRPr="00854430" w:rsidRDefault="00854430" w:rsidP="00854430">
      <w:pPr>
        <w:widowControl/>
        <w:spacing w:after="200"/>
        <w:rPr>
          <w:rFonts w:eastAsia="Calibri"/>
          <w:b/>
          <w:snapToGrid/>
          <w:szCs w:val="24"/>
        </w:rPr>
      </w:pPr>
      <w:r w:rsidRPr="00854430">
        <w:rPr>
          <w:rFonts w:eastAsia="Calibri"/>
          <w:b/>
          <w:snapToGrid/>
          <w:szCs w:val="24"/>
        </w:rPr>
        <w:t>Action following Unsuccessful Dissertation Defense</w:t>
      </w:r>
    </w:p>
    <w:p w14:paraId="0975DB5F" w14:textId="7E401F6A" w:rsidR="00854430" w:rsidRPr="00854430" w:rsidRDefault="00854430" w:rsidP="00760EFF">
      <w:pPr>
        <w:widowControl/>
        <w:numPr>
          <w:ilvl w:val="0"/>
          <w:numId w:val="2"/>
        </w:numPr>
        <w:spacing w:after="200" w:line="276" w:lineRule="auto"/>
        <w:contextualSpacing/>
        <w:rPr>
          <w:rFonts w:eastAsia="Calibri"/>
          <w:snapToGrid/>
          <w:szCs w:val="24"/>
        </w:rPr>
      </w:pPr>
      <w:r w:rsidRPr="00854430">
        <w:rPr>
          <w:rFonts w:eastAsia="Calibri"/>
          <w:snapToGrid/>
          <w:szCs w:val="24"/>
        </w:rPr>
        <w:t xml:space="preserve">If the student fails the dissertation defense, the student will be allowed a second opportunity to pass the defense.  The committee will provide feedback on the written document and oral defense to advise the student on areas in need of revision and improvement.  The second attempt to pass the dissertation defense will follow the guidelines for the initial defense.  A minimum six-week period between </w:t>
      </w:r>
      <w:r w:rsidR="00DC6D31">
        <w:rPr>
          <w:rFonts w:eastAsia="Calibri"/>
          <w:snapToGrid/>
          <w:szCs w:val="24"/>
        </w:rPr>
        <w:t>prospectus</w:t>
      </w:r>
      <w:r w:rsidRPr="00854430">
        <w:rPr>
          <w:rFonts w:eastAsia="Calibri"/>
          <w:snapToGrid/>
          <w:szCs w:val="24"/>
        </w:rPr>
        <w:t xml:space="preserve"> attempts is required for the student to satisfactorily address revisions to the dissertation.  </w:t>
      </w:r>
    </w:p>
    <w:p w14:paraId="096D739A" w14:textId="77777777" w:rsidR="00854430" w:rsidRPr="00854430" w:rsidRDefault="00854430" w:rsidP="00854430">
      <w:pPr>
        <w:widowControl/>
        <w:spacing w:after="200"/>
        <w:ind w:left="1080"/>
        <w:contextualSpacing/>
        <w:rPr>
          <w:rFonts w:eastAsia="Calibri"/>
          <w:snapToGrid/>
          <w:szCs w:val="24"/>
        </w:rPr>
      </w:pPr>
    </w:p>
    <w:p w14:paraId="46F8953D" w14:textId="77777777" w:rsidR="00854430" w:rsidRPr="00854430" w:rsidRDefault="00854430" w:rsidP="00760EFF">
      <w:pPr>
        <w:widowControl/>
        <w:numPr>
          <w:ilvl w:val="0"/>
          <w:numId w:val="11"/>
        </w:numPr>
        <w:spacing w:after="200" w:line="276" w:lineRule="auto"/>
        <w:ind w:left="540" w:hanging="540"/>
        <w:contextualSpacing/>
        <w:rPr>
          <w:rFonts w:eastAsia="Calibri"/>
          <w:snapToGrid/>
          <w:szCs w:val="24"/>
        </w:rPr>
      </w:pPr>
      <w:r w:rsidRPr="00854430">
        <w:rPr>
          <w:rFonts w:eastAsia="Calibri"/>
          <w:b/>
          <w:snapToGrid/>
          <w:szCs w:val="24"/>
        </w:rPr>
        <w:t>Ethical Considerations</w:t>
      </w:r>
    </w:p>
    <w:p w14:paraId="49822B23" w14:textId="77777777" w:rsidR="00854430" w:rsidRPr="00854430" w:rsidRDefault="00854430" w:rsidP="00854430">
      <w:pPr>
        <w:widowControl/>
        <w:spacing w:after="200"/>
        <w:rPr>
          <w:rFonts w:eastAsia="Calibri"/>
          <w:b/>
          <w:snapToGrid/>
          <w:szCs w:val="24"/>
        </w:rPr>
      </w:pPr>
      <w:r w:rsidRPr="00854430">
        <w:rPr>
          <w:rFonts w:eastAsia="Calibri"/>
          <w:b/>
          <w:snapToGrid/>
          <w:szCs w:val="24"/>
        </w:rPr>
        <w:t>a.  Human Subjects Research</w:t>
      </w:r>
    </w:p>
    <w:p w14:paraId="21BDBFB9" w14:textId="77777777" w:rsidR="00854430" w:rsidRPr="00854430" w:rsidRDefault="00854430" w:rsidP="00854430">
      <w:pPr>
        <w:widowControl/>
        <w:spacing w:after="200"/>
        <w:rPr>
          <w:rFonts w:eastAsia="Calibri"/>
          <w:snapToGrid/>
          <w:szCs w:val="24"/>
        </w:rPr>
      </w:pPr>
      <w:r w:rsidRPr="00854430">
        <w:rPr>
          <w:rFonts w:eastAsia="Calibri"/>
          <w:snapToGrid/>
          <w:szCs w:val="24"/>
        </w:rPr>
        <w:t xml:space="preserve">All dissertation projects that involve human subjects must first be reviewed by the Institutional Review Board (IRB) before being carried out. Procedures to obtain IRB review are available via WCU’s Research Compliance office.  </w:t>
      </w:r>
    </w:p>
    <w:p w14:paraId="0770E62A" w14:textId="77777777" w:rsidR="00854430" w:rsidRPr="00854430" w:rsidRDefault="00854430" w:rsidP="00854430">
      <w:pPr>
        <w:widowControl/>
        <w:spacing w:after="200"/>
        <w:rPr>
          <w:rFonts w:eastAsia="Calibri"/>
          <w:b/>
          <w:snapToGrid/>
          <w:szCs w:val="24"/>
        </w:rPr>
      </w:pPr>
      <w:r w:rsidRPr="00854430">
        <w:rPr>
          <w:rFonts w:eastAsia="Calibri"/>
          <w:b/>
          <w:snapToGrid/>
          <w:szCs w:val="24"/>
        </w:rPr>
        <w:t xml:space="preserve">b.  Plagiarism  </w:t>
      </w:r>
    </w:p>
    <w:p w14:paraId="113A9774" w14:textId="77777777" w:rsidR="00854430" w:rsidRPr="00854430" w:rsidRDefault="00854430" w:rsidP="00854430">
      <w:pPr>
        <w:widowControl/>
        <w:spacing w:after="200"/>
        <w:rPr>
          <w:rFonts w:eastAsia="Calibri"/>
          <w:snapToGrid/>
          <w:szCs w:val="24"/>
          <w:u w:val="single"/>
        </w:rPr>
      </w:pPr>
      <w:r w:rsidRPr="00854430">
        <w:rPr>
          <w:rFonts w:eastAsia="Calibri"/>
          <w:snapToGrid/>
          <w:szCs w:val="24"/>
        </w:rPr>
        <w:t xml:space="preserve">The Ethical Principles of Psychologists and Code of Conduct specifically state that psychologists do not present “portions of another’s work or data as their own, even if the other work or data source is cited occasionally” (Standard 8.11, APA, 2010). Plagiarism is also a violation of WCU’s academic integrity policy. Plagiarism of any form on a prospectus or dissertation will not be tolerated. Any faculty member who discovers an instance of plagiarism must follow the procedures outlined in WCU’s academic integrity policy including informing the department head, and the associate dean of the graduate school within five (5) days of discovery. Any substantiated instance of plagiarism will result in an “F” in the corresponding prospectus/dissertation course and thus expulsion from WCU’s psychology graduate program. </w:t>
      </w:r>
      <w:r w:rsidRPr="00854430">
        <w:rPr>
          <w:rFonts w:eastAsia="Calibri"/>
          <w:snapToGrid/>
          <w:szCs w:val="24"/>
        </w:rPr>
        <w:lastRenderedPageBreak/>
        <w:t>Faculty and students are strongly encouraged to become intimately acquainted with the Writing and Learning Commons resources to avoid plagiarism before starting work on the prospectus.</w:t>
      </w:r>
    </w:p>
    <w:p w14:paraId="0FD0E77A" w14:textId="77777777" w:rsidR="00854430" w:rsidRPr="00854430" w:rsidRDefault="00854430" w:rsidP="00760EFF">
      <w:pPr>
        <w:widowControl/>
        <w:numPr>
          <w:ilvl w:val="0"/>
          <w:numId w:val="11"/>
        </w:numPr>
        <w:spacing w:after="200" w:line="276" w:lineRule="auto"/>
        <w:ind w:left="540" w:hanging="540"/>
        <w:contextualSpacing/>
        <w:rPr>
          <w:b/>
          <w:bCs/>
          <w:szCs w:val="24"/>
        </w:rPr>
      </w:pPr>
      <w:r w:rsidRPr="00854430">
        <w:rPr>
          <w:b/>
          <w:bCs/>
          <w:szCs w:val="24"/>
        </w:rPr>
        <w:t>Timelines for the Dissertation: Eligibility for Internship and Graduate School Policy</w:t>
      </w:r>
    </w:p>
    <w:p w14:paraId="5C4CFED9" w14:textId="77777777" w:rsidR="00854430" w:rsidRPr="00854430" w:rsidRDefault="00854430" w:rsidP="00854430">
      <w:pPr>
        <w:rPr>
          <w:bCs/>
          <w:szCs w:val="24"/>
        </w:rPr>
      </w:pPr>
    </w:p>
    <w:p w14:paraId="10D9A845" w14:textId="39A16E8C" w:rsidR="00854430" w:rsidRPr="00854430" w:rsidRDefault="00854430" w:rsidP="00854430">
      <w:pPr>
        <w:rPr>
          <w:bCs/>
          <w:szCs w:val="24"/>
        </w:rPr>
      </w:pPr>
      <w:r w:rsidRPr="00854430">
        <w:rPr>
          <w:bCs/>
          <w:szCs w:val="24"/>
        </w:rPr>
        <w:t xml:space="preserve">To be considered eligible to apply for internship, students must defend the dissertation </w:t>
      </w:r>
      <w:r w:rsidR="00E14631">
        <w:rPr>
          <w:bCs/>
          <w:szCs w:val="24"/>
        </w:rPr>
        <w:t>prospectus</w:t>
      </w:r>
      <w:r w:rsidRPr="00854430">
        <w:rPr>
          <w:bCs/>
          <w:szCs w:val="24"/>
        </w:rPr>
        <w:t xml:space="preserve"> on or before October 15</w:t>
      </w:r>
      <w:r w:rsidRPr="00854430">
        <w:rPr>
          <w:bCs/>
          <w:szCs w:val="24"/>
          <w:vertAlign w:val="superscript"/>
        </w:rPr>
        <w:t>th</w:t>
      </w:r>
      <w:r w:rsidRPr="00854430">
        <w:rPr>
          <w:bCs/>
          <w:szCs w:val="24"/>
        </w:rPr>
        <w:t xml:space="preserve"> of the year when applying for internship (i.e., typically the second year of the PsyD program).  For example, a student applying to complete internship in 202</w:t>
      </w:r>
      <w:r w:rsidR="00E456FD">
        <w:rPr>
          <w:bCs/>
          <w:szCs w:val="24"/>
        </w:rPr>
        <w:t>4</w:t>
      </w:r>
      <w:r w:rsidRPr="00854430">
        <w:rPr>
          <w:bCs/>
          <w:szCs w:val="24"/>
        </w:rPr>
        <w:t>-2</w:t>
      </w:r>
      <w:r w:rsidR="00E456FD">
        <w:rPr>
          <w:bCs/>
          <w:szCs w:val="24"/>
        </w:rPr>
        <w:t>5</w:t>
      </w:r>
      <w:r w:rsidRPr="00854430">
        <w:rPr>
          <w:bCs/>
          <w:szCs w:val="24"/>
        </w:rPr>
        <w:t xml:space="preserve"> must successfully defend the dissertation </w:t>
      </w:r>
      <w:r w:rsidR="00DC6D31">
        <w:rPr>
          <w:bCs/>
          <w:szCs w:val="24"/>
        </w:rPr>
        <w:t>prospectus</w:t>
      </w:r>
      <w:r w:rsidRPr="00854430">
        <w:rPr>
          <w:bCs/>
          <w:szCs w:val="24"/>
        </w:rPr>
        <w:t xml:space="preserve"> by October 15, 202</w:t>
      </w:r>
      <w:r w:rsidR="00E456FD">
        <w:rPr>
          <w:bCs/>
          <w:szCs w:val="24"/>
        </w:rPr>
        <w:t>3</w:t>
      </w:r>
      <w:r w:rsidRPr="00854430">
        <w:rPr>
          <w:bCs/>
          <w:szCs w:val="24"/>
        </w:rPr>
        <w:t xml:space="preserve">.  Students must defend the dissertation and submit the dissertation through ProQuest before graduating (see Graduate School Policy and Timelines for the Dissertation).  A one page abstract of the dissertation </w:t>
      </w:r>
      <w:r w:rsidR="00DC6D31">
        <w:rPr>
          <w:bCs/>
          <w:szCs w:val="24"/>
        </w:rPr>
        <w:t>prospectus</w:t>
      </w:r>
      <w:r w:rsidRPr="00854430">
        <w:rPr>
          <w:bCs/>
          <w:szCs w:val="24"/>
        </w:rPr>
        <w:t xml:space="preserve"> and list of references approved by the student’s doctoral committee and the Dean of Graduate School and Research must be on file in the Graduate School.  The abstract cover sheet can be downloaded from the </w:t>
      </w:r>
      <w:hyperlink r:id="rId13" w:history="1">
        <w:r w:rsidRPr="00854430">
          <w:rPr>
            <w:color w:val="0000FF"/>
            <w:szCs w:val="24"/>
            <w:u w:val="single"/>
          </w:rPr>
          <w:t>Thesis</w:t>
        </w:r>
        <w:r w:rsidR="00E32A4C">
          <w:rPr>
            <w:color w:val="0000FF"/>
            <w:szCs w:val="24"/>
            <w:u w:val="single"/>
          </w:rPr>
          <w:t xml:space="preserve">, </w:t>
        </w:r>
        <w:r w:rsidRPr="00854430">
          <w:rPr>
            <w:color w:val="0000FF"/>
            <w:szCs w:val="24"/>
            <w:u w:val="single"/>
          </w:rPr>
          <w:t>Disquisitio</w:t>
        </w:r>
        <w:r w:rsidR="00E32A4C">
          <w:rPr>
            <w:color w:val="0000FF"/>
            <w:szCs w:val="24"/>
            <w:u w:val="single"/>
          </w:rPr>
          <w:t>n, and Dissertation</w:t>
        </w:r>
        <w:r w:rsidRPr="00854430">
          <w:rPr>
            <w:color w:val="0000FF"/>
            <w:szCs w:val="24"/>
            <w:u w:val="single"/>
          </w:rPr>
          <w:t xml:space="preserve"> Information and Resources </w:t>
        </w:r>
      </w:hyperlink>
      <w:r w:rsidRPr="00854430">
        <w:rPr>
          <w:bCs/>
          <w:szCs w:val="24"/>
        </w:rPr>
        <w:t xml:space="preserve">web page. Students should submit a dissertation abstract at least one semester prior to the semester in which they plan to graduate.  A student cannot defend the </w:t>
      </w:r>
      <w:r w:rsidR="00DC6D31">
        <w:rPr>
          <w:bCs/>
          <w:szCs w:val="24"/>
        </w:rPr>
        <w:t>prospectus</w:t>
      </w:r>
      <w:r w:rsidRPr="00854430">
        <w:rPr>
          <w:bCs/>
          <w:szCs w:val="24"/>
        </w:rPr>
        <w:t xml:space="preserve"> and the dissertation in the same semester. If the student’s research involves human subjects, the protocol must be approved by the Institutional Review Board before the dissertation </w:t>
      </w:r>
      <w:r w:rsidR="00DC6D31">
        <w:rPr>
          <w:bCs/>
          <w:szCs w:val="24"/>
        </w:rPr>
        <w:t>prospectus</w:t>
      </w:r>
      <w:r w:rsidRPr="00854430">
        <w:rPr>
          <w:bCs/>
          <w:szCs w:val="24"/>
        </w:rPr>
        <w:t xml:space="preserve"> can be approved.  IRB instructions and forms can be found at </w:t>
      </w:r>
      <w:r w:rsidR="002A7BE1">
        <w:rPr>
          <w:bCs/>
          <w:szCs w:val="24"/>
        </w:rPr>
        <w:t xml:space="preserve">IRB </w:t>
      </w:r>
      <w:r w:rsidRPr="00854430">
        <w:rPr>
          <w:bCs/>
          <w:szCs w:val="24"/>
        </w:rPr>
        <w:t xml:space="preserve">website </w:t>
      </w:r>
      <w:r w:rsidR="002A7BE1">
        <w:rPr>
          <w:bCs/>
          <w:szCs w:val="24"/>
        </w:rPr>
        <w:t xml:space="preserve">(see </w:t>
      </w:r>
      <w:hyperlink r:id="rId14" w:history="1">
        <w:r w:rsidR="002A7BE1" w:rsidRPr="008C5352">
          <w:rPr>
            <w:rStyle w:val="Hyperlink"/>
            <w:szCs w:val="24"/>
          </w:rPr>
          <w:t>https://www.wcu.edu/learn/office-of-the-provost/research/sponsored-research/research-compliance/Human-Subjects-Research/IRB-Forms-and-Templates.aspx</w:t>
        </w:r>
      </w:hyperlink>
      <w:r w:rsidR="002A7BE1">
        <w:rPr>
          <w:bCs/>
          <w:szCs w:val="24"/>
        </w:rPr>
        <w:t>)</w:t>
      </w:r>
      <w:r w:rsidRPr="00854430">
        <w:rPr>
          <w:bCs/>
          <w:szCs w:val="24"/>
        </w:rPr>
        <w:t>.</w:t>
      </w:r>
      <w:r w:rsidR="002A7BE1">
        <w:rPr>
          <w:bCs/>
          <w:szCs w:val="24"/>
        </w:rPr>
        <w:t xml:space="preserve"> </w:t>
      </w:r>
    </w:p>
    <w:p w14:paraId="091925F4" w14:textId="77777777" w:rsidR="00854430" w:rsidRPr="00854430" w:rsidRDefault="00854430" w:rsidP="00854430">
      <w:pPr>
        <w:spacing w:before="240"/>
        <w:rPr>
          <w:bCs/>
          <w:szCs w:val="24"/>
        </w:rPr>
      </w:pPr>
      <w:r w:rsidRPr="00854430">
        <w:rPr>
          <w:bCs/>
          <w:szCs w:val="24"/>
        </w:rPr>
        <w:t xml:space="preserve">The completed, defended dissertation should be submitted to the Graduate School (via ProQuest/UMI Disquisition Publishing </w:t>
      </w:r>
      <w:hyperlink r:id="rId15" w:history="1">
        <w:r w:rsidRPr="00854430">
          <w:rPr>
            <w:color w:val="0000FF"/>
            <w:szCs w:val="24"/>
            <w:u w:val="single"/>
          </w:rPr>
          <w:t>www.etdadmin.com/wcu</w:t>
        </w:r>
      </w:hyperlink>
      <w:r w:rsidRPr="00854430">
        <w:rPr>
          <w:bCs/>
          <w:szCs w:val="24"/>
        </w:rPr>
        <w:t xml:space="preserve">) before the end of the semester at which the degree is to be conferred following the deadlines given by the Graduate School (see: </w:t>
      </w:r>
      <w:hyperlink r:id="rId16" w:history="1">
        <w:r w:rsidRPr="00854430">
          <w:rPr>
            <w:color w:val="0000FF"/>
            <w:szCs w:val="24"/>
            <w:u w:val="single"/>
          </w:rPr>
          <w:t>https://www.wcu.edu/apply/graduate-school/students/Thesis-and-Disseration-Resources.aspx</w:t>
        </w:r>
      </w:hyperlink>
      <w:r w:rsidRPr="00854430">
        <w:rPr>
          <w:bCs/>
          <w:szCs w:val="24"/>
        </w:rPr>
        <w:t>).  After the dissertation has been reviewed, the student will receive an email regarding the Graduate School’s approval or denial of the submission. </w:t>
      </w:r>
    </w:p>
    <w:p w14:paraId="24D1AEAD" w14:textId="77777777" w:rsidR="00854430" w:rsidRPr="00854430" w:rsidRDefault="00854430" w:rsidP="00854430">
      <w:pPr>
        <w:rPr>
          <w:bCs/>
          <w:szCs w:val="24"/>
        </w:rPr>
      </w:pPr>
    </w:p>
    <w:p w14:paraId="1B26DCB2" w14:textId="77777777" w:rsidR="00854430" w:rsidRPr="00854430" w:rsidRDefault="00854430" w:rsidP="00854430">
      <w:pPr>
        <w:rPr>
          <w:bCs/>
          <w:szCs w:val="24"/>
        </w:rPr>
      </w:pPr>
      <w:r w:rsidRPr="00854430">
        <w:rPr>
          <w:bCs/>
          <w:szCs w:val="24"/>
        </w:rPr>
        <w:t>The dissertation, in its final form, must be approved by the student’s dissertation committee and the Dean of the Graduate School and Research before a candidate can receive the doctoral degree.</w:t>
      </w:r>
    </w:p>
    <w:p w14:paraId="66DFEAF3" w14:textId="77777777" w:rsidR="00854430" w:rsidRPr="00B85320" w:rsidRDefault="00854430" w:rsidP="00417A51">
      <w:pPr>
        <w:rPr>
          <w:bCs/>
          <w:szCs w:val="24"/>
        </w:rPr>
      </w:pPr>
    </w:p>
    <w:p w14:paraId="438C1AFF" w14:textId="09C4E1C1" w:rsidR="00B85320" w:rsidRPr="00B85320" w:rsidRDefault="00B85320" w:rsidP="00290FF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B85320">
        <w:rPr>
          <w:b/>
          <w:bCs/>
          <w:szCs w:val="24"/>
        </w:rPr>
        <w:t>Practicum and Internship</w:t>
      </w:r>
    </w:p>
    <w:p w14:paraId="516FDFE6" w14:textId="77777777" w:rsidR="00896227" w:rsidRDefault="00896227" w:rsidP="00896227">
      <w:pPr>
        <w:rPr>
          <w:b/>
          <w:bCs/>
          <w:szCs w:val="24"/>
        </w:rPr>
      </w:pPr>
    </w:p>
    <w:p w14:paraId="07BDC1A2" w14:textId="77777777" w:rsidR="00A81F2E" w:rsidRPr="00A81F2E" w:rsidRDefault="00A81F2E" w:rsidP="00A81F2E">
      <w:pPr>
        <w:widowControl/>
        <w:spacing w:after="160" w:line="259" w:lineRule="auto"/>
        <w:rPr>
          <w:rFonts w:eastAsiaTheme="minorHAnsi"/>
          <w:b/>
          <w:snapToGrid/>
          <w:szCs w:val="24"/>
        </w:rPr>
      </w:pPr>
      <w:r w:rsidRPr="00A81F2E">
        <w:rPr>
          <w:rFonts w:eastAsiaTheme="minorHAnsi"/>
          <w:b/>
          <w:snapToGrid/>
          <w:szCs w:val="24"/>
        </w:rPr>
        <w:t>Practicum</w:t>
      </w:r>
    </w:p>
    <w:p w14:paraId="15BA05A6" w14:textId="2E03B2CA" w:rsidR="00A81F2E" w:rsidRPr="00A81F2E" w:rsidRDefault="00A81F2E" w:rsidP="00A81F2E">
      <w:pPr>
        <w:widowControl/>
        <w:spacing w:after="160" w:line="259" w:lineRule="auto"/>
        <w:rPr>
          <w:rFonts w:eastAsiaTheme="minorHAnsi"/>
          <w:snapToGrid/>
          <w:szCs w:val="24"/>
        </w:rPr>
      </w:pPr>
      <w:r w:rsidRPr="00A81F2E">
        <w:rPr>
          <w:rFonts w:eastAsiaTheme="minorHAnsi"/>
          <w:b/>
          <w:snapToGrid/>
          <w:szCs w:val="24"/>
        </w:rPr>
        <w:t>Overview and Organization of Practicum</w:t>
      </w:r>
      <w:r w:rsidRPr="00A81F2E">
        <w:rPr>
          <w:rFonts w:eastAsiaTheme="minorHAnsi"/>
          <w:snapToGrid/>
          <w:szCs w:val="24"/>
        </w:rPr>
        <w:t>.  Within the Program, practicum training presents the foundation for advanced training during internship and professional practice upon completion of the Program.  Practicum experiences are sequenced over the first two years of the program, with internal practicum training occurring in Year 1 and external practicum training occurring in Year 2.  Students are required to complete 12 credit hours of practicum (PSY 886</w:t>
      </w:r>
      <w:r w:rsidR="00D337A0">
        <w:rPr>
          <w:rFonts w:eastAsiaTheme="minorHAnsi"/>
          <w:snapToGrid/>
          <w:szCs w:val="24"/>
        </w:rPr>
        <w:t xml:space="preserve"> and PSY 8</w:t>
      </w:r>
      <w:r w:rsidR="001810AD">
        <w:rPr>
          <w:rFonts w:eastAsiaTheme="minorHAnsi"/>
          <w:snapToGrid/>
          <w:szCs w:val="24"/>
        </w:rPr>
        <w:t>8</w:t>
      </w:r>
      <w:r w:rsidR="00D337A0">
        <w:rPr>
          <w:rFonts w:eastAsiaTheme="minorHAnsi"/>
          <w:snapToGrid/>
          <w:szCs w:val="24"/>
        </w:rPr>
        <w:t>7</w:t>
      </w:r>
      <w:r w:rsidRPr="00A81F2E">
        <w:rPr>
          <w:rFonts w:eastAsiaTheme="minorHAnsi"/>
          <w:snapToGrid/>
          <w:szCs w:val="24"/>
        </w:rPr>
        <w:t xml:space="preserve">).  Consistent with APA’s Standards of Accreditation, the Program features a sequence of practicum training that is graded in complexity over the course of training.  The practicum sequence is grounded in the </w:t>
      </w:r>
      <w:r w:rsidRPr="00A81F2E">
        <w:rPr>
          <w:rFonts w:eastAsiaTheme="minorHAnsi"/>
          <w:b/>
          <w:snapToGrid/>
          <w:szCs w:val="24"/>
        </w:rPr>
        <w:t>Vertical Team model of supervision and training</w:t>
      </w:r>
      <w:r w:rsidRPr="00A81F2E">
        <w:rPr>
          <w:rFonts w:eastAsiaTheme="minorHAnsi"/>
          <w:snapToGrid/>
          <w:szCs w:val="24"/>
        </w:rPr>
        <w:t xml:space="preserve">, in which students with varying degrees of education, training, and clinical experience participate together in supervision.  Practicum experiences are designed to prepare students for internship training.  </w:t>
      </w:r>
    </w:p>
    <w:p w14:paraId="1C7778B4"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b/>
          <w:snapToGrid/>
          <w:szCs w:val="24"/>
        </w:rPr>
        <w:lastRenderedPageBreak/>
        <w:t>Approach to Evaluating Practicum Performance</w:t>
      </w:r>
      <w:r w:rsidRPr="00A81F2E">
        <w:rPr>
          <w:rFonts w:eastAsiaTheme="minorHAnsi"/>
          <w:snapToGrid/>
          <w:szCs w:val="24"/>
        </w:rPr>
        <w:t>.  Students’ practicum performance is evaluated systematically using the Program’s Clinical Benchmark Rating Scale (CBRS).  The CBRS is based upon the competency benchmark evaluation approach (see Campbell, Fouad, Grus, Hatcher, Leahy, and McCutcheon’s (2012) “A Practical Guidebook for the Competency Benchmarks” (</w:t>
      </w:r>
      <w:hyperlink r:id="rId17" w:history="1">
        <w:r w:rsidRPr="00A81F2E">
          <w:rPr>
            <w:rFonts w:eastAsiaTheme="minorHAnsi"/>
            <w:snapToGrid/>
            <w:color w:val="0563C1" w:themeColor="hyperlink"/>
            <w:szCs w:val="24"/>
            <w:u w:val="single"/>
          </w:rPr>
          <w:t>http://www.apa.org/ed/graduate/guide-benchmarks.pdf</w:t>
        </w:r>
      </w:hyperlink>
      <w:r w:rsidRPr="00A81F2E">
        <w:rPr>
          <w:rFonts w:eastAsiaTheme="minorHAnsi"/>
          <w:snapToGrid/>
          <w:szCs w:val="24"/>
        </w:rPr>
        <w:t xml:space="preserve">).  The CBRS aligns with APA’s Profession-Wide Competencies.  The CBRS is designed to assess students’ professional practice skills at three stages of “benchmarking”: (a) </w:t>
      </w:r>
      <w:r w:rsidRPr="00A81F2E">
        <w:rPr>
          <w:rFonts w:eastAsiaTheme="minorHAnsi"/>
          <w:i/>
          <w:snapToGrid/>
          <w:szCs w:val="24"/>
        </w:rPr>
        <w:t>Readiness for external practicum</w:t>
      </w:r>
      <w:r w:rsidRPr="00A81F2E">
        <w:rPr>
          <w:rFonts w:eastAsiaTheme="minorHAnsi"/>
          <w:snapToGrid/>
          <w:szCs w:val="24"/>
        </w:rPr>
        <w:t xml:space="preserve">, (b) </w:t>
      </w:r>
      <w:r w:rsidRPr="00A81F2E">
        <w:rPr>
          <w:rFonts w:eastAsiaTheme="minorHAnsi"/>
          <w:i/>
          <w:snapToGrid/>
          <w:szCs w:val="24"/>
        </w:rPr>
        <w:t>Readiness for internship</w:t>
      </w:r>
      <w:r w:rsidRPr="00A81F2E">
        <w:rPr>
          <w:rFonts w:eastAsiaTheme="minorHAnsi"/>
          <w:snapToGrid/>
          <w:szCs w:val="24"/>
        </w:rPr>
        <w:t xml:space="preserve">, and (c) </w:t>
      </w:r>
      <w:r w:rsidRPr="00A81F2E">
        <w:rPr>
          <w:rFonts w:eastAsiaTheme="minorHAnsi"/>
          <w:i/>
          <w:snapToGrid/>
          <w:szCs w:val="24"/>
        </w:rPr>
        <w:t>Readiness for independent practice</w:t>
      </w:r>
      <w:r w:rsidRPr="00A81F2E">
        <w:rPr>
          <w:rFonts w:eastAsiaTheme="minorHAnsi"/>
          <w:snapToGrid/>
          <w:szCs w:val="24"/>
        </w:rPr>
        <w:t xml:space="preserve">.  For practicum, readiness for advanced practicum and readiness for internship are benchmarked.  </w:t>
      </w:r>
    </w:p>
    <w:p w14:paraId="2E5E5FF4" w14:textId="20CBB55D" w:rsidR="00A81F2E" w:rsidRPr="00A81F2E" w:rsidRDefault="00A81F2E" w:rsidP="00A81F2E">
      <w:pPr>
        <w:widowControl/>
        <w:spacing w:after="160" w:line="259" w:lineRule="auto"/>
        <w:rPr>
          <w:rFonts w:eastAsiaTheme="minorHAnsi"/>
          <w:snapToGrid/>
          <w:szCs w:val="24"/>
        </w:rPr>
      </w:pPr>
      <w:r w:rsidRPr="00A81F2E">
        <w:rPr>
          <w:rFonts w:eastAsiaTheme="minorHAnsi"/>
          <w:b/>
          <w:snapToGrid/>
          <w:szCs w:val="24"/>
        </w:rPr>
        <w:t>Internal Practicum</w:t>
      </w:r>
      <w:r w:rsidRPr="00A81F2E">
        <w:rPr>
          <w:rFonts w:eastAsiaTheme="minorHAnsi"/>
          <w:snapToGrid/>
          <w:szCs w:val="24"/>
        </w:rPr>
        <w:t>.  In the first year of the Program, students participate in a two-semester, initial practicum training experience within the McKee Assessment and Psychological Services Clinic (McKee Clinic), which is the Program’s in-house training clinic (see further description of the McKee Clinic in the Handbook).  Prior to doctoral practicum training in the McKee Clinic, students complete a mandatory clinic orientation with the McKee Clinic Director (Dr. Nathan Roth).  Within the clinic orientation, students review McKee Clinic policies and procedures, including emergency procedures.  Over the course of two semesters, students enroll in PSY 866 (</w:t>
      </w:r>
      <w:r w:rsidR="00053A4C">
        <w:rPr>
          <w:rFonts w:eastAsiaTheme="minorHAnsi"/>
          <w:snapToGrid/>
          <w:szCs w:val="24"/>
        </w:rPr>
        <w:t xml:space="preserve">Internal </w:t>
      </w:r>
      <w:r w:rsidRPr="00A81F2E">
        <w:rPr>
          <w:rFonts w:eastAsiaTheme="minorHAnsi"/>
          <w:snapToGrid/>
          <w:szCs w:val="24"/>
        </w:rPr>
        <w:t xml:space="preserve">Doctoral Practicum) and complete </w:t>
      </w:r>
      <w:r w:rsidR="00053A4C">
        <w:rPr>
          <w:rFonts w:eastAsiaTheme="minorHAnsi"/>
          <w:snapToGrid/>
          <w:szCs w:val="24"/>
        </w:rPr>
        <w:t>6-</w:t>
      </w:r>
      <w:r w:rsidRPr="00A81F2E">
        <w:rPr>
          <w:rFonts w:eastAsiaTheme="minorHAnsi"/>
          <w:snapToGrid/>
          <w:szCs w:val="24"/>
        </w:rPr>
        <w:t xml:space="preserve">10 comprehensive psychological assessments under supervision of licensed Program faculty.  Students are expected to accrue 200 hours of supervised experience during the McKee Clinic practicum.  As part of the first-year doctoral practicum, students also provide limited supervision of students enrolled in both the M.A. Clinical Psychology and S.S.P. School Psychology programs.  Doctoral students’ supervision is supervised by licensed Program faculty.  </w:t>
      </w:r>
    </w:p>
    <w:p w14:paraId="7593EB91" w14:textId="370E27D6" w:rsidR="00A81F2E" w:rsidRPr="00A81F2E" w:rsidRDefault="00A81F2E" w:rsidP="00A81F2E">
      <w:pPr>
        <w:widowControl/>
        <w:spacing w:after="160" w:line="259" w:lineRule="auto"/>
        <w:ind w:firstLine="720"/>
        <w:rPr>
          <w:rFonts w:eastAsiaTheme="minorHAnsi"/>
          <w:snapToGrid/>
          <w:szCs w:val="24"/>
        </w:rPr>
      </w:pPr>
      <w:r w:rsidRPr="00A81F2E">
        <w:rPr>
          <w:rFonts w:eastAsiaTheme="minorHAnsi"/>
          <w:b/>
          <w:snapToGrid/>
          <w:szCs w:val="24"/>
        </w:rPr>
        <w:t>Evaluation of student performance during internal practicum</w:t>
      </w:r>
      <w:r w:rsidRPr="00A81F2E">
        <w:rPr>
          <w:rFonts w:eastAsiaTheme="minorHAnsi"/>
          <w:snapToGrid/>
          <w:szCs w:val="24"/>
        </w:rPr>
        <w:t xml:space="preserve">.  Students’ performance during the first-year internal practicum is evaluated across nine (9) Profession-Wide Competencies as identified in the APA Standards of Accreditation (i.e., APA </w:t>
      </w:r>
      <w:proofErr w:type="spellStart"/>
      <w:r w:rsidRPr="00A81F2E">
        <w:rPr>
          <w:rFonts w:eastAsiaTheme="minorHAnsi"/>
          <w:snapToGrid/>
          <w:szCs w:val="24"/>
        </w:rPr>
        <w:t>SoA</w:t>
      </w:r>
      <w:proofErr w:type="spellEnd"/>
      <w:r w:rsidRPr="00A81F2E">
        <w:rPr>
          <w:rFonts w:eastAsiaTheme="minorHAnsi"/>
          <w:snapToGrid/>
          <w:szCs w:val="24"/>
        </w:rPr>
        <w:t xml:space="preserve"> II.B.1.b).  The Internal Practicum form of the CBRS (</w:t>
      </w:r>
      <w:r w:rsidR="00D2358B">
        <w:rPr>
          <w:rFonts w:eastAsiaTheme="minorHAnsi"/>
          <w:snapToGrid/>
          <w:szCs w:val="24"/>
        </w:rPr>
        <w:t xml:space="preserve">see Appendix J: Competency Benchmark Rating Scale-Internal Practicum; </w:t>
      </w:r>
      <w:r w:rsidRPr="00A81F2E">
        <w:rPr>
          <w:rFonts w:eastAsiaTheme="minorHAnsi"/>
          <w:snapToGrid/>
          <w:szCs w:val="24"/>
        </w:rPr>
        <w:t>CBRS-1) is utilized to evaluate student performance during the first-year practicum experience.  Students are evaluated at the end of the first semester of the internal practicum by all faculty who have supervised the student – the CBRS-1 may be completed separately by faculty or completed together.  At the end of the first semester, faculty provide formative feedback utilizing benchmark ratings from the CBRS-1 to identify and address concerns arising from the first semester of practicum performance.  At the end of the second semester, faculty provide summative feedback utilizing benchmark ratings from the CBRS-1 to determine if the student is ready for an external practicum placement.  For students to be deemed ready for external practicum placement, all practicum student ratings must meet or exceed a rating of “</w:t>
      </w:r>
      <w:r w:rsidRPr="00A81F2E">
        <w:rPr>
          <w:rFonts w:eastAsiaTheme="minorHAnsi"/>
          <w:b/>
          <w:snapToGrid/>
          <w:szCs w:val="24"/>
        </w:rPr>
        <w:t>3 – Satisfactory and within range of competence</w:t>
      </w:r>
      <w:r w:rsidRPr="00A81F2E">
        <w:rPr>
          <w:rFonts w:eastAsiaTheme="minorHAnsi"/>
          <w:snapToGrid/>
          <w:szCs w:val="24"/>
        </w:rPr>
        <w:t xml:space="preserve">.”  </w:t>
      </w:r>
    </w:p>
    <w:p w14:paraId="46C10CA7" w14:textId="32A35748" w:rsidR="00A81F2E" w:rsidRPr="00A81F2E" w:rsidRDefault="00A81F2E" w:rsidP="00A81F2E">
      <w:pPr>
        <w:widowControl/>
        <w:spacing w:after="160" w:line="259" w:lineRule="auto"/>
        <w:rPr>
          <w:rFonts w:eastAsiaTheme="minorHAnsi"/>
          <w:snapToGrid/>
          <w:szCs w:val="24"/>
        </w:rPr>
      </w:pPr>
      <w:r w:rsidRPr="00A81F2E">
        <w:rPr>
          <w:rFonts w:eastAsiaTheme="minorHAnsi"/>
          <w:b/>
          <w:snapToGrid/>
          <w:szCs w:val="24"/>
        </w:rPr>
        <w:t>External Practicum</w:t>
      </w:r>
      <w:r w:rsidRPr="00A81F2E">
        <w:rPr>
          <w:rFonts w:eastAsiaTheme="minorHAnsi"/>
          <w:snapToGrid/>
          <w:szCs w:val="24"/>
        </w:rPr>
        <w:t xml:space="preserve">.  Upon successful completion of the first-year doctoral practicum experience in the McKee Clinic, students complete two semesters of practicum training at a community/clinic or school-based setting, depending on concentration (i.e., for Clinical concentration, external practicum will occur in community or clinic setting, for School concentration, external practicum will occur in school setting).  The external practicum consists of a </w:t>
      </w:r>
      <w:r w:rsidR="00CE0B8A">
        <w:rPr>
          <w:rFonts w:eastAsiaTheme="minorHAnsi"/>
          <w:snapToGrid/>
          <w:szCs w:val="24"/>
        </w:rPr>
        <w:t>16- to 20-hour per week placement resulting in 600 hours total</w:t>
      </w:r>
      <w:r w:rsidRPr="00A81F2E">
        <w:rPr>
          <w:rFonts w:eastAsiaTheme="minorHAnsi"/>
          <w:snapToGrid/>
          <w:szCs w:val="24"/>
        </w:rPr>
        <w:t xml:space="preserve"> with practicum activities </w:t>
      </w:r>
      <w:r w:rsidRPr="00A81F2E">
        <w:rPr>
          <w:rFonts w:eastAsiaTheme="minorHAnsi"/>
          <w:snapToGrid/>
          <w:szCs w:val="24"/>
        </w:rPr>
        <w:lastRenderedPageBreak/>
        <w:t>focused on the delivery of health services as defined by the North Carolina Psychology Practice Act:</w:t>
      </w:r>
    </w:p>
    <w:p w14:paraId="770F4558" w14:textId="3DE6380D" w:rsidR="00A81F2E" w:rsidRPr="00A81F2E" w:rsidRDefault="00A81F2E" w:rsidP="00CE0B8A">
      <w:pPr>
        <w:widowControl/>
        <w:spacing w:after="160" w:line="259" w:lineRule="auto"/>
        <w:ind w:left="720"/>
        <w:rPr>
          <w:rFonts w:eastAsiaTheme="minorHAnsi"/>
          <w:snapToGrid/>
          <w:szCs w:val="24"/>
        </w:rPr>
      </w:pPr>
      <w:r w:rsidRPr="00A81F2E">
        <w:rPr>
          <w:rFonts w:eastAsiaTheme="minorHAnsi"/>
          <w:snapToGrid/>
          <w:szCs w:val="24"/>
        </w:rPr>
        <w:t>“</w:t>
      </w:r>
      <w:r w:rsidRPr="00A81F2E">
        <w:rPr>
          <w:rFonts w:eastAsiaTheme="minorHAnsi"/>
          <w:i/>
          <w:snapToGrid/>
          <w:szCs w:val="24"/>
        </w:rPr>
        <w:t>Health services</w:t>
      </w:r>
      <w:r w:rsidRPr="00A81F2E">
        <w:rPr>
          <w:rFonts w:eastAsiaTheme="minorHAnsi"/>
          <w:snapToGrid/>
          <w:szCs w:val="24"/>
        </w:rPr>
        <w:t xml:space="preserve">. – Those activities of the practice of psychology that include the delivery of preventive, assessment, or therapeutic intervention services directly to individuals whose growth, adjustment, or functioning is actually impaired or may be at substantial risk of impairment.”  </w:t>
      </w:r>
    </w:p>
    <w:p w14:paraId="1FE449A4" w14:textId="05FB8BCD"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A main requirement of the North Carolina Psychology Board is that the practicum student receives 1 hour per week of supervision from a licensed psychologist.  Students may also attend additional trainings and receive additional supervision from other licensed professionals (e.g., group supervision) if those are part of the placement.  Students also enroll in PSY 8</w:t>
      </w:r>
      <w:r w:rsidR="001810AD">
        <w:rPr>
          <w:rFonts w:eastAsiaTheme="minorHAnsi"/>
          <w:snapToGrid/>
          <w:szCs w:val="24"/>
        </w:rPr>
        <w:t>8</w:t>
      </w:r>
      <w:r w:rsidR="002177A1">
        <w:rPr>
          <w:rFonts w:eastAsiaTheme="minorHAnsi"/>
          <w:snapToGrid/>
          <w:szCs w:val="24"/>
        </w:rPr>
        <w:t>7</w:t>
      </w:r>
      <w:r w:rsidRPr="00A81F2E">
        <w:rPr>
          <w:rFonts w:eastAsiaTheme="minorHAnsi"/>
          <w:snapToGrid/>
          <w:szCs w:val="24"/>
        </w:rPr>
        <w:t xml:space="preserve"> (</w:t>
      </w:r>
      <w:r w:rsidR="002177A1">
        <w:rPr>
          <w:rFonts w:eastAsiaTheme="minorHAnsi"/>
          <w:snapToGrid/>
          <w:szCs w:val="24"/>
        </w:rPr>
        <w:t xml:space="preserve">External </w:t>
      </w:r>
      <w:r w:rsidRPr="00A81F2E">
        <w:rPr>
          <w:rFonts w:eastAsiaTheme="minorHAnsi"/>
          <w:snapToGrid/>
          <w:szCs w:val="24"/>
        </w:rPr>
        <w:t xml:space="preserve">Doctoral Practicum).  </w:t>
      </w:r>
    </w:p>
    <w:p w14:paraId="13E9D80C"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ab/>
      </w:r>
      <w:r w:rsidRPr="00A81F2E">
        <w:rPr>
          <w:rFonts w:eastAsiaTheme="minorHAnsi"/>
          <w:b/>
          <w:snapToGrid/>
          <w:szCs w:val="24"/>
        </w:rPr>
        <w:t>Arranging external practicum</w:t>
      </w:r>
      <w:r w:rsidRPr="00A81F2E">
        <w:rPr>
          <w:rFonts w:eastAsiaTheme="minorHAnsi"/>
          <w:snapToGrid/>
          <w:szCs w:val="24"/>
        </w:rPr>
        <w:t>.  External practicum placements are arranged during the spring of the first year.  Program faculty have established relationships with practicum training sites in Western North Carolina, including:</w:t>
      </w:r>
    </w:p>
    <w:p w14:paraId="6066BA23" w14:textId="1576E4DD" w:rsidR="00304E9C" w:rsidRDefault="00304E9C" w:rsidP="00C9188C">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Pr>
          <w:rFonts w:eastAsiaTheme="minorHAnsi"/>
          <w:snapToGrid/>
          <w:szCs w:val="24"/>
        </w:rPr>
        <w:t>Asheville DBT and Trauma, Asheville, NC</w:t>
      </w:r>
    </w:p>
    <w:p w14:paraId="04804860" w14:textId="09461380" w:rsidR="00A81F2E" w:rsidRPr="00A81F2E" w:rsidRDefault="00A81F2E" w:rsidP="00C9188C">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sidRPr="00A81F2E">
        <w:rPr>
          <w:rFonts w:eastAsiaTheme="minorHAnsi"/>
          <w:snapToGrid/>
          <w:szCs w:val="24"/>
        </w:rPr>
        <w:t>Center for Research, Assessment, and Treatment Efficacy (</w:t>
      </w:r>
      <w:proofErr w:type="spellStart"/>
      <w:r w:rsidRPr="00A81F2E">
        <w:rPr>
          <w:rFonts w:eastAsiaTheme="minorHAnsi"/>
          <w:snapToGrid/>
          <w:szCs w:val="24"/>
        </w:rPr>
        <w:t>CReATE</w:t>
      </w:r>
      <w:proofErr w:type="spellEnd"/>
      <w:r w:rsidRPr="00A81F2E">
        <w:rPr>
          <w:rFonts w:eastAsiaTheme="minorHAnsi"/>
          <w:snapToGrid/>
          <w:szCs w:val="24"/>
        </w:rPr>
        <w:t xml:space="preserve">), Asheville, NC </w:t>
      </w:r>
    </w:p>
    <w:p w14:paraId="45FE8D75" w14:textId="77777777" w:rsidR="005A10EA" w:rsidRDefault="00E14C12" w:rsidP="005A10EA">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sidRPr="00E14C12">
        <w:rPr>
          <w:rFonts w:eastAsiaTheme="minorHAnsi"/>
          <w:snapToGrid/>
          <w:szCs w:val="24"/>
        </w:rPr>
        <w:t>Charles George VA Medical Center, Asheville, NC</w:t>
      </w:r>
    </w:p>
    <w:p w14:paraId="48654851" w14:textId="6E6579CD" w:rsidR="00A81F2E" w:rsidRDefault="00A81F2E" w:rsidP="005A10EA">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sidRPr="00A81F2E">
        <w:rPr>
          <w:rFonts w:eastAsiaTheme="minorHAnsi"/>
          <w:snapToGrid/>
          <w:szCs w:val="24"/>
        </w:rPr>
        <w:t>Meridian Behavioral Health Services, Various locations in Western North Carolina</w:t>
      </w:r>
    </w:p>
    <w:p w14:paraId="7D7009E3" w14:textId="08EAA616" w:rsidR="005A10EA" w:rsidRPr="00A81F2E" w:rsidRDefault="005A10EA" w:rsidP="00C9188C">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Pr>
          <w:rFonts w:eastAsiaTheme="minorHAnsi"/>
          <w:snapToGrid/>
          <w:szCs w:val="24"/>
        </w:rPr>
        <w:t>Mountain Area Health Education Center (MAHEC), Asheville, North Carolina</w:t>
      </w:r>
    </w:p>
    <w:p w14:paraId="2C6A998A" w14:textId="58D34DD8" w:rsidR="005A10EA" w:rsidRDefault="005A10EA" w:rsidP="00C9188C">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Pr>
          <w:rFonts w:eastAsiaTheme="minorHAnsi"/>
          <w:snapToGrid/>
          <w:szCs w:val="24"/>
        </w:rPr>
        <w:t>Responder Support Services, Various locations in Western North Carolina</w:t>
      </w:r>
    </w:p>
    <w:p w14:paraId="7094232A" w14:textId="26552B4B" w:rsidR="00A81F2E" w:rsidRPr="00A81F2E" w:rsidRDefault="00A81F2E" w:rsidP="00C9188C">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sidRPr="00A81F2E">
        <w:rPr>
          <w:rFonts w:eastAsiaTheme="minorHAnsi"/>
          <w:snapToGrid/>
          <w:szCs w:val="24"/>
        </w:rPr>
        <w:t>TEACCH Autism Program, Asheville, NC</w:t>
      </w:r>
    </w:p>
    <w:p w14:paraId="7E15F6FE" w14:textId="05C4ADFB" w:rsidR="00A81F2E" w:rsidRPr="00A81F2E" w:rsidRDefault="00E14C12" w:rsidP="00C9188C">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Pr>
          <w:rFonts w:eastAsiaTheme="minorHAnsi"/>
          <w:snapToGrid/>
          <w:szCs w:val="24"/>
        </w:rPr>
        <w:t xml:space="preserve">WCU </w:t>
      </w:r>
      <w:r w:rsidR="00A81F2E" w:rsidRPr="00A81F2E">
        <w:rPr>
          <w:rFonts w:eastAsiaTheme="minorHAnsi"/>
          <w:snapToGrid/>
          <w:szCs w:val="24"/>
        </w:rPr>
        <w:t>Counseling and Psychological Services (CAPS), Cullowhee, NC</w:t>
      </w:r>
    </w:p>
    <w:p w14:paraId="2BB16E7A"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 xml:space="preserve">Occasionally, students learn about, or are offered, a training opportunity that is not among those approved by the Psychology Department.  Students may apply to have a site reviewed for acceptance as a practicum site by contacting the DCT.  The DCT will solicit input from Program faculty, meet to discuss the opportunity with the student, and contact the potential training site.  The decision to approve a practicum site is guided by satisfying three criteria.  First, the psychological work expected of the student must be at an appropriate level for graduate students.  Second, clinical work must be under the primary supervision of a licensed psychologist.  Third, the work expected of the student </w:t>
      </w:r>
      <w:r w:rsidRPr="00A81F2E">
        <w:rPr>
          <w:rFonts w:eastAsiaTheme="minorHAnsi"/>
          <w:b/>
          <w:snapToGrid/>
          <w:szCs w:val="24"/>
        </w:rPr>
        <w:t>must focus on training</w:t>
      </w:r>
      <w:r w:rsidRPr="00A81F2E">
        <w:rPr>
          <w:rFonts w:eastAsiaTheme="minorHAnsi"/>
          <w:snapToGrid/>
          <w:szCs w:val="24"/>
        </w:rPr>
        <w:t xml:space="preserve">.  </w:t>
      </w:r>
      <w:r w:rsidRPr="00CE0B8A">
        <w:rPr>
          <w:rFonts w:eastAsiaTheme="minorHAnsi"/>
          <w:snapToGrid/>
          <w:szCs w:val="24"/>
          <w:u w:val="single"/>
        </w:rPr>
        <w:t>Program faculty expect that the work activities will facilitate new learning will occur, and that supervision will adhere to NC Psychology Board guidelines</w:t>
      </w:r>
      <w:r w:rsidRPr="00A81F2E">
        <w:rPr>
          <w:rFonts w:eastAsiaTheme="minorHAnsi"/>
          <w:snapToGrid/>
          <w:szCs w:val="24"/>
        </w:rPr>
        <w:t>.  If possible, didactic training should be included.</w:t>
      </w:r>
    </w:p>
    <w:p w14:paraId="50E81011" w14:textId="42AACC33"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ab/>
      </w:r>
      <w:r w:rsidRPr="00A81F2E">
        <w:rPr>
          <w:rFonts w:eastAsiaTheme="minorHAnsi"/>
          <w:b/>
          <w:snapToGrid/>
          <w:szCs w:val="24"/>
        </w:rPr>
        <w:t>Practicum assignments</w:t>
      </w:r>
      <w:r w:rsidRPr="00A81F2E">
        <w:rPr>
          <w:rFonts w:eastAsiaTheme="minorHAnsi"/>
          <w:snapToGrid/>
          <w:szCs w:val="24"/>
        </w:rPr>
        <w:t xml:space="preserve">.  External practicum placements are </w:t>
      </w:r>
      <w:r w:rsidR="00F135AF">
        <w:rPr>
          <w:rFonts w:eastAsiaTheme="minorHAnsi"/>
          <w:snapToGrid/>
          <w:szCs w:val="24"/>
        </w:rPr>
        <w:t>coordinated</w:t>
      </w:r>
      <w:r w:rsidRPr="00A81F2E">
        <w:rPr>
          <w:rFonts w:eastAsiaTheme="minorHAnsi"/>
          <w:snapToGrid/>
          <w:szCs w:val="24"/>
        </w:rPr>
        <w:t xml:space="preserve"> by the DCT, in consultation with Program faculty, and the PsyD Leadership Committee, if necessary.  In the first year, the DCT will ask students to identify their preferences for training experiences, such as working with specific populations, age groups, and agencies.  </w:t>
      </w:r>
      <w:r w:rsidR="00F135AF">
        <w:rPr>
          <w:rFonts w:eastAsiaTheme="minorHAnsi"/>
          <w:snapToGrid/>
          <w:szCs w:val="24"/>
        </w:rPr>
        <w:t xml:space="preserve">Practicum sites vary in terms of their student selection processes, with some sites requesting that the program conduct an internal review and selection process and others requesting a separate application and interview process. </w:t>
      </w:r>
      <w:r w:rsidR="00F135AF">
        <w:rPr>
          <w:rFonts w:eastAsiaTheme="minorHAnsi"/>
          <w:snapToGrid/>
          <w:szCs w:val="24"/>
        </w:rPr>
        <w:lastRenderedPageBreak/>
        <w:t>For sites that request that the program conduct an internal selection process,</w:t>
      </w:r>
      <w:r w:rsidRPr="00A81F2E">
        <w:rPr>
          <w:rFonts w:eastAsiaTheme="minorHAnsi"/>
          <w:snapToGrid/>
          <w:szCs w:val="24"/>
        </w:rPr>
        <w:t xml:space="preserve"> DCT and Program faculty </w:t>
      </w:r>
      <w:r w:rsidR="00F135AF">
        <w:rPr>
          <w:rFonts w:eastAsiaTheme="minorHAnsi"/>
          <w:snapToGrid/>
          <w:szCs w:val="24"/>
        </w:rPr>
        <w:t>solicit</w:t>
      </w:r>
      <w:r w:rsidRPr="00A81F2E">
        <w:rPr>
          <w:rFonts w:eastAsiaTheme="minorHAnsi"/>
          <w:snapToGrid/>
          <w:szCs w:val="24"/>
        </w:rPr>
        <w:t xml:space="preserve"> practicum site</w:t>
      </w:r>
      <w:r w:rsidR="00F135AF">
        <w:rPr>
          <w:rFonts w:eastAsiaTheme="minorHAnsi"/>
          <w:snapToGrid/>
          <w:szCs w:val="24"/>
        </w:rPr>
        <w:t xml:space="preserve"> interests </w:t>
      </w:r>
      <w:r w:rsidRPr="00A81F2E">
        <w:rPr>
          <w:rFonts w:eastAsiaTheme="minorHAnsi"/>
          <w:snapToGrid/>
          <w:szCs w:val="24"/>
        </w:rPr>
        <w:t xml:space="preserve">based on student preferences, faculty assessment of student training needs, and the availability of practicum training slots.  </w:t>
      </w:r>
      <w:r w:rsidR="00372AB9">
        <w:rPr>
          <w:rFonts w:eastAsiaTheme="minorHAnsi"/>
          <w:snapToGrid/>
          <w:szCs w:val="24"/>
        </w:rPr>
        <w:t xml:space="preserve">Beginning in Spring 2022, the program has utilized a matching procedure, </w:t>
      </w:r>
      <w:proofErr w:type="gramStart"/>
      <w:r w:rsidR="00372AB9">
        <w:rPr>
          <w:rFonts w:eastAsiaTheme="minorHAnsi"/>
          <w:snapToGrid/>
          <w:szCs w:val="24"/>
        </w:rPr>
        <w:t>similar to</w:t>
      </w:r>
      <w:proofErr w:type="gramEnd"/>
      <w:r w:rsidR="00372AB9">
        <w:rPr>
          <w:rFonts w:eastAsiaTheme="minorHAnsi"/>
          <w:snapToGrid/>
          <w:szCs w:val="24"/>
        </w:rPr>
        <w:t xml:space="preserve"> the APPIC internship matching process, to standardize the external practicum placement process. The DCT will provide students with more information about this process in the Spring semester of the first year.  </w:t>
      </w:r>
    </w:p>
    <w:p w14:paraId="71BD3C88"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ab/>
      </w:r>
      <w:r w:rsidRPr="00A81F2E">
        <w:rPr>
          <w:rFonts w:eastAsiaTheme="minorHAnsi"/>
          <w:b/>
          <w:snapToGrid/>
          <w:szCs w:val="24"/>
        </w:rPr>
        <w:t>General practicum student responsibilities</w:t>
      </w:r>
      <w:r w:rsidRPr="00A81F2E">
        <w:rPr>
          <w:rFonts w:eastAsiaTheme="minorHAnsi"/>
          <w:snapToGrid/>
          <w:szCs w:val="24"/>
        </w:rPr>
        <w:t xml:space="preserve">.  During external practicum training, students will be representing the Program and the University and should act with professionalism during all aspects of practicum training.  Students are responsible for familiarizing themselves with the policies and procedures of the training agency.  Consistent with all other Program training activities, students must adhere to the APA Ethics Code during practicum.  Students should be prepared to meet the administrative requirements of the practicum site, such as completing police background checks, vaccinations, physical exam, and meeting a dress code, among other requirements.  </w:t>
      </w:r>
    </w:p>
    <w:p w14:paraId="03C81DE1" w14:textId="30F924FF" w:rsidR="00A81F2E" w:rsidRPr="00A81F2E" w:rsidRDefault="00A81F2E" w:rsidP="00A81F2E">
      <w:pPr>
        <w:widowControl/>
        <w:spacing w:after="160" w:line="259" w:lineRule="auto"/>
        <w:ind w:firstLine="720"/>
        <w:rPr>
          <w:rFonts w:eastAsiaTheme="minorHAnsi"/>
          <w:snapToGrid/>
          <w:szCs w:val="24"/>
        </w:rPr>
      </w:pPr>
      <w:r w:rsidRPr="00A81F2E">
        <w:rPr>
          <w:rFonts w:eastAsiaTheme="minorHAnsi"/>
          <w:b/>
          <w:snapToGrid/>
          <w:szCs w:val="24"/>
        </w:rPr>
        <w:t>Evaluation of student performance during external practicum</w:t>
      </w:r>
      <w:r w:rsidRPr="00A81F2E">
        <w:rPr>
          <w:rFonts w:eastAsiaTheme="minorHAnsi"/>
          <w:snapToGrid/>
          <w:szCs w:val="24"/>
        </w:rPr>
        <w:t>.  Like the internal practicum evaluation process, students’ performance during the second-year external practicum is evaluated across nine (9) Profession-Wide Competencies.  The External Practicum form of the CBRS (</w:t>
      </w:r>
      <w:r w:rsidR="00D2358B">
        <w:rPr>
          <w:rFonts w:eastAsiaTheme="minorHAnsi"/>
          <w:snapToGrid/>
          <w:szCs w:val="24"/>
        </w:rPr>
        <w:t>see Appendix K: Competency Benchmark Rating Scale-External Practicum,</w:t>
      </w:r>
      <w:r w:rsidR="00D2358B" w:rsidRPr="00A81F2E">
        <w:rPr>
          <w:rFonts w:eastAsiaTheme="minorHAnsi"/>
          <w:snapToGrid/>
          <w:szCs w:val="24"/>
        </w:rPr>
        <w:t xml:space="preserve"> </w:t>
      </w:r>
      <w:r w:rsidR="00D2358B">
        <w:rPr>
          <w:rFonts w:eastAsiaTheme="minorHAnsi"/>
          <w:snapToGrid/>
          <w:szCs w:val="24"/>
        </w:rPr>
        <w:t>CBRS-2</w:t>
      </w:r>
      <w:r w:rsidRPr="00A81F2E">
        <w:rPr>
          <w:rFonts w:eastAsiaTheme="minorHAnsi"/>
          <w:snapToGrid/>
          <w:szCs w:val="24"/>
        </w:rPr>
        <w:t>) is utilized to evaluate student performance during the second-year practicum experience.  Students are evaluated at the end of the first semester of the external practicum by supervisors at the external placement who have supervised the student – the CBRS-2 may be completed separately by supervisors or completed together.  At the end of the first semester, supervisors provide formative feedback utilizing benchmark ratings from the CBRS-2 to identify and address concerns arising from the first semester of practicum performance.  At the end of the second semester, supervisors provide summative feedback utilizing benchmark ratings from the CBRS-2 to determine if the student is ready for an internship placement.  For students to be deemed ready for internship placement, all external practicum student ratings must meet or exceed a rating of “</w:t>
      </w:r>
      <w:r w:rsidRPr="00A81F2E">
        <w:rPr>
          <w:rFonts w:eastAsiaTheme="minorHAnsi"/>
          <w:b/>
          <w:snapToGrid/>
          <w:szCs w:val="24"/>
        </w:rPr>
        <w:t>3 – Satisfactory and within range of competence.</w:t>
      </w:r>
      <w:r w:rsidRPr="00A81F2E">
        <w:rPr>
          <w:rFonts w:eastAsiaTheme="minorHAnsi"/>
          <w:snapToGrid/>
          <w:szCs w:val="24"/>
        </w:rPr>
        <w:t xml:space="preserve">”  </w:t>
      </w:r>
    </w:p>
    <w:p w14:paraId="2F2EE694" w14:textId="77777777" w:rsidR="00A81F2E" w:rsidRPr="00A81F2E" w:rsidRDefault="00A81F2E" w:rsidP="00A81F2E">
      <w:pPr>
        <w:widowControl/>
        <w:spacing w:after="160" w:line="259" w:lineRule="auto"/>
        <w:rPr>
          <w:rFonts w:eastAsiaTheme="minorHAnsi"/>
          <w:b/>
          <w:snapToGrid/>
          <w:szCs w:val="24"/>
        </w:rPr>
      </w:pPr>
      <w:r w:rsidRPr="00A81F2E">
        <w:rPr>
          <w:rFonts w:eastAsiaTheme="minorHAnsi"/>
          <w:b/>
          <w:snapToGrid/>
          <w:szCs w:val="24"/>
        </w:rPr>
        <w:t>Internship</w:t>
      </w:r>
    </w:p>
    <w:p w14:paraId="35508B31" w14:textId="7133F705"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 xml:space="preserve">The internship year consists of a 2,000-hour training experience completed full-time during one year or, in unusual circumstances, part-time over two years.  The internship training experience represents the highest level of graduate-level clinical training to prepare students for entry-level, independent professional practice.  Consistent with APA Standards of Accreditation (II.B.4.a), “students are expected to apply for, and to the extent possible, complete internship training programs that are either APA- or CPA-accredited.”  Students are required to complete 6 credit hours of internship (PSY 883).  Program faculty, particularly the DCT, will provide guidance and feedback regarding the internship application process that occurs through the Association of Psychology Postdoctoral and Internship Centers (APPIC).  </w:t>
      </w:r>
      <w:r w:rsidR="00E05C94">
        <w:rPr>
          <w:rFonts w:eastAsiaTheme="minorHAnsi"/>
          <w:snapToGrid/>
          <w:szCs w:val="24"/>
        </w:rPr>
        <w:t>The DCT typically offers an Internship Seminar that begins in early August and meets throughout the internship application process.  The program has a dedicated One Drive folder with internship resources.</w:t>
      </w:r>
    </w:p>
    <w:p w14:paraId="6DF89EF4" w14:textId="77777777" w:rsidR="00A81F2E" w:rsidRPr="00A81F2E" w:rsidRDefault="00A81F2E" w:rsidP="00A81F2E">
      <w:pPr>
        <w:widowControl/>
        <w:spacing w:after="160" w:line="259" w:lineRule="auto"/>
        <w:rPr>
          <w:rFonts w:eastAsiaTheme="minorHAnsi"/>
          <w:b/>
          <w:snapToGrid/>
          <w:szCs w:val="24"/>
        </w:rPr>
      </w:pPr>
      <w:r w:rsidRPr="00A81F2E">
        <w:rPr>
          <w:rFonts w:eastAsiaTheme="minorHAnsi"/>
          <w:b/>
          <w:snapToGrid/>
          <w:szCs w:val="24"/>
        </w:rPr>
        <w:t>Eligibility for Internship</w:t>
      </w:r>
    </w:p>
    <w:p w14:paraId="75F6F3C5"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lastRenderedPageBreak/>
        <w:t>In order to be eligible to apply for internship, by October 15</w:t>
      </w:r>
      <w:r w:rsidRPr="00A81F2E">
        <w:rPr>
          <w:rFonts w:eastAsiaTheme="minorHAnsi"/>
          <w:snapToGrid/>
          <w:szCs w:val="24"/>
          <w:vertAlign w:val="superscript"/>
        </w:rPr>
        <w:t>th</w:t>
      </w:r>
      <w:r w:rsidRPr="00A81F2E">
        <w:rPr>
          <w:rFonts w:eastAsiaTheme="minorHAnsi"/>
          <w:snapToGrid/>
          <w:szCs w:val="24"/>
        </w:rPr>
        <w:t xml:space="preserve"> of the application year, students must have accomplished the following:</w:t>
      </w:r>
    </w:p>
    <w:p w14:paraId="1DF2B398" w14:textId="3B13289A" w:rsidR="00A81F2E" w:rsidRPr="00A81F2E" w:rsidRDefault="00A81F2E" w:rsidP="00760EFF">
      <w:pPr>
        <w:widowControl/>
        <w:numPr>
          <w:ilvl w:val="0"/>
          <w:numId w:val="15"/>
        </w:numPr>
        <w:spacing w:after="160" w:line="259" w:lineRule="auto"/>
        <w:contextualSpacing/>
        <w:rPr>
          <w:rFonts w:eastAsiaTheme="minorHAnsi"/>
          <w:snapToGrid/>
          <w:szCs w:val="24"/>
        </w:rPr>
      </w:pPr>
      <w:r w:rsidRPr="00A81F2E">
        <w:rPr>
          <w:rFonts w:eastAsiaTheme="minorHAnsi"/>
          <w:snapToGrid/>
          <w:szCs w:val="24"/>
        </w:rPr>
        <w:t xml:space="preserve">If necessary, completed all Program </w:t>
      </w:r>
      <w:r w:rsidRPr="00A81F2E">
        <w:rPr>
          <w:rFonts w:eastAsiaTheme="minorHAnsi"/>
          <w:snapToGrid/>
          <w:szCs w:val="24"/>
          <w:u w:val="single"/>
        </w:rPr>
        <w:t>prerequisites</w:t>
      </w:r>
      <w:r w:rsidR="006B14D9">
        <w:rPr>
          <w:rFonts w:eastAsiaTheme="minorHAnsi"/>
          <w:snapToGrid/>
          <w:szCs w:val="24"/>
        </w:rPr>
        <w:t xml:space="preserve"> (i.e., </w:t>
      </w:r>
      <w:r w:rsidRPr="00A81F2E">
        <w:rPr>
          <w:rFonts w:eastAsiaTheme="minorHAnsi"/>
          <w:snapToGrid/>
          <w:szCs w:val="24"/>
        </w:rPr>
        <w:t>not a graduate of WCU graduate psychology programs</w:t>
      </w:r>
      <w:r w:rsidR="006B14D9">
        <w:rPr>
          <w:rFonts w:eastAsiaTheme="minorHAnsi"/>
          <w:snapToGrid/>
          <w:szCs w:val="24"/>
        </w:rPr>
        <w:t>)</w:t>
      </w:r>
      <w:r w:rsidRPr="00A81F2E">
        <w:rPr>
          <w:rFonts w:eastAsiaTheme="minorHAnsi"/>
          <w:snapToGrid/>
          <w:szCs w:val="24"/>
        </w:rPr>
        <w:t>.</w:t>
      </w:r>
    </w:p>
    <w:p w14:paraId="02E09EC5" w14:textId="77777777" w:rsidR="00A81F2E" w:rsidRPr="00A81F2E" w:rsidRDefault="00A81F2E" w:rsidP="00760EFF">
      <w:pPr>
        <w:widowControl/>
        <w:numPr>
          <w:ilvl w:val="0"/>
          <w:numId w:val="15"/>
        </w:numPr>
        <w:spacing w:after="160" w:line="259" w:lineRule="auto"/>
        <w:contextualSpacing/>
        <w:rPr>
          <w:rFonts w:eastAsiaTheme="minorHAnsi"/>
          <w:snapToGrid/>
          <w:szCs w:val="24"/>
        </w:rPr>
      </w:pPr>
      <w:r w:rsidRPr="00A81F2E">
        <w:rPr>
          <w:rFonts w:eastAsiaTheme="minorHAnsi"/>
          <w:snapToGrid/>
          <w:szCs w:val="24"/>
        </w:rPr>
        <w:t>Successfully completed remediation plans, if applicable.</w:t>
      </w:r>
    </w:p>
    <w:p w14:paraId="7E37A927" w14:textId="77777777" w:rsidR="00A81F2E" w:rsidRPr="00A81F2E" w:rsidRDefault="00A81F2E" w:rsidP="00760EFF">
      <w:pPr>
        <w:widowControl/>
        <w:numPr>
          <w:ilvl w:val="0"/>
          <w:numId w:val="15"/>
        </w:numPr>
        <w:spacing w:after="160" w:line="259" w:lineRule="auto"/>
        <w:contextualSpacing/>
        <w:rPr>
          <w:rFonts w:eastAsiaTheme="minorHAnsi"/>
          <w:snapToGrid/>
          <w:szCs w:val="24"/>
        </w:rPr>
      </w:pPr>
      <w:r w:rsidRPr="00A81F2E">
        <w:rPr>
          <w:rFonts w:eastAsiaTheme="minorHAnsi"/>
          <w:snapToGrid/>
          <w:szCs w:val="24"/>
        </w:rPr>
        <w:t>Successfully completed the Comprehensive Examination.</w:t>
      </w:r>
    </w:p>
    <w:p w14:paraId="38614936" w14:textId="085C9096" w:rsidR="00A81F2E" w:rsidRPr="00A81F2E" w:rsidRDefault="00A81F2E" w:rsidP="00760EFF">
      <w:pPr>
        <w:widowControl/>
        <w:numPr>
          <w:ilvl w:val="0"/>
          <w:numId w:val="15"/>
        </w:numPr>
        <w:spacing w:after="160" w:line="259" w:lineRule="auto"/>
        <w:contextualSpacing/>
        <w:rPr>
          <w:rFonts w:eastAsiaTheme="minorHAnsi"/>
          <w:snapToGrid/>
          <w:szCs w:val="24"/>
        </w:rPr>
      </w:pPr>
      <w:r w:rsidRPr="00A81F2E">
        <w:rPr>
          <w:rFonts w:eastAsiaTheme="minorHAnsi"/>
          <w:snapToGrid/>
          <w:szCs w:val="24"/>
        </w:rPr>
        <w:t xml:space="preserve">Successfully completed the Dissertation </w:t>
      </w:r>
      <w:r w:rsidR="00DC6D31">
        <w:rPr>
          <w:rFonts w:eastAsiaTheme="minorHAnsi"/>
          <w:snapToGrid/>
          <w:szCs w:val="24"/>
        </w:rPr>
        <w:t>prospectus</w:t>
      </w:r>
      <w:r w:rsidRPr="00A81F2E">
        <w:rPr>
          <w:rFonts w:eastAsiaTheme="minorHAnsi"/>
          <w:snapToGrid/>
          <w:szCs w:val="24"/>
        </w:rPr>
        <w:t xml:space="preserve">, and, </w:t>
      </w:r>
    </w:p>
    <w:p w14:paraId="074279C2" w14:textId="017CAA09" w:rsidR="00A81F2E" w:rsidRDefault="00A81F2E" w:rsidP="00760EFF">
      <w:pPr>
        <w:widowControl/>
        <w:numPr>
          <w:ilvl w:val="0"/>
          <w:numId w:val="15"/>
        </w:numPr>
        <w:spacing w:after="160" w:line="259" w:lineRule="auto"/>
        <w:contextualSpacing/>
        <w:rPr>
          <w:rFonts w:eastAsiaTheme="minorHAnsi"/>
          <w:snapToGrid/>
          <w:szCs w:val="24"/>
        </w:rPr>
      </w:pPr>
      <w:r w:rsidRPr="00A81F2E">
        <w:rPr>
          <w:rFonts w:eastAsiaTheme="minorHAnsi"/>
          <w:snapToGrid/>
          <w:szCs w:val="24"/>
        </w:rPr>
        <w:t xml:space="preserve">Be in good standing in the Program, as determined by the DCT and Program faculty.  </w:t>
      </w:r>
    </w:p>
    <w:p w14:paraId="2693DA70" w14:textId="77777777" w:rsidR="00E37374" w:rsidRPr="00A81F2E" w:rsidRDefault="00E37374" w:rsidP="0070026E">
      <w:pPr>
        <w:widowControl/>
        <w:spacing w:after="160" w:line="259" w:lineRule="auto"/>
        <w:ind w:left="1080"/>
        <w:contextualSpacing/>
        <w:rPr>
          <w:rFonts w:eastAsiaTheme="minorHAnsi"/>
          <w:snapToGrid/>
          <w:szCs w:val="24"/>
        </w:rPr>
      </w:pPr>
    </w:p>
    <w:p w14:paraId="1C45B27D" w14:textId="77777777" w:rsidR="00A81F2E" w:rsidRPr="00A81F2E" w:rsidRDefault="00A81F2E" w:rsidP="00A81F2E">
      <w:pPr>
        <w:widowControl/>
        <w:spacing w:after="160" w:line="259" w:lineRule="auto"/>
        <w:rPr>
          <w:rFonts w:eastAsiaTheme="minorHAnsi"/>
          <w:b/>
          <w:snapToGrid/>
          <w:szCs w:val="24"/>
        </w:rPr>
      </w:pPr>
      <w:r w:rsidRPr="00A81F2E">
        <w:rPr>
          <w:rFonts w:eastAsiaTheme="minorHAnsi"/>
          <w:b/>
          <w:snapToGrid/>
          <w:szCs w:val="24"/>
        </w:rPr>
        <w:t xml:space="preserve">Non APA-Accredited Internships  </w:t>
      </w:r>
    </w:p>
    <w:p w14:paraId="38DD22ED"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 xml:space="preserve">Although students are expected to apply for APA accredited internships, students may not match during the APA application process or may be unable to complete an APA accredited internship for other reasons.  In such circumstances, students may complete non APA-accredited internships provided the internship training experience is consistent with both APA Standards of Accreditation and the North Carolina Psychology Practice Act.  </w:t>
      </w:r>
      <w:r w:rsidRPr="00A81F2E">
        <w:rPr>
          <w:rFonts w:eastAsiaTheme="minorHAnsi"/>
          <w:b/>
          <w:snapToGrid/>
          <w:szCs w:val="24"/>
        </w:rPr>
        <w:t>All non APA-Accredited internships must be approved by the DCT</w:t>
      </w:r>
      <w:r w:rsidRPr="00A81F2E">
        <w:rPr>
          <w:rFonts w:eastAsiaTheme="minorHAnsi"/>
          <w:snapToGrid/>
          <w:szCs w:val="24"/>
        </w:rPr>
        <w:t xml:space="preserve">.  For non APA-accredited internships, students must provide detailed information to the DCT and Program faculty to review, evaluate, and determine its acceptability.  In rendering decisions regarding the minimal acceptability of the internship for students interested in psychology licensure in North Carolina, Program faculty will refer specifically to the current version of the North Carolina Psychology Practice Act describing acceptable internship training experiences.  Program faculty, however, </w:t>
      </w:r>
      <w:r w:rsidRPr="00A81F2E">
        <w:rPr>
          <w:rFonts w:eastAsiaTheme="minorHAnsi"/>
          <w:snapToGrid/>
          <w:szCs w:val="24"/>
          <w:u w:val="single"/>
        </w:rPr>
        <w:t>may</w:t>
      </w:r>
      <w:r w:rsidRPr="00A81F2E">
        <w:rPr>
          <w:rFonts w:eastAsiaTheme="minorHAnsi"/>
          <w:snapToGrid/>
          <w:szCs w:val="24"/>
        </w:rPr>
        <w:t xml:space="preserve"> require experiences that exceed North Carolina Psychology Practice Act standards, such as requiring 2,000 hours of training as opposed to the minimum requirement of 1,500 hours.  For students who are interested in psychology licensure in other states, the internship must, </w:t>
      </w:r>
      <w:r w:rsidRPr="00A81F2E">
        <w:rPr>
          <w:rFonts w:eastAsiaTheme="minorHAnsi"/>
          <w:b/>
          <w:snapToGrid/>
          <w:szCs w:val="24"/>
        </w:rPr>
        <w:t>at a minimum</w:t>
      </w:r>
      <w:r w:rsidRPr="00A81F2E">
        <w:rPr>
          <w:rFonts w:eastAsiaTheme="minorHAnsi"/>
          <w:snapToGrid/>
          <w:szCs w:val="24"/>
        </w:rPr>
        <w:t xml:space="preserve">, satisfy licensure requirements for that state.  </w:t>
      </w:r>
    </w:p>
    <w:p w14:paraId="1691BCCF"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ab/>
      </w:r>
      <w:r w:rsidRPr="00A81F2E">
        <w:rPr>
          <w:rFonts w:eastAsiaTheme="minorHAnsi"/>
          <w:b/>
          <w:snapToGrid/>
          <w:szCs w:val="24"/>
        </w:rPr>
        <w:t>Students are strongly encouraged to complete an APA accredited internship</w:t>
      </w:r>
      <w:r w:rsidRPr="00A81F2E">
        <w:rPr>
          <w:rFonts w:eastAsiaTheme="minorHAnsi"/>
          <w:snapToGrid/>
          <w:szCs w:val="24"/>
        </w:rPr>
        <w:t xml:space="preserve"> to ensure potential future compliance with state licensing laws and maximize future employment opportunities.  For example, some states are unwilling to license those without an APA accredited internship; North Carolina is not one of these states at this time.  Similarly, psychologists without an accredited internship cannot work in US government settings, such as VA hospitals or federal corrections.  Many academic and professional positions prefer to employ candidates who have completed APA accredited internships.  </w:t>
      </w:r>
    </w:p>
    <w:p w14:paraId="70051B73" w14:textId="5FC1DF46" w:rsidR="00A81F2E" w:rsidRPr="00A81F2E" w:rsidRDefault="00A81F2E" w:rsidP="00A81F2E">
      <w:pPr>
        <w:widowControl/>
        <w:spacing w:after="160" w:line="259" w:lineRule="auto"/>
        <w:ind w:firstLine="720"/>
        <w:rPr>
          <w:rFonts w:eastAsiaTheme="minorHAnsi"/>
          <w:snapToGrid/>
          <w:szCs w:val="24"/>
        </w:rPr>
      </w:pPr>
      <w:r w:rsidRPr="00A81F2E">
        <w:rPr>
          <w:rFonts w:eastAsiaTheme="minorHAnsi"/>
          <w:b/>
          <w:snapToGrid/>
          <w:szCs w:val="24"/>
        </w:rPr>
        <w:t>Evaluation of student performance during internship</w:t>
      </w:r>
      <w:r w:rsidRPr="00A81F2E">
        <w:rPr>
          <w:rFonts w:eastAsiaTheme="minorHAnsi"/>
          <w:snapToGrid/>
          <w:szCs w:val="24"/>
        </w:rPr>
        <w:t>.  Like the practicum evaluation process, students’ performance during internship is evaluated across nine (9) Profession-Wide Competencies.  The Internship form of the CBRS (</w:t>
      </w:r>
      <w:r w:rsidR="00D2358B">
        <w:rPr>
          <w:rFonts w:eastAsiaTheme="minorHAnsi"/>
          <w:snapToGrid/>
          <w:szCs w:val="24"/>
        </w:rPr>
        <w:t>see Appendix L</w:t>
      </w:r>
      <w:r w:rsidR="00D2358B" w:rsidRPr="00D2358B">
        <w:rPr>
          <w:rFonts w:eastAsiaTheme="minorHAnsi"/>
          <w:snapToGrid/>
          <w:szCs w:val="24"/>
        </w:rPr>
        <w:t>: Competency Benchmark Rating Scale-</w:t>
      </w:r>
      <w:r w:rsidR="00D2358B">
        <w:rPr>
          <w:rFonts w:eastAsiaTheme="minorHAnsi"/>
          <w:snapToGrid/>
          <w:szCs w:val="24"/>
        </w:rPr>
        <w:t xml:space="preserve">Internship, </w:t>
      </w:r>
      <w:r w:rsidRPr="00A81F2E">
        <w:rPr>
          <w:rFonts w:eastAsiaTheme="minorHAnsi"/>
          <w:snapToGrid/>
          <w:szCs w:val="24"/>
        </w:rPr>
        <w:t xml:space="preserve">CBRS-3) is utilized to evaluate student performance during the second-year practicum experience.  Students are evaluated at the end of the first semester of internship by supervisors at the internship – the CBRS-3 may be completed separately by supervisors or completed together.  At the end of the first semester, supervisors provide formative feedback utilizing benchmark ratings from the CBRS-3 to identify and address concerns arising from the first semester of internship performance.  At the end of the second semester, supervisors provide summative feedback utilizing benchmark ratings from the CBRS-3 to determine if the student is </w:t>
      </w:r>
      <w:r w:rsidRPr="00A81F2E">
        <w:rPr>
          <w:rFonts w:eastAsiaTheme="minorHAnsi"/>
          <w:snapToGrid/>
          <w:szCs w:val="24"/>
        </w:rPr>
        <w:lastRenderedPageBreak/>
        <w:t>ready for independent practice.  For students to be deemed ready for graduation, all internship ratings must meet or exceed a rating of “</w:t>
      </w:r>
      <w:r w:rsidRPr="00A81F2E">
        <w:rPr>
          <w:rFonts w:eastAsiaTheme="minorHAnsi"/>
          <w:b/>
          <w:snapToGrid/>
          <w:szCs w:val="24"/>
        </w:rPr>
        <w:t>3 – Satisfactory and within range of competence.</w:t>
      </w:r>
      <w:r w:rsidRPr="00A81F2E">
        <w:rPr>
          <w:rFonts w:eastAsiaTheme="minorHAnsi"/>
          <w:snapToGrid/>
          <w:szCs w:val="24"/>
        </w:rPr>
        <w:t xml:space="preserve">”  </w:t>
      </w:r>
    </w:p>
    <w:p w14:paraId="0EFB0B35" w14:textId="77777777" w:rsidR="00A81F2E" w:rsidRPr="00A81F2E" w:rsidRDefault="00A81F2E" w:rsidP="00A81F2E">
      <w:pPr>
        <w:widowControl/>
        <w:spacing w:after="160" w:line="259" w:lineRule="auto"/>
        <w:rPr>
          <w:rFonts w:eastAsiaTheme="minorHAnsi"/>
          <w:b/>
          <w:snapToGrid/>
          <w:szCs w:val="24"/>
        </w:rPr>
      </w:pPr>
      <w:r w:rsidRPr="00A81F2E">
        <w:rPr>
          <w:rFonts w:eastAsiaTheme="minorHAnsi"/>
          <w:b/>
          <w:snapToGrid/>
          <w:szCs w:val="24"/>
        </w:rPr>
        <w:t>Student Evaluation of Practicum and Internship</w:t>
      </w:r>
    </w:p>
    <w:p w14:paraId="4FE9B09E" w14:textId="4CF78D04"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The Program collects information from students regarding their training experiences during the internal practicum placement (i.e., McKee Clinic), external practicum placement, and internship placement.  The Program utilizes a rating form for students to complete after the Fall and S</w:t>
      </w:r>
      <w:r w:rsidR="00E3694B">
        <w:rPr>
          <w:rFonts w:eastAsiaTheme="minorHAnsi"/>
          <w:snapToGrid/>
          <w:szCs w:val="24"/>
        </w:rPr>
        <w:t xml:space="preserve">pring semesters (see </w:t>
      </w:r>
      <w:r w:rsidR="00F00644" w:rsidRPr="00FA5AD6">
        <w:rPr>
          <w:snapToGrid/>
          <w:szCs w:val="24"/>
        </w:rPr>
        <w:t>Appendix Q: Student Evaluation of Practicum</w:t>
      </w:r>
      <w:r w:rsidR="00F00644">
        <w:rPr>
          <w:snapToGrid/>
          <w:szCs w:val="24"/>
        </w:rPr>
        <w:t xml:space="preserve"> and Internship</w:t>
      </w:r>
      <w:r w:rsidRPr="00A81F2E">
        <w:rPr>
          <w:rFonts w:eastAsiaTheme="minorHAnsi"/>
          <w:snapToGrid/>
          <w:szCs w:val="24"/>
        </w:rPr>
        <w:t xml:space="preserve">).  The Program uses student feedback about the quality of training experience to inform modifications to the internal practicum experience and guide decision-making about the appropriateness of external practicum placements and internships.  </w:t>
      </w:r>
    </w:p>
    <w:p w14:paraId="3F767CD8" w14:textId="77777777" w:rsidR="00001D03" w:rsidRDefault="00001D03" w:rsidP="00B85320">
      <w:pPr>
        <w:rPr>
          <w:b/>
          <w:bCs/>
          <w:szCs w:val="24"/>
        </w:rPr>
      </w:pPr>
    </w:p>
    <w:p w14:paraId="5550CEA2" w14:textId="5A1A5688" w:rsidR="00B85320" w:rsidRPr="00C8009F" w:rsidRDefault="009056EF" w:rsidP="00C8009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b/>
          <w:bCs/>
          <w:szCs w:val="24"/>
        </w:rPr>
      </w:pPr>
      <w:r w:rsidRPr="00C8009F">
        <w:rPr>
          <w:b/>
          <w:bCs/>
          <w:szCs w:val="24"/>
        </w:rPr>
        <w:t xml:space="preserve">McKee </w:t>
      </w:r>
      <w:r w:rsidR="00CE7D61" w:rsidRPr="00C8009F">
        <w:rPr>
          <w:b/>
          <w:bCs/>
          <w:szCs w:val="24"/>
        </w:rPr>
        <w:t xml:space="preserve">Assessment and Psychological Services </w:t>
      </w:r>
      <w:r w:rsidR="00B85320" w:rsidRPr="00C8009F">
        <w:rPr>
          <w:b/>
          <w:bCs/>
          <w:szCs w:val="24"/>
        </w:rPr>
        <w:t>Clinic</w:t>
      </w:r>
    </w:p>
    <w:p w14:paraId="18140F45" w14:textId="77777777" w:rsidR="00B85320" w:rsidRPr="00B85320" w:rsidRDefault="00B85320" w:rsidP="00B85320">
      <w:pPr>
        <w:rPr>
          <w:bCs/>
          <w:szCs w:val="24"/>
        </w:rPr>
      </w:pPr>
    </w:p>
    <w:p w14:paraId="40F51791" w14:textId="4F765865" w:rsidR="00B85320" w:rsidRDefault="00CE7D61" w:rsidP="00B85320">
      <w:pPr>
        <w:rPr>
          <w:bCs/>
          <w:szCs w:val="24"/>
        </w:rPr>
      </w:pPr>
      <w:r w:rsidRPr="00CE7D61">
        <w:rPr>
          <w:bCs/>
          <w:szCs w:val="24"/>
        </w:rPr>
        <w:t xml:space="preserve">The McKee Assessment and Psychological Services Clinic </w:t>
      </w:r>
      <w:r>
        <w:rPr>
          <w:bCs/>
          <w:szCs w:val="24"/>
        </w:rPr>
        <w:t xml:space="preserve">(McKee Clinic) </w:t>
      </w:r>
      <w:r w:rsidRPr="00CE7D61">
        <w:rPr>
          <w:bCs/>
          <w:szCs w:val="24"/>
        </w:rPr>
        <w:t xml:space="preserve">at Western Carolina University is a state of the art, not-for-profit training clinic for students in Clinical and School Psychology graduate programs. </w:t>
      </w:r>
      <w:r>
        <w:rPr>
          <w:bCs/>
          <w:szCs w:val="24"/>
        </w:rPr>
        <w:t xml:space="preserve"> The McKee</w:t>
      </w:r>
      <w:r w:rsidRPr="00CE7D61">
        <w:rPr>
          <w:bCs/>
          <w:szCs w:val="24"/>
        </w:rPr>
        <w:t xml:space="preserve"> clinic provides comprehensive psychological evaluations, educational and therapeutic recommendations, and consultation services to schools, parents, students, and individuals from the community. </w:t>
      </w:r>
      <w:r>
        <w:rPr>
          <w:bCs/>
          <w:szCs w:val="24"/>
        </w:rPr>
        <w:t xml:space="preserve"> McKee Clinic </w:t>
      </w:r>
      <w:r w:rsidRPr="00CE7D61">
        <w:rPr>
          <w:bCs/>
          <w:szCs w:val="24"/>
        </w:rPr>
        <w:t xml:space="preserve">services are provided by graduate students under the close supervision of university faculty. </w:t>
      </w:r>
      <w:r>
        <w:rPr>
          <w:bCs/>
          <w:szCs w:val="24"/>
        </w:rPr>
        <w:t xml:space="preserve"> </w:t>
      </w:r>
      <w:r w:rsidRPr="00CE7D61">
        <w:rPr>
          <w:bCs/>
          <w:szCs w:val="24"/>
        </w:rPr>
        <w:t>The McKee Clinic offers invaluable training opportunities for the Psychology Departments' graduate students as well as high quality psychological assessments and services for the community.</w:t>
      </w:r>
      <w:r>
        <w:rPr>
          <w:bCs/>
          <w:szCs w:val="24"/>
        </w:rPr>
        <w:t xml:space="preserve">  </w:t>
      </w:r>
    </w:p>
    <w:p w14:paraId="7F1A87F4" w14:textId="77777777" w:rsidR="00CE7D61" w:rsidRDefault="00CE7D61" w:rsidP="00B85320">
      <w:pPr>
        <w:rPr>
          <w:bCs/>
          <w:szCs w:val="24"/>
        </w:rPr>
      </w:pPr>
    </w:p>
    <w:p w14:paraId="5BEE9858" w14:textId="7B9B8A71" w:rsidR="00CE7D61" w:rsidRDefault="00CE7D61" w:rsidP="00B85320">
      <w:pPr>
        <w:rPr>
          <w:bCs/>
          <w:szCs w:val="24"/>
        </w:rPr>
      </w:pPr>
      <w:r>
        <w:rPr>
          <w:bCs/>
          <w:szCs w:val="24"/>
        </w:rPr>
        <w:t xml:space="preserve">During the first year, PsyD students complete a required year-long practicum in the McKee Clinic under supervision of licensed program faculty.  During the first year, PsyD students will complete </w:t>
      </w:r>
      <w:r w:rsidR="00E05C94">
        <w:rPr>
          <w:bCs/>
          <w:szCs w:val="24"/>
        </w:rPr>
        <w:t>between 6-</w:t>
      </w:r>
      <w:r>
        <w:rPr>
          <w:bCs/>
          <w:szCs w:val="24"/>
        </w:rPr>
        <w:t xml:space="preserve">10 comprehensive psychological evaluations and serve as lead clinicians during the evaluations.  PsyD students will provide limited oversight of Masters Clinical Psychology (MA) and Specialist School Psychology (SSP) students.  During the second year, PsyD students will provide some supervision of comprehensive psychological evaluations under the supervision of licensed program faculty.  </w:t>
      </w:r>
    </w:p>
    <w:p w14:paraId="1D14DF7C" w14:textId="77777777" w:rsidR="00CE7D61" w:rsidRDefault="00CE7D61" w:rsidP="00B85320">
      <w:pPr>
        <w:rPr>
          <w:bCs/>
          <w:szCs w:val="24"/>
        </w:rPr>
      </w:pPr>
    </w:p>
    <w:p w14:paraId="6D58DD65" w14:textId="4FE6B0BE" w:rsidR="00CE7D61" w:rsidRDefault="00CE7D61" w:rsidP="00B85320">
      <w:pPr>
        <w:rPr>
          <w:bCs/>
          <w:szCs w:val="24"/>
        </w:rPr>
      </w:pPr>
      <w:r w:rsidRPr="00CE7D61">
        <w:rPr>
          <w:b/>
          <w:bCs/>
          <w:szCs w:val="24"/>
        </w:rPr>
        <w:t>Orientation to the McKee Clinic</w:t>
      </w:r>
      <w:r>
        <w:rPr>
          <w:bCs/>
          <w:szCs w:val="24"/>
        </w:rPr>
        <w:t xml:space="preserve">.  Prior to the beginning of the academic year in the Fall semester, PsyD students will participate in an orientation to the operational policies and procedures in the McKee Clinic.  The orientation will be required for the first two years of the PsyD program.   </w:t>
      </w:r>
    </w:p>
    <w:p w14:paraId="601749AE" w14:textId="7E652165" w:rsidR="00F9210C" w:rsidRDefault="00F9210C" w:rsidP="00B85320">
      <w:pPr>
        <w:rPr>
          <w:bCs/>
          <w:szCs w:val="24"/>
        </w:rPr>
      </w:pPr>
    </w:p>
    <w:p w14:paraId="08BF1F00" w14:textId="2647EE73" w:rsidR="00F9210C" w:rsidRPr="00B85320" w:rsidRDefault="00F9210C" w:rsidP="00B85320">
      <w:pPr>
        <w:rPr>
          <w:bCs/>
          <w:szCs w:val="24"/>
        </w:rPr>
      </w:pPr>
      <w:r w:rsidRPr="00F9210C">
        <w:rPr>
          <w:b/>
          <w:bCs/>
          <w:szCs w:val="24"/>
        </w:rPr>
        <w:t>Client Evaluation of McKee Clinic Services</w:t>
      </w:r>
      <w:r>
        <w:rPr>
          <w:bCs/>
          <w:szCs w:val="24"/>
        </w:rPr>
        <w:t>.  Clients served in the McKee Clinic complete satisfaction rating forms (</w:t>
      </w:r>
      <w:r w:rsidR="0006199D" w:rsidRPr="0006199D">
        <w:rPr>
          <w:bCs/>
          <w:szCs w:val="24"/>
        </w:rPr>
        <w:t>Appendix M</w:t>
      </w:r>
      <w:r w:rsidR="007B00F4" w:rsidRPr="0006199D">
        <w:rPr>
          <w:bCs/>
          <w:szCs w:val="24"/>
        </w:rPr>
        <w:t xml:space="preserve">. </w:t>
      </w:r>
      <w:r w:rsidRPr="0006199D">
        <w:rPr>
          <w:bCs/>
          <w:szCs w:val="24"/>
        </w:rPr>
        <w:t>Patient Satisfaction Survey</w:t>
      </w:r>
      <w:r>
        <w:rPr>
          <w:bCs/>
          <w:szCs w:val="24"/>
        </w:rPr>
        <w:t xml:space="preserve">), which provide feedback to students regarding their professional behavior and assessment services rendered.  These are shared with students during the Internal Practicum rotation and inform student performance evaluation and feedback.  </w:t>
      </w:r>
    </w:p>
    <w:p w14:paraId="2E0FF2F0" w14:textId="77777777" w:rsidR="00AA69A2" w:rsidRDefault="00AA69A2" w:rsidP="00AA69A2">
      <w:pPr>
        <w:rPr>
          <w:b/>
          <w:bCs/>
          <w:szCs w:val="24"/>
        </w:rPr>
      </w:pPr>
    </w:p>
    <w:p w14:paraId="34E79A82" w14:textId="77777777" w:rsidR="00AA69A2" w:rsidRPr="00117CAE" w:rsidRDefault="00AA69A2" w:rsidP="00AA69A2">
      <w:pPr>
        <w:widowControl/>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jc w:val="center"/>
        <w:rPr>
          <w:rFonts w:eastAsiaTheme="minorHAnsi"/>
          <w:b/>
          <w:snapToGrid/>
          <w:szCs w:val="24"/>
        </w:rPr>
      </w:pPr>
      <w:r w:rsidRPr="00117CAE">
        <w:rPr>
          <w:rFonts w:eastAsiaTheme="minorHAnsi"/>
          <w:b/>
          <w:snapToGrid/>
          <w:szCs w:val="24"/>
        </w:rPr>
        <w:t>Student Performance Evaluation and Feedback</w:t>
      </w:r>
    </w:p>
    <w:p w14:paraId="7C4D8792"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Student performance evaluation and feedback occurs </w:t>
      </w:r>
      <w:r w:rsidRPr="00782B7A">
        <w:rPr>
          <w:rFonts w:eastAsiaTheme="minorHAnsi"/>
          <w:b/>
          <w:snapToGrid/>
          <w:szCs w:val="24"/>
        </w:rPr>
        <w:t>frequently and regularly</w:t>
      </w:r>
      <w:r w:rsidRPr="00782B7A">
        <w:rPr>
          <w:rFonts w:eastAsiaTheme="minorHAnsi"/>
          <w:snapToGrid/>
          <w:szCs w:val="24"/>
        </w:rPr>
        <w:t xml:space="preserve"> throughout the Program.  The Program utilizes a framework of student performance evaluation and feedback </w:t>
      </w:r>
      <w:r w:rsidRPr="00782B7A">
        <w:rPr>
          <w:rFonts w:eastAsiaTheme="minorHAnsi"/>
          <w:snapToGrid/>
          <w:szCs w:val="24"/>
        </w:rPr>
        <w:lastRenderedPageBreak/>
        <w:t xml:space="preserve">that is informed by a multi-source and multi-method approach.  Student performance evaluation varies by: (a) </w:t>
      </w:r>
      <w:r w:rsidRPr="00782B7A">
        <w:rPr>
          <w:rFonts w:eastAsiaTheme="minorHAnsi"/>
          <w:i/>
          <w:snapToGrid/>
          <w:szCs w:val="24"/>
        </w:rPr>
        <w:t>context</w:t>
      </w:r>
      <w:r w:rsidRPr="00782B7A">
        <w:rPr>
          <w:rFonts w:eastAsiaTheme="minorHAnsi"/>
          <w:snapToGrid/>
          <w:szCs w:val="24"/>
        </w:rPr>
        <w:t xml:space="preserve"> (e.g., didactic coursework; clinical supervision; research presentation), (b) </w:t>
      </w:r>
      <w:r w:rsidRPr="00782B7A">
        <w:rPr>
          <w:rFonts w:eastAsiaTheme="minorHAnsi"/>
          <w:i/>
          <w:snapToGrid/>
          <w:szCs w:val="24"/>
        </w:rPr>
        <w:t>source</w:t>
      </w:r>
      <w:r w:rsidRPr="00782B7A">
        <w:rPr>
          <w:rFonts w:eastAsiaTheme="minorHAnsi"/>
          <w:snapToGrid/>
          <w:szCs w:val="24"/>
        </w:rPr>
        <w:t xml:space="preserve"> (e.g., faculty; self; client), (c) </w:t>
      </w:r>
      <w:r w:rsidRPr="00782B7A">
        <w:rPr>
          <w:rFonts w:eastAsiaTheme="minorHAnsi"/>
          <w:i/>
          <w:snapToGrid/>
          <w:szCs w:val="24"/>
        </w:rPr>
        <w:t>assessment</w:t>
      </w:r>
      <w:r w:rsidRPr="00782B7A">
        <w:rPr>
          <w:rFonts w:eastAsiaTheme="minorHAnsi"/>
          <w:snapToGrid/>
          <w:szCs w:val="24"/>
        </w:rPr>
        <w:t xml:space="preserve"> (e.g., course grades; clinical benchmarking), and (d) </w:t>
      </w:r>
      <w:r w:rsidRPr="00782B7A">
        <w:rPr>
          <w:rFonts w:eastAsiaTheme="minorHAnsi"/>
          <w:i/>
          <w:snapToGrid/>
          <w:szCs w:val="24"/>
        </w:rPr>
        <w:t>time</w:t>
      </w:r>
      <w:r w:rsidRPr="00782B7A">
        <w:rPr>
          <w:rFonts w:eastAsiaTheme="minorHAnsi"/>
          <w:snapToGrid/>
          <w:szCs w:val="24"/>
        </w:rPr>
        <w:t xml:space="preserve"> (e.g., end-of-semester; end-of-year).  Student performance evaluation and feedback is utilized for both formative and summative purposes and occurs alongside programmatic assessment and quality improvement.  As presented in Figure 1 of the Program Training Model, student formative feedback is utilized to inform student preparation for internal practicum, external practicum, dissertation, internship preparation, and professional preparation.  Within Figure 1, student assessment feedback is also used to modify curriculum and student preparation.  </w:t>
      </w:r>
    </w:p>
    <w:p w14:paraId="4556E13A" w14:textId="3F622CD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Student performance evaluation and feedback is ongoing during coursework, supervision, and research activities; however, several significant student performance evaluation and feedback processes occur in addition to ongoing student feedback: (a) the Annual Student Evaluation, (b) practicum and internship evaluation, (c) Comprehensive Examination, and (d) dissertation </w:t>
      </w:r>
      <w:r w:rsidR="00DC6D31">
        <w:rPr>
          <w:rFonts w:eastAsiaTheme="minorHAnsi"/>
          <w:snapToGrid/>
          <w:szCs w:val="24"/>
        </w:rPr>
        <w:t>prospectus</w:t>
      </w:r>
      <w:r w:rsidRPr="00782B7A">
        <w:rPr>
          <w:rFonts w:eastAsiaTheme="minorHAnsi"/>
          <w:snapToGrid/>
          <w:szCs w:val="24"/>
        </w:rPr>
        <w:t xml:space="preserve"> and defense.  Key student performance evaluation and feedback processes for practicum and internship, comprehensive examination, and dissertation are described in appropriate sections of the Handbook.  Annual Student Evaluation, Remediation, and Dismissal procedures are described here.  </w:t>
      </w:r>
    </w:p>
    <w:p w14:paraId="310B4B35" w14:textId="77777777" w:rsidR="00782B7A" w:rsidRPr="00782B7A" w:rsidRDefault="00782B7A" w:rsidP="00782B7A">
      <w:pPr>
        <w:widowControl/>
        <w:spacing w:after="160" w:line="259" w:lineRule="auto"/>
        <w:rPr>
          <w:rFonts w:eastAsiaTheme="minorHAnsi"/>
          <w:b/>
          <w:snapToGrid/>
          <w:szCs w:val="24"/>
        </w:rPr>
      </w:pPr>
      <w:r w:rsidRPr="00782B7A">
        <w:rPr>
          <w:rFonts w:eastAsiaTheme="minorHAnsi"/>
          <w:b/>
          <w:snapToGrid/>
          <w:szCs w:val="24"/>
        </w:rPr>
        <w:t xml:space="preserve">Annual Student Evaluation, Remediation, and Dismissal </w:t>
      </w:r>
    </w:p>
    <w:p w14:paraId="195101A1"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b/>
          <w:snapToGrid/>
          <w:szCs w:val="24"/>
        </w:rPr>
        <w:t>Annual Student Evaluation</w:t>
      </w:r>
      <w:r w:rsidRPr="00782B7A">
        <w:rPr>
          <w:rFonts w:eastAsiaTheme="minorHAnsi"/>
          <w:snapToGrid/>
          <w:szCs w:val="24"/>
        </w:rPr>
        <w:t xml:space="preserve">.  The Annual Student Evaluation (ASE) is an important mechanism to provide summative feedback for student performance at the end of each academic year.  The ASE process is designed to evaluate student progress in the following areas: (a) foundational knowledge (e.g., ethics and professional standards; evidence-based therapy), (b) profession-wide competencies (e.g., demonstration of evidence-based assessment), (c) research competencies, and (d) professional conduct.  As part of the ASE process, student must prepare and submit three documents: (a) </w:t>
      </w:r>
      <w:r w:rsidRPr="00782B7A">
        <w:rPr>
          <w:rFonts w:eastAsiaTheme="minorHAnsi"/>
          <w:b/>
          <w:snapToGrid/>
          <w:szCs w:val="24"/>
        </w:rPr>
        <w:t xml:space="preserve">Self-Evaluation, </w:t>
      </w:r>
      <w:r w:rsidRPr="00782B7A">
        <w:rPr>
          <w:rFonts w:eastAsiaTheme="minorHAnsi"/>
          <w:snapToGrid/>
          <w:szCs w:val="24"/>
        </w:rPr>
        <w:t xml:space="preserve">which consists of a summary and competency self-evaluation, (b) </w:t>
      </w:r>
      <w:r w:rsidRPr="00782B7A">
        <w:rPr>
          <w:rFonts w:eastAsiaTheme="minorHAnsi"/>
          <w:b/>
          <w:snapToGrid/>
          <w:szCs w:val="24"/>
        </w:rPr>
        <w:t>Summary of Program Progress</w:t>
      </w:r>
      <w:r w:rsidRPr="00782B7A">
        <w:rPr>
          <w:rFonts w:eastAsiaTheme="minorHAnsi"/>
          <w:snapToGrid/>
          <w:szCs w:val="24"/>
        </w:rPr>
        <w:t xml:space="preserve"> that provides a summary of completed coursework (e.g., PSY 851) and program requirements (e.g., Comprehensive Exam completed); and (c) updated </w:t>
      </w:r>
      <w:r w:rsidRPr="00782B7A">
        <w:rPr>
          <w:rFonts w:eastAsiaTheme="minorHAnsi"/>
          <w:b/>
          <w:snapToGrid/>
          <w:szCs w:val="24"/>
        </w:rPr>
        <w:t>Curriculum Vita</w:t>
      </w:r>
      <w:r w:rsidRPr="00782B7A">
        <w:rPr>
          <w:rFonts w:eastAsiaTheme="minorHAnsi"/>
          <w:snapToGrid/>
          <w:szCs w:val="24"/>
        </w:rPr>
        <w:t xml:space="preserve">.  Students submit these materials to the Director of Clinical Training (DCT) by the last day of class in the Spring semester (typically first week of May).  </w:t>
      </w:r>
    </w:p>
    <w:p w14:paraId="63DCEE5D" w14:textId="5E68217B" w:rsidR="00782B7A" w:rsidRPr="00782B7A" w:rsidRDefault="00782B7A" w:rsidP="00AC14FC">
      <w:pPr>
        <w:widowControl/>
        <w:spacing w:after="160" w:line="259" w:lineRule="auto"/>
        <w:rPr>
          <w:rFonts w:eastAsiaTheme="minorHAnsi"/>
          <w:snapToGrid/>
          <w:szCs w:val="24"/>
        </w:rPr>
      </w:pPr>
      <w:r w:rsidRPr="00782B7A">
        <w:rPr>
          <w:rFonts w:eastAsiaTheme="minorHAnsi"/>
          <w:snapToGrid/>
          <w:szCs w:val="24"/>
        </w:rPr>
        <w:t xml:space="preserve">Students prepare a </w:t>
      </w:r>
      <w:r w:rsidRPr="00782B7A">
        <w:rPr>
          <w:rFonts w:eastAsiaTheme="minorHAnsi"/>
          <w:b/>
          <w:snapToGrid/>
          <w:szCs w:val="24"/>
        </w:rPr>
        <w:t>Self-Evaluation</w:t>
      </w:r>
      <w:r w:rsidRPr="00782B7A">
        <w:rPr>
          <w:rFonts w:eastAsiaTheme="minorHAnsi"/>
          <w:snapToGrid/>
          <w:szCs w:val="24"/>
        </w:rPr>
        <w:t xml:space="preserve"> that provides a self-evaluation of their experiences, performance, and mastery across nine (9) APA Profession-Wide Competencies and a program emphasis on rural mental health.  The Self-Evaluation contains two parts.  The </w:t>
      </w:r>
      <w:r w:rsidRPr="00AC093E">
        <w:rPr>
          <w:rFonts w:eastAsiaTheme="minorHAnsi"/>
          <w:b/>
          <w:snapToGrid/>
          <w:szCs w:val="24"/>
        </w:rPr>
        <w:t>first part</w:t>
      </w:r>
      <w:r w:rsidRPr="00782B7A">
        <w:rPr>
          <w:rFonts w:eastAsiaTheme="minorHAnsi"/>
          <w:snapToGrid/>
          <w:szCs w:val="24"/>
        </w:rPr>
        <w:t xml:space="preserve"> consists of a summary and highlights of relevant experiences from: (a) formal coursework, (b) </w:t>
      </w:r>
      <w:proofErr w:type="spellStart"/>
      <w:r w:rsidRPr="00782B7A">
        <w:rPr>
          <w:rFonts w:eastAsiaTheme="minorHAnsi"/>
          <w:snapToGrid/>
          <w:szCs w:val="24"/>
        </w:rPr>
        <w:t>practica</w:t>
      </w:r>
      <w:proofErr w:type="spellEnd"/>
      <w:r w:rsidRPr="00782B7A">
        <w:rPr>
          <w:rFonts w:eastAsiaTheme="minorHAnsi"/>
          <w:snapToGrid/>
          <w:szCs w:val="24"/>
        </w:rPr>
        <w:t xml:space="preserve"> experiences, and (c) research activities.  Based upon the summary, the self-evaluation ends with a self-appraisal of overall strengths and areas for improvement.  In the </w:t>
      </w:r>
      <w:r w:rsidRPr="00AC093E">
        <w:rPr>
          <w:rFonts w:eastAsiaTheme="minorHAnsi"/>
          <w:b/>
          <w:snapToGrid/>
          <w:szCs w:val="24"/>
        </w:rPr>
        <w:t>second part</w:t>
      </w:r>
      <w:r w:rsidRPr="00782B7A">
        <w:rPr>
          <w:rFonts w:eastAsiaTheme="minorHAnsi"/>
          <w:snapToGrid/>
          <w:szCs w:val="24"/>
        </w:rPr>
        <w:t>, students complete the Competency Benchmark Rating Scale – Self-Evaluation form</w:t>
      </w:r>
      <w:r w:rsidR="00D10AC9">
        <w:rPr>
          <w:rFonts w:eastAsiaTheme="minorHAnsi"/>
          <w:snapToGrid/>
          <w:szCs w:val="24"/>
        </w:rPr>
        <w:t xml:space="preserve"> (CBRS-SE)</w:t>
      </w:r>
      <w:r w:rsidRPr="00782B7A">
        <w:rPr>
          <w:rFonts w:eastAsiaTheme="minorHAnsi"/>
          <w:snapToGrid/>
          <w:szCs w:val="24"/>
        </w:rPr>
        <w:t>, which is a parallel form completed by supervisors</w:t>
      </w:r>
      <w:r w:rsidR="00D10AC9">
        <w:rPr>
          <w:rFonts w:eastAsiaTheme="minorHAnsi"/>
          <w:snapToGrid/>
          <w:szCs w:val="24"/>
        </w:rPr>
        <w:t xml:space="preserve"> (see </w:t>
      </w:r>
      <w:r w:rsidR="00AC14FC" w:rsidRPr="00AC14FC">
        <w:rPr>
          <w:rFonts w:eastAsiaTheme="minorHAnsi"/>
          <w:snapToGrid/>
          <w:szCs w:val="24"/>
        </w:rPr>
        <w:t xml:space="preserve">Appendix </w:t>
      </w:r>
      <w:r w:rsidR="0006199D">
        <w:rPr>
          <w:rFonts w:eastAsiaTheme="minorHAnsi"/>
          <w:snapToGrid/>
          <w:szCs w:val="24"/>
        </w:rPr>
        <w:t>N</w:t>
      </w:r>
      <w:r w:rsidR="00AC14FC" w:rsidRPr="00AC14FC">
        <w:rPr>
          <w:rFonts w:eastAsiaTheme="minorHAnsi"/>
          <w:snapToGrid/>
          <w:szCs w:val="24"/>
        </w:rPr>
        <w:t>: Student Self-Evaluation and Competency Benchmark Rating Scale-Self-Evaluation-Internal Practicum (CBRS-SE-1)</w:t>
      </w:r>
      <w:r w:rsidRPr="00782B7A">
        <w:rPr>
          <w:rFonts w:eastAsiaTheme="minorHAnsi"/>
          <w:snapToGrid/>
          <w:szCs w:val="24"/>
        </w:rPr>
        <w:t xml:space="preserve">.  </w:t>
      </w:r>
    </w:p>
    <w:p w14:paraId="71C1E6D1" w14:textId="117EE14E" w:rsidR="00E12C53" w:rsidRPr="00782B7A" w:rsidRDefault="00782B7A" w:rsidP="00E12C53">
      <w:pPr>
        <w:widowControl/>
        <w:spacing w:after="160" w:line="259" w:lineRule="auto"/>
        <w:rPr>
          <w:rFonts w:eastAsiaTheme="minorHAnsi"/>
          <w:snapToGrid/>
          <w:szCs w:val="24"/>
        </w:rPr>
      </w:pPr>
      <w:r w:rsidRPr="00782B7A">
        <w:rPr>
          <w:rFonts w:eastAsiaTheme="minorHAnsi"/>
          <w:snapToGrid/>
          <w:szCs w:val="24"/>
        </w:rPr>
        <w:t xml:space="preserve">Students also complete the </w:t>
      </w:r>
      <w:r w:rsidRPr="00782B7A">
        <w:rPr>
          <w:rFonts w:eastAsiaTheme="minorHAnsi"/>
          <w:b/>
          <w:snapToGrid/>
          <w:szCs w:val="24"/>
        </w:rPr>
        <w:t>Summary of Program Progress</w:t>
      </w:r>
      <w:r w:rsidRPr="00782B7A">
        <w:rPr>
          <w:rFonts w:eastAsiaTheme="minorHAnsi"/>
          <w:snapToGrid/>
          <w:szCs w:val="24"/>
        </w:rPr>
        <w:t xml:space="preserve"> form (</w:t>
      </w:r>
      <w:r w:rsidR="0006199D">
        <w:rPr>
          <w:rFonts w:eastAsiaTheme="minorHAnsi"/>
          <w:snapToGrid/>
          <w:szCs w:val="24"/>
        </w:rPr>
        <w:t>see Appendix O</w:t>
      </w:r>
      <w:r w:rsidRPr="00AC14FC">
        <w:rPr>
          <w:rFonts w:eastAsiaTheme="minorHAnsi"/>
          <w:snapToGrid/>
          <w:szCs w:val="24"/>
        </w:rPr>
        <w:t>: Summary of Program Progress</w:t>
      </w:r>
      <w:r w:rsidRPr="00782B7A">
        <w:rPr>
          <w:rFonts w:eastAsiaTheme="minorHAnsi"/>
          <w:snapToGrid/>
          <w:szCs w:val="24"/>
        </w:rPr>
        <w:t xml:space="preserve">) to document their progress with completed required coursework, </w:t>
      </w:r>
      <w:proofErr w:type="spellStart"/>
      <w:r w:rsidRPr="00782B7A">
        <w:rPr>
          <w:rFonts w:eastAsiaTheme="minorHAnsi"/>
          <w:snapToGrid/>
          <w:szCs w:val="24"/>
        </w:rPr>
        <w:t>practica</w:t>
      </w:r>
      <w:proofErr w:type="spellEnd"/>
      <w:r w:rsidRPr="00782B7A">
        <w:rPr>
          <w:rFonts w:eastAsiaTheme="minorHAnsi"/>
          <w:snapToGrid/>
          <w:szCs w:val="24"/>
        </w:rPr>
        <w:t xml:space="preserve">, comprehensive examinations, and dissertation requirements.  </w:t>
      </w:r>
      <w:r w:rsidR="00E12C53" w:rsidRPr="00782B7A">
        <w:rPr>
          <w:rFonts w:eastAsiaTheme="minorHAnsi"/>
          <w:snapToGrid/>
          <w:szCs w:val="24"/>
        </w:rPr>
        <w:t xml:space="preserve">Within the summary, students also </w:t>
      </w:r>
      <w:r w:rsidR="00E12C53" w:rsidRPr="00782B7A">
        <w:rPr>
          <w:rFonts w:eastAsiaTheme="minorHAnsi"/>
          <w:snapToGrid/>
          <w:szCs w:val="24"/>
        </w:rPr>
        <w:lastRenderedPageBreak/>
        <w:t xml:space="preserve">provide necessary information for completion of the annual update section of the APA Annual Report Online (ARO), including: </w:t>
      </w:r>
    </w:p>
    <w:p w14:paraId="36C0D006" w14:textId="77777777" w:rsidR="00E12C53" w:rsidRPr="00782B7A" w:rsidRDefault="00E12C53" w:rsidP="00760EFF">
      <w:pPr>
        <w:widowControl/>
        <w:numPr>
          <w:ilvl w:val="0"/>
          <w:numId w:val="12"/>
        </w:numPr>
        <w:spacing w:after="160" w:line="259" w:lineRule="auto"/>
        <w:contextualSpacing/>
        <w:rPr>
          <w:rFonts w:eastAsiaTheme="minorHAnsi"/>
          <w:snapToGrid/>
          <w:szCs w:val="24"/>
        </w:rPr>
      </w:pPr>
      <w:r w:rsidRPr="00782B7A">
        <w:rPr>
          <w:rFonts w:eastAsiaTheme="minorHAnsi"/>
          <w:snapToGrid/>
          <w:szCs w:val="24"/>
        </w:rPr>
        <w:t>Membership in professional/research society;</w:t>
      </w:r>
    </w:p>
    <w:p w14:paraId="1DF9368C" w14:textId="77777777" w:rsidR="00E12C53" w:rsidRPr="00782B7A" w:rsidRDefault="00E12C53" w:rsidP="00760EFF">
      <w:pPr>
        <w:widowControl/>
        <w:numPr>
          <w:ilvl w:val="0"/>
          <w:numId w:val="12"/>
        </w:numPr>
        <w:spacing w:after="160" w:line="259" w:lineRule="auto"/>
        <w:contextualSpacing/>
        <w:rPr>
          <w:rFonts w:eastAsiaTheme="minorHAnsi"/>
          <w:snapToGrid/>
          <w:szCs w:val="24"/>
        </w:rPr>
      </w:pPr>
      <w:r w:rsidRPr="00782B7A">
        <w:rPr>
          <w:rFonts w:eastAsiaTheme="minorHAnsi"/>
          <w:snapToGrid/>
          <w:szCs w:val="24"/>
        </w:rPr>
        <w:t>Number of scientific publications;</w:t>
      </w:r>
    </w:p>
    <w:p w14:paraId="7CAE4D75" w14:textId="77777777" w:rsidR="00E12C53" w:rsidRPr="00782B7A" w:rsidRDefault="00E12C53" w:rsidP="00760EFF">
      <w:pPr>
        <w:widowControl/>
        <w:numPr>
          <w:ilvl w:val="0"/>
          <w:numId w:val="12"/>
        </w:numPr>
        <w:spacing w:after="160" w:line="259" w:lineRule="auto"/>
        <w:contextualSpacing/>
        <w:rPr>
          <w:rFonts w:eastAsiaTheme="minorHAnsi"/>
          <w:snapToGrid/>
          <w:szCs w:val="24"/>
        </w:rPr>
      </w:pPr>
      <w:r w:rsidRPr="00782B7A">
        <w:rPr>
          <w:rFonts w:eastAsiaTheme="minorHAnsi"/>
          <w:snapToGrid/>
          <w:szCs w:val="24"/>
        </w:rPr>
        <w:t>Number of scientific presentations;</w:t>
      </w:r>
    </w:p>
    <w:p w14:paraId="45DE6EF9" w14:textId="77777777" w:rsidR="00E12C53" w:rsidRPr="00782B7A" w:rsidRDefault="00E12C53" w:rsidP="00760EFF">
      <w:pPr>
        <w:widowControl/>
        <w:numPr>
          <w:ilvl w:val="0"/>
          <w:numId w:val="12"/>
        </w:numPr>
        <w:spacing w:after="160" w:line="259" w:lineRule="auto"/>
        <w:contextualSpacing/>
        <w:rPr>
          <w:rFonts w:eastAsiaTheme="minorHAnsi"/>
          <w:snapToGrid/>
          <w:szCs w:val="24"/>
        </w:rPr>
      </w:pPr>
      <w:r w:rsidRPr="00782B7A">
        <w:rPr>
          <w:rFonts w:eastAsiaTheme="minorHAnsi"/>
          <w:snapToGrid/>
          <w:szCs w:val="24"/>
        </w:rPr>
        <w:t>Involvement in leadership roles/activities in professional organizations;</w:t>
      </w:r>
    </w:p>
    <w:p w14:paraId="01542ED6" w14:textId="77777777" w:rsidR="00E12C53" w:rsidRPr="00782B7A" w:rsidRDefault="00E12C53" w:rsidP="00760EFF">
      <w:pPr>
        <w:widowControl/>
        <w:numPr>
          <w:ilvl w:val="0"/>
          <w:numId w:val="12"/>
        </w:numPr>
        <w:spacing w:after="160" w:line="259" w:lineRule="auto"/>
        <w:contextualSpacing/>
        <w:rPr>
          <w:rFonts w:eastAsiaTheme="minorHAnsi"/>
          <w:snapToGrid/>
          <w:szCs w:val="24"/>
        </w:rPr>
      </w:pPr>
      <w:r w:rsidRPr="00782B7A">
        <w:rPr>
          <w:rFonts w:eastAsiaTheme="minorHAnsi"/>
          <w:snapToGrid/>
          <w:szCs w:val="24"/>
        </w:rPr>
        <w:t>Presented a psychological topic to lay or community audience; and,</w:t>
      </w:r>
    </w:p>
    <w:p w14:paraId="15957C32" w14:textId="77777777" w:rsidR="00E12C53" w:rsidRPr="00782B7A" w:rsidRDefault="00E12C53" w:rsidP="00760EFF">
      <w:pPr>
        <w:widowControl/>
        <w:numPr>
          <w:ilvl w:val="0"/>
          <w:numId w:val="12"/>
        </w:numPr>
        <w:spacing w:after="160" w:line="259" w:lineRule="auto"/>
        <w:contextualSpacing/>
        <w:rPr>
          <w:rFonts w:eastAsiaTheme="minorHAnsi"/>
          <w:snapToGrid/>
          <w:szCs w:val="24"/>
        </w:rPr>
      </w:pPr>
      <w:r w:rsidRPr="00782B7A">
        <w:rPr>
          <w:rFonts w:eastAsiaTheme="minorHAnsi"/>
          <w:snapToGrid/>
          <w:szCs w:val="24"/>
        </w:rPr>
        <w:t xml:space="preserve">If applied for internship, provide number of practicum hours as follows: (a) total intervention and assessment hours, (b) total support hours, and (c) total supervision hours.  </w:t>
      </w:r>
    </w:p>
    <w:p w14:paraId="2DB140AD"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Students also complete and submit an updated and cumulative </w:t>
      </w:r>
      <w:r w:rsidRPr="00782B7A">
        <w:rPr>
          <w:rFonts w:eastAsiaTheme="minorHAnsi"/>
          <w:b/>
          <w:snapToGrid/>
          <w:szCs w:val="24"/>
        </w:rPr>
        <w:t>Curriculum Vita</w:t>
      </w:r>
      <w:r w:rsidRPr="00782B7A">
        <w:rPr>
          <w:rFonts w:eastAsiaTheme="minorHAnsi"/>
          <w:snapToGrid/>
          <w:szCs w:val="24"/>
        </w:rPr>
        <w:t xml:space="preserve">.  </w:t>
      </w:r>
    </w:p>
    <w:p w14:paraId="040AECFE"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In May, Program faculty convene to provide feedback and input regarding student performance and progress within the Program.  Prior to the meeting, Program faculty solicit input from teaching supervisors, research supervisors, clinical supervisors, and other faculty for input regarding student performance over the prior academic year.  After Program faculty review information about student performance, the student’s advisor prepares an ASE evaluation letter which summarizes the student’s strengths and weaknesses across domains.  The advisor submits the ASE to the DCT and student for review and meets with the student in person to review the ASE.  The ASE letter becomes part of the student’s file, which is maintained by the DCT.  </w:t>
      </w:r>
    </w:p>
    <w:p w14:paraId="32326BF8" w14:textId="2EE16B69" w:rsidR="00782B7A" w:rsidRPr="00782B7A" w:rsidRDefault="009802AD" w:rsidP="00782B7A">
      <w:pPr>
        <w:widowControl/>
        <w:spacing w:after="160" w:line="259" w:lineRule="auto"/>
        <w:ind w:firstLine="720"/>
        <w:rPr>
          <w:rFonts w:eastAsiaTheme="minorHAnsi"/>
          <w:snapToGrid/>
          <w:szCs w:val="24"/>
        </w:rPr>
      </w:pPr>
      <w:r>
        <w:rPr>
          <w:rFonts w:eastAsiaTheme="minorHAnsi"/>
          <w:b/>
          <w:snapToGrid/>
          <w:szCs w:val="24"/>
        </w:rPr>
        <w:t xml:space="preserve">Faculty </w:t>
      </w:r>
      <w:r w:rsidR="00782B7A" w:rsidRPr="009802AD">
        <w:rPr>
          <w:rFonts w:eastAsiaTheme="minorHAnsi"/>
          <w:b/>
          <w:snapToGrid/>
          <w:szCs w:val="24"/>
        </w:rPr>
        <w:t>Summary of Progress</w:t>
      </w:r>
      <w:r w:rsidR="00782B7A" w:rsidRPr="00782B7A">
        <w:rPr>
          <w:rFonts w:eastAsiaTheme="minorHAnsi"/>
          <w:snapToGrid/>
          <w:szCs w:val="24"/>
        </w:rPr>
        <w:t xml:space="preserve">.  </w:t>
      </w:r>
      <w:r>
        <w:rPr>
          <w:rFonts w:eastAsiaTheme="minorHAnsi"/>
          <w:snapToGrid/>
          <w:szCs w:val="24"/>
        </w:rPr>
        <w:t>Faculty provide</w:t>
      </w:r>
      <w:r w:rsidR="00782B7A" w:rsidRPr="00782B7A">
        <w:rPr>
          <w:rFonts w:eastAsiaTheme="minorHAnsi"/>
          <w:snapToGrid/>
          <w:szCs w:val="24"/>
        </w:rPr>
        <w:t xml:space="preserve"> an evaluation of student p</w:t>
      </w:r>
      <w:r>
        <w:rPr>
          <w:rFonts w:eastAsiaTheme="minorHAnsi"/>
          <w:snapToGrid/>
          <w:szCs w:val="24"/>
        </w:rPr>
        <w:t xml:space="preserve">erformance in each profession-wide competency, which is </w:t>
      </w:r>
      <w:r w:rsidR="00782B7A" w:rsidRPr="00782B7A">
        <w:rPr>
          <w:rFonts w:eastAsiaTheme="minorHAnsi"/>
          <w:snapToGrid/>
          <w:szCs w:val="24"/>
        </w:rPr>
        <w:t>summarized by a rating of “</w:t>
      </w:r>
      <w:r w:rsidR="00782B7A" w:rsidRPr="00782B7A">
        <w:rPr>
          <w:rFonts w:eastAsiaTheme="minorHAnsi"/>
          <w:b/>
          <w:i/>
          <w:snapToGrid/>
          <w:szCs w:val="24"/>
        </w:rPr>
        <w:t>Satisfactory</w:t>
      </w:r>
      <w:r w:rsidR="00782B7A" w:rsidRPr="00782B7A">
        <w:rPr>
          <w:rFonts w:eastAsiaTheme="minorHAnsi"/>
          <w:snapToGrid/>
          <w:szCs w:val="24"/>
        </w:rPr>
        <w:t>” or “</w:t>
      </w:r>
      <w:r w:rsidR="00782B7A" w:rsidRPr="00782B7A">
        <w:rPr>
          <w:rFonts w:eastAsiaTheme="minorHAnsi"/>
          <w:b/>
          <w:i/>
          <w:snapToGrid/>
          <w:szCs w:val="24"/>
        </w:rPr>
        <w:t>Unsatisfactory</w:t>
      </w:r>
      <w:r w:rsidR="00782B7A" w:rsidRPr="00782B7A">
        <w:rPr>
          <w:rFonts w:eastAsiaTheme="minorHAnsi"/>
          <w:snapToGrid/>
          <w:szCs w:val="24"/>
        </w:rPr>
        <w:t xml:space="preserve">.”  For domains evaluated as “Satisfactory,” the advisor may provide very brief commentary regarding the student’s performance.  For domains evaluated as “Unsatisfactory,” the advisor will provide more detailed information regarding steps to remediate areas where student performance does not meet Program requirements.  </w:t>
      </w:r>
    </w:p>
    <w:p w14:paraId="5364DC90" w14:textId="28EA3C63" w:rsidR="00782B7A" w:rsidRPr="00782B7A" w:rsidRDefault="00782B7A" w:rsidP="00782B7A">
      <w:pPr>
        <w:widowControl/>
        <w:spacing w:after="160" w:line="259" w:lineRule="auto"/>
        <w:rPr>
          <w:rFonts w:eastAsiaTheme="minorHAnsi"/>
          <w:snapToGrid/>
          <w:szCs w:val="24"/>
        </w:rPr>
      </w:pPr>
      <w:r w:rsidRPr="00782B7A">
        <w:rPr>
          <w:rFonts w:eastAsiaTheme="minorHAnsi"/>
          <w:b/>
          <w:snapToGrid/>
          <w:szCs w:val="24"/>
        </w:rPr>
        <w:t>Remediation</w:t>
      </w:r>
      <w:r w:rsidRPr="00782B7A">
        <w:rPr>
          <w:rFonts w:eastAsiaTheme="minorHAnsi"/>
          <w:snapToGrid/>
          <w:szCs w:val="24"/>
        </w:rPr>
        <w:t xml:space="preserve">.  If the ASE process identifies areas for remediation, the DCT, with input from Program faculty and the PsyD Leadership Committee, will develop a written </w:t>
      </w:r>
      <w:r w:rsidRPr="00782B7A">
        <w:rPr>
          <w:rFonts w:eastAsiaTheme="minorHAnsi"/>
          <w:b/>
          <w:snapToGrid/>
          <w:szCs w:val="24"/>
        </w:rPr>
        <w:t>Competency Remediation Plan</w:t>
      </w:r>
      <w:r w:rsidRPr="00782B7A">
        <w:rPr>
          <w:rFonts w:eastAsiaTheme="minorHAnsi"/>
          <w:snapToGrid/>
          <w:szCs w:val="24"/>
        </w:rPr>
        <w:t xml:space="preserve"> (CRP) that is shared with the student, the student’s advisor, and the PsyD Leadership Committee.  </w:t>
      </w:r>
      <w:r w:rsidR="00B01627">
        <w:rPr>
          <w:rFonts w:eastAsiaTheme="minorHAnsi"/>
          <w:snapToGrid/>
          <w:szCs w:val="24"/>
        </w:rPr>
        <w:t>While CRPs are typically developed as a result of the ASE, the DCT may initiate the CRP process at any time should a significant concern with the student’s performance become evident.</w:t>
      </w:r>
      <w:r w:rsidR="00B01627" w:rsidRPr="00782B7A">
        <w:rPr>
          <w:rFonts w:eastAsiaTheme="minorHAnsi"/>
          <w:snapToGrid/>
          <w:szCs w:val="24"/>
        </w:rPr>
        <w:t xml:space="preserve"> </w:t>
      </w:r>
      <w:r w:rsidR="00B01627">
        <w:rPr>
          <w:rFonts w:eastAsiaTheme="minorHAnsi"/>
          <w:snapToGrid/>
          <w:szCs w:val="24"/>
        </w:rPr>
        <w:t xml:space="preserve"> </w:t>
      </w:r>
      <w:r w:rsidRPr="00782B7A">
        <w:rPr>
          <w:rFonts w:eastAsiaTheme="minorHAnsi"/>
          <w:snapToGrid/>
          <w:szCs w:val="24"/>
        </w:rPr>
        <w:t>The CRP will include the following information:</w:t>
      </w:r>
    </w:p>
    <w:p w14:paraId="5F6E677D" w14:textId="77777777" w:rsidR="00782B7A" w:rsidRP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Description of the problem, using specific behavioral examples, requiring remediation and the corresponding competency domain,</w:t>
      </w:r>
    </w:p>
    <w:p w14:paraId="298504D2" w14:textId="77777777" w:rsidR="00782B7A" w:rsidRP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Description of expectations for acceptable performance,</w:t>
      </w:r>
    </w:p>
    <w:p w14:paraId="6F16C108" w14:textId="77777777" w:rsidR="00782B7A" w:rsidRP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Description of student responsibilities and actions,</w:t>
      </w:r>
    </w:p>
    <w:p w14:paraId="56F83A74" w14:textId="77777777" w:rsidR="00782B7A" w:rsidRP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Description of faculty and supervisor responsibilities and actions,</w:t>
      </w:r>
    </w:p>
    <w:p w14:paraId="0BE7595F" w14:textId="77777777" w:rsidR="00782B7A" w:rsidRP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Timeframe to demonstrate acceptable performance,</w:t>
      </w:r>
    </w:p>
    <w:p w14:paraId="455C5433" w14:textId="77777777" w:rsidR="00782B7A" w:rsidRP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Description of assessment methods to be used to track performance, and,</w:t>
      </w:r>
    </w:p>
    <w:p w14:paraId="0216F555" w14:textId="73CEF5F7" w:rsid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 xml:space="preserve">Consequences for unsuccessful remediation.  </w:t>
      </w:r>
    </w:p>
    <w:p w14:paraId="65BEFF16" w14:textId="77777777" w:rsidR="009075FF" w:rsidRPr="00782B7A" w:rsidRDefault="009075FF" w:rsidP="009075FF">
      <w:pPr>
        <w:widowControl/>
        <w:spacing w:after="160" w:line="259" w:lineRule="auto"/>
        <w:ind w:left="1080"/>
        <w:contextualSpacing/>
        <w:rPr>
          <w:rFonts w:eastAsiaTheme="minorHAnsi"/>
          <w:snapToGrid/>
          <w:szCs w:val="24"/>
        </w:rPr>
      </w:pPr>
    </w:p>
    <w:p w14:paraId="45CE7853"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The CRP will be reviewed and signed by the student and DCT and documentation kept in the student’s file.  </w:t>
      </w:r>
    </w:p>
    <w:p w14:paraId="1CEAD5B5"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lastRenderedPageBreak/>
        <w:t xml:space="preserve">A student completing a CRP is not considered to be in “good standing” with the program and will not be eligible to apply for internship.  Although specifics will be provided in detail in the student’s CRP, students may be prohibited from registering for practicum or other coursework until the CRP is successfully completed.  </w:t>
      </w:r>
    </w:p>
    <w:p w14:paraId="78154B28"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b/>
          <w:snapToGrid/>
          <w:szCs w:val="24"/>
        </w:rPr>
        <w:t>Dismissal</w:t>
      </w:r>
      <w:r w:rsidRPr="00782B7A">
        <w:rPr>
          <w:rFonts w:eastAsiaTheme="minorHAnsi"/>
          <w:snapToGrid/>
          <w:szCs w:val="24"/>
        </w:rPr>
        <w:t xml:space="preserve">.  At Western Carolina University, the Graduate School identifies two levels of academic dismissal: (a) Dismissal from the Graduate School and (b) Dismissal from a graduate program.  </w:t>
      </w:r>
    </w:p>
    <w:p w14:paraId="63F12588" w14:textId="77777777" w:rsidR="00782B7A" w:rsidRPr="00782B7A" w:rsidRDefault="00782B7A" w:rsidP="00782B7A">
      <w:pPr>
        <w:widowControl/>
        <w:spacing w:after="160" w:line="259" w:lineRule="auto"/>
        <w:ind w:firstLine="720"/>
        <w:rPr>
          <w:rFonts w:eastAsiaTheme="minorHAnsi"/>
          <w:snapToGrid/>
          <w:szCs w:val="24"/>
        </w:rPr>
      </w:pPr>
      <w:r w:rsidRPr="00782B7A">
        <w:rPr>
          <w:rFonts w:eastAsiaTheme="minorHAnsi"/>
          <w:b/>
          <w:bCs/>
          <w:snapToGrid/>
          <w:szCs w:val="24"/>
        </w:rPr>
        <w:t xml:space="preserve">Dismissal from the Graduate School.  </w:t>
      </w:r>
      <w:r w:rsidRPr="00782B7A">
        <w:rPr>
          <w:rFonts w:eastAsiaTheme="minorHAnsi"/>
          <w:snapToGrid/>
          <w:szCs w:val="24"/>
        </w:rPr>
        <w:t>A graduate student who accumulates three grades of C or any grade of F will be dismissed from the Graduate School. Students will be informed in writing by the Graduate School at the time of dismissal.</w:t>
      </w:r>
    </w:p>
    <w:p w14:paraId="3539B0BE" w14:textId="77777777" w:rsidR="00782B7A" w:rsidRPr="00782B7A" w:rsidRDefault="00782B7A" w:rsidP="00782B7A">
      <w:pPr>
        <w:widowControl/>
        <w:spacing w:after="160" w:line="259" w:lineRule="auto"/>
        <w:ind w:firstLine="720"/>
        <w:rPr>
          <w:rFonts w:eastAsiaTheme="minorHAnsi"/>
          <w:snapToGrid/>
          <w:szCs w:val="24"/>
        </w:rPr>
      </w:pPr>
      <w:r w:rsidRPr="00782B7A">
        <w:rPr>
          <w:rFonts w:eastAsiaTheme="minorHAnsi"/>
          <w:b/>
          <w:bCs/>
          <w:snapToGrid/>
          <w:szCs w:val="24"/>
        </w:rPr>
        <w:t xml:space="preserve">Dismissal from a Graduate Program.  </w:t>
      </w:r>
      <w:r w:rsidRPr="00782B7A">
        <w:rPr>
          <w:rFonts w:eastAsiaTheme="minorHAnsi"/>
          <w:snapToGrid/>
          <w:szCs w:val="24"/>
        </w:rPr>
        <w:t xml:space="preserve">Individual programs may have program-specific grounds for program dismissal, including but not limited to failure to adhere to technical standards, failure to pass comprehensive examinations, professional misconduct, or failure to successfully pass other programmatic requirements. The Program Director will notify the Graduate School in writing of the decision to dismiss a student from the program. Students will be informed of the program dismissal by the Graduate School. </w:t>
      </w:r>
    </w:p>
    <w:p w14:paraId="013E36CE" w14:textId="14AB679F"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Within the Program, student dismissal may result from an </w:t>
      </w:r>
      <w:r w:rsidRPr="00782B7A">
        <w:rPr>
          <w:rFonts w:eastAsiaTheme="minorHAnsi"/>
          <w:b/>
          <w:snapToGrid/>
          <w:szCs w:val="24"/>
        </w:rPr>
        <w:t>accumulation of student difficulties</w:t>
      </w:r>
      <w:r w:rsidRPr="00782B7A">
        <w:rPr>
          <w:rFonts w:eastAsiaTheme="minorHAnsi"/>
          <w:snapToGrid/>
          <w:szCs w:val="24"/>
        </w:rPr>
        <w:t xml:space="preserve">, such as multiple failed attempts to pass the Comprehensive Examination, multiple failed attempts to pass the Dissertation </w:t>
      </w:r>
      <w:r w:rsidR="00DC6D31">
        <w:rPr>
          <w:rFonts w:eastAsiaTheme="minorHAnsi"/>
          <w:snapToGrid/>
          <w:szCs w:val="24"/>
        </w:rPr>
        <w:t>prospectus</w:t>
      </w:r>
      <w:r w:rsidRPr="00782B7A">
        <w:rPr>
          <w:rFonts w:eastAsiaTheme="minorHAnsi"/>
          <w:snapToGrid/>
          <w:szCs w:val="24"/>
        </w:rPr>
        <w:t xml:space="preserve"> or Dissertation defense, multiple failed attempts to complete coursework with a “B” grade or better, or problematic practicum performance.  Students who are unsuccessful in completing Competency Remediation Plans may also be dismissed from the Program.  </w:t>
      </w:r>
    </w:p>
    <w:p w14:paraId="4AC91EC7"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Student dismissal may also result from </w:t>
      </w:r>
      <w:r w:rsidRPr="00782B7A">
        <w:rPr>
          <w:rFonts w:eastAsiaTheme="minorHAnsi"/>
          <w:b/>
          <w:snapToGrid/>
          <w:szCs w:val="24"/>
        </w:rPr>
        <w:t>singular student behavior or difficulties</w:t>
      </w:r>
      <w:r w:rsidRPr="00782B7A">
        <w:rPr>
          <w:rFonts w:eastAsiaTheme="minorHAnsi"/>
          <w:snapToGrid/>
          <w:szCs w:val="24"/>
        </w:rPr>
        <w:t xml:space="preserve">, such as violations of the APA Ethics Code, violations of Western Carolina University’s Academic Integrity Policy, or violations of Western Carolina University’s Student Code of Conduct.  The Program adheres to the Graduate School policy that failure to adhere to professional and ethical guidelines appropriate to a student’s area of study may result in immediate dismissal.  </w:t>
      </w:r>
    </w:p>
    <w:p w14:paraId="20AE9D00" w14:textId="407A17E6"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Students have the right to appeal program dismissal decisions, </w:t>
      </w:r>
      <w:r w:rsidR="00EB57E9">
        <w:rPr>
          <w:rFonts w:eastAsiaTheme="minorHAnsi"/>
          <w:snapToGrid/>
          <w:szCs w:val="24"/>
        </w:rPr>
        <w:t xml:space="preserve">and </w:t>
      </w:r>
      <w:r w:rsidRPr="00782B7A">
        <w:rPr>
          <w:rFonts w:eastAsiaTheme="minorHAnsi"/>
          <w:snapToGrid/>
          <w:szCs w:val="24"/>
        </w:rPr>
        <w:t>these procedures are described in the Handbook section titled “</w:t>
      </w:r>
      <w:r w:rsidRPr="00782B7A">
        <w:rPr>
          <w:rFonts w:eastAsiaTheme="minorHAnsi"/>
          <w:b/>
          <w:snapToGrid/>
          <w:szCs w:val="24"/>
        </w:rPr>
        <w:t>Student Grievances and Due Process</w:t>
      </w:r>
      <w:r w:rsidRPr="00782B7A">
        <w:rPr>
          <w:rFonts w:eastAsiaTheme="minorHAnsi"/>
          <w:snapToGrid/>
          <w:szCs w:val="24"/>
        </w:rPr>
        <w:t xml:space="preserve">.”  </w:t>
      </w:r>
    </w:p>
    <w:p w14:paraId="1595DD3C" w14:textId="4247CC05" w:rsidR="00B85320" w:rsidRDefault="00B85320" w:rsidP="00B85320">
      <w:pPr>
        <w:rPr>
          <w:bCs/>
          <w:szCs w:val="24"/>
        </w:rPr>
      </w:pPr>
    </w:p>
    <w:p w14:paraId="4CC4B930" w14:textId="77777777" w:rsidR="00140880" w:rsidRPr="00E11689" w:rsidRDefault="00140880" w:rsidP="00AA69A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E11689">
        <w:rPr>
          <w:b/>
          <w:bCs/>
          <w:szCs w:val="24"/>
        </w:rPr>
        <w:t>Program Resources</w:t>
      </w:r>
    </w:p>
    <w:p w14:paraId="32014D04" w14:textId="77777777" w:rsidR="00140880" w:rsidRPr="00B85320" w:rsidRDefault="00140880" w:rsidP="00140880">
      <w:pPr>
        <w:rPr>
          <w:bCs/>
          <w:szCs w:val="24"/>
        </w:rPr>
      </w:pPr>
    </w:p>
    <w:p w14:paraId="76F45F7A" w14:textId="5A70716D" w:rsidR="00140880" w:rsidRPr="00B85320" w:rsidRDefault="00F46F2F" w:rsidP="00140880">
      <w:pPr>
        <w:rPr>
          <w:bCs/>
          <w:szCs w:val="24"/>
        </w:rPr>
      </w:pPr>
      <w:r>
        <w:rPr>
          <w:b/>
          <w:bCs/>
          <w:szCs w:val="24"/>
        </w:rPr>
        <w:t>Administrative</w:t>
      </w:r>
      <w:r w:rsidR="00140880" w:rsidRPr="00B85320">
        <w:rPr>
          <w:b/>
          <w:bCs/>
          <w:szCs w:val="24"/>
        </w:rPr>
        <w:t>, Technical, and Electronic Support</w:t>
      </w:r>
      <w:r w:rsidR="000C7077">
        <w:rPr>
          <w:b/>
          <w:bCs/>
          <w:szCs w:val="24"/>
        </w:rPr>
        <w:t>.</w:t>
      </w:r>
      <w:r w:rsidR="00140880" w:rsidRPr="00B85320">
        <w:rPr>
          <w:bCs/>
          <w:szCs w:val="24"/>
        </w:rPr>
        <w:t xml:space="preserve"> The Psychology Department has a full time Administrative Assistant </w:t>
      </w:r>
      <w:r w:rsidR="00721CBE">
        <w:rPr>
          <w:bCs/>
          <w:szCs w:val="24"/>
        </w:rPr>
        <w:t xml:space="preserve">(Marilyn Beck), full-time McKee Clinic Administrative Assistant (Pam </w:t>
      </w:r>
      <w:proofErr w:type="spellStart"/>
      <w:r w:rsidR="00721CBE">
        <w:rPr>
          <w:bCs/>
          <w:szCs w:val="24"/>
        </w:rPr>
        <w:t>Lakey</w:t>
      </w:r>
      <w:proofErr w:type="spellEnd"/>
      <w:r w:rsidR="00721CBE">
        <w:rPr>
          <w:bCs/>
          <w:szCs w:val="24"/>
        </w:rPr>
        <w:t xml:space="preserve">) </w:t>
      </w:r>
      <w:r w:rsidR="00140880" w:rsidRPr="00B85320">
        <w:rPr>
          <w:bCs/>
          <w:szCs w:val="24"/>
        </w:rPr>
        <w:t xml:space="preserve">and part-time student workers. These staff members can assist doctoral students with various clerical duties (e.g., copying, printing). The Psychology Department has a computer laboratory that students can use for computing needs and includes commonly used software (e.g., Microsoft Office Suite, SPSS). </w:t>
      </w:r>
      <w:r w:rsidR="00140880">
        <w:rPr>
          <w:bCs/>
          <w:szCs w:val="24"/>
        </w:rPr>
        <w:t>WCU</w:t>
      </w:r>
      <w:r w:rsidR="00140880" w:rsidRPr="00B85320">
        <w:rPr>
          <w:bCs/>
          <w:szCs w:val="24"/>
        </w:rPr>
        <w:t xml:space="preserve"> has an </w:t>
      </w:r>
      <w:r w:rsidR="00721CBE">
        <w:rPr>
          <w:bCs/>
          <w:szCs w:val="24"/>
        </w:rPr>
        <w:t xml:space="preserve">outstanding </w:t>
      </w:r>
      <w:r w:rsidR="00140880" w:rsidRPr="00B85320">
        <w:rPr>
          <w:bCs/>
          <w:szCs w:val="24"/>
        </w:rPr>
        <w:t>In</w:t>
      </w:r>
      <w:r w:rsidR="00721CBE">
        <w:rPr>
          <w:bCs/>
          <w:szCs w:val="24"/>
        </w:rPr>
        <w:t>formation Technology Department (</w:t>
      </w:r>
      <w:r w:rsidR="00721CBE" w:rsidRPr="00721CBE">
        <w:rPr>
          <w:bCs/>
          <w:szCs w:val="24"/>
        </w:rPr>
        <w:t>https://www.wcu.edu/learn/academic-services/it/index.aspx</w:t>
      </w:r>
      <w:r w:rsidR="00721CBE">
        <w:rPr>
          <w:bCs/>
          <w:szCs w:val="24"/>
        </w:rPr>
        <w:t>)</w:t>
      </w:r>
      <w:r w:rsidR="00140880" w:rsidRPr="00B85320">
        <w:rPr>
          <w:bCs/>
          <w:szCs w:val="24"/>
        </w:rPr>
        <w:t xml:space="preserve"> that can assist with technology needs and problems. </w:t>
      </w:r>
    </w:p>
    <w:p w14:paraId="17FFC109" w14:textId="77777777" w:rsidR="00140880" w:rsidRPr="00B85320" w:rsidRDefault="00140880" w:rsidP="00140880">
      <w:pPr>
        <w:rPr>
          <w:bCs/>
          <w:szCs w:val="24"/>
        </w:rPr>
      </w:pPr>
    </w:p>
    <w:p w14:paraId="499D3788" w14:textId="5C892E6E" w:rsidR="00140880" w:rsidRPr="00B85320" w:rsidRDefault="00140880" w:rsidP="00140880">
      <w:pPr>
        <w:rPr>
          <w:bCs/>
          <w:szCs w:val="24"/>
        </w:rPr>
      </w:pPr>
      <w:r w:rsidRPr="00B85320">
        <w:rPr>
          <w:b/>
          <w:bCs/>
          <w:szCs w:val="24"/>
        </w:rPr>
        <w:lastRenderedPageBreak/>
        <w:t>Training Materials and Equipment</w:t>
      </w:r>
      <w:r w:rsidR="000C7077">
        <w:rPr>
          <w:b/>
          <w:bCs/>
          <w:szCs w:val="24"/>
        </w:rPr>
        <w:t>.</w:t>
      </w:r>
      <w:r w:rsidRPr="00B85320">
        <w:rPr>
          <w:bCs/>
          <w:szCs w:val="24"/>
        </w:rPr>
        <w:t xml:space="preserve"> Every student in the doctoral program will complete </w:t>
      </w:r>
      <w:r>
        <w:rPr>
          <w:bCs/>
          <w:szCs w:val="24"/>
        </w:rPr>
        <w:t xml:space="preserve">advanced practicum </w:t>
      </w:r>
      <w:r w:rsidRPr="00B85320">
        <w:rPr>
          <w:bCs/>
          <w:szCs w:val="24"/>
        </w:rPr>
        <w:t xml:space="preserve">duties in the Department’s </w:t>
      </w:r>
      <w:r>
        <w:rPr>
          <w:bCs/>
          <w:szCs w:val="24"/>
        </w:rPr>
        <w:t>McKee</w:t>
      </w:r>
      <w:r w:rsidRPr="00B85320">
        <w:rPr>
          <w:bCs/>
          <w:szCs w:val="24"/>
        </w:rPr>
        <w:t xml:space="preserve"> Clinic. </w:t>
      </w:r>
      <w:r w:rsidR="00AC7AA6">
        <w:rPr>
          <w:bCs/>
          <w:szCs w:val="24"/>
        </w:rPr>
        <w:t xml:space="preserve"> </w:t>
      </w:r>
      <w:r w:rsidRPr="00B85320">
        <w:rPr>
          <w:bCs/>
          <w:szCs w:val="24"/>
        </w:rPr>
        <w:t xml:space="preserve">Psychological testing materials are available in the </w:t>
      </w:r>
      <w:r w:rsidR="00AC7AA6">
        <w:rPr>
          <w:bCs/>
          <w:szCs w:val="24"/>
        </w:rPr>
        <w:t xml:space="preserve">McKee </w:t>
      </w:r>
      <w:r w:rsidRPr="00B85320">
        <w:rPr>
          <w:bCs/>
          <w:szCs w:val="24"/>
        </w:rPr>
        <w:t xml:space="preserve">Clinic for </w:t>
      </w:r>
      <w:r w:rsidR="00AC7AA6">
        <w:rPr>
          <w:bCs/>
          <w:szCs w:val="24"/>
        </w:rPr>
        <w:t>psychological</w:t>
      </w:r>
      <w:r w:rsidRPr="00B85320">
        <w:rPr>
          <w:bCs/>
          <w:szCs w:val="24"/>
        </w:rPr>
        <w:t xml:space="preserve"> assessments. </w:t>
      </w:r>
      <w:r w:rsidR="00AC1C4B">
        <w:rPr>
          <w:bCs/>
          <w:szCs w:val="24"/>
        </w:rPr>
        <w:t xml:space="preserve"> The CEAP </w:t>
      </w:r>
    </w:p>
    <w:p w14:paraId="2F683E44" w14:textId="77777777" w:rsidR="00140880" w:rsidRPr="00B85320" w:rsidRDefault="00140880" w:rsidP="00140880">
      <w:pPr>
        <w:rPr>
          <w:bCs/>
          <w:szCs w:val="24"/>
        </w:rPr>
      </w:pPr>
    </w:p>
    <w:p w14:paraId="4D2972B8" w14:textId="79DF5B2D" w:rsidR="00140880" w:rsidRDefault="00140880" w:rsidP="00140880">
      <w:pPr>
        <w:rPr>
          <w:bCs/>
          <w:szCs w:val="24"/>
        </w:rPr>
      </w:pPr>
      <w:r w:rsidRPr="00B85320">
        <w:rPr>
          <w:b/>
          <w:bCs/>
          <w:szCs w:val="24"/>
        </w:rPr>
        <w:t>Physical Facilities:</w:t>
      </w:r>
      <w:r w:rsidRPr="00B85320">
        <w:rPr>
          <w:bCs/>
          <w:szCs w:val="24"/>
        </w:rPr>
        <w:t xml:space="preserve"> The Psychology Department and </w:t>
      </w:r>
      <w:r>
        <w:rPr>
          <w:bCs/>
          <w:szCs w:val="24"/>
        </w:rPr>
        <w:t xml:space="preserve">McKee Clinic are housed in </w:t>
      </w:r>
      <w:r w:rsidR="009D06F5">
        <w:rPr>
          <w:bCs/>
          <w:szCs w:val="24"/>
        </w:rPr>
        <w:t xml:space="preserve">two buildings on campus, </w:t>
      </w:r>
      <w:r>
        <w:rPr>
          <w:bCs/>
          <w:szCs w:val="24"/>
        </w:rPr>
        <w:t>Kill</w:t>
      </w:r>
      <w:r w:rsidR="009D06F5">
        <w:rPr>
          <w:bCs/>
          <w:szCs w:val="24"/>
        </w:rPr>
        <w:t>ian Building and McKee Building</w:t>
      </w:r>
      <w:r w:rsidRPr="00B85320">
        <w:rPr>
          <w:bCs/>
          <w:szCs w:val="24"/>
        </w:rPr>
        <w:t xml:space="preserve">. </w:t>
      </w:r>
      <w:r w:rsidR="00487AD6">
        <w:rPr>
          <w:bCs/>
          <w:szCs w:val="24"/>
        </w:rPr>
        <w:t xml:space="preserve"> </w:t>
      </w:r>
      <w:r w:rsidRPr="00B85320">
        <w:rPr>
          <w:bCs/>
          <w:szCs w:val="24"/>
        </w:rPr>
        <w:t xml:space="preserve">Classrooms are technology-enhanced and accommodate the courses in the program. </w:t>
      </w:r>
      <w:r w:rsidR="00487AD6">
        <w:rPr>
          <w:bCs/>
          <w:szCs w:val="24"/>
        </w:rPr>
        <w:t xml:space="preserve"> </w:t>
      </w:r>
      <w:r w:rsidRPr="00B85320">
        <w:rPr>
          <w:bCs/>
          <w:szCs w:val="24"/>
        </w:rPr>
        <w:t xml:space="preserve">Additional classrooms for program-related courses and activities are available as needed in other campus buildings. </w:t>
      </w:r>
    </w:p>
    <w:p w14:paraId="4A22E9A4" w14:textId="77777777" w:rsidR="00140880" w:rsidRDefault="00140880" w:rsidP="00140880">
      <w:pPr>
        <w:rPr>
          <w:bCs/>
          <w:szCs w:val="24"/>
        </w:rPr>
      </w:pPr>
    </w:p>
    <w:p w14:paraId="386A0887" w14:textId="60BCACBC" w:rsidR="00140880" w:rsidRDefault="00721CBE" w:rsidP="00140880">
      <w:pPr>
        <w:rPr>
          <w:bCs/>
          <w:szCs w:val="24"/>
        </w:rPr>
      </w:pPr>
      <w:r w:rsidRPr="00721CBE">
        <w:rPr>
          <w:b/>
          <w:bCs/>
          <w:szCs w:val="24"/>
        </w:rPr>
        <w:t>Student Office Space</w:t>
      </w:r>
      <w:r>
        <w:rPr>
          <w:bCs/>
          <w:szCs w:val="24"/>
        </w:rPr>
        <w:t xml:space="preserve">.  </w:t>
      </w:r>
      <w:r w:rsidR="00140880">
        <w:rPr>
          <w:bCs/>
          <w:szCs w:val="24"/>
        </w:rPr>
        <w:t xml:space="preserve">There are </w:t>
      </w:r>
      <w:r w:rsidR="009D06F5">
        <w:rPr>
          <w:bCs/>
          <w:szCs w:val="24"/>
        </w:rPr>
        <w:t>two dedicated student offices in Killian Building (Killian 302N and 302L) and four large dedicated student</w:t>
      </w:r>
      <w:r w:rsidR="009151D7">
        <w:rPr>
          <w:bCs/>
          <w:szCs w:val="24"/>
        </w:rPr>
        <w:t xml:space="preserve"> work spaces in McKee (McKee G27</w:t>
      </w:r>
      <w:r w:rsidR="009D06F5">
        <w:rPr>
          <w:bCs/>
          <w:szCs w:val="24"/>
        </w:rPr>
        <w:t xml:space="preserve">, G30, G31, and G36).  </w:t>
      </w:r>
      <w:r w:rsidR="00487AD6">
        <w:rPr>
          <w:bCs/>
          <w:szCs w:val="24"/>
        </w:rPr>
        <w:t xml:space="preserve">Within the McKee Clinic, a total of 38 student work spaces are available to support students’ McKee Clinic activities.  </w:t>
      </w:r>
    </w:p>
    <w:p w14:paraId="5F4AEEAE" w14:textId="5F17A132" w:rsidR="00386FDE" w:rsidRPr="00B85320" w:rsidRDefault="00386FDE" w:rsidP="00140880">
      <w:pPr>
        <w:rPr>
          <w:bCs/>
          <w:szCs w:val="24"/>
        </w:rPr>
      </w:pPr>
    </w:p>
    <w:p w14:paraId="58151669" w14:textId="57A15837" w:rsidR="00140880" w:rsidRPr="00B85320" w:rsidRDefault="00140880" w:rsidP="00140880">
      <w:pPr>
        <w:rPr>
          <w:bCs/>
          <w:szCs w:val="24"/>
        </w:rPr>
      </w:pPr>
      <w:r w:rsidRPr="00B85320">
        <w:rPr>
          <w:b/>
          <w:bCs/>
          <w:szCs w:val="24"/>
        </w:rPr>
        <w:t>Services to support students with Academic, Health, and Personal issues:</w:t>
      </w:r>
      <w:r w:rsidRPr="00B85320">
        <w:rPr>
          <w:bCs/>
          <w:szCs w:val="24"/>
        </w:rPr>
        <w:t xml:space="preserve"> </w:t>
      </w:r>
      <w:r>
        <w:rPr>
          <w:bCs/>
          <w:szCs w:val="24"/>
        </w:rPr>
        <w:t>WCU</w:t>
      </w:r>
      <w:r w:rsidRPr="00B85320">
        <w:rPr>
          <w:bCs/>
          <w:szCs w:val="24"/>
        </w:rPr>
        <w:t xml:space="preserve"> provides tutoring services that ar</w:t>
      </w:r>
      <w:r w:rsidR="004E5494">
        <w:rPr>
          <w:bCs/>
          <w:szCs w:val="24"/>
        </w:rPr>
        <w:t>e open to all students on campus – the Writing and Learning Commons (</w:t>
      </w:r>
      <w:proofErr w:type="spellStart"/>
      <w:r w:rsidR="004E5494">
        <w:rPr>
          <w:bCs/>
          <w:szCs w:val="24"/>
        </w:rPr>
        <w:t>WaLC</w:t>
      </w:r>
      <w:proofErr w:type="spellEnd"/>
      <w:r w:rsidR="004E5494">
        <w:rPr>
          <w:bCs/>
          <w:szCs w:val="24"/>
        </w:rPr>
        <w:t>; Belk 207) and Mathematics Tutoring Center (MTC; Stillwell 455)</w:t>
      </w:r>
      <w:r w:rsidRPr="00B85320">
        <w:rPr>
          <w:bCs/>
          <w:szCs w:val="24"/>
        </w:rPr>
        <w:t>.</w:t>
      </w:r>
      <w:r w:rsidR="004E5494">
        <w:rPr>
          <w:bCs/>
          <w:szCs w:val="24"/>
        </w:rPr>
        <w:t xml:space="preserve"> </w:t>
      </w:r>
      <w:r w:rsidRPr="00B85320">
        <w:rPr>
          <w:bCs/>
          <w:szCs w:val="24"/>
        </w:rPr>
        <w:t xml:space="preserve"> Information about tu</w:t>
      </w:r>
      <w:r>
        <w:rPr>
          <w:bCs/>
          <w:szCs w:val="24"/>
        </w:rPr>
        <w:t xml:space="preserve">toring services can be found at:  </w:t>
      </w:r>
      <w:hyperlink r:id="rId18" w:history="1">
        <w:r w:rsidR="005F2791" w:rsidRPr="008D013F">
          <w:rPr>
            <w:rStyle w:val="Hyperlink"/>
            <w:szCs w:val="24"/>
          </w:rPr>
          <w:t>https://www.wcu.edu/learn/academic-success/tutoring-services/</w:t>
        </w:r>
      </w:hyperlink>
      <w:r w:rsidR="005F2791">
        <w:rPr>
          <w:bCs/>
          <w:szCs w:val="24"/>
        </w:rPr>
        <w:t xml:space="preserve"> .  Services include tutoring, writing support, and academic skills consultations (e.g., time management, note taking, test preparation).  </w:t>
      </w:r>
    </w:p>
    <w:p w14:paraId="576ABA3A" w14:textId="6CDEDF09" w:rsidR="00140880" w:rsidRDefault="00140880" w:rsidP="00745CF3">
      <w:pPr>
        <w:spacing w:before="240"/>
        <w:rPr>
          <w:bCs/>
          <w:szCs w:val="24"/>
        </w:rPr>
      </w:pPr>
      <w:r>
        <w:rPr>
          <w:bCs/>
          <w:szCs w:val="24"/>
        </w:rPr>
        <w:t>WCU</w:t>
      </w:r>
      <w:r w:rsidRPr="00B85320">
        <w:rPr>
          <w:bCs/>
          <w:szCs w:val="24"/>
        </w:rPr>
        <w:t xml:space="preserve"> maintains a student health center on campus </w:t>
      </w:r>
      <w:r w:rsidR="00745CF3" w:rsidRPr="00745CF3">
        <w:rPr>
          <w:bCs/>
          <w:szCs w:val="24"/>
        </w:rPr>
        <w:t>(</w:t>
      </w:r>
      <w:hyperlink r:id="rId19" w:history="1">
        <w:r w:rsidR="00745CF3" w:rsidRPr="008D013F">
          <w:rPr>
            <w:rStyle w:val="Hyperlink"/>
            <w:szCs w:val="24"/>
          </w:rPr>
          <w:t>https://www.wcu.edu/experience/health-and-wellness/health-services/index.aspx</w:t>
        </w:r>
      </w:hyperlink>
      <w:r w:rsidR="00745CF3">
        <w:rPr>
          <w:bCs/>
          <w:szCs w:val="24"/>
        </w:rPr>
        <w:t xml:space="preserve">) </w:t>
      </w:r>
      <w:r w:rsidRPr="00B85320">
        <w:rPr>
          <w:bCs/>
          <w:szCs w:val="24"/>
        </w:rPr>
        <w:t xml:space="preserve">that is available to </w:t>
      </w:r>
      <w:r w:rsidR="00575CB1">
        <w:rPr>
          <w:bCs/>
          <w:szCs w:val="24"/>
        </w:rPr>
        <w:t>graduate students</w:t>
      </w:r>
      <w:r w:rsidRPr="00B85320">
        <w:rPr>
          <w:bCs/>
          <w:szCs w:val="24"/>
        </w:rPr>
        <w:t xml:space="preserve">.  The university also has a full-time Counseling </w:t>
      </w:r>
      <w:r w:rsidR="00745CF3">
        <w:rPr>
          <w:bCs/>
          <w:szCs w:val="24"/>
        </w:rPr>
        <w:t>and Psychological Services (CAPS) c</w:t>
      </w:r>
      <w:r w:rsidRPr="00B85320">
        <w:rPr>
          <w:bCs/>
          <w:szCs w:val="24"/>
        </w:rPr>
        <w:t>enter</w:t>
      </w:r>
      <w:r w:rsidR="00745CF3">
        <w:rPr>
          <w:bCs/>
          <w:szCs w:val="24"/>
        </w:rPr>
        <w:t xml:space="preserve"> (</w:t>
      </w:r>
      <w:hyperlink r:id="rId20" w:history="1">
        <w:r w:rsidR="00745CF3" w:rsidRPr="008D013F">
          <w:rPr>
            <w:rStyle w:val="Hyperlink"/>
            <w:szCs w:val="24"/>
          </w:rPr>
          <w:t>https://www.wcu.edu/experience/health-and-wellness/caps/index.aspx</w:t>
        </w:r>
      </w:hyperlink>
      <w:r w:rsidR="00745CF3">
        <w:rPr>
          <w:bCs/>
          <w:szCs w:val="24"/>
        </w:rPr>
        <w:t>),</w:t>
      </w:r>
      <w:r w:rsidRPr="00B85320">
        <w:rPr>
          <w:bCs/>
          <w:szCs w:val="24"/>
        </w:rPr>
        <w:t xml:space="preserve"> which provides mental health counseling to </w:t>
      </w:r>
      <w:r w:rsidR="00575CB1">
        <w:rPr>
          <w:bCs/>
          <w:szCs w:val="24"/>
        </w:rPr>
        <w:t>graduate students</w:t>
      </w:r>
      <w:r w:rsidRPr="00B85320">
        <w:rPr>
          <w:bCs/>
          <w:szCs w:val="24"/>
        </w:rPr>
        <w:t xml:space="preserve">. </w:t>
      </w:r>
    </w:p>
    <w:p w14:paraId="45D0F9D2" w14:textId="01038D70" w:rsidR="00140880" w:rsidRDefault="00140880" w:rsidP="00B85320">
      <w:pPr>
        <w:rPr>
          <w:bCs/>
          <w:szCs w:val="24"/>
        </w:rPr>
      </w:pPr>
    </w:p>
    <w:p w14:paraId="270A12E3" w14:textId="77777777" w:rsidR="00B72A69" w:rsidRDefault="00666A4A" w:rsidP="00B72A69">
      <w:pPr>
        <w:rPr>
          <w:bCs/>
          <w:szCs w:val="24"/>
        </w:rPr>
      </w:pPr>
      <w:r>
        <w:rPr>
          <w:b/>
          <w:bCs/>
          <w:szCs w:val="24"/>
        </w:rPr>
        <w:t>Office of Accessibility Resources</w:t>
      </w:r>
      <w:r w:rsidRPr="00666A4A">
        <w:rPr>
          <w:bCs/>
          <w:szCs w:val="24"/>
        </w:rPr>
        <w:t>.  The Office of Accessibility Resources (OAR) facilitates accommodations for individual students along with supporting WCU as an accessible campus through consultation, outreach, and training. OAR staff is available to provide support and advocacy to address the unique personal and academic issues of students with disabilities. OAR does not provide therapy, counseling, or psychological evaluations, but we can refer you to appropriate sources as needed.</w:t>
      </w:r>
      <w:r w:rsidR="00B72A69">
        <w:rPr>
          <w:bCs/>
          <w:szCs w:val="24"/>
        </w:rPr>
        <w:t xml:space="preserve">  </w:t>
      </w:r>
      <w:r w:rsidR="00B72A69" w:rsidRPr="00B72A69">
        <w:rPr>
          <w:bCs/>
        </w:rPr>
        <w:t xml:space="preserve">It is your responsibility as a student to disclose your disability and to request academic or physical accommodations. </w:t>
      </w:r>
      <w:r w:rsidR="00B72A69">
        <w:rPr>
          <w:bCs/>
        </w:rPr>
        <w:t xml:space="preserve"> </w:t>
      </w:r>
      <w:r w:rsidR="00B72A69" w:rsidRPr="00B72A69">
        <w:rPr>
          <w:bCs/>
          <w:szCs w:val="24"/>
        </w:rPr>
        <w:t xml:space="preserve">You should make your request in a timely manner to the Office of Accessibility Resources (OAR) and every reasonable effort will be made to provide accommodations and ensure accessibility. </w:t>
      </w:r>
      <w:r w:rsidR="00B72A69">
        <w:rPr>
          <w:bCs/>
          <w:szCs w:val="24"/>
        </w:rPr>
        <w:t xml:space="preserve"> </w:t>
      </w:r>
      <w:r w:rsidR="00B72A69" w:rsidRPr="00B72A69">
        <w:rPr>
          <w:bCs/>
          <w:szCs w:val="24"/>
        </w:rPr>
        <w:t xml:space="preserve">Requests for accommodations can be made at any time; however, some accommodations may take time to put in place. Therefore, it is best to make your request as early as possible in the semester. Accommodations are not retroactive and cannot be made for events or exams that have happened before the request. </w:t>
      </w:r>
      <w:r w:rsidR="00B72A69">
        <w:rPr>
          <w:bCs/>
          <w:szCs w:val="24"/>
        </w:rPr>
        <w:t xml:space="preserve">OAR contact information is:  </w:t>
      </w:r>
    </w:p>
    <w:p w14:paraId="0B204CF6" w14:textId="77777777" w:rsidR="00B72A69" w:rsidRDefault="00B72A69" w:rsidP="00B72A69">
      <w:pPr>
        <w:rPr>
          <w:bCs/>
          <w:szCs w:val="24"/>
        </w:rPr>
      </w:pPr>
    </w:p>
    <w:p w14:paraId="3E4DFAF3" w14:textId="26CC6A8C" w:rsidR="00B72A69" w:rsidRPr="00B72A69" w:rsidRDefault="00B72A69" w:rsidP="00B72A69">
      <w:pPr>
        <w:rPr>
          <w:bCs/>
          <w:szCs w:val="24"/>
        </w:rPr>
      </w:pPr>
      <w:r w:rsidRPr="00B72A69">
        <w:rPr>
          <w:bCs/>
          <w:szCs w:val="24"/>
        </w:rPr>
        <w:t>Office of Accessibility Resources</w:t>
      </w:r>
    </w:p>
    <w:p w14:paraId="50A11CB6" w14:textId="77777777" w:rsidR="00B72A69" w:rsidRPr="00B72A69" w:rsidRDefault="00B72A69" w:rsidP="00B72A69">
      <w:pPr>
        <w:rPr>
          <w:bCs/>
          <w:szCs w:val="24"/>
        </w:rPr>
      </w:pPr>
      <w:r w:rsidRPr="00B72A69">
        <w:rPr>
          <w:bCs/>
          <w:szCs w:val="24"/>
        </w:rPr>
        <w:t>Suite 135 Killian Annex</w:t>
      </w:r>
    </w:p>
    <w:p w14:paraId="4FD74330" w14:textId="77777777" w:rsidR="00B72A69" w:rsidRPr="00B72A69" w:rsidRDefault="00B72A69" w:rsidP="00B72A69">
      <w:pPr>
        <w:rPr>
          <w:bCs/>
          <w:szCs w:val="24"/>
        </w:rPr>
      </w:pPr>
      <w:r w:rsidRPr="00B72A69">
        <w:rPr>
          <w:bCs/>
          <w:szCs w:val="24"/>
        </w:rPr>
        <w:t>Cullowhee, NC 28723</w:t>
      </w:r>
    </w:p>
    <w:p w14:paraId="103976CF" w14:textId="77777777" w:rsidR="00B72A69" w:rsidRPr="00B72A69" w:rsidRDefault="00B72A69" w:rsidP="00B72A69">
      <w:pPr>
        <w:rPr>
          <w:bCs/>
          <w:szCs w:val="24"/>
        </w:rPr>
      </w:pPr>
      <w:r w:rsidRPr="00B72A69">
        <w:rPr>
          <w:bCs/>
          <w:szCs w:val="24"/>
        </w:rPr>
        <w:t xml:space="preserve">828.227.3886 </w:t>
      </w:r>
      <w:proofErr w:type="spellStart"/>
      <w:r w:rsidRPr="00B72A69">
        <w:rPr>
          <w:bCs/>
          <w:szCs w:val="24"/>
        </w:rPr>
        <w:t>tel</w:t>
      </w:r>
      <w:proofErr w:type="spellEnd"/>
    </w:p>
    <w:p w14:paraId="078FAC09" w14:textId="77777777" w:rsidR="00B72A69" w:rsidRPr="00B72A69" w:rsidRDefault="00B72A69" w:rsidP="00B72A69">
      <w:pPr>
        <w:rPr>
          <w:bCs/>
          <w:szCs w:val="24"/>
        </w:rPr>
      </w:pPr>
      <w:r w:rsidRPr="00B72A69">
        <w:rPr>
          <w:bCs/>
          <w:szCs w:val="24"/>
        </w:rPr>
        <w:t>828.227.7602 fax</w:t>
      </w:r>
    </w:p>
    <w:p w14:paraId="45EBA7B8" w14:textId="2DC777AA" w:rsidR="00B72A69" w:rsidRPr="00B72A69" w:rsidRDefault="00B72A69" w:rsidP="00B72A69">
      <w:pPr>
        <w:rPr>
          <w:bCs/>
        </w:rPr>
      </w:pPr>
      <w:r w:rsidRPr="00B72A69">
        <w:rPr>
          <w:bCs/>
          <w:szCs w:val="24"/>
        </w:rPr>
        <w:t>accessibility@wcu.edu</w:t>
      </w:r>
    </w:p>
    <w:p w14:paraId="5935ECC5" w14:textId="33851608" w:rsidR="00666A4A" w:rsidRPr="00666A4A" w:rsidRDefault="00666A4A" w:rsidP="005E4D25">
      <w:pPr>
        <w:rPr>
          <w:bCs/>
          <w:szCs w:val="24"/>
        </w:rPr>
      </w:pPr>
    </w:p>
    <w:p w14:paraId="14B60724" w14:textId="797DDE25" w:rsidR="005E4D25" w:rsidRPr="005E4D25" w:rsidRDefault="005E4D25" w:rsidP="005E4D25">
      <w:pPr>
        <w:rPr>
          <w:bCs/>
          <w:szCs w:val="24"/>
        </w:rPr>
      </w:pPr>
      <w:r w:rsidRPr="005E4D25">
        <w:rPr>
          <w:b/>
          <w:bCs/>
          <w:szCs w:val="24"/>
        </w:rPr>
        <w:lastRenderedPageBreak/>
        <w:t>Myron L. Coulter Faculty Commons for Excellence in Teaching and Learning.</w:t>
      </w:r>
      <w:r w:rsidRPr="005E4D25">
        <w:rPr>
          <w:bCs/>
          <w:szCs w:val="24"/>
        </w:rPr>
        <w:t xml:space="preserve"> </w:t>
      </w:r>
      <w:r>
        <w:rPr>
          <w:bCs/>
          <w:szCs w:val="24"/>
        </w:rPr>
        <w:t xml:space="preserve"> The Coulter Faculty Commons provides resources to support PsyD students’ roles as instructors for PSY 150.  </w:t>
      </w:r>
      <w:r w:rsidRPr="005E4D25">
        <w:rPr>
          <w:bCs/>
          <w:szCs w:val="24"/>
        </w:rPr>
        <w:t xml:space="preserve">The Coulter Faculty Commons, founded in 1988, provides comprehensive support for all part and full-time faculty and Graduate Teaching Assistants in teaching, learning, research, and engagement. Located in Hunter Library, the CFC’s mission includes the enhancement of student learning, the facilitation of effectiveness in instructional technology, the planning and implementation of events/ professional development opportunities, and the support of faculty research. Graduate students and faculty who participate in CFC activities are able to document their participation and collaboration with the CFC to show evidence of professional development in teaching and learning. For more information, visit the CFC website at </w:t>
      </w:r>
      <w:hyperlink r:id="rId21" w:history="1">
        <w:r w:rsidRPr="005E4D25">
          <w:rPr>
            <w:rStyle w:val="Hyperlink"/>
            <w:szCs w:val="24"/>
          </w:rPr>
          <w:t>http://www.wcu.edu/learn/faculty/coulter-faculty-commons/</w:t>
        </w:r>
      </w:hyperlink>
    </w:p>
    <w:p w14:paraId="263C99BD" w14:textId="77777777" w:rsidR="005E4D25" w:rsidRPr="005E4D25" w:rsidRDefault="005E4D25" w:rsidP="005E4D25">
      <w:pPr>
        <w:rPr>
          <w:bCs/>
          <w:szCs w:val="24"/>
        </w:rPr>
      </w:pPr>
      <w:r w:rsidRPr="005E4D25">
        <w:rPr>
          <w:bCs/>
          <w:szCs w:val="24"/>
        </w:rPr>
        <w:t>Activities and services include:</w:t>
      </w:r>
    </w:p>
    <w:p w14:paraId="7DE2C132" w14:textId="77777777" w:rsidR="005E4D25" w:rsidRPr="005E4D25" w:rsidRDefault="005E4D25" w:rsidP="00760EFF">
      <w:pPr>
        <w:numPr>
          <w:ilvl w:val="0"/>
          <w:numId w:val="8"/>
        </w:numPr>
        <w:rPr>
          <w:bCs/>
          <w:szCs w:val="24"/>
        </w:rPr>
      </w:pPr>
      <w:r w:rsidRPr="005E4D25">
        <w:rPr>
          <w:bCs/>
          <w:szCs w:val="24"/>
        </w:rPr>
        <w:t>One-on-one consultation and workshop opportunities on course design, syllabi, learning objectives, active learning, and effective teaching and learning strategies</w:t>
      </w:r>
    </w:p>
    <w:p w14:paraId="7F1A9DB0" w14:textId="77777777" w:rsidR="005E4D25" w:rsidRPr="005E4D25" w:rsidRDefault="005E4D25" w:rsidP="00760EFF">
      <w:pPr>
        <w:numPr>
          <w:ilvl w:val="0"/>
          <w:numId w:val="8"/>
        </w:numPr>
        <w:rPr>
          <w:bCs/>
          <w:szCs w:val="24"/>
        </w:rPr>
      </w:pPr>
      <w:r w:rsidRPr="005E4D25">
        <w:rPr>
          <w:bCs/>
          <w:szCs w:val="24"/>
        </w:rPr>
        <w:t>One-on-one consultation and workshop opportunities for research design, methodology, and assessment, particularly for research in the scholarship of teaching and learning.</w:t>
      </w:r>
    </w:p>
    <w:p w14:paraId="3B2052F6" w14:textId="77777777" w:rsidR="005E4D25" w:rsidRPr="005E4D25" w:rsidRDefault="005E4D25" w:rsidP="00760EFF">
      <w:pPr>
        <w:numPr>
          <w:ilvl w:val="0"/>
          <w:numId w:val="8"/>
        </w:numPr>
        <w:rPr>
          <w:bCs/>
          <w:szCs w:val="24"/>
        </w:rPr>
      </w:pPr>
      <w:r w:rsidRPr="005E4D25">
        <w:rPr>
          <w:bCs/>
          <w:szCs w:val="24"/>
        </w:rPr>
        <w:t>One-on-one consultations and workshop opportunities focused on using lecture-capture software and other digital media tools in teaching.</w:t>
      </w:r>
    </w:p>
    <w:p w14:paraId="621B821B" w14:textId="77777777" w:rsidR="005E4D25" w:rsidRPr="005E4D25" w:rsidRDefault="005E4D25" w:rsidP="00760EFF">
      <w:pPr>
        <w:numPr>
          <w:ilvl w:val="0"/>
          <w:numId w:val="8"/>
        </w:numPr>
        <w:rPr>
          <w:bCs/>
          <w:szCs w:val="24"/>
        </w:rPr>
      </w:pPr>
      <w:r w:rsidRPr="005E4D25">
        <w:rPr>
          <w:bCs/>
          <w:szCs w:val="24"/>
        </w:rPr>
        <w:t>Monthly newsletters with news, opportunities, and best practices in teaching and learning</w:t>
      </w:r>
    </w:p>
    <w:p w14:paraId="545B1E5F" w14:textId="77777777" w:rsidR="005E4D25" w:rsidRPr="005E4D25" w:rsidRDefault="005E4D25" w:rsidP="00760EFF">
      <w:pPr>
        <w:numPr>
          <w:ilvl w:val="0"/>
          <w:numId w:val="8"/>
        </w:numPr>
        <w:rPr>
          <w:bCs/>
          <w:szCs w:val="24"/>
        </w:rPr>
      </w:pPr>
      <w:r w:rsidRPr="005E4D25">
        <w:rPr>
          <w:bCs/>
          <w:szCs w:val="24"/>
        </w:rPr>
        <w:t>Training opportunities for using the LMS (Learning Management System) for instruction</w:t>
      </w:r>
    </w:p>
    <w:p w14:paraId="46A9172D" w14:textId="77777777" w:rsidR="005E4D25" w:rsidRPr="005E4D25" w:rsidRDefault="005E4D25" w:rsidP="00760EFF">
      <w:pPr>
        <w:numPr>
          <w:ilvl w:val="0"/>
          <w:numId w:val="8"/>
        </w:numPr>
        <w:rPr>
          <w:bCs/>
          <w:szCs w:val="24"/>
        </w:rPr>
      </w:pPr>
      <w:r w:rsidRPr="005E4D25">
        <w:rPr>
          <w:bCs/>
          <w:szCs w:val="24"/>
        </w:rPr>
        <w:t>Support for the use of research software, including ArcGIS, Qualtrics (a survey tool), SPSS, SAS, and STATA.</w:t>
      </w:r>
    </w:p>
    <w:p w14:paraId="5FEAEC11" w14:textId="77777777" w:rsidR="005E4D25" w:rsidRPr="005E4D25" w:rsidRDefault="005E4D25" w:rsidP="00760EFF">
      <w:pPr>
        <w:numPr>
          <w:ilvl w:val="0"/>
          <w:numId w:val="8"/>
        </w:numPr>
        <w:rPr>
          <w:bCs/>
          <w:szCs w:val="24"/>
        </w:rPr>
      </w:pPr>
      <w:r w:rsidRPr="005E4D25">
        <w:rPr>
          <w:bCs/>
          <w:szCs w:val="24"/>
        </w:rPr>
        <w:t>Support for research across the Boyer model, including the Scholarship of Teaching and Learning</w:t>
      </w:r>
    </w:p>
    <w:p w14:paraId="526F3665" w14:textId="77777777" w:rsidR="005E4D25" w:rsidRPr="005E4D25" w:rsidRDefault="005E4D25" w:rsidP="005E4D25">
      <w:pPr>
        <w:rPr>
          <w:bCs/>
          <w:szCs w:val="24"/>
        </w:rPr>
      </w:pPr>
      <w:r w:rsidRPr="005E4D25">
        <w:rPr>
          <w:bCs/>
          <w:szCs w:val="24"/>
        </w:rPr>
        <w:t>The Coulter Faculty Commons can be reached at 828-227-7196.</w:t>
      </w:r>
    </w:p>
    <w:p w14:paraId="0055A76B" w14:textId="2E49A02D" w:rsidR="005E4D25" w:rsidRDefault="005E4D25" w:rsidP="00B85320">
      <w:pPr>
        <w:rPr>
          <w:bCs/>
          <w:szCs w:val="24"/>
        </w:rPr>
      </w:pPr>
    </w:p>
    <w:p w14:paraId="58D6D672" w14:textId="77777777" w:rsidR="00C321FD" w:rsidRPr="00C321FD" w:rsidRDefault="00C321FD" w:rsidP="00C321FD">
      <w:pPr>
        <w:rPr>
          <w:b/>
          <w:bCs/>
          <w:szCs w:val="24"/>
        </w:rPr>
      </w:pPr>
      <w:r w:rsidRPr="00C321FD">
        <w:rPr>
          <w:b/>
          <w:bCs/>
          <w:szCs w:val="24"/>
        </w:rPr>
        <w:t>Hunter Library</w:t>
      </w:r>
    </w:p>
    <w:p w14:paraId="44EDC468" w14:textId="1E66C126" w:rsidR="00C321FD" w:rsidRPr="00C321FD" w:rsidRDefault="00C321FD" w:rsidP="00C321FD">
      <w:pPr>
        <w:rPr>
          <w:bCs/>
          <w:szCs w:val="24"/>
        </w:rPr>
      </w:pPr>
      <w:r>
        <w:rPr>
          <w:bCs/>
          <w:szCs w:val="24"/>
        </w:rPr>
        <w:t xml:space="preserve">The Program is supported through the Hunter Library.  </w:t>
      </w:r>
      <w:r w:rsidRPr="00C321FD">
        <w:rPr>
          <w:bCs/>
          <w:szCs w:val="24"/>
        </w:rPr>
        <w:t>The Hunter Library provides high-quality information support services to students, staff and faculty as its primary mission. Librarians provide both individualized research assistance and classroom instruction. The library is open more than 96 hours per week during the regular Fall and Spring semesters. The library’s vast digital resources are available online 24 hours a day, seven days a week. The collections and services that support student and faculty research include:</w:t>
      </w:r>
    </w:p>
    <w:p w14:paraId="7094A052" w14:textId="77777777" w:rsidR="00C321FD" w:rsidRPr="00C321FD" w:rsidRDefault="00C321FD" w:rsidP="00760EFF">
      <w:pPr>
        <w:numPr>
          <w:ilvl w:val="0"/>
          <w:numId w:val="9"/>
        </w:numPr>
        <w:rPr>
          <w:bCs/>
          <w:szCs w:val="24"/>
        </w:rPr>
      </w:pPr>
      <w:r w:rsidRPr="00C321FD">
        <w:rPr>
          <w:bCs/>
          <w:szCs w:val="24"/>
        </w:rPr>
        <w:t>Main book collection consisting of over 700,000 books and bound periodicals. This collection is augmented by a cooperative agreement with UNC Asheville and Appalachian State University through the use of a shared online catalog and delivery service. Students can readily borrow items from these other libraries and generally receive them in 2 days or less. The combined collection is over 2 million volumes.</w:t>
      </w:r>
    </w:p>
    <w:p w14:paraId="10D76221" w14:textId="77777777" w:rsidR="00C321FD" w:rsidRPr="00C321FD" w:rsidRDefault="00C321FD" w:rsidP="00760EFF">
      <w:pPr>
        <w:numPr>
          <w:ilvl w:val="0"/>
          <w:numId w:val="9"/>
        </w:numPr>
        <w:rPr>
          <w:bCs/>
          <w:szCs w:val="24"/>
        </w:rPr>
      </w:pPr>
      <w:r w:rsidRPr="00C321FD">
        <w:rPr>
          <w:bCs/>
          <w:szCs w:val="24"/>
        </w:rPr>
        <w:t>200+ electronic databases and 45,000+ electronic journals that can be accessed remotely</w:t>
      </w:r>
    </w:p>
    <w:p w14:paraId="31DC34AD" w14:textId="77777777" w:rsidR="00C321FD" w:rsidRPr="00C321FD" w:rsidRDefault="00C321FD" w:rsidP="00760EFF">
      <w:pPr>
        <w:numPr>
          <w:ilvl w:val="0"/>
          <w:numId w:val="9"/>
        </w:numPr>
        <w:rPr>
          <w:bCs/>
          <w:szCs w:val="24"/>
        </w:rPr>
      </w:pPr>
      <w:r w:rsidRPr="00C321FD">
        <w:rPr>
          <w:bCs/>
          <w:szCs w:val="24"/>
        </w:rPr>
        <w:t>Free document delivery service that provides access to articles from approximately 25,000 journal titles that can be accessed remotely.</w:t>
      </w:r>
    </w:p>
    <w:p w14:paraId="67DD9C86" w14:textId="77777777" w:rsidR="00C321FD" w:rsidRPr="00C321FD" w:rsidRDefault="00C321FD" w:rsidP="00760EFF">
      <w:pPr>
        <w:numPr>
          <w:ilvl w:val="0"/>
          <w:numId w:val="9"/>
        </w:numPr>
        <w:rPr>
          <w:bCs/>
          <w:szCs w:val="24"/>
        </w:rPr>
      </w:pPr>
      <w:r w:rsidRPr="00C321FD">
        <w:rPr>
          <w:bCs/>
          <w:szCs w:val="24"/>
        </w:rPr>
        <w:t>Electronic reserves collection that can be accessed remotely</w:t>
      </w:r>
    </w:p>
    <w:p w14:paraId="3BCAAC0D" w14:textId="77777777" w:rsidR="00C321FD" w:rsidRPr="00C321FD" w:rsidRDefault="00C321FD" w:rsidP="00760EFF">
      <w:pPr>
        <w:numPr>
          <w:ilvl w:val="0"/>
          <w:numId w:val="9"/>
        </w:numPr>
        <w:rPr>
          <w:bCs/>
          <w:szCs w:val="24"/>
        </w:rPr>
      </w:pPr>
      <w:r w:rsidRPr="00C321FD">
        <w:rPr>
          <w:bCs/>
          <w:szCs w:val="24"/>
        </w:rPr>
        <w:t>1,200 print journal subscriptions</w:t>
      </w:r>
    </w:p>
    <w:p w14:paraId="693753B9" w14:textId="77777777" w:rsidR="00C321FD" w:rsidRPr="00C321FD" w:rsidRDefault="00C321FD" w:rsidP="00760EFF">
      <w:pPr>
        <w:numPr>
          <w:ilvl w:val="0"/>
          <w:numId w:val="9"/>
        </w:numPr>
        <w:rPr>
          <w:bCs/>
          <w:szCs w:val="24"/>
        </w:rPr>
      </w:pPr>
      <w:r w:rsidRPr="00C321FD">
        <w:rPr>
          <w:bCs/>
          <w:szCs w:val="24"/>
        </w:rPr>
        <w:t>Free interlibrary loan service for all students and faculty</w:t>
      </w:r>
    </w:p>
    <w:p w14:paraId="0A93DAB8" w14:textId="77777777" w:rsidR="00C321FD" w:rsidRPr="00C321FD" w:rsidRDefault="00C321FD" w:rsidP="00760EFF">
      <w:pPr>
        <w:numPr>
          <w:ilvl w:val="0"/>
          <w:numId w:val="9"/>
        </w:numPr>
        <w:rPr>
          <w:bCs/>
          <w:szCs w:val="24"/>
        </w:rPr>
      </w:pPr>
      <w:r w:rsidRPr="00C321FD">
        <w:rPr>
          <w:bCs/>
          <w:szCs w:val="24"/>
        </w:rPr>
        <w:t>Microfiche collection of 1.5 million pieces</w:t>
      </w:r>
    </w:p>
    <w:p w14:paraId="653A77A5" w14:textId="2C3121F8" w:rsidR="00C321FD" w:rsidRPr="00C321FD" w:rsidRDefault="00C321FD" w:rsidP="00760EFF">
      <w:pPr>
        <w:numPr>
          <w:ilvl w:val="0"/>
          <w:numId w:val="9"/>
        </w:numPr>
        <w:rPr>
          <w:bCs/>
          <w:szCs w:val="24"/>
        </w:rPr>
      </w:pPr>
      <w:r w:rsidRPr="00C321FD">
        <w:rPr>
          <w:bCs/>
          <w:szCs w:val="24"/>
        </w:rPr>
        <w:t>Government Documents providing access to selected number of online and print documents</w:t>
      </w:r>
      <w:r>
        <w:rPr>
          <w:bCs/>
          <w:szCs w:val="24"/>
        </w:rPr>
        <w:t xml:space="preserve"> representing both the Federal a</w:t>
      </w:r>
      <w:r w:rsidRPr="00C321FD">
        <w:rPr>
          <w:bCs/>
          <w:szCs w:val="24"/>
        </w:rPr>
        <w:t>nd the North Carolina governments</w:t>
      </w:r>
    </w:p>
    <w:p w14:paraId="0F0CD4A1" w14:textId="77777777" w:rsidR="00C321FD" w:rsidRPr="00C321FD" w:rsidRDefault="00C321FD" w:rsidP="00760EFF">
      <w:pPr>
        <w:numPr>
          <w:ilvl w:val="0"/>
          <w:numId w:val="9"/>
        </w:numPr>
        <w:rPr>
          <w:bCs/>
          <w:szCs w:val="24"/>
        </w:rPr>
      </w:pPr>
      <w:r w:rsidRPr="00C321FD">
        <w:rPr>
          <w:bCs/>
          <w:szCs w:val="24"/>
        </w:rPr>
        <w:t xml:space="preserve">Special Collections containing manuscript collections, books, photographs and other </w:t>
      </w:r>
      <w:r w:rsidRPr="00C321FD">
        <w:rPr>
          <w:bCs/>
          <w:szCs w:val="24"/>
        </w:rPr>
        <w:lastRenderedPageBreak/>
        <w:t>resources documenting the history of Western North Carolina and Southern Appalachia, the history of the Cherokee Indians, and literary works and papers of Western North Carolina authors</w:t>
      </w:r>
    </w:p>
    <w:p w14:paraId="7A45D63D" w14:textId="77777777" w:rsidR="00C321FD" w:rsidRPr="00C321FD" w:rsidRDefault="00C321FD" w:rsidP="00760EFF">
      <w:pPr>
        <w:numPr>
          <w:ilvl w:val="0"/>
          <w:numId w:val="9"/>
        </w:numPr>
        <w:rPr>
          <w:bCs/>
          <w:szCs w:val="24"/>
        </w:rPr>
      </w:pPr>
      <w:r w:rsidRPr="00C321FD">
        <w:rPr>
          <w:bCs/>
          <w:szCs w:val="24"/>
        </w:rPr>
        <w:t>The Map Room collection contains more than 122,000 sheet maps and an extensive collection of digital mapping data with Geographic Information Systems (GIS) technology to support it</w:t>
      </w:r>
    </w:p>
    <w:p w14:paraId="6438D360" w14:textId="77777777" w:rsidR="00C321FD" w:rsidRPr="00C321FD" w:rsidRDefault="00C321FD" w:rsidP="00760EFF">
      <w:pPr>
        <w:numPr>
          <w:ilvl w:val="0"/>
          <w:numId w:val="9"/>
        </w:numPr>
        <w:rPr>
          <w:bCs/>
          <w:szCs w:val="24"/>
        </w:rPr>
      </w:pPr>
      <w:r w:rsidRPr="00C321FD">
        <w:rPr>
          <w:bCs/>
          <w:szCs w:val="24"/>
        </w:rPr>
        <w:t>Media Collection, an extensive collection of CDs, videotapes, DVDs and other media in its Curriculum Materials Center (CMC)</w:t>
      </w:r>
    </w:p>
    <w:p w14:paraId="7311F565" w14:textId="77777777" w:rsidR="00C321FD" w:rsidRPr="00C321FD" w:rsidRDefault="00C321FD" w:rsidP="00760EFF">
      <w:pPr>
        <w:numPr>
          <w:ilvl w:val="0"/>
          <w:numId w:val="9"/>
        </w:numPr>
        <w:rPr>
          <w:bCs/>
          <w:szCs w:val="24"/>
        </w:rPr>
      </w:pPr>
      <w:r w:rsidRPr="00C321FD">
        <w:rPr>
          <w:bCs/>
          <w:szCs w:val="24"/>
        </w:rPr>
        <w:t>Curriculum Materials also maintains collections of state-adopted textbooks, curriculum guides, children’s literature and other classroom instructional materials in support of the university’s professional education programs</w:t>
      </w:r>
    </w:p>
    <w:p w14:paraId="5992A84D" w14:textId="3D207713" w:rsidR="005E4D25" w:rsidRDefault="005E4D25" w:rsidP="00B85320">
      <w:pPr>
        <w:rPr>
          <w:bCs/>
          <w:szCs w:val="24"/>
        </w:rPr>
      </w:pPr>
    </w:p>
    <w:p w14:paraId="085A210A" w14:textId="5150493D" w:rsidR="00B85320" w:rsidRPr="00B85320" w:rsidRDefault="00B85320" w:rsidP="00B85320">
      <w:pPr>
        <w:rPr>
          <w:b/>
          <w:bCs/>
          <w:szCs w:val="24"/>
        </w:rPr>
      </w:pPr>
      <w:r w:rsidRPr="00B85320">
        <w:rPr>
          <w:b/>
          <w:bCs/>
          <w:szCs w:val="24"/>
        </w:rPr>
        <w:t>Student Records Policy</w:t>
      </w:r>
    </w:p>
    <w:p w14:paraId="04B22FBD" w14:textId="77777777" w:rsidR="00B85320" w:rsidRPr="00B85320" w:rsidRDefault="00B85320" w:rsidP="00B85320">
      <w:pPr>
        <w:rPr>
          <w:b/>
          <w:bCs/>
          <w:szCs w:val="24"/>
        </w:rPr>
      </w:pPr>
    </w:p>
    <w:p w14:paraId="42DE147E" w14:textId="399CFF6C" w:rsidR="00B85320" w:rsidRPr="00B85320" w:rsidRDefault="00074104" w:rsidP="00B85320">
      <w:pPr>
        <w:rPr>
          <w:bCs/>
          <w:szCs w:val="24"/>
        </w:rPr>
      </w:pPr>
      <w:r>
        <w:rPr>
          <w:bCs/>
          <w:szCs w:val="24"/>
        </w:rPr>
        <w:t>WCU</w:t>
      </w:r>
      <w:r w:rsidR="00B85320" w:rsidRPr="00B85320">
        <w:rPr>
          <w:bCs/>
          <w:szCs w:val="24"/>
        </w:rPr>
        <w:t xml:space="preserve"> complies with federal records regulations policies established by the Family Educational Rights and Privacy Act (FERPA).  Additionally, </w:t>
      </w:r>
      <w:r>
        <w:rPr>
          <w:bCs/>
          <w:szCs w:val="24"/>
        </w:rPr>
        <w:t>WCU</w:t>
      </w:r>
      <w:r w:rsidR="00B85320" w:rsidRPr="00B85320">
        <w:rPr>
          <w:bCs/>
          <w:szCs w:val="24"/>
        </w:rPr>
        <w:t xml:space="preserve"> has a university-wide records management policy (11.3.1P).  </w:t>
      </w:r>
    </w:p>
    <w:p w14:paraId="5CC4ED67" w14:textId="77777777" w:rsidR="00B85320" w:rsidRPr="00B85320" w:rsidRDefault="00B85320" w:rsidP="00B85320">
      <w:pPr>
        <w:rPr>
          <w:bCs/>
          <w:szCs w:val="24"/>
        </w:rPr>
      </w:pPr>
    </w:p>
    <w:p w14:paraId="09D47B23" w14:textId="20126B06" w:rsidR="00B85320" w:rsidRPr="00B85320" w:rsidRDefault="00B85320" w:rsidP="00B85320">
      <w:pPr>
        <w:rPr>
          <w:bCs/>
          <w:szCs w:val="24"/>
        </w:rPr>
      </w:pPr>
      <w:r w:rsidRPr="00B85320">
        <w:rPr>
          <w:bCs/>
          <w:szCs w:val="24"/>
        </w:rPr>
        <w:t>Student records will be maintained in a folder in a locked filing cabinet with the Director of Clinical Training</w:t>
      </w:r>
      <w:r w:rsidR="00A44549">
        <w:rPr>
          <w:bCs/>
          <w:szCs w:val="24"/>
        </w:rPr>
        <w:t xml:space="preserve"> (DCT)</w:t>
      </w:r>
      <w:r w:rsidRPr="00B85320">
        <w:rPr>
          <w:bCs/>
          <w:szCs w:val="24"/>
        </w:rPr>
        <w:t xml:space="preserve">. These records include the student’s application material (GRE scores, undergraduate/graduate transcripts, letters of recommendation, and personal statements), as well as evaluations throughout the program (e.g., annual evaluations, self-evaluations, practicum/internship evaluations), comprehensive exam responses, and additional records that may pertain to the student (e.g., copies of remediation plans). Students can request to review their student files. This request should be made to the </w:t>
      </w:r>
      <w:r w:rsidR="00A44549">
        <w:rPr>
          <w:bCs/>
          <w:szCs w:val="24"/>
        </w:rPr>
        <w:t>DCT</w:t>
      </w:r>
      <w:r w:rsidRPr="00B85320">
        <w:rPr>
          <w:bCs/>
          <w:szCs w:val="24"/>
        </w:rPr>
        <w:t xml:space="preserve">.  The DCT shall prepare the student file for review. This may include removal of information that the student waived the right to review (e.g., letters of recommendation at the time of application). </w:t>
      </w:r>
    </w:p>
    <w:p w14:paraId="4064A7F5" w14:textId="589B8C47" w:rsidR="00386FDE" w:rsidRDefault="00386FDE" w:rsidP="00B85320">
      <w:pPr>
        <w:rPr>
          <w:bCs/>
          <w:szCs w:val="24"/>
        </w:rPr>
      </w:pPr>
    </w:p>
    <w:p w14:paraId="2DC73DB3" w14:textId="0849A2EB" w:rsidR="00575CB1" w:rsidRPr="00570A8B" w:rsidRDefault="00575CB1" w:rsidP="00C43BB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570A8B">
        <w:rPr>
          <w:b/>
          <w:bCs/>
          <w:szCs w:val="24"/>
        </w:rPr>
        <w:t>Financial Support</w:t>
      </w:r>
    </w:p>
    <w:p w14:paraId="0BFBCA2C" w14:textId="77777777" w:rsidR="00575CB1" w:rsidRPr="0032434F" w:rsidRDefault="00575CB1" w:rsidP="00B85320">
      <w:pPr>
        <w:rPr>
          <w:bCs/>
          <w:szCs w:val="24"/>
        </w:rPr>
      </w:pPr>
    </w:p>
    <w:p w14:paraId="4F74BA35" w14:textId="7D856A7D" w:rsidR="00B85320" w:rsidRPr="00B85320" w:rsidRDefault="001269F7" w:rsidP="00B85320">
      <w:pPr>
        <w:rPr>
          <w:b/>
          <w:bCs/>
          <w:szCs w:val="24"/>
        </w:rPr>
      </w:pPr>
      <w:r>
        <w:rPr>
          <w:b/>
          <w:bCs/>
          <w:szCs w:val="24"/>
        </w:rPr>
        <w:t>Graduate Teaching Fellowships</w:t>
      </w:r>
    </w:p>
    <w:p w14:paraId="4C186316" w14:textId="77777777" w:rsidR="00B85320" w:rsidRPr="00B85320" w:rsidRDefault="00B85320" w:rsidP="00B85320">
      <w:pPr>
        <w:rPr>
          <w:bCs/>
          <w:szCs w:val="24"/>
        </w:rPr>
      </w:pPr>
    </w:p>
    <w:p w14:paraId="5E9E290B" w14:textId="5727597C" w:rsidR="00B85320" w:rsidRPr="00B85320" w:rsidRDefault="001269F7" w:rsidP="00B85320">
      <w:pPr>
        <w:rPr>
          <w:bCs/>
          <w:szCs w:val="24"/>
        </w:rPr>
      </w:pPr>
      <w:r>
        <w:rPr>
          <w:bCs/>
          <w:szCs w:val="24"/>
        </w:rPr>
        <w:t xml:space="preserve">PsyD </w:t>
      </w:r>
      <w:r w:rsidR="00B85320" w:rsidRPr="00B85320">
        <w:rPr>
          <w:bCs/>
          <w:szCs w:val="24"/>
        </w:rPr>
        <w:t>student</w:t>
      </w:r>
      <w:r>
        <w:rPr>
          <w:bCs/>
          <w:szCs w:val="24"/>
        </w:rPr>
        <w:t xml:space="preserve">s </w:t>
      </w:r>
      <w:r w:rsidRPr="00D6394A">
        <w:rPr>
          <w:b/>
          <w:bCs/>
          <w:szCs w:val="24"/>
        </w:rPr>
        <w:t xml:space="preserve">will receive two years of funding </w:t>
      </w:r>
      <w:r w:rsidR="00D6394A" w:rsidRPr="00D6394A">
        <w:rPr>
          <w:b/>
          <w:bCs/>
          <w:szCs w:val="24"/>
        </w:rPr>
        <w:t>during the first two years of the program</w:t>
      </w:r>
      <w:r w:rsidR="00D6394A">
        <w:rPr>
          <w:bCs/>
          <w:szCs w:val="24"/>
        </w:rPr>
        <w:t xml:space="preserve"> </w:t>
      </w:r>
      <w:r>
        <w:rPr>
          <w:bCs/>
          <w:szCs w:val="24"/>
        </w:rPr>
        <w:t xml:space="preserve">through a </w:t>
      </w:r>
      <w:r w:rsidR="00B85320" w:rsidRPr="00B85320">
        <w:rPr>
          <w:bCs/>
          <w:szCs w:val="24"/>
        </w:rPr>
        <w:t xml:space="preserve">full-time (20 </w:t>
      </w:r>
      <w:proofErr w:type="spellStart"/>
      <w:r w:rsidR="00B85320" w:rsidRPr="00B85320">
        <w:rPr>
          <w:bCs/>
          <w:szCs w:val="24"/>
        </w:rPr>
        <w:t>hrs</w:t>
      </w:r>
      <w:proofErr w:type="spellEnd"/>
      <w:r w:rsidR="00B85320" w:rsidRPr="00B85320">
        <w:rPr>
          <w:bCs/>
          <w:szCs w:val="24"/>
        </w:rPr>
        <w:t xml:space="preserve">/week) </w:t>
      </w:r>
      <w:r>
        <w:rPr>
          <w:bCs/>
          <w:szCs w:val="24"/>
        </w:rPr>
        <w:t xml:space="preserve">Graduate Teaching </w:t>
      </w:r>
      <w:r w:rsidR="00E32A4C">
        <w:rPr>
          <w:bCs/>
          <w:szCs w:val="24"/>
        </w:rPr>
        <w:t>Assistant</w:t>
      </w:r>
      <w:r>
        <w:rPr>
          <w:bCs/>
          <w:szCs w:val="24"/>
        </w:rPr>
        <w:t>ship (G</w:t>
      </w:r>
      <w:r w:rsidR="00E32A4C">
        <w:rPr>
          <w:bCs/>
          <w:szCs w:val="24"/>
        </w:rPr>
        <w:t>TA</w:t>
      </w:r>
      <w:r>
        <w:rPr>
          <w:bCs/>
          <w:szCs w:val="24"/>
        </w:rPr>
        <w:t>)</w:t>
      </w:r>
      <w:r w:rsidR="00B85320" w:rsidRPr="00B85320">
        <w:rPr>
          <w:bCs/>
          <w:szCs w:val="24"/>
        </w:rPr>
        <w:t xml:space="preserve">. </w:t>
      </w:r>
      <w:r>
        <w:rPr>
          <w:bCs/>
          <w:szCs w:val="24"/>
        </w:rPr>
        <w:t xml:space="preserve"> The G</w:t>
      </w:r>
      <w:r w:rsidR="00E32A4C">
        <w:rPr>
          <w:bCs/>
          <w:szCs w:val="24"/>
        </w:rPr>
        <w:t>TA</w:t>
      </w:r>
      <w:r>
        <w:rPr>
          <w:bCs/>
          <w:szCs w:val="24"/>
        </w:rPr>
        <w:t xml:space="preserve"> award is $20,000 </w:t>
      </w:r>
      <w:r w:rsidR="00040112">
        <w:rPr>
          <w:bCs/>
          <w:szCs w:val="24"/>
        </w:rPr>
        <w:t xml:space="preserve">per year </w:t>
      </w:r>
      <w:r>
        <w:rPr>
          <w:bCs/>
          <w:szCs w:val="24"/>
        </w:rPr>
        <w:t>that is paid $10,000 per semester.  During the first semester of the first year of the program, PsyD students will typical</w:t>
      </w:r>
      <w:r w:rsidR="00040112">
        <w:rPr>
          <w:bCs/>
          <w:szCs w:val="24"/>
        </w:rPr>
        <w:t xml:space="preserve">ly teach one section of PSY 150 (General </w:t>
      </w:r>
      <w:r>
        <w:rPr>
          <w:bCs/>
          <w:szCs w:val="24"/>
        </w:rPr>
        <w:t>Psychology</w:t>
      </w:r>
      <w:r w:rsidR="00040112">
        <w:rPr>
          <w:bCs/>
          <w:szCs w:val="24"/>
        </w:rPr>
        <w:t>)</w:t>
      </w:r>
      <w:r>
        <w:rPr>
          <w:bCs/>
          <w:szCs w:val="24"/>
        </w:rPr>
        <w:t xml:space="preserve"> and enroll in PSY </w:t>
      </w:r>
      <w:r w:rsidR="00040112">
        <w:rPr>
          <w:bCs/>
          <w:szCs w:val="24"/>
        </w:rPr>
        <w:t xml:space="preserve">668 (Teaching of Psychology).  PsyD students will be instructor of record and in charge of teaching the course like a faculty member.  Participation in PSY 688 ensures that PsyD students are supported directly during their first semester of teaching and the faculty member teaching PSY 688 will serve as the direct supervisor for PsyD students.  During the second semester of the first year of the program, PsyD students will teach </w:t>
      </w:r>
      <w:r w:rsidR="009A5F93">
        <w:rPr>
          <w:bCs/>
          <w:szCs w:val="24"/>
        </w:rPr>
        <w:t>one</w:t>
      </w:r>
      <w:r w:rsidR="00040112">
        <w:rPr>
          <w:bCs/>
          <w:szCs w:val="24"/>
        </w:rPr>
        <w:t xml:space="preserve"> section of PSY 150 or a similar-level course, such as PSY 271 (Research Design and Data Analysis)</w:t>
      </w:r>
      <w:r w:rsidR="009A5F93">
        <w:rPr>
          <w:bCs/>
          <w:szCs w:val="24"/>
        </w:rPr>
        <w:t xml:space="preserve"> and provide support to the department through other activities</w:t>
      </w:r>
      <w:r w:rsidR="00040112">
        <w:rPr>
          <w:bCs/>
          <w:szCs w:val="24"/>
        </w:rPr>
        <w:t xml:space="preserve">.  Contingent upon satisfactory performance as an instructor of record during the first year, PsyD students will continue as instructors of record in the Psychology Department for the second year of the program.  The financial award will be in the same amount as the first year.  No enrollment in PSY 668 will be required.  No financial support </w:t>
      </w:r>
      <w:r w:rsidR="00B85320" w:rsidRPr="00B85320">
        <w:rPr>
          <w:bCs/>
          <w:szCs w:val="24"/>
        </w:rPr>
        <w:t>will be awarded during the summer terms.</w:t>
      </w:r>
    </w:p>
    <w:p w14:paraId="749973F8" w14:textId="77777777" w:rsidR="00B85320" w:rsidRPr="00B85320" w:rsidRDefault="00B85320" w:rsidP="00B85320">
      <w:pPr>
        <w:rPr>
          <w:bCs/>
          <w:szCs w:val="24"/>
        </w:rPr>
      </w:pPr>
    </w:p>
    <w:p w14:paraId="064B6318" w14:textId="56E19CDD" w:rsidR="00B85320" w:rsidRDefault="007F3366" w:rsidP="00B85320">
      <w:pPr>
        <w:rPr>
          <w:bCs/>
          <w:szCs w:val="24"/>
        </w:rPr>
      </w:pPr>
      <w:r>
        <w:rPr>
          <w:bCs/>
          <w:szCs w:val="24"/>
        </w:rPr>
        <w:lastRenderedPageBreak/>
        <w:t>Accepting a G</w:t>
      </w:r>
      <w:r w:rsidR="00E32A4C">
        <w:rPr>
          <w:bCs/>
          <w:szCs w:val="24"/>
        </w:rPr>
        <w:t>TA</w:t>
      </w:r>
      <w:r w:rsidR="00B85320" w:rsidRPr="00B85320">
        <w:rPr>
          <w:bCs/>
          <w:szCs w:val="24"/>
        </w:rPr>
        <w:t xml:space="preserve"> within the department requires responsibility and attention to detail.  You must u</w:t>
      </w:r>
      <w:r>
        <w:rPr>
          <w:bCs/>
          <w:szCs w:val="24"/>
        </w:rPr>
        <w:t>nderstand that by accepting a G</w:t>
      </w:r>
      <w:r w:rsidR="00E32A4C">
        <w:rPr>
          <w:bCs/>
          <w:szCs w:val="24"/>
        </w:rPr>
        <w:t>TA</w:t>
      </w:r>
      <w:r w:rsidR="00B85320" w:rsidRPr="00B85320">
        <w:rPr>
          <w:bCs/>
          <w:szCs w:val="24"/>
        </w:rPr>
        <w:t xml:space="preserve"> position in the Psychology Department, you are agreeing to be available for 20 hours.  Failure to meet your obligations as a </w:t>
      </w:r>
      <w:r>
        <w:rPr>
          <w:bCs/>
          <w:szCs w:val="24"/>
        </w:rPr>
        <w:t>G</w:t>
      </w:r>
      <w:r w:rsidR="00E32A4C">
        <w:rPr>
          <w:bCs/>
          <w:szCs w:val="24"/>
        </w:rPr>
        <w:t>TA</w:t>
      </w:r>
      <w:r w:rsidR="00B85320" w:rsidRPr="00B85320">
        <w:rPr>
          <w:bCs/>
          <w:szCs w:val="24"/>
        </w:rPr>
        <w:t xml:space="preserve"> </w:t>
      </w:r>
      <w:r>
        <w:rPr>
          <w:bCs/>
          <w:szCs w:val="24"/>
        </w:rPr>
        <w:t>may</w:t>
      </w:r>
      <w:r w:rsidR="00B85320" w:rsidRPr="00B85320">
        <w:rPr>
          <w:bCs/>
          <w:szCs w:val="24"/>
        </w:rPr>
        <w:t xml:space="preserve"> result in your </w:t>
      </w:r>
      <w:r w:rsidR="00E32A4C">
        <w:rPr>
          <w:bCs/>
          <w:szCs w:val="24"/>
        </w:rPr>
        <w:t>assistant</w:t>
      </w:r>
      <w:r>
        <w:rPr>
          <w:bCs/>
          <w:szCs w:val="24"/>
        </w:rPr>
        <w:t>ship</w:t>
      </w:r>
      <w:r w:rsidR="00B85320" w:rsidRPr="00B85320">
        <w:rPr>
          <w:bCs/>
          <w:szCs w:val="24"/>
        </w:rPr>
        <w:t xml:space="preserve"> being revoked.</w:t>
      </w:r>
    </w:p>
    <w:p w14:paraId="248C7589" w14:textId="0C43DB8A" w:rsidR="00853662" w:rsidRDefault="00853662" w:rsidP="00B85320">
      <w:pPr>
        <w:rPr>
          <w:bCs/>
          <w:szCs w:val="24"/>
        </w:rPr>
      </w:pPr>
    </w:p>
    <w:p w14:paraId="2249F8DA" w14:textId="5BEF9F1C" w:rsidR="007F3366" w:rsidRPr="007F3366" w:rsidRDefault="007F3366" w:rsidP="00B85320">
      <w:pPr>
        <w:rPr>
          <w:b/>
          <w:bCs/>
          <w:szCs w:val="24"/>
        </w:rPr>
      </w:pPr>
      <w:r w:rsidRPr="007F3366">
        <w:rPr>
          <w:b/>
          <w:bCs/>
          <w:szCs w:val="24"/>
        </w:rPr>
        <w:t>Christine Biles Ledford Scholarship</w:t>
      </w:r>
    </w:p>
    <w:p w14:paraId="12B7E44B" w14:textId="240789B0" w:rsidR="007F3366" w:rsidRDefault="007F3366" w:rsidP="00B85320">
      <w:pPr>
        <w:rPr>
          <w:bCs/>
          <w:szCs w:val="24"/>
        </w:rPr>
      </w:pPr>
    </w:p>
    <w:p w14:paraId="53B70936" w14:textId="241C9959" w:rsidR="00EF4FFF" w:rsidRDefault="007F3366" w:rsidP="00B85320">
      <w:pPr>
        <w:rPr>
          <w:bCs/>
          <w:szCs w:val="24"/>
        </w:rPr>
      </w:pPr>
      <w:r>
        <w:rPr>
          <w:bCs/>
          <w:szCs w:val="24"/>
        </w:rPr>
        <w:t xml:space="preserve">The PsyD program is supported by a generous donation from Al Ledford in honor of his wife, Christine Biles Ledford.  The Christine Biles Ledford scholarship is awarded annually to a PsyD student who </w:t>
      </w:r>
      <w:r w:rsidR="00DC4CE1">
        <w:rPr>
          <w:bCs/>
          <w:szCs w:val="24"/>
        </w:rPr>
        <w:t>demonstrates: (a) outstanding academic performance, (b) a commitment to serving individuals with mental health nee</w:t>
      </w:r>
      <w:r w:rsidR="00467598">
        <w:rPr>
          <w:bCs/>
          <w:szCs w:val="24"/>
        </w:rPr>
        <w:t>ds, and (c) financial need.  The current</w:t>
      </w:r>
      <w:r w:rsidR="00DC4CE1">
        <w:rPr>
          <w:bCs/>
          <w:szCs w:val="24"/>
        </w:rPr>
        <w:t xml:space="preserve"> awar</w:t>
      </w:r>
      <w:r w:rsidR="005D4803">
        <w:rPr>
          <w:bCs/>
          <w:szCs w:val="24"/>
        </w:rPr>
        <w:t xml:space="preserve">d amount is $2,500.  </w:t>
      </w:r>
    </w:p>
    <w:p w14:paraId="16A31446" w14:textId="77777777" w:rsidR="003F4008" w:rsidRDefault="003F4008" w:rsidP="003F4008">
      <w:pPr>
        <w:rPr>
          <w:b/>
          <w:bCs/>
          <w:szCs w:val="24"/>
        </w:rPr>
      </w:pPr>
    </w:p>
    <w:p w14:paraId="04BEDFDF" w14:textId="2E83F036" w:rsidR="003F4008" w:rsidRPr="003F4008" w:rsidRDefault="003F4008" w:rsidP="003F4008">
      <w:pPr>
        <w:rPr>
          <w:b/>
          <w:bCs/>
          <w:szCs w:val="24"/>
        </w:rPr>
      </w:pPr>
      <w:r w:rsidRPr="003F4008">
        <w:rPr>
          <w:b/>
          <w:bCs/>
          <w:szCs w:val="24"/>
        </w:rPr>
        <w:t>Research Funding</w:t>
      </w:r>
    </w:p>
    <w:p w14:paraId="299F22B0" w14:textId="77777777" w:rsidR="003F4008" w:rsidRPr="003F4008" w:rsidRDefault="003F4008" w:rsidP="003F4008">
      <w:pPr>
        <w:rPr>
          <w:bCs/>
          <w:szCs w:val="24"/>
        </w:rPr>
      </w:pPr>
    </w:p>
    <w:p w14:paraId="59028803" w14:textId="2786A6D2" w:rsidR="003F4008" w:rsidRPr="003F4008" w:rsidRDefault="003F4008" w:rsidP="003F4008">
      <w:pPr>
        <w:rPr>
          <w:bCs/>
          <w:szCs w:val="24"/>
        </w:rPr>
      </w:pPr>
      <w:r w:rsidRPr="003F4008">
        <w:rPr>
          <w:bCs/>
          <w:szCs w:val="24"/>
        </w:rPr>
        <w:t xml:space="preserve">Several opportunities are available to help fund students’ research activities. Students traveling to present research at research conference may be eligible for up to $500 of funding through the graduate student association (see first link below). Additionally, the McKee Clinic provides a small stiped of up to $300 for conference travel for eligible students. Application instructions for McKee Clinic are found in the “Research Presentation Request for Financial Assistance” document on the Psychology Department Graduate Programs page on Blackboard. Students are also encouraged to apply for summer research funding through the </w:t>
      </w:r>
      <w:r w:rsidR="00E620D6">
        <w:rPr>
          <w:bCs/>
          <w:szCs w:val="24"/>
        </w:rPr>
        <w:t>graduate school.</w:t>
      </w:r>
    </w:p>
    <w:p w14:paraId="457B1F59" w14:textId="77777777" w:rsidR="007F3366" w:rsidRPr="00B85320" w:rsidRDefault="007F3366" w:rsidP="00B85320">
      <w:pPr>
        <w:rPr>
          <w:bCs/>
          <w:szCs w:val="24"/>
        </w:rPr>
      </w:pPr>
    </w:p>
    <w:p w14:paraId="1525540E" w14:textId="77777777" w:rsidR="00B85320" w:rsidRPr="00B85320" w:rsidRDefault="00B85320" w:rsidP="00B85320">
      <w:pPr>
        <w:rPr>
          <w:b/>
          <w:bCs/>
          <w:szCs w:val="24"/>
        </w:rPr>
      </w:pPr>
      <w:r w:rsidRPr="00B85320">
        <w:rPr>
          <w:b/>
          <w:bCs/>
          <w:szCs w:val="24"/>
        </w:rPr>
        <w:t>Additional Financial Aid</w:t>
      </w:r>
    </w:p>
    <w:p w14:paraId="541669BD" w14:textId="77777777" w:rsidR="00B85320" w:rsidRPr="00B85320" w:rsidRDefault="00B85320" w:rsidP="00B85320">
      <w:pPr>
        <w:rPr>
          <w:bCs/>
          <w:szCs w:val="24"/>
        </w:rPr>
      </w:pPr>
    </w:p>
    <w:p w14:paraId="7AE34A87" w14:textId="25B07229" w:rsidR="00B85320" w:rsidRPr="00B85320" w:rsidRDefault="00B85320" w:rsidP="00B85320">
      <w:pPr>
        <w:rPr>
          <w:bCs/>
          <w:szCs w:val="24"/>
        </w:rPr>
      </w:pPr>
      <w:r w:rsidRPr="00B85320">
        <w:rPr>
          <w:bCs/>
          <w:szCs w:val="24"/>
        </w:rPr>
        <w:t xml:space="preserve">Students may request additional financial aid during their tenure in the graduate program.  Please visit the </w:t>
      </w:r>
      <w:r w:rsidR="00074104">
        <w:rPr>
          <w:bCs/>
          <w:szCs w:val="24"/>
        </w:rPr>
        <w:t>WCU</w:t>
      </w:r>
      <w:r w:rsidRPr="00B85320">
        <w:rPr>
          <w:bCs/>
          <w:szCs w:val="24"/>
        </w:rPr>
        <w:t xml:space="preserve"> Office of Student Financial Assistance for more information:</w:t>
      </w:r>
    </w:p>
    <w:p w14:paraId="7CAF1932" w14:textId="77777777" w:rsidR="00B85320" w:rsidRPr="00B85320" w:rsidRDefault="00B85320" w:rsidP="00B85320">
      <w:pPr>
        <w:rPr>
          <w:bCs/>
          <w:szCs w:val="24"/>
        </w:rPr>
      </w:pPr>
    </w:p>
    <w:p w14:paraId="43008DCA" w14:textId="5145FD3A" w:rsidR="00B85320" w:rsidRDefault="007067AD" w:rsidP="00B85320">
      <w:pPr>
        <w:rPr>
          <w:bCs/>
          <w:szCs w:val="24"/>
        </w:rPr>
      </w:pPr>
      <w:r>
        <w:rPr>
          <w:bCs/>
          <w:szCs w:val="24"/>
        </w:rPr>
        <w:t>Office of Financial Aid</w:t>
      </w:r>
      <w:r w:rsidRPr="007067AD">
        <w:rPr>
          <w:bCs/>
          <w:szCs w:val="24"/>
        </w:rPr>
        <w:br/>
        <w:t>118 Killian Annex</w:t>
      </w:r>
      <w:r w:rsidRPr="007067AD">
        <w:rPr>
          <w:bCs/>
          <w:szCs w:val="24"/>
        </w:rPr>
        <w:br/>
        <w:t>1 University Drive</w:t>
      </w:r>
      <w:r w:rsidRPr="007067AD">
        <w:rPr>
          <w:bCs/>
          <w:szCs w:val="24"/>
        </w:rPr>
        <w:br/>
        <w:t>Western Carolina University</w:t>
      </w:r>
      <w:r w:rsidRPr="007067AD">
        <w:rPr>
          <w:bCs/>
          <w:szCs w:val="24"/>
        </w:rPr>
        <w:br/>
        <w:t>Cullowhee, NC 28723</w:t>
      </w:r>
    </w:p>
    <w:p w14:paraId="39368881" w14:textId="77777777" w:rsidR="00151E50" w:rsidRPr="00151E50" w:rsidRDefault="007067AD" w:rsidP="00151E50">
      <w:pPr>
        <w:rPr>
          <w:bCs/>
          <w:szCs w:val="24"/>
        </w:rPr>
      </w:pPr>
      <w:r w:rsidRPr="007067AD">
        <w:rPr>
          <w:bCs/>
          <w:szCs w:val="24"/>
        </w:rPr>
        <w:t xml:space="preserve">828.227.7290 </w:t>
      </w:r>
      <w:proofErr w:type="spellStart"/>
      <w:r w:rsidRPr="007067AD">
        <w:rPr>
          <w:bCs/>
          <w:szCs w:val="24"/>
        </w:rPr>
        <w:t>tel</w:t>
      </w:r>
      <w:proofErr w:type="spellEnd"/>
      <w:r w:rsidRPr="007067AD">
        <w:rPr>
          <w:bCs/>
          <w:szCs w:val="24"/>
        </w:rPr>
        <w:br/>
        <w:t>828.227.7042 fax</w:t>
      </w:r>
      <w:r w:rsidRPr="007067AD">
        <w:rPr>
          <w:bCs/>
          <w:szCs w:val="24"/>
        </w:rPr>
        <w:br/>
      </w:r>
      <w:hyperlink r:id="rId22" w:history="1">
        <w:r w:rsidRPr="007067AD">
          <w:rPr>
            <w:rStyle w:val="Hyperlink"/>
            <w:szCs w:val="24"/>
          </w:rPr>
          <w:t>finaid@wcu.edu</w:t>
        </w:r>
      </w:hyperlink>
      <w:r w:rsidRPr="007067AD">
        <w:rPr>
          <w:bCs/>
          <w:szCs w:val="24"/>
        </w:rPr>
        <w:br/>
      </w:r>
      <w:hyperlink r:id="rId23" w:history="1">
        <w:r w:rsidR="00151E50" w:rsidRPr="00151E50">
          <w:rPr>
            <w:rStyle w:val="Hyperlink"/>
            <w:szCs w:val="24"/>
          </w:rPr>
          <w:t>https://www.wcu.edu/apply/financial-aid/index.aspx</w:t>
        </w:r>
      </w:hyperlink>
      <w:r w:rsidR="00151E50" w:rsidRPr="00151E50">
        <w:rPr>
          <w:bCs/>
          <w:szCs w:val="24"/>
        </w:rPr>
        <w:t xml:space="preserve"> </w:t>
      </w:r>
    </w:p>
    <w:p w14:paraId="05107869" w14:textId="0177DCBF" w:rsidR="007067AD" w:rsidRPr="00B85320" w:rsidRDefault="007067AD" w:rsidP="00B85320">
      <w:pPr>
        <w:rPr>
          <w:bCs/>
          <w:szCs w:val="24"/>
        </w:rPr>
      </w:pPr>
    </w:p>
    <w:p w14:paraId="4434A03B" w14:textId="3B420E47" w:rsidR="003671B0" w:rsidRDefault="00B85320" w:rsidP="003671B0">
      <w:pPr>
        <w:shd w:val="clear" w:color="auto" w:fill="FFFFFF" w:themeFill="background1"/>
        <w:rPr>
          <w:b/>
          <w:bCs/>
          <w:szCs w:val="24"/>
        </w:rPr>
      </w:pPr>
      <w:r w:rsidRPr="00B85320">
        <w:rPr>
          <w:b/>
          <w:bCs/>
          <w:szCs w:val="24"/>
        </w:rPr>
        <w:t>Outside Work Policy</w:t>
      </w:r>
    </w:p>
    <w:p w14:paraId="702A80AC" w14:textId="77777777" w:rsidR="00151E50" w:rsidRDefault="00151E50" w:rsidP="003671B0">
      <w:pPr>
        <w:shd w:val="clear" w:color="auto" w:fill="FFFFFF" w:themeFill="background1"/>
        <w:rPr>
          <w:b/>
          <w:bCs/>
          <w:szCs w:val="24"/>
        </w:rPr>
      </w:pPr>
    </w:p>
    <w:p w14:paraId="65F2ACAB" w14:textId="1EF76862" w:rsidR="00B85320" w:rsidRDefault="00040112" w:rsidP="00D6394A">
      <w:pPr>
        <w:rPr>
          <w:b/>
          <w:bCs/>
          <w:szCs w:val="24"/>
        </w:rPr>
      </w:pPr>
      <w:r w:rsidRPr="00D6394A">
        <w:rPr>
          <w:b/>
          <w:bCs/>
          <w:szCs w:val="24"/>
        </w:rPr>
        <w:t>The PsyD</w:t>
      </w:r>
      <w:r w:rsidR="00B85320" w:rsidRPr="00D6394A">
        <w:rPr>
          <w:b/>
          <w:bCs/>
          <w:szCs w:val="24"/>
        </w:rPr>
        <w:t xml:space="preserve"> program at </w:t>
      </w:r>
      <w:r w:rsidR="00074104" w:rsidRPr="00D6394A">
        <w:rPr>
          <w:b/>
          <w:bCs/>
          <w:szCs w:val="24"/>
        </w:rPr>
        <w:t>WCU</w:t>
      </w:r>
      <w:r w:rsidR="00B85320" w:rsidRPr="00D6394A">
        <w:rPr>
          <w:b/>
          <w:bCs/>
          <w:szCs w:val="24"/>
        </w:rPr>
        <w:t xml:space="preserve"> is</w:t>
      </w:r>
      <w:r w:rsidR="00D6394A">
        <w:rPr>
          <w:b/>
          <w:bCs/>
          <w:szCs w:val="24"/>
        </w:rPr>
        <w:t xml:space="preserve"> full-time and rigorous</w:t>
      </w:r>
      <w:r w:rsidR="00B85320" w:rsidRPr="00B85320">
        <w:rPr>
          <w:bCs/>
          <w:szCs w:val="24"/>
        </w:rPr>
        <w:t xml:space="preserve">.  Students must be prepared to balance numerous responsibilities during their tenure as graduate students in the doctoral program (e.g., coursework, clinical </w:t>
      </w:r>
      <w:proofErr w:type="spellStart"/>
      <w:r w:rsidR="00B85320" w:rsidRPr="00B85320">
        <w:rPr>
          <w:bCs/>
          <w:szCs w:val="24"/>
        </w:rPr>
        <w:t>practica</w:t>
      </w:r>
      <w:proofErr w:type="spellEnd"/>
      <w:r w:rsidR="00B85320" w:rsidRPr="00B85320">
        <w:rPr>
          <w:bCs/>
          <w:szCs w:val="24"/>
        </w:rPr>
        <w:t>, teaching</w:t>
      </w:r>
      <w:r w:rsidR="00D6394A">
        <w:rPr>
          <w:bCs/>
          <w:szCs w:val="24"/>
        </w:rPr>
        <w:t xml:space="preserve"> </w:t>
      </w:r>
      <w:r w:rsidR="00E32A4C">
        <w:rPr>
          <w:bCs/>
          <w:szCs w:val="24"/>
        </w:rPr>
        <w:t>assistant</w:t>
      </w:r>
      <w:r w:rsidR="00D6394A">
        <w:rPr>
          <w:bCs/>
          <w:szCs w:val="24"/>
        </w:rPr>
        <w:t xml:space="preserve">ship </w:t>
      </w:r>
      <w:r w:rsidR="00736F5D">
        <w:rPr>
          <w:bCs/>
          <w:szCs w:val="24"/>
        </w:rPr>
        <w:t>duties</w:t>
      </w:r>
      <w:r w:rsidR="00B85320" w:rsidRPr="00B85320">
        <w:rPr>
          <w:bCs/>
          <w:szCs w:val="24"/>
        </w:rPr>
        <w:t xml:space="preserve">). </w:t>
      </w:r>
      <w:r w:rsidR="00D6394A">
        <w:rPr>
          <w:bCs/>
          <w:szCs w:val="24"/>
        </w:rPr>
        <w:t xml:space="preserve"> Consistent with Graduate School policy, outside employment is not allowed for students who are awarded a 20-hour per week graduate assistantship.  Our expectation is that all PsyD students will be supported through Graduate Teaching </w:t>
      </w:r>
      <w:r w:rsidR="00E32A4C">
        <w:rPr>
          <w:bCs/>
          <w:szCs w:val="24"/>
        </w:rPr>
        <w:t>Assistant</w:t>
      </w:r>
      <w:r w:rsidR="00D6394A">
        <w:rPr>
          <w:bCs/>
          <w:szCs w:val="24"/>
        </w:rPr>
        <w:t xml:space="preserve">ships and not eligible for outside employment.  </w:t>
      </w:r>
    </w:p>
    <w:p w14:paraId="39EE0A47" w14:textId="2A477FBA" w:rsidR="00B85320" w:rsidRDefault="00B85320" w:rsidP="00B85320">
      <w:pPr>
        <w:rPr>
          <w:bCs/>
          <w:szCs w:val="24"/>
        </w:rPr>
      </w:pPr>
    </w:p>
    <w:p w14:paraId="3655CB10" w14:textId="77777777" w:rsidR="003671B0" w:rsidRPr="00B85320" w:rsidRDefault="003671B0" w:rsidP="003671B0">
      <w:pPr>
        <w:rPr>
          <w:b/>
          <w:bCs/>
          <w:szCs w:val="24"/>
        </w:rPr>
      </w:pPr>
      <w:r>
        <w:rPr>
          <w:b/>
          <w:bCs/>
          <w:szCs w:val="24"/>
        </w:rPr>
        <w:t xml:space="preserve">Program Tuition and Fees </w:t>
      </w:r>
    </w:p>
    <w:p w14:paraId="1EAC8469" w14:textId="0438C8F1" w:rsidR="003671B0" w:rsidRPr="0032434F" w:rsidRDefault="003671B0" w:rsidP="003671B0">
      <w:pPr>
        <w:rPr>
          <w:bCs/>
          <w:szCs w:val="24"/>
        </w:rPr>
      </w:pPr>
      <w:r w:rsidRPr="0032434F">
        <w:rPr>
          <w:bCs/>
          <w:szCs w:val="24"/>
        </w:rPr>
        <w:lastRenderedPageBreak/>
        <w:t xml:space="preserve">The most current information about program tuition and fees may be found at the following website:  </w:t>
      </w:r>
      <w:hyperlink r:id="rId24" w:history="1">
        <w:r w:rsidRPr="009219AC">
          <w:rPr>
            <w:rStyle w:val="Hyperlink"/>
            <w:szCs w:val="24"/>
          </w:rPr>
          <w:t>https://www.wcu.edu/apply/tuition-and-fees/fall-spring-graduate-tuition-and-fees.aspx</w:t>
        </w:r>
      </w:hyperlink>
    </w:p>
    <w:p w14:paraId="13FBD4C5" w14:textId="598A1105" w:rsidR="003671B0" w:rsidRDefault="003671B0" w:rsidP="00B85320">
      <w:pPr>
        <w:rPr>
          <w:bCs/>
          <w:szCs w:val="24"/>
        </w:rPr>
      </w:pPr>
    </w:p>
    <w:p w14:paraId="0364661A" w14:textId="0DDDDCD6" w:rsidR="00B85320" w:rsidRPr="00B85320" w:rsidRDefault="00B85320" w:rsidP="003671B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B85320">
        <w:rPr>
          <w:b/>
          <w:bCs/>
          <w:szCs w:val="24"/>
        </w:rPr>
        <w:t>Extracurricular Professional Activities</w:t>
      </w:r>
    </w:p>
    <w:p w14:paraId="3DADA306" w14:textId="77777777" w:rsidR="00B85320" w:rsidRPr="00B85320" w:rsidRDefault="00B85320" w:rsidP="00B85320">
      <w:pPr>
        <w:rPr>
          <w:bCs/>
          <w:szCs w:val="24"/>
        </w:rPr>
      </w:pPr>
      <w:r w:rsidRPr="00B85320">
        <w:rPr>
          <w:bCs/>
          <w:szCs w:val="24"/>
        </w:rPr>
        <w:t xml:space="preserve"> </w:t>
      </w:r>
    </w:p>
    <w:p w14:paraId="49540422" w14:textId="54349A22" w:rsidR="00B85320" w:rsidRPr="00B85320" w:rsidRDefault="00443D4E" w:rsidP="00B85320">
      <w:pPr>
        <w:rPr>
          <w:bCs/>
          <w:szCs w:val="24"/>
        </w:rPr>
      </w:pPr>
      <w:r>
        <w:rPr>
          <w:bCs/>
          <w:szCs w:val="24"/>
        </w:rPr>
        <w:t>PsyD</w:t>
      </w:r>
      <w:r w:rsidR="00B85320" w:rsidRPr="00B85320">
        <w:rPr>
          <w:bCs/>
          <w:szCs w:val="24"/>
        </w:rPr>
        <w:t xml:space="preserve"> students are encouraged to participate in a variety of </w:t>
      </w:r>
      <w:r>
        <w:rPr>
          <w:bCs/>
          <w:szCs w:val="24"/>
        </w:rPr>
        <w:t>professional</w:t>
      </w:r>
      <w:r w:rsidR="00B85320" w:rsidRPr="00B85320">
        <w:rPr>
          <w:bCs/>
          <w:szCs w:val="24"/>
        </w:rPr>
        <w:t xml:space="preserve"> activities designed to demonstrate a serious commitment to the profession and to foster professional development.  Such activities include, but are not limited to, attendance at departmental colloquia, membership in appropriate professional organizations (e.g., American Psychological Association, </w:t>
      </w:r>
      <w:r>
        <w:rPr>
          <w:bCs/>
          <w:szCs w:val="24"/>
        </w:rPr>
        <w:t>North Carolina</w:t>
      </w:r>
      <w:r w:rsidR="00B85320" w:rsidRPr="00B85320">
        <w:rPr>
          <w:bCs/>
          <w:szCs w:val="24"/>
        </w:rPr>
        <w:t xml:space="preserve"> Psychological Association), attendance at conventions, attendance at outside seminars and workshops, and active participation in the</w:t>
      </w:r>
      <w:r>
        <w:rPr>
          <w:bCs/>
          <w:szCs w:val="24"/>
        </w:rPr>
        <w:t xml:space="preserve"> </w:t>
      </w:r>
      <w:r w:rsidRPr="00031247">
        <w:rPr>
          <w:bCs/>
          <w:szCs w:val="24"/>
        </w:rPr>
        <w:t>Graduate Student Association</w:t>
      </w:r>
      <w:r w:rsidR="00031247">
        <w:rPr>
          <w:bCs/>
          <w:szCs w:val="24"/>
        </w:rPr>
        <w:t xml:space="preserve"> (GSA) (see:  </w:t>
      </w:r>
      <w:r w:rsidR="00031247" w:rsidRPr="00031247">
        <w:rPr>
          <w:bCs/>
          <w:szCs w:val="24"/>
        </w:rPr>
        <w:t>https://www.wcu.edu/apply/graduate-school/students/GSA/</w:t>
      </w:r>
      <w:r w:rsidR="00031247">
        <w:rPr>
          <w:bCs/>
          <w:szCs w:val="24"/>
        </w:rPr>
        <w:t>)</w:t>
      </w:r>
      <w:r w:rsidR="00B85320" w:rsidRPr="00B85320">
        <w:rPr>
          <w:bCs/>
          <w:szCs w:val="24"/>
        </w:rPr>
        <w:t xml:space="preserve">.  Although financial constraints place limitations on the degree of participation in some of these activities (e.g., convention attendance), most are available at minimal or no cost. </w:t>
      </w:r>
      <w:r w:rsidR="00031247">
        <w:rPr>
          <w:bCs/>
          <w:szCs w:val="24"/>
        </w:rPr>
        <w:t xml:space="preserve"> </w:t>
      </w:r>
      <w:r w:rsidR="00B85320" w:rsidRPr="00B85320">
        <w:rPr>
          <w:bCs/>
          <w:szCs w:val="24"/>
        </w:rPr>
        <w:t xml:space="preserve">Participation in extracurricular professional activities is an important component of your graduate training and you should view it as </w:t>
      </w:r>
      <w:r w:rsidR="001B66DF">
        <w:rPr>
          <w:bCs/>
          <w:szCs w:val="24"/>
        </w:rPr>
        <w:t xml:space="preserve">such.  Participation in extracurricular professional activities </w:t>
      </w:r>
      <w:r w:rsidR="00B85320" w:rsidRPr="00B85320">
        <w:rPr>
          <w:bCs/>
          <w:szCs w:val="24"/>
        </w:rPr>
        <w:t xml:space="preserve">also establishes a pattern for your future professional growth. </w:t>
      </w:r>
    </w:p>
    <w:p w14:paraId="372F55DB" w14:textId="6A88F822" w:rsidR="00D521F2" w:rsidRDefault="00B85320" w:rsidP="00B85320">
      <w:pPr>
        <w:rPr>
          <w:bCs/>
          <w:szCs w:val="24"/>
        </w:rPr>
      </w:pPr>
      <w:r w:rsidRPr="00B85320">
        <w:rPr>
          <w:bCs/>
          <w:szCs w:val="24"/>
        </w:rPr>
        <w:t xml:space="preserve"> </w:t>
      </w:r>
    </w:p>
    <w:p w14:paraId="23A41C8D" w14:textId="77777777" w:rsidR="00D521F2" w:rsidRDefault="00D521F2">
      <w:pPr>
        <w:widowControl/>
        <w:rPr>
          <w:bCs/>
          <w:szCs w:val="24"/>
        </w:rPr>
      </w:pPr>
      <w:r>
        <w:rPr>
          <w:bCs/>
          <w:szCs w:val="24"/>
        </w:rPr>
        <w:br w:type="page"/>
      </w:r>
    </w:p>
    <w:p w14:paraId="2DFD93AB" w14:textId="77777777" w:rsidR="00B85320" w:rsidRPr="00B85320" w:rsidRDefault="00B85320" w:rsidP="009027B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B85320">
        <w:rPr>
          <w:b/>
          <w:bCs/>
          <w:szCs w:val="24"/>
        </w:rPr>
        <w:lastRenderedPageBreak/>
        <w:t>Dress Code Policy</w:t>
      </w:r>
    </w:p>
    <w:p w14:paraId="7416CA2E" w14:textId="77777777" w:rsidR="00B85320" w:rsidRPr="00B85320" w:rsidRDefault="00B85320" w:rsidP="00B85320">
      <w:pPr>
        <w:rPr>
          <w:bCs/>
          <w:szCs w:val="24"/>
          <w:u w:val="single"/>
        </w:rPr>
      </w:pPr>
    </w:p>
    <w:p w14:paraId="02885282" w14:textId="6463E463" w:rsidR="00B85320" w:rsidRPr="00B85320" w:rsidRDefault="00B85320" w:rsidP="00B85320">
      <w:pPr>
        <w:rPr>
          <w:bCs/>
          <w:szCs w:val="24"/>
        </w:rPr>
      </w:pPr>
      <w:r w:rsidRPr="00B85320">
        <w:rPr>
          <w:bCs/>
          <w:szCs w:val="24"/>
        </w:rPr>
        <w:t xml:space="preserve">The </w:t>
      </w:r>
      <w:r w:rsidR="00031247">
        <w:rPr>
          <w:bCs/>
          <w:szCs w:val="24"/>
        </w:rPr>
        <w:t>Program has</w:t>
      </w:r>
      <w:r w:rsidRPr="00B85320">
        <w:rPr>
          <w:bCs/>
          <w:szCs w:val="24"/>
        </w:rPr>
        <w:t xml:space="preserve"> adopted a dress code to provide a standard to follow while working in the </w:t>
      </w:r>
      <w:r w:rsidR="009056EF">
        <w:rPr>
          <w:bCs/>
          <w:szCs w:val="24"/>
        </w:rPr>
        <w:t>McKee</w:t>
      </w:r>
      <w:r w:rsidRPr="00B85320">
        <w:rPr>
          <w:bCs/>
          <w:szCs w:val="24"/>
        </w:rPr>
        <w:t xml:space="preserve"> Clinic and at all Training\Clinical Experiences (e.g.</w:t>
      </w:r>
      <w:r w:rsidR="0024647B">
        <w:rPr>
          <w:bCs/>
          <w:szCs w:val="24"/>
        </w:rPr>
        <w:t>, practicum sites</w:t>
      </w:r>
      <w:r w:rsidRPr="00B85320">
        <w:rPr>
          <w:bCs/>
          <w:szCs w:val="24"/>
        </w:rPr>
        <w:t>).</w:t>
      </w:r>
      <w:r w:rsidR="00366024">
        <w:rPr>
          <w:bCs/>
          <w:szCs w:val="24"/>
        </w:rPr>
        <w:t xml:space="preserve"> </w:t>
      </w:r>
      <w:r w:rsidR="009219AC">
        <w:rPr>
          <w:bCs/>
          <w:szCs w:val="24"/>
        </w:rPr>
        <w:t xml:space="preserve"> </w:t>
      </w:r>
      <w:r w:rsidRPr="00B85320">
        <w:rPr>
          <w:bCs/>
          <w:szCs w:val="24"/>
        </w:rPr>
        <w:t xml:space="preserve">Clients come to the </w:t>
      </w:r>
      <w:r w:rsidR="0024647B">
        <w:rPr>
          <w:bCs/>
          <w:szCs w:val="24"/>
        </w:rPr>
        <w:t xml:space="preserve">McKee </w:t>
      </w:r>
      <w:r w:rsidRPr="00B85320">
        <w:rPr>
          <w:bCs/>
          <w:szCs w:val="24"/>
        </w:rPr>
        <w:t xml:space="preserve">Clinic looking for professional help.  Dressing appropriately as a professional clinician contributes to giving the client confidence that you can be of help.  </w:t>
      </w:r>
      <w:r w:rsidR="00443D4E">
        <w:rPr>
          <w:bCs/>
          <w:szCs w:val="24"/>
        </w:rPr>
        <w:t xml:space="preserve">More detailed policies and procedures regarding McKee Clinic operations will be provided by the McKee Clinic Director, Dr. Nathan Roth.  </w:t>
      </w:r>
    </w:p>
    <w:p w14:paraId="42D20524" w14:textId="77777777" w:rsidR="00B85320" w:rsidRPr="00B85320" w:rsidRDefault="00B85320" w:rsidP="00B85320">
      <w:pPr>
        <w:rPr>
          <w:bCs/>
          <w:szCs w:val="24"/>
        </w:rPr>
      </w:pPr>
    </w:p>
    <w:p w14:paraId="0E1C0D9A" w14:textId="28FDB826" w:rsidR="00B85320" w:rsidRPr="00B85320" w:rsidRDefault="00B85320" w:rsidP="00760EFF">
      <w:pPr>
        <w:numPr>
          <w:ilvl w:val="0"/>
          <w:numId w:val="5"/>
        </w:numPr>
        <w:rPr>
          <w:bCs/>
          <w:szCs w:val="24"/>
        </w:rPr>
      </w:pPr>
      <w:r w:rsidRPr="00B85320">
        <w:rPr>
          <w:bCs/>
          <w:szCs w:val="24"/>
        </w:rPr>
        <w:t xml:space="preserve">Students are required to </w:t>
      </w:r>
      <w:r w:rsidR="009219AC">
        <w:rPr>
          <w:bCs/>
          <w:szCs w:val="24"/>
        </w:rPr>
        <w:t>wear name tags provided by</w:t>
      </w:r>
      <w:r w:rsidRPr="00B85320">
        <w:rPr>
          <w:bCs/>
          <w:szCs w:val="24"/>
        </w:rPr>
        <w:t xml:space="preserve"> the Department.  These name tags should be worn when working in the clinic and when on external training experiences (e.g., testing or observing a student a</w:t>
      </w:r>
      <w:r w:rsidR="00834288">
        <w:rPr>
          <w:bCs/>
          <w:szCs w:val="24"/>
        </w:rPr>
        <w:t>t McKee</w:t>
      </w:r>
      <w:r w:rsidRPr="00B85320">
        <w:rPr>
          <w:bCs/>
          <w:szCs w:val="24"/>
        </w:rPr>
        <w:t>).  They do not need to be worn when working at an external practicum si</w:t>
      </w:r>
      <w:r w:rsidR="0024647B">
        <w:rPr>
          <w:bCs/>
          <w:szCs w:val="24"/>
        </w:rPr>
        <w:t>te (e.g., TEACCH</w:t>
      </w:r>
      <w:r w:rsidRPr="00B85320">
        <w:rPr>
          <w:bCs/>
          <w:szCs w:val="24"/>
        </w:rPr>
        <w:t xml:space="preserve">). </w:t>
      </w:r>
    </w:p>
    <w:p w14:paraId="6542770E" w14:textId="77777777" w:rsidR="00B85320" w:rsidRPr="00B85320" w:rsidRDefault="00B85320" w:rsidP="00B85320">
      <w:pPr>
        <w:rPr>
          <w:bCs/>
          <w:szCs w:val="24"/>
        </w:rPr>
      </w:pPr>
    </w:p>
    <w:p w14:paraId="41DE3112" w14:textId="77777777" w:rsidR="00B85320" w:rsidRPr="00B85320" w:rsidRDefault="00B85320" w:rsidP="00760EFF">
      <w:pPr>
        <w:numPr>
          <w:ilvl w:val="0"/>
          <w:numId w:val="5"/>
        </w:numPr>
        <w:rPr>
          <w:bCs/>
          <w:szCs w:val="24"/>
        </w:rPr>
      </w:pPr>
      <w:r w:rsidRPr="00B85320">
        <w:rPr>
          <w:bCs/>
          <w:szCs w:val="24"/>
        </w:rPr>
        <w:t>Graduate students can wear dress slacks or khaki’s (with a belt) and a dress shirt with a collar, polo shirts, or sweaters.</w:t>
      </w:r>
    </w:p>
    <w:p w14:paraId="040D6957" w14:textId="77777777" w:rsidR="00B85320" w:rsidRPr="00B85320" w:rsidRDefault="00B85320" w:rsidP="00B85320">
      <w:pPr>
        <w:rPr>
          <w:bCs/>
          <w:szCs w:val="24"/>
        </w:rPr>
      </w:pPr>
    </w:p>
    <w:p w14:paraId="118EF45E" w14:textId="77777777" w:rsidR="00B85320" w:rsidRPr="00B85320" w:rsidRDefault="00B85320" w:rsidP="00760EFF">
      <w:pPr>
        <w:numPr>
          <w:ilvl w:val="0"/>
          <w:numId w:val="5"/>
        </w:numPr>
        <w:rPr>
          <w:bCs/>
          <w:szCs w:val="24"/>
        </w:rPr>
      </w:pPr>
      <w:r w:rsidRPr="00B85320">
        <w:rPr>
          <w:bCs/>
          <w:szCs w:val="24"/>
        </w:rPr>
        <w:t xml:space="preserve">Clothing must cover 3 inches below neckline to a minimum of below knee length.  Low cut or revealing shirts, sweaters, or blouses are inappropriate.  </w:t>
      </w:r>
    </w:p>
    <w:p w14:paraId="344171BF" w14:textId="77777777" w:rsidR="00B85320" w:rsidRPr="00B85320" w:rsidRDefault="00B85320" w:rsidP="00B85320">
      <w:pPr>
        <w:rPr>
          <w:bCs/>
          <w:szCs w:val="24"/>
        </w:rPr>
      </w:pPr>
    </w:p>
    <w:p w14:paraId="4DB57DAF" w14:textId="56AD53BF" w:rsidR="00B85320" w:rsidRPr="00B85320" w:rsidRDefault="00B85320" w:rsidP="00760EFF">
      <w:pPr>
        <w:numPr>
          <w:ilvl w:val="0"/>
          <w:numId w:val="5"/>
        </w:numPr>
        <w:rPr>
          <w:bCs/>
          <w:szCs w:val="24"/>
        </w:rPr>
      </w:pPr>
      <w:r w:rsidRPr="00B85320">
        <w:rPr>
          <w:bCs/>
          <w:szCs w:val="24"/>
        </w:rPr>
        <w:t xml:space="preserve">Hair should be neat.  Jewelry should be kept to a minimum.  Tattoos should be covered while in the clinic and at practicum or internship sites.  </w:t>
      </w:r>
    </w:p>
    <w:p w14:paraId="46A37F7C" w14:textId="77777777" w:rsidR="00B85320" w:rsidRPr="00B85320" w:rsidRDefault="00B85320" w:rsidP="00B85320">
      <w:pPr>
        <w:rPr>
          <w:bCs/>
          <w:szCs w:val="24"/>
        </w:rPr>
      </w:pPr>
    </w:p>
    <w:p w14:paraId="095E9AE2" w14:textId="77777777" w:rsidR="00B85320" w:rsidRPr="00B85320" w:rsidRDefault="00B85320" w:rsidP="00760EFF">
      <w:pPr>
        <w:numPr>
          <w:ilvl w:val="0"/>
          <w:numId w:val="5"/>
        </w:numPr>
        <w:rPr>
          <w:bCs/>
          <w:szCs w:val="24"/>
        </w:rPr>
      </w:pPr>
      <w:r w:rsidRPr="00B85320">
        <w:rPr>
          <w:bCs/>
          <w:szCs w:val="24"/>
        </w:rPr>
        <w:t xml:space="preserve">Not allowed: Sweatshirts, tee shirts, and sweat pants, (exercise) work out clothing, shorts, blue jeans (with one exception-see below), baseball hats, or cutoffs.  No bare midriffs, no miniskirts and no cleavage revealing shirts/blouses/sweaters.   </w:t>
      </w:r>
    </w:p>
    <w:p w14:paraId="0D68739F" w14:textId="77777777" w:rsidR="00B85320" w:rsidRPr="00B85320" w:rsidRDefault="00B85320" w:rsidP="00B85320">
      <w:pPr>
        <w:rPr>
          <w:bCs/>
          <w:szCs w:val="24"/>
        </w:rPr>
      </w:pPr>
    </w:p>
    <w:p w14:paraId="7B2851FB" w14:textId="77777777" w:rsidR="00B85320" w:rsidRPr="00B85320" w:rsidRDefault="00B85320" w:rsidP="00B85320">
      <w:pPr>
        <w:rPr>
          <w:bCs/>
          <w:szCs w:val="24"/>
        </w:rPr>
      </w:pPr>
      <w:bookmarkStart w:id="2" w:name="OLE_LINK1"/>
      <w:r w:rsidRPr="00826A75">
        <w:rPr>
          <w:b/>
          <w:bCs/>
          <w:szCs w:val="24"/>
        </w:rPr>
        <w:t>For working with child clients</w:t>
      </w:r>
      <w:r w:rsidRPr="00B85320">
        <w:rPr>
          <w:bCs/>
          <w:szCs w:val="24"/>
        </w:rPr>
        <w:t xml:space="preserve">:  Casual khaki’s, cargo pants or neat dark colored jeans (no holes or tears) are allowed as this may require working on the floor playing with the children. </w:t>
      </w:r>
    </w:p>
    <w:bookmarkEnd w:id="2"/>
    <w:p w14:paraId="54DE055D" w14:textId="77777777" w:rsidR="00B85320" w:rsidRPr="00B85320" w:rsidRDefault="00B85320" w:rsidP="00B85320">
      <w:pPr>
        <w:rPr>
          <w:bCs/>
          <w:szCs w:val="24"/>
        </w:rPr>
      </w:pPr>
    </w:p>
    <w:p w14:paraId="6480B24D" w14:textId="61585A5A" w:rsidR="00B85320" w:rsidRPr="00B85320" w:rsidRDefault="00B85320" w:rsidP="00B85320">
      <w:pPr>
        <w:rPr>
          <w:bCs/>
          <w:szCs w:val="24"/>
        </w:rPr>
      </w:pPr>
      <w:r w:rsidRPr="00B85320">
        <w:rPr>
          <w:bCs/>
          <w:szCs w:val="24"/>
        </w:rPr>
        <w:t xml:space="preserve">While working on paperwork in </w:t>
      </w:r>
      <w:r w:rsidR="00826A75">
        <w:rPr>
          <w:bCs/>
          <w:szCs w:val="24"/>
        </w:rPr>
        <w:t>student offices</w:t>
      </w:r>
      <w:r w:rsidRPr="00B85320">
        <w:rPr>
          <w:bCs/>
          <w:szCs w:val="24"/>
        </w:rPr>
        <w:t xml:space="preserve">, the dress code </w:t>
      </w:r>
      <w:r w:rsidRPr="00B85320">
        <w:rPr>
          <w:b/>
          <w:bCs/>
          <w:szCs w:val="24"/>
          <w:u w:val="single"/>
        </w:rPr>
        <w:t>does not</w:t>
      </w:r>
      <w:r w:rsidRPr="00B85320">
        <w:rPr>
          <w:bCs/>
          <w:szCs w:val="24"/>
        </w:rPr>
        <w:t xml:space="preserve"> have to be followed.  However, if you are not properly dressed, come in and leave by the back door, and do not loiter in the receptionist area. </w:t>
      </w:r>
      <w:r w:rsidR="00826A75">
        <w:rPr>
          <w:bCs/>
          <w:szCs w:val="24"/>
        </w:rPr>
        <w:t xml:space="preserve"> </w:t>
      </w:r>
      <w:r w:rsidRPr="00B85320">
        <w:rPr>
          <w:bCs/>
          <w:szCs w:val="24"/>
        </w:rPr>
        <w:t xml:space="preserve">Simply pass through that area and go to the back room and do your work.  Similarly, you are not to be in the waiting area if you are not properly attired.   </w:t>
      </w:r>
    </w:p>
    <w:p w14:paraId="384514EE" w14:textId="4A4BC17A" w:rsidR="00B85320" w:rsidRDefault="00B85320" w:rsidP="00B85320">
      <w:pPr>
        <w:rPr>
          <w:bCs/>
          <w:szCs w:val="24"/>
        </w:rPr>
      </w:pPr>
    </w:p>
    <w:p w14:paraId="54CCB0B6" w14:textId="177BCB9C" w:rsidR="008B2C75" w:rsidRDefault="008B2C75" w:rsidP="009027B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Pr>
          <w:b/>
          <w:bCs/>
          <w:szCs w:val="24"/>
        </w:rPr>
        <w:t>Program Communications</w:t>
      </w:r>
      <w:r w:rsidR="006D2069">
        <w:rPr>
          <w:b/>
          <w:bCs/>
          <w:szCs w:val="24"/>
        </w:rPr>
        <w:t xml:space="preserve"> and Events</w:t>
      </w:r>
    </w:p>
    <w:p w14:paraId="21FBB1E1" w14:textId="56668A8D" w:rsidR="008B2C75" w:rsidRPr="008B2C75" w:rsidRDefault="008B2C75" w:rsidP="00B85320">
      <w:pPr>
        <w:rPr>
          <w:bCs/>
          <w:szCs w:val="24"/>
        </w:rPr>
      </w:pPr>
    </w:p>
    <w:p w14:paraId="36DE1C17" w14:textId="77CA51ED" w:rsidR="008B2C75" w:rsidRDefault="008B2C75" w:rsidP="00B85320">
      <w:pPr>
        <w:rPr>
          <w:bCs/>
          <w:szCs w:val="24"/>
        </w:rPr>
      </w:pPr>
      <w:r w:rsidRPr="008B2C75">
        <w:rPr>
          <w:bCs/>
          <w:szCs w:val="24"/>
        </w:rPr>
        <w:t xml:space="preserve">Email and Blackboard serve as the primary mechanisms for </w:t>
      </w:r>
      <w:r>
        <w:rPr>
          <w:bCs/>
          <w:szCs w:val="24"/>
        </w:rPr>
        <w:t xml:space="preserve">ongoing </w:t>
      </w:r>
      <w:r w:rsidRPr="008B2C75">
        <w:rPr>
          <w:bCs/>
          <w:szCs w:val="24"/>
        </w:rPr>
        <w:t>Progr</w:t>
      </w:r>
      <w:r>
        <w:rPr>
          <w:bCs/>
          <w:szCs w:val="24"/>
        </w:rPr>
        <w:t xml:space="preserve">am communications with students.  Students should check their email accounts regularly and </w:t>
      </w:r>
      <w:r w:rsidR="00360CFD">
        <w:rPr>
          <w:bCs/>
          <w:szCs w:val="24"/>
        </w:rPr>
        <w:t xml:space="preserve">respond in timely fashion to email correspondence.  Blackboard serves as the primary mechanism for communication about coursework.  </w:t>
      </w:r>
    </w:p>
    <w:p w14:paraId="19722600" w14:textId="42E7A5A6" w:rsidR="008B2C75" w:rsidRDefault="008B2C75" w:rsidP="00B85320">
      <w:pPr>
        <w:rPr>
          <w:bCs/>
          <w:szCs w:val="24"/>
        </w:rPr>
      </w:pPr>
    </w:p>
    <w:p w14:paraId="4BCA974A" w14:textId="5A4C4974" w:rsidR="008B2C75" w:rsidRPr="007D6D11" w:rsidRDefault="00360CFD" w:rsidP="00B85320">
      <w:pPr>
        <w:rPr>
          <w:bCs/>
          <w:szCs w:val="24"/>
        </w:rPr>
      </w:pPr>
      <w:r>
        <w:rPr>
          <w:b/>
          <w:bCs/>
          <w:szCs w:val="24"/>
        </w:rPr>
        <w:t>Faculty-Student Forum</w:t>
      </w:r>
      <w:r w:rsidRPr="007D6D11">
        <w:rPr>
          <w:bCs/>
          <w:szCs w:val="24"/>
        </w:rPr>
        <w:t xml:space="preserve">.  The Program will </w:t>
      </w:r>
      <w:r w:rsidR="007D6D11">
        <w:rPr>
          <w:bCs/>
          <w:szCs w:val="24"/>
        </w:rPr>
        <w:t>feature</w:t>
      </w:r>
      <w:r w:rsidRPr="007D6D11">
        <w:rPr>
          <w:bCs/>
          <w:szCs w:val="24"/>
        </w:rPr>
        <w:t xml:space="preserve"> Faculty-Student Forum</w:t>
      </w:r>
      <w:r w:rsidR="007D6D11">
        <w:rPr>
          <w:bCs/>
          <w:szCs w:val="24"/>
        </w:rPr>
        <w:t xml:space="preserve"> (FSF) meetings that occur between Program faculty and students.  FSF meetings will occur bi-annually, once in the fall and once in the spring.  The purpose of the FSF meetings are to review student experiences in the program, share information, detail any modifications to Program policies and procedures, and allow for open discussion between faculty and students in the Program.  One week prior to each FSF, the DCT will solicit agenda items from faculty and students to create an agenda for the </w:t>
      </w:r>
      <w:r w:rsidR="007D6D11">
        <w:rPr>
          <w:bCs/>
          <w:szCs w:val="24"/>
        </w:rPr>
        <w:lastRenderedPageBreak/>
        <w:t xml:space="preserve">meeting.  </w:t>
      </w:r>
      <w:r w:rsidRPr="007D6D11">
        <w:rPr>
          <w:bCs/>
          <w:szCs w:val="24"/>
        </w:rPr>
        <w:t xml:space="preserve"> </w:t>
      </w:r>
    </w:p>
    <w:p w14:paraId="78107C4E" w14:textId="77777777" w:rsidR="008B2C75" w:rsidRPr="008B2C75" w:rsidRDefault="008B2C75" w:rsidP="00B85320">
      <w:pPr>
        <w:rPr>
          <w:bCs/>
          <w:szCs w:val="24"/>
        </w:rPr>
      </w:pPr>
    </w:p>
    <w:p w14:paraId="635C18E0" w14:textId="47479516" w:rsidR="006D2069" w:rsidRDefault="00BF5AA8" w:rsidP="00B85320">
      <w:pPr>
        <w:rPr>
          <w:bCs/>
          <w:szCs w:val="24"/>
        </w:rPr>
      </w:pPr>
      <w:r w:rsidRPr="00BF5AA8">
        <w:rPr>
          <w:b/>
          <w:bCs/>
          <w:szCs w:val="24"/>
        </w:rPr>
        <w:t>Program Newsletters</w:t>
      </w:r>
      <w:r w:rsidR="006D2069">
        <w:rPr>
          <w:b/>
          <w:bCs/>
          <w:szCs w:val="24"/>
        </w:rPr>
        <w:t xml:space="preserve">.  </w:t>
      </w:r>
      <w:r w:rsidR="006D2069" w:rsidRPr="006D2069">
        <w:rPr>
          <w:bCs/>
          <w:szCs w:val="24"/>
        </w:rPr>
        <w:t xml:space="preserve">The Program will </w:t>
      </w:r>
      <w:r w:rsidR="006D6279">
        <w:rPr>
          <w:bCs/>
          <w:szCs w:val="24"/>
        </w:rPr>
        <w:t xml:space="preserve">contribute to Departmental newsletters that highlight student and faculty accomplishments and provide ongoing updates about the Program for the University community, the larger community, and alumni.  </w:t>
      </w:r>
    </w:p>
    <w:p w14:paraId="3CF6F1C4" w14:textId="77777777" w:rsidR="006D2069" w:rsidRDefault="006D2069" w:rsidP="00B85320">
      <w:pPr>
        <w:rPr>
          <w:bCs/>
          <w:szCs w:val="24"/>
        </w:rPr>
      </w:pPr>
    </w:p>
    <w:p w14:paraId="574A43E1" w14:textId="5DC55944" w:rsidR="00BF5AA8" w:rsidRDefault="006D2069" w:rsidP="00B85320">
      <w:pPr>
        <w:rPr>
          <w:bCs/>
          <w:szCs w:val="24"/>
        </w:rPr>
      </w:pPr>
      <w:r w:rsidRPr="006D6279">
        <w:rPr>
          <w:b/>
          <w:bCs/>
          <w:szCs w:val="24"/>
        </w:rPr>
        <w:t xml:space="preserve">Alumni </w:t>
      </w:r>
      <w:r w:rsidR="006D6279">
        <w:rPr>
          <w:b/>
          <w:bCs/>
          <w:szCs w:val="24"/>
        </w:rPr>
        <w:t>Communication</w:t>
      </w:r>
      <w:r>
        <w:rPr>
          <w:bCs/>
          <w:szCs w:val="24"/>
        </w:rPr>
        <w:t>.  The Pr</w:t>
      </w:r>
      <w:r w:rsidR="006D6279">
        <w:rPr>
          <w:bCs/>
          <w:szCs w:val="24"/>
        </w:rPr>
        <w:t>ogram will communicate regularly with its alumni.  For purposes of APA accreditation, the Program will track employment, licensure, and other professional achievements to document Program outcomes.  The Program’s Alumni Survey serves as the primary source of this information</w:t>
      </w:r>
      <w:r w:rsidR="00833E69">
        <w:rPr>
          <w:bCs/>
          <w:szCs w:val="24"/>
        </w:rPr>
        <w:t xml:space="preserve"> (see Appendix P: Alumni Survey)</w:t>
      </w:r>
      <w:r w:rsidR="006D6279">
        <w:rPr>
          <w:bCs/>
          <w:szCs w:val="24"/>
        </w:rPr>
        <w:t>.  Apart from accredit</w:t>
      </w:r>
      <w:r w:rsidR="006C77EC">
        <w:rPr>
          <w:bCs/>
          <w:szCs w:val="24"/>
        </w:rPr>
        <w:t xml:space="preserve">ation, the Program aims to engage in ongoing communication with alumni to celebrate professional accomplishments, foster new training opportunities, and continue to support alumni professional development (e.g., colloquia and invited speakers).  The Program will create a listserv of alumni to share program newsletters and Program events.  </w:t>
      </w:r>
      <w:r w:rsidR="00BF5AA8" w:rsidRPr="006D2069">
        <w:rPr>
          <w:bCs/>
          <w:szCs w:val="24"/>
        </w:rPr>
        <w:t xml:space="preserve"> </w:t>
      </w:r>
    </w:p>
    <w:p w14:paraId="5BAB89D9" w14:textId="39A30543" w:rsidR="006D2069" w:rsidRDefault="006D2069" w:rsidP="00B85320">
      <w:pPr>
        <w:rPr>
          <w:bCs/>
          <w:szCs w:val="24"/>
        </w:rPr>
      </w:pPr>
    </w:p>
    <w:p w14:paraId="3E0D9FAD" w14:textId="35F1AF47" w:rsidR="006D2069" w:rsidRPr="006D2069" w:rsidRDefault="006D2069" w:rsidP="00B85320">
      <w:pPr>
        <w:rPr>
          <w:bCs/>
          <w:szCs w:val="24"/>
        </w:rPr>
      </w:pPr>
      <w:r w:rsidRPr="006D2069">
        <w:rPr>
          <w:b/>
          <w:bCs/>
          <w:szCs w:val="24"/>
        </w:rPr>
        <w:t>Student Orientation and Opening Event</w:t>
      </w:r>
      <w:r>
        <w:rPr>
          <w:bCs/>
          <w:szCs w:val="24"/>
        </w:rPr>
        <w:t xml:space="preserve">.  Prior to the beginning of Fall classes, first-year students will participate in an orientation to Program policies and procedures.  </w:t>
      </w:r>
      <w:r w:rsidR="006D6279">
        <w:rPr>
          <w:bCs/>
          <w:szCs w:val="24"/>
        </w:rPr>
        <w:t xml:space="preserve">There will also be a welcoming event for new students within the first several weeks of classes.  </w:t>
      </w:r>
    </w:p>
    <w:p w14:paraId="54C9514B" w14:textId="10A749D2" w:rsidR="00BF5AA8" w:rsidRPr="006D2069" w:rsidRDefault="00BF5AA8" w:rsidP="00B85320">
      <w:pPr>
        <w:rPr>
          <w:bCs/>
          <w:szCs w:val="24"/>
        </w:rPr>
      </w:pPr>
    </w:p>
    <w:p w14:paraId="7CC7A9F1" w14:textId="3F15C723" w:rsidR="00BF5AA8" w:rsidRPr="00001D03" w:rsidRDefault="00001D03" w:rsidP="009027B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001D03">
        <w:rPr>
          <w:b/>
          <w:bCs/>
          <w:szCs w:val="24"/>
        </w:rPr>
        <w:t>Students Entering the Program as Licensed Psychological Associate (LPA)</w:t>
      </w:r>
    </w:p>
    <w:p w14:paraId="1DDBE73E" w14:textId="6FBE18E2" w:rsidR="00001D03" w:rsidRDefault="00001D03" w:rsidP="00B85320">
      <w:pPr>
        <w:rPr>
          <w:bCs/>
          <w:szCs w:val="24"/>
        </w:rPr>
      </w:pPr>
    </w:p>
    <w:p w14:paraId="6ACD855E" w14:textId="42879204" w:rsidR="00001D03" w:rsidRDefault="00001D03" w:rsidP="00B85320">
      <w:pPr>
        <w:rPr>
          <w:bCs/>
          <w:szCs w:val="24"/>
        </w:rPr>
      </w:pPr>
      <w:r>
        <w:rPr>
          <w:bCs/>
          <w:szCs w:val="24"/>
        </w:rPr>
        <w:t xml:space="preserve">Some </w:t>
      </w:r>
      <w:r w:rsidR="006D2069">
        <w:rPr>
          <w:bCs/>
          <w:szCs w:val="24"/>
        </w:rPr>
        <w:t>students may enter the Program with the</w:t>
      </w:r>
      <w:r>
        <w:rPr>
          <w:bCs/>
          <w:szCs w:val="24"/>
        </w:rPr>
        <w:t xml:space="preserve"> L</w:t>
      </w:r>
      <w:r w:rsidR="006D2069">
        <w:rPr>
          <w:bCs/>
          <w:szCs w:val="24"/>
        </w:rPr>
        <w:t>icensed Psychological Associate</w:t>
      </w:r>
      <w:r>
        <w:rPr>
          <w:bCs/>
          <w:szCs w:val="24"/>
        </w:rPr>
        <w:t xml:space="preserve"> (LPA)</w:t>
      </w:r>
      <w:r w:rsidR="006D2069">
        <w:rPr>
          <w:bCs/>
          <w:szCs w:val="24"/>
        </w:rPr>
        <w:t xml:space="preserve"> credential</w:t>
      </w:r>
      <w:r>
        <w:rPr>
          <w:bCs/>
          <w:szCs w:val="24"/>
        </w:rPr>
        <w:t xml:space="preserve">.  </w:t>
      </w:r>
      <w:r w:rsidR="006D2069">
        <w:rPr>
          <w:bCs/>
          <w:szCs w:val="24"/>
        </w:rPr>
        <w:t xml:space="preserve">The North Carolina Psychology Board requires that all LPAs have a supervision form filed with the Board.  The supervision form applies to LPAs enrolled in the Program as practicum activities constitute the practice of psychology.  The DCT or other licensed faculty member will work with LPAs to complete the necessary supervision form.  Marilyn Beck, our departmental administrative assistant, is a Notary and has agreed to notarize the required supervision forms.  </w:t>
      </w:r>
    </w:p>
    <w:p w14:paraId="4EEA6089" w14:textId="77777777" w:rsidR="00001D03" w:rsidRPr="00B85320" w:rsidRDefault="00001D03" w:rsidP="00B85320">
      <w:pPr>
        <w:rPr>
          <w:bCs/>
          <w:szCs w:val="24"/>
        </w:rPr>
      </w:pPr>
    </w:p>
    <w:p w14:paraId="7F0FEBBA" w14:textId="77777777" w:rsidR="003671B0" w:rsidRDefault="003671B0" w:rsidP="003671B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Pr>
          <w:b/>
          <w:bCs/>
          <w:szCs w:val="24"/>
        </w:rPr>
        <w:t>Faculty</w:t>
      </w:r>
    </w:p>
    <w:p w14:paraId="72AABF39" w14:textId="77777777" w:rsidR="000E44FA" w:rsidRPr="00B85320" w:rsidRDefault="000E44FA" w:rsidP="00B85320">
      <w:pPr>
        <w:rPr>
          <w:b/>
          <w:bCs/>
          <w:szCs w:val="24"/>
        </w:rPr>
      </w:pPr>
    </w:p>
    <w:p w14:paraId="0434BB00" w14:textId="3FD1FACA" w:rsidR="001025BD" w:rsidRDefault="00B04192" w:rsidP="001025BD">
      <w:pPr>
        <w:widowControl/>
        <w:spacing w:after="160" w:line="259" w:lineRule="auto"/>
        <w:rPr>
          <w:rFonts w:eastAsia="Calibri"/>
          <w:snapToGrid/>
          <w:szCs w:val="24"/>
        </w:rPr>
      </w:pPr>
      <w:r>
        <w:rPr>
          <w:rFonts w:eastAsia="Calibri"/>
          <w:snapToGrid/>
          <w:szCs w:val="24"/>
        </w:rPr>
        <w:t>The Program</w:t>
      </w:r>
      <w:r w:rsidR="001025BD" w:rsidRPr="00733F3C">
        <w:rPr>
          <w:rFonts w:eastAsia="Calibri"/>
          <w:snapToGrid/>
          <w:szCs w:val="24"/>
        </w:rPr>
        <w:t xml:space="preserve"> is supported by 1</w:t>
      </w:r>
      <w:r w:rsidR="00AB6951">
        <w:rPr>
          <w:rFonts w:eastAsia="Calibri"/>
          <w:snapToGrid/>
          <w:szCs w:val="24"/>
        </w:rPr>
        <w:t>0</w:t>
      </w:r>
      <w:r w:rsidR="001025BD" w:rsidRPr="00733F3C">
        <w:rPr>
          <w:rFonts w:eastAsia="Calibri"/>
          <w:snapToGrid/>
          <w:szCs w:val="24"/>
        </w:rPr>
        <w:t xml:space="preserve"> core faculty members representing clinical and school psychology specializations with wide-ranging research interes</w:t>
      </w:r>
      <w:r w:rsidR="001025BD">
        <w:rPr>
          <w:rFonts w:eastAsia="Calibri"/>
          <w:snapToGrid/>
          <w:szCs w:val="24"/>
        </w:rPr>
        <w:t xml:space="preserve">ts and clinical expertise.  </w:t>
      </w:r>
      <w:r w:rsidR="00315DD5">
        <w:rPr>
          <w:rFonts w:eastAsia="Calibri"/>
          <w:snapToGrid/>
          <w:szCs w:val="24"/>
        </w:rPr>
        <w:t>Five</w:t>
      </w:r>
      <w:r w:rsidR="001025BD" w:rsidRPr="00733F3C">
        <w:rPr>
          <w:rFonts w:eastAsia="Calibri"/>
          <w:snapToGrid/>
          <w:szCs w:val="24"/>
        </w:rPr>
        <w:t xml:space="preserve"> faculty members are licensed psychologists</w:t>
      </w:r>
      <w:r w:rsidR="001025BD">
        <w:rPr>
          <w:rFonts w:eastAsia="Calibri"/>
          <w:snapToGrid/>
          <w:szCs w:val="24"/>
        </w:rPr>
        <w:t xml:space="preserve"> or provisionally licensed psychologists</w:t>
      </w:r>
      <w:r w:rsidR="001025BD" w:rsidRPr="00733F3C">
        <w:rPr>
          <w:rFonts w:eastAsia="Calibri"/>
          <w:snapToGrid/>
          <w:szCs w:val="24"/>
        </w:rPr>
        <w:t xml:space="preserve">.  The PsyD program is further supported by departmental faculty members with expertise in cognitive, experimental, educational, developmental, and social psychology.  </w:t>
      </w:r>
    </w:p>
    <w:p w14:paraId="18CEDA6D" w14:textId="15F97353" w:rsidR="000E44FA" w:rsidRPr="000E44FA" w:rsidRDefault="000E44FA" w:rsidP="000E44FA">
      <w:pPr>
        <w:rPr>
          <w:bCs/>
          <w:szCs w:val="24"/>
        </w:rPr>
      </w:pPr>
      <w:r w:rsidRPr="000E44FA">
        <w:rPr>
          <w:bCs/>
          <w:szCs w:val="24"/>
        </w:rPr>
        <w:t xml:space="preserve">PsyD program faculty are actively involved in research, clinical supervision, and graduate teaching.  The faculty represent a wide range of content expertise, including children and adolescents, adult psychopathology, autism spectrum disorder (ASD), and trauma, among others.  Likewise, faculty clinical expertise includes various specialties, such as Parent-Child Interaction Therapy (PCIT), ASD diagnosis and intervention, forensic practice, and child neuropsychological assessment, among others.  </w:t>
      </w:r>
    </w:p>
    <w:p w14:paraId="499040CD" w14:textId="77777777" w:rsidR="00B85320" w:rsidRPr="00B85320" w:rsidRDefault="00B85320" w:rsidP="00B85320">
      <w:pPr>
        <w:rPr>
          <w:bCs/>
          <w:szCs w:val="24"/>
        </w:rPr>
      </w:pPr>
    </w:p>
    <w:p w14:paraId="7AFE1394" w14:textId="6BE084C1" w:rsidR="00AA22DB" w:rsidRPr="009027BD" w:rsidRDefault="009027BD" w:rsidP="00B85320">
      <w:pPr>
        <w:rPr>
          <w:b/>
          <w:bCs/>
          <w:szCs w:val="24"/>
          <w:u w:val="single"/>
        </w:rPr>
      </w:pPr>
      <w:r w:rsidRPr="009027BD">
        <w:rPr>
          <w:b/>
          <w:bCs/>
          <w:szCs w:val="24"/>
          <w:u w:val="single"/>
        </w:rPr>
        <w:t>Core Program Faculty</w:t>
      </w:r>
    </w:p>
    <w:p w14:paraId="1F9EDD05" w14:textId="77777777" w:rsidR="009027BD" w:rsidRPr="00B85320" w:rsidRDefault="009027BD" w:rsidP="00B85320">
      <w:pPr>
        <w:rPr>
          <w:b/>
          <w:bCs/>
          <w:szCs w:val="24"/>
        </w:rPr>
      </w:pPr>
    </w:p>
    <w:p w14:paraId="0FC6F081" w14:textId="0CE20D50" w:rsidR="00AA22DB" w:rsidRPr="00AA22DB" w:rsidRDefault="00AA22DB" w:rsidP="00AA22DB">
      <w:pPr>
        <w:widowControl/>
        <w:rPr>
          <w:snapToGrid/>
          <w:szCs w:val="24"/>
        </w:rPr>
      </w:pPr>
      <w:r w:rsidRPr="00AA22DB">
        <w:rPr>
          <w:b/>
          <w:bCs/>
          <w:snapToGrid/>
          <w:szCs w:val="24"/>
        </w:rPr>
        <w:t xml:space="preserve">Kia </w:t>
      </w:r>
      <w:proofErr w:type="spellStart"/>
      <w:r w:rsidRPr="00AA22DB">
        <w:rPr>
          <w:b/>
          <w:bCs/>
          <w:snapToGrid/>
          <w:szCs w:val="24"/>
        </w:rPr>
        <w:t>Asberg</w:t>
      </w:r>
      <w:proofErr w:type="spellEnd"/>
      <w:r w:rsidRPr="00AA22DB">
        <w:rPr>
          <w:b/>
          <w:bCs/>
          <w:snapToGrid/>
          <w:szCs w:val="24"/>
        </w:rPr>
        <w:t>, Ph.D.</w:t>
      </w:r>
      <w:r w:rsidR="007B2581">
        <w:rPr>
          <w:b/>
          <w:bCs/>
          <w:snapToGrid/>
          <w:szCs w:val="24"/>
        </w:rPr>
        <w:t>, Department Head</w:t>
      </w:r>
      <w:r w:rsidRPr="00AA22DB">
        <w:rPr>
          <w:b/>
          <w:snapToGrid/>
          <w:szCs w:val="24"/>
        </w:rPr>
        <w:br/>
      </w:r>
      <w:r w:rsidRPr="00AA22DB">
        <w:rPr>
          <w:snapToGrid/>
          <w:szCs w:val="24"/>
        </w:rPr>
        <w:t>University of Central Florida</w:t>
      </w:r>
      <w:r w:rsidRPr="00AA22DB">
        <w:rPr>
          <w:snapToGrid/>
          <w:szCs w:val="24"/>
        </w:rPr>
        <w:br/>
      </w:r>
      <w:r w:rsidRPr="00AA22DB">
        <w:rPr>
          <w:bCs/>
          <w:iCs/>
          <w:snapToGrid/>
          <w:szCs w:val="24"/>
        </w:rPr>
        <w:lastRenderedPageBreak/>
        <w:t>Area of Specialization</w:t>
      </w:r>
      <w:r w:rsidRPr="00AA22DB">
        <w:rPr>
          <w:bCs/>
          <w:snapToGrid/>
          <w:szCs w:val="24"/>
        </w:rPr>
        <w:t>:</w:t>
      </w:r>
      <w:r w:rsidRPr="00AA22DB">
        <w:rPr>
          <w:snapToGrid/>
          <w:szCs w:val="24"/>
        </w:rPr>
        <w:t xml:space="preserve"> Clinical Psychology </w:t>
      </w:r>
      <w:r w:rsidRPr="00AA22DB">
        <w:rPr>
          <w:snapToGrid/>
          <w:szCs w:val="24"/>
        </w:rPr>
        <w:br/>
      </w:r>
      <w:r w:rsidRPr="00AA22DB">
        <w:rPr>
          <w:bCs/>
          <w:iCs/>
          <w:snapToGrid/>
          <w:szCs w:val="24"/>
        </w:rPr>
        <w:t>Research Interest</w:t>
      </w:r>
      <w:r w:rsidRPr="00AA22DB">
        <w:rPr>
          <w:bCs/>
          <w:snapToGrid/>
          <w:szCs w:val="24"/>
        </w:rPr>
        <w:t xml:space="preserve">:  </w:t>
      </w:r>
      <w:r w:rsidRPr="00AA22DB">
        <w:rPr>
          <w:snapToGrid/>
          <w:szCs w:val="24"/>
        </w:rPr>
        <w:t xml:space="preserve">stress and resilience; child maltreatment and trauma; substance misuse </w:t>
      </w:r>
    </w:p>
    <w:p w14:paraId="5E0531BE" w14:textId="77777777" w:rsidR="00AA22DB" w:rsidRPr="00AA22DB" w:rsidRDefault="00AA22DB" w:rsidP="00AA22DB">
      <w:pPr>
        <w:widowControl/>
        <w:spacing w:before="100" w:beforeAutospacing="1" w:after="100" w:afterAutospacing="1"/>
        <w:rPr>
          <w:snapToGrid/>
          <w:szCs w:val="24"/>
        </w:rPr>
      </w:pPr>
      <w:r w:rsidRPr="00AA22DB">
        <w:rPr>
          <w:b/>
          <w:bCs/>
          <w:snapToGrid/>
          <w:szCs w:val="24"/>
        </w:rPr>
        <w:t xml:space="preserve">Candace </w:t>
      </w:r>
      <w:proofErr w:type="spellStart"/>
      <w:r w:rsidRPr="00AA22DB">
        <w:rPr>
          <w:b/>
          <w:bCs/>
          <w:snapToGrid/>
          <w:szCs w:val="24"/>
        </w:rPr>
        <w:t>Boan-Lenzo</w:t>
      </w:r>
      <w:proofErr w:type="spellEnd"/>
      <w:r w:rsidRPr="00AA22DB">
        <w:rPr>
          <w:b/>
          <w:bCs/>
          <w:snapToGrid/>
          <w:szCs w:val="24"/>
        </w:rPr>
        <w:t>, Ph.D.</w:t>
      </w:r>
      <w:r w:rsidRPr="00AA22DB">
        <w:rPr>
          <w:b/>
          <w:snapToGrid/>
          <w:szCs w:val="24"/>
        </w:rPr>
        <w:t xml:space="preserve"> </w:t>
      </w:r>
      <w:r w:rsidRPr="00AA22DB">
        <w:rPr>
          <w:b/>
          <w:snapToGrid/>
          <w:szCs w:val="24"/>
        </w:rPr>
        <w:br/>
      </w:r>
      <w:r w:rsidRPr="00AA22DB">
        <w:rPr>
          <w:snapToGrid/>
          <w:szCs w:val="24"/>
        </w:rPr>
        <w:t>University of Alabama </w:t>
      </w:r>
      <w:r w:rsidRPr="00AA22DB">
        <w:rPr>
          <w:snapToGrid/>
          <w:szCs w:val="24"/>
        </w:rPr>
        <w:br/>
      </w:r>
      <w:r w:rsidRPr="00AA22DB">
        <w:rPr>
          <w:bCs/>
          <w:iCs/>
          <w:snapToGrid/>
          <w:szCs w:val="24"/>
        </w:rPr>
        <w:t>Area of Specialization:</w:t>
      </w:r>
      <w:r w:rsidRPr="00AA22DB">
        <w:rPr>
          <w:snapToGrid/>
          <w:szCs w:val="24"/>
        </w:rPr>
        <w:t xml:space="preserve"> School Psychology </w:t>
      </w:r>
      <w:r w:rsidRPr="00AA22DB">
        <w:rPr>
          <w:snapToGrid/>
          <w:szCs w:val="24"/>
        </w:rPr>
        <w:br/>
      </w:r>
      <w:r w:rsidRPr="00AA22DB">
        <w:rPr>
          <w:bCs/>
          <w:iCs/>
          <w:snapToGrid/>
          <w:szCs w:val="24"/>
        </w:rPr>
        <w:t>Research Interest:</w:t>
      </w:r>
      <w:r w:rsidRPr="00AA22DB">
        <w:rPr>
          <w:snapToGrid/>
          <w:szCs w:val="24"/>
        </w:rPr>
        <w:t>  gender issues, self-concept, concept acquisition, behavioral assessment</w:t>
      </w:r>
    </w:p>
    <w:p w14:paraId="35B70DC6" w14:textId="118AB466" w:rsidR="00AA22DB" w:rsidRPr="00AA22DB" w:rsidRDefault="00AA22DB" w:rsidP="00AA22DB">
      <w:pPr>
        <w:widowControl/>
        <w:spacing w:before="100" w:beforeAutospacing="1" w:after="100" w:afterAutospacing="1"/>
        <w:rPr>
          <w:snapToGrid/>
          <w:szCs w:val="24"/>
        </w:rPr>
      </w:pPr>
      <w:r>
        <w:rPr>
          <w:b/>
          <w:bCs/>
          <w:snapToGrid/>
          <w:szCs w:val="24"/>
        </w:rPr>
        <w:t xml:space="preserve">Jonathan </w:t>
      </w:r>
      <w:r w:rsidR="007145A6">
        <w:rPr>
          <w:b/>
          <w:bCs/>
          <w:snapToGrid/>
          <w:szCs w:val="24"/>
        </w:rPr>
        <w:t xml:space="preserve">M. </w:t>
      </w:r>
      <w:r>
        <w:rPr>
          <w:b/>
          <w:bCs/>
          <w:snapToGrid/>
          <w:szCs w:val="24"/>
        </w:rPr>
        <w:t>Campbell</w:t>
      </w:r>
      <w:r w:rsidRPr="00AA22DB">
        <w:rPr>
          <w:b/>
          <w:bCs/>
          <w:snapToGrid/>
          <w:szCs w:val="24"/>
        </w:rPr>
        <w:t>, Ph.D.</w:t>
      </w:r>
      <w:r w:rsidR="00F27BFB">
        <w:rPr>
          <w:b/>
          <w:snapToGrid/>
          <w:szCs w:val="24"/>
        </w:rPr>
        <w:t>, Director of Clinical Training</w:t>
      </w:r>
      <w:r w:rsidRPr="00AA22DB">
        <w:rPr>
          <w:b/>
          <w:snapToGrid/>
          <w:szCs w:val="24"/>
        </w:rPr>
        <w:br/>
      </w:r>
      <w:r>
        <w:rPr>
          <w:snapToGrid/>
          <w:szCs w:val="24"/>
        </w:rPr>
        <w:t>University of Memphis</w:t>
      </w:r>
      <w:r w:rsidRPr="00AA22DB">
        <w:rPr>
          <w:snapToGrid/>
          <w:szCs w:val="24"/>
        </w:rPr>
        <w:t> </w:t>
      </w:r>
      <w:r w:rsidRPr="00AA22DB">
        <w:rPr>
          <w:snapToGrid/>
          <w:szCs w:val="24"/>
        </w:rPr>
        <w:br/>
      </w:r>
      <w:r w:rsidRPr="00AA22DB">
        <w:rPr>
          <w:bCs/>
          <w:iCs/>
          <w:snapToGrid/>
          <w:szCs w:val="24"/>
        </w:rPr>
        <w:t>Area of Specialization:</w:t>
      </w:r>
      <w:r>
        <w:rPr>
          <w:snapToGrid/>
          <w:szCs w:val="24"/>
        </w:rPr>
        <w:t xml:space="preserve"> Clinical Psychology, Child concentration</w:t>
      </w:r>
      <w:r w:rsidRPr="00AA22DB">
        <w:rPr>
          <w:snapToGrid/>
          <w:szCs w:val="24"/>
        </w:rPr>
        <w:t> </w:t>
      </w:r>
      <w:r w:rsidRPr="00AA22DB">
        <w:rPr>
          <w:snapToGrid/>
          <w:szCs w:val="24"/>
        </w:rPr>
        <w:br/>
      </w:r>
      <w:r w:rsidRPr="00AA22DB">
        <w:rPr>
          <w:bCs/>
          <w:iCs/>
          <w:snapToGrid/>
          <w:szCs w:val="24"/>
        </w:rPr>
        <w:t>Research Interest:</w:t>
      </w:r>
      <w:r>
        <w:rPr>
          <w:snapToGrid/>
          <w:szCs w:val="24"/>
        </w:rPr>
        <w:t xml:space="preserve"> autism spectrum disorder (ASD), inclusive education, peer relationships</w:t>
      </w:r>
    </w:p>
    <w:p w14:paraId="3C8C01C8" w14:textId="40484686" w:rsidR="00AA22DB" w:rsidRPr="00AA22DB" w:rsidRDefault="00AA22DB" w:rsidP="00AA22DB">
      <w:pPr>
        <w:widowControl/>
        <w:rPr>
          <w:snapToGrid/>
          <w:szCs w:val="24"/>
        </w:rPr>
      </w:pPr>
      <w:r w:rsidRPr="00AA22DB">
        <w:rPr>
          <w:b/>
          <w:bCs/>
          <w:snapToGrid/>
          <w:szCs w:val="24"/>
        </w:rPr>
        <w:t>L. Alvin Malesky, Jr., Ph.D.</w:t>
      </w:r>
      <w:r w:rsidRPr="00AA22DB">
        <w:rPr>
          <w:snapToGrid/>
          <w:szCs w:val="24"/>
        </w:rPr>
        <w:br/>
        <w:t>University of Memphis</w:t>
      </w:r>
      <w:r w:rsidRPr="00AA22DB">
        <w:rPr>
          <w:snapToGrid/>
          <w:szCs w:val="24"/>
        </w:rPr>
        <w:br/>
      </w:r>
      <w:r w:rsidRPr="00AA22DB">
        <w:rPr>
          <w:bCs/>
          <w:iCs/>
          <w:snapToGrid/>
          <w:szCs w:val="24"/>
        </w:rPr>
        <w:t>Area of Specialization:</w:t>
      </w:r>
      <w:r w:rsidRPr="00AA22DB">
        <w:rPr>
          <w:snapToGrid/>
          <w:szCs w:val="24"/>
        </w:rPr>
        <w:t xml:space="preserve"> Forensic and Counseling Psychology</w:t>
      </w:r>
      <w:r w:rsidRPr="00AA22DB">
        <w:rPr>
          <w:snapToGrid/>
          <w:szCs w:val="24"/>
        </w:rPr>
        <w:br/>
      </w:r>
      <w:r w:rsidRPr="00AA22DB">
        <w:rPr>
          <w:bCs/>
          <w:iCs/>
          <w:snapToGrid/>
          <w:szCs w:val="24"/>
        </w:rPr>
        <w:t>Research Interests:</w:t>
      </w:r>
      <w:r w:rsidRPr="00AA22DB">
        <w:rPr>
          <w:snapToGrid/>
          <w:szCs w:val="24"/>
        </w:rPr>
        <w:t xml:space="preserve"> Expert witness testimony; sex offenders and internet usage</w:t>
      </w:r>
    </w:p>
    <w:p w14:paraId="622D2B26" w14:textId="77777777" w:rsidR="00AA22DB" w:rsidRPr="00AA22DB" w:rsidRDefault="00AA22DB" w:rsidP="00AA22DB">
      <w:pPr>
        <w:widowControl/>
        <w:rPr>
          <w:b/>
          <w:bCs/>
          <w:snapToGrid/>
          <w:szCs w:val="24"/>
        </w:rPr>
      </w:pPr>
    </w:p>
    <w:p w14:paraId="79DD344E" w14:textId="404E57BC" w:rsidR="00AA22DB" w:rsidRPr="00AA22DB" w:rsidRDefault="00AA22DB" w:rsidP="00AA22DB">
      <w:pPr>
        <w:widowControl/>
        <w:rPr>
          <w:snapToGrid/>
          <w:szCs w:val="24"/>
        </w:rPr>
      </w:pPr>
      <w:r w:rsidRPr="00AA22DB">
        <w:rPr>
          <w:b/>
          <w:bCs/>
          <w:snapToGrid/>
          <w:szCs w:val="24"/>
        </w:rPr>
        <w:t>David M. McCord, Ph.D.</w:t>
      </w:r>
      <w:r w:rsidR="007B2581">
        <w:rPr>
          <w:b/>
          <w:bCs/>
          <w:snapToGrid/>
          <w:szCs w:val="24"/>
        </w:rPr>
        <w:t>, Emeritus Professor</w:t>
      </w:r>
      <w:r w:rsidRPr="00AA22DB">
        <w:rPr>
          <w:b/>
          <w:bCs/>
          <w:snapToGrid/>
          <w:szCs w:val="24"/>
        </w:rPr>
        <w:br/>
      </w:r>
      <w:r w:rsidRPr="00AA22DB">
        <w:rPr>
          <w:snapToGrid/>
          <w:szCs w:val="24"/>
        </w:rPr>
        <w:t>University of Alabama</w:t>
      </w:r>
      <w:r w:rsidRPr="00AA22DB">
        <w:rPr>
          <w:snapToGrid/>
          <w:szCs w:val="24"/>
        </w:rPr>
        <w:br/>
      </w:r>
      <w:r w:rsidRPr="00AA22DB">
        <w:rPr>
          <w:bCs/>
          <w:iCs/>
          <w:snapToGrid/>
          <w:szCs w:val="24"/>
        </w:rPr>
        <w:t>Area of Specialization:</w:t>
      </w:r>
      <w:r w:rsidRPr="00AA22DB">
        <w:rPr>
          <w:bCs/>
          <w:snapToGrid/>
          <w:szCs w:val="24"/>
        </w:rPr>
        <w:t xml:space="preserve"> </w:t>
      </w:r>
      <w:r w:rsidRPr="00AA22DB">
        <w:rPr>
          <w:snapToGrid/>
          <w:szCs w:val="24"/>
        </w:rPr>
        <w:t xml:space="preserve">Clinical Psychology </w:t>
      </w:r>
      <w:r w:rsidRPr="00AA22DB">
        <w:rPr>
          <w:snapToGrid/>
          <w:szCs w:val="24"/>
        </w:rPr>
        <w:br/>
        <w:t>Research Interests: Personality theory and assessment, evolutionary psychology</w:t>
      </w:r>
    </w:p>
    <w:p w14:paraId="1FDC4F75" w14:textId="75C702E6" w:rsidR="00AA22DB" w:rsidRPr="00AA22DB" w:rsidRDefault="00AA22DB" w:rsidP="00AA22DB">
      <w:pPr>
        <w:widowControl/>
        <w:rPr>
          <w:snapToGrid/>
          <w:szCs w:val="24"/>
        </w:rPr>
      </w:pPr>
    </w:p>
    <w:p w14:paraId="7A67A2E4" w14:textId="77777777" w:rsidR="00AA22DB" w:rsidRPr="00AA22DB" w:rsidRDefault="00AA22DB" w:rsidP="00AA22DB">
      <w:pPr>
        <w:widowControl/>
        <w:rPr>
          <w:snapToGrid/>
          <w:szCs w:val="24"/>
        </w:rPr>
      </w:pPr>
      <w:r w:rsidRPr="00AA22DB">
        <w:rPr>
          <w:b/>
          <w:bCs/>
          <w:snapToGrid/>
          <w:szCs w:val="24"/>
        </w:rPr>
        <w:t>Mickey Randolph, Ph.D.</w:t>
      </w:r>
      <w:r w:rsidRPr="00AA22DB">
        <w:rPr>
          <w:b/>
          <w:snapToGrid/>
          <w:szCs w:val="24"/>
        </w:rPr>
        <w:br/>
      </w:r>
      <w:r w:rsidRPr="00AA22DB">
        <w:rPr>
          <w:snapToGrid/>
          <w:szCs w:val="24"/>
        </w:rPr>
        <w:t>University of South Carolina </w:t>
      </w:r>
      <w:r w:rsidRPr="00AA22DB">
        <w:rPr>
          <w:snapToGrid/>
          <w:szCs w:val="24"/>
        </w:rPr>
        <w:br/>
      </w:r>
      <w:r w:rsidRPr="00AA22DB">
        <w:rPr>
          <w:bCs/>
          <w:iCs/>
          <w:snapToGrid/>
          <w:szCs w:val="24"/>
        </w:rPr>
        <w:t>Area of Specialization</w:t>
      </w:r>
      <w:r w:rsidRPr="00AA22DB">
        <w:rPr>
          <w:bCs/>
          <w:snapToGrid/>
          <w:szCs w:val="24"/>
        </w:rPr>
        <w:t>:</w:t>
      </w:r>
      <w:r w:rsidRPr="00AA22DB">
        <w:rPr>
          <w:snapToGrid/>
          <w:szCs w:val="24"/>
        </w:rPr>
        <w:t xml:space="preserve"> School Psychology</w:t>
      </w:r>
      <w:r w:rsidRPr="00AA22DB">
        <w:rPr>
          <w:snapToGrid/>
          <w:szCs w:val="24"/>
        </w:rPr>
        <w:br/>
      </w:r>
      <w:r w:rsidRPr="00AA22DB">
        <w:rPr>
          <w:bCs/>
          <w:iCs/>
          <w:snapToGrid/>
          <w:szCs w:val="24"/>
        </w:rPr>
        <w:t xml:space="preserve">Research Interests: </w:t>
      </w:r>
      <w:r w:rsidRPr="00AA22DB">
        <w:rPr>
          <w:snapToGrid/>
          <w:szCs w:val="24"/>
        </w:rPr>
        <w:t>Family issues, incest, family violence, tattoos, gender issues</w:t>
      </w:r>
    </w:p>
    <w:p w14:paraId="74E0EDA6" w14:textId="77777777" w:rsidR="00AA22DB" w:rsidRPr="00AA22DB" w:rsidRDefault="00AA22DB" w:rsidP="00AA22DB">
      <w:pPr>
        <w:widowControl/>
        <w:rPr>
          <w:snapToGrid/>
          <w:szCs w:val="24"/>
        </w:rPr>
      </w:pPr>
    </w:p>
    <w:p w14:paraId="7409FE00" w14:textId="7746A20B" w:rsidR="00AA22DB" w:rsidRPr="00AA22DB" w:rsidRDefault="00AA22DB" w:rsidP="00AA22DB">
      <w:pPr>
        <w:widowControl/>
        <w:rPr>
          <w:b/>
          <w:snapToGrid/>
          <w:szCs w:val="24"/>
        </w:rPr>
      </w:pPr>
      <w:r w:rsidRPr="00AA22DB">
        <w:rPr>
          <w:b/>
          <w:snapToGrid/>
          <w:szCs w:val="24"/>
        </w:rPr>
        <w:t>Nathan Roth, PhD</w:t>
      </w:r>
    </w:p>
    <w:p w14:paraId="3E623A37" w14:textId="77777777" w:rsidR="00AA22DB" w:rsidRPr="00AA22DB" w:rsidRDefault="00AA22DB" w:rsidP="00AA22DB">
      <w:pPr>
        <w:widowControl/>
        <w:rPr>
          <w:snapToGrid/>
          <w:szCs w:val="24"/>
        </w:rPr>
      </w:pPr>
      <w:r w:rsidRPr="00AA22DB">
        <w:rPr>
          <w:snapToGrid/>
          <w:szCs w:val="24"/>
        </w:rPr>
        <w:t>University of Kentucky</w:t>
      </w:r>
    </w:p>
    <w:p w14:paraId="59601F54" w14:textId="77777777" w:rsidR="00AA22DB" w:rsidRPr="00AA22DB" w:rsidRDefault="00AA22DB" w:rsidP="00AA22DB">
      <w:pPr>
        <w:widowControl/>
        <w:rPr>
          <w:snapToGrid/>
          <w:szCs w:val="24"/>
        </w:rPr>
      </w:pPr>
      <w:r w:rsidRPr="00AA22DB">
        <w:rPr>
          <w:snapToGrid/>
          <w:szCs w:val="24"/>
        </w:rPr>
        <w:t>Area of Specialization: School Psychology</w:t>
      </w:r>
    </w:p>
    <w:p w14:paraId="579EC111" w14:textId="77777777" w:rsidR="00AA22DB" w:rsidRPr="00AA22DB" w:rsidRDefault="00AA22DB" w:rsidP="00AA22DB">
      <w:pPr>
        <w:widowControl/>
        <w:rPr>
          <w:snapToGrid/>
          <w:szCs w:val="24"/>
        </w:rPr>
      </w:pPr>
      <w:r w:rsidRPr="00AA22DB">
        <w:rPr>
          <w:snapToGrid/>
          <w:szCs w:val="24"/>
        </w:rPr>
        <w:t>Research Interests: Animal assisted therapy, psychosocial adjustment of adolescents</w:t>
      </w:r>
      <w:r w:rsidRPr="00AA22DB">
        <w:rPr>
          <w:snapToGrid/>
          <w:szCs w:val="24"/>
        </w:rPr>
        <w:br/>
      </w:r>
    </w:p>
    <w:p w14:paraId="00618411" w14:textId="77777777" w:rsidR="00AA22DB" w:rsidRPr="00AA22DB" w:rsidRDefault="00AA22DB" w:rsidP="00AA22DB">
      <w:pPr>
        <w:widowControl/>
        <w:rPr>
          <w:b/>
          <w:bCs/>
          <w:snapToGrid/>
          <w:szCs w:val="24"/>
        </w:rPr>
      </w:pPr>
      <w:r w:rsidRPr="00AA22DB">
        <w:rPr>
          <w:b/>
          <w:bCs/>
          <w:snapToGrid/>
          <w:szCs w:val="24"/>
        </w:rPr>
        <w:t xml:space="preserve">Ethan Schilling, Ph.D. </w:t>
      </w:r>
    </w:p>
    <w:p w14:paraId="38144051" w14:textId="77777777" w:rsidR="00AA22DB" w:rsidRPr="00AA22DB" w:rsidRDefault="00AA22DB" w:rsidP="00AA22DB">
      <w:pPr>
        <w:widowControl/>
        <w:rPr>
          <w:bCs/>
          <w:snapToGrid/>
          <w:szCs w:val="24"/>
        </w:rPr>
      </w:pPr>
      <w:r w:rsidRPr="00AA22DB">
        <w:rPr>
          <w:bCs/>
          <w:snapToGrid/>
          <w:szCs w:val="24"/>
        </w:rPr>
        <w:t>University of Georgia</w:t>
      </w:r>
    </w:p>
    <w:p w14:paraId="7BF4297B" w14:textId="77777777" w:rsidR="00AA22DB" w:rsidRPr="00AA22DB" w:rsidRDefault="00AA22DB" w:rsidP="00AA22DB">
      <w:pPr>
        <w:widowControl/>
        <w:rPr>
          <w:bCs/>
          <w:snapToGrid/>
          <w:szCs w:val="24"/>
        </w:rPr>
      </w:pPr>
      <w:r w:rsidRPr="00AA22DB">
        <w:rPr>
          <w:bCs/>
          <w:snapToGrid/>
          <w:szCs w:val="24"/>
        </w:rPr>
        <w:t>Area of Specialization: School Psychology</w:t>
      </w:r>
    </w:p>
    <w:p w14:paraId="60E85BE7" w14:textId="77777777" w:rsidR="00AA22DB" w:rsidRPr="00AA22DB" w:rsidRDefault="00AA22DB" w:rsidP="00AA22DB">
      <w:pPr>
        <w:widowControl/>
        <w:rPr>
          <w:bCs/>
          <w:snapToGrid/>
          <w:szCs w:val="24"/>
        </w:rPr>
      </w:pPr>
      <w:r w:rsidRPr="00AA22DB">
        <w:rPr>
          <w:bCs/>
          <w:snapToGrid/>
          <w:szCs w:val="24"/>
        </w:rPr>
        <w:t>Research Interests: Pediatric school psychology, students with chronic health problems, TBI</w:t>
      </w:r>
    </w:p>
    <w:p w14:paraId="41CB9083" w14:textId="62398EF3" w:rsidR="00AA22DB" w:rsidRDefault="00AA22DB" w:rsidP="00AA22DB">
      <w:pPr>
        <w:widowControl/>
        <w:rPr>
          <w:b/>
          <w:bCs/>
          <w:snapToGrid/>
          <w:szCs w:val="24"/>
        </w:rPr>
      </w:pPr>
    </w:p>
    <w:p w14:paraId="5B528941" w14:textId="1465B2F0" w:rsidR="00AA22DB" w:rsidRPr="00AA22DB" w:rsidRDefault="00AA22DB" w:rsidP="00AA22DB">
      <w:pPr>
        <w:widowControl/>
        <w:rPr>
          <w:b/>
          <w:bCs/>
          <w:snapToGrid/>
          <w:szCs w:val="24"/>
        </w:rPr>
      </w:pPr>
      <w:r>
        <w:rPr>
          <w:b/>
          <w:bCs/>
          <w:snapToGrid/>
          <w:szCs w:val="24"/>
        </w:rPr>
        <w:t>David Solomon</w:t>
      </w:r>
      <w:r w:rsidRPr="00AA22DB">
        <w:rPr>
          <w:b/>
          <w:bCs/>
          <w:snapToGrid/>
          <w:szCs w:val="24"/>
        </w:rPr>
        <w:t xml:space="preserve">, Ph.D. </w:t>
      </w:r>
    </w:p>
    <w:p w14:paraId="086867FF" w14:textId="207190D7" w:rsidR="00AA22DB" w:rsidRPr="00AA22DB" w:rsidRDefault="00AA22DB" w:rsidP="00AA22DB">
      <w:pPr>
        <w:widowControl/>
        <w:rPr>
          <w:bCs/>
          <w:snapToGrid/>
          <w:szCs w:val="24"/>
        </w:rPr>
      </w:pPr>
      <w:r>
        <w:rPr>
          <w:bCs/>
          <w:snapToGrid/>
          <w:szCs w:val="24"/>
        </w:rPr>
        <w:t>Central Michigan University</w:t>
      </w:r>
    </w:p>
    <w:p w14:paraId="286A4BE6" w14:textId="38543241" w:rsidR="00AA22DB" w:rsidRPr="00AA22DB" w:rsidRDefault="00AA22DB" w:rsidP="00AA22DB">
      <w:pPr>
        <w:widowControl/>
        <w:rPr>
          <w:bCs/>
          <w:snapToGrid/>
          <w:szCs w:val="24"/>
        </w:rPr>
      </w:pPr>
      <w:r w:rsidRPr="00AA22DB">
        <w:rPr>
          <w:bCs/>
          <w:snapToGrid/>
          <w:szCs w:val="24"/>
        </w:rPr>
        <w:t xml:space="preserve">Area of Specialization: </w:t>
      </w:r>
      <w:r>
        <w:rPr>
          <w:bCs/>
          <w:snapToGrid/>
          <w:szCs w:val="24"/>
        </w:rPr>
        <w:t>Clinical</w:t>
      </w:r>
      <w:r w:rsidRPr="00AA22DB">
        <w:rPr>
          <w:bCs/>
          <w:snapToGrid/>
          <w:szCs w:val="24"/>
        </w:rPr>
        <w:t xml:space="preserve"> Psychology</w:t>
      </w:r>
    </w:p>
    <w:p w14:paraId="10EE7B1E" w14:textId="09C098A3" w:rsidR="00AA22DB" w:rsidRPr="00AA22DB" w:rsidRDefault="00AA22DB" w:rsidP="00AA22DB">
      <w:pPr>
        <w:widowControl/>
        <w:rPr>
          <w:bCs/>
          <w:snapToGrid/>
          <w:szCs w:val="24"/>
        </w:rPr>
      </w:pPr>
      <w:r w:rsidRPr="00AA22DB">
        <w:rPr>
          <w:bCs/>
          <w:snapToGrid/>
          <w:szCs w:val="24"/>
        </w:rPr>
        <w:t xml:space="preserve">Research Interests: </w:t>
      </w:r>
      <w:r w:rsidR="00752E62">
        <w:rPr>
          <w:bCs/>
          <w:snapToGrid/>
          <w:szCs w:val="24"/>
        </w:rPr>
        <w:t xml:space="preserve">interpersonal trauma (e.g., child maltreatment, relationship violence), LGBTQ+ issues (e.g., internalized homonegativity)  </w:t>
      </w:r>
    </w:p>
    <w:p w14:paraId="0F62B994" w14:textId="77777777" w:rsidR="00AA22DB" w:rsidRPr="00AA22DB" w:rsidRDefault="00AA22DB" w:rsidP="00AA22DB">
      <w:pPr>
        <w:widowControl/>
        <w:rPr>
          <w:snapToGrid/>
          <w:szCs w:val="24"/>
        </w:rPr>
      </w:pPr>
    </w:p>
    <w:p w14:paraId="3973C4E9" w14:textId="769FA1AE" w:rsidR="00AA22DB" w:rsidRPr="00AA22DB" w:rsidRDefault="00AA22DB" w:rsidP="00AA22DB">
      <w:pPr>
        <w:widowControl/>
        <w:rPr>
          <w:b/>
          <w:snapToGrid/>
          <w:szCs w:val="24"/>
        </w:rPr>
      </w:pPr>
      <w:r w:rsidRPr="00AA22DB">
        <w:rPr>
          <w:b/>
          <w:snapToGrid/>
          <w:szCs w:val="24"/>
        </w:rPr>
        <w:t>Lori E. Unruh, Ph.D.</w:t>
      </w:r>
    </w:p>
    <w:p w14:paraId="2955F7E3" w14:textId="77777777" w:rsidR="00AA22DB" w:rsidRPr="00AA22DB" w:rsidRDefault="00AA22DB" w:rsidP="00AA22DB">
      <w:pPr>
        <w:widowControl/>
        <w:rPr>
          <w:snapToGrid/>
          <w:szCs w:val="24"/>
        </w:rPr>
      </w:pPr>
      <w:r w:rsidRPr="00AA22DB">
        <w:rPr>
          <w:snapToGrid/>
          <w:szCs w:val="24"/>
        </w:rPr>
        <w:t>University of Kansas</w:t>
      </w:r>
    </w:p>
    <w:p w14:paraId="62137FC0" w14:textId="77777777" w:rsidR="00AA22DB" w:rsidRPr="00AA22DB" w:rsidRDefault="00AA22DB" w:rsidP="00AA22DB">
      <w:pPr>
        <w:widowControl/>
        <w:rPr>
          <w:snapToGrid/>
          <w:szCs w:val="24"/>
        </w:rPr>
      </w:pPr>
      <w:r w:rsidRPr="00AA22DB">
        <w:rPr>
          <w:bCs/>
          <w:iCs/>
          <w:snapToGrid/>
          <w:szCs w:val="24"/>
        </w:rPr>
        <w:t>Area of Specialization</w:t>
      </w:r>
      <w:r w:rsidRPr="00AA22DB">
        <w:rPr>
          <w:bCs/>
          <w:snapToGrid/>
          <w:szCs w:val="24"/>
        </w:rPr>
        <w:t>:</w:t>
      </w:r>
      <w:r w:rsidRPr="00AA22DB">
        <w:rPr>
          <w:snapToGrid/>
          <w:szCs w:val="24"/>
        </w:rPr>
        <w:t xml:space="preserve"> School Psychology</w:t>
      </w:r>
      <w:r w:rsidRPr="00AA22DB">
        <w:rPr>
          <w:snapToGrid/>
          <w:szCs w:val="24"/>
        </w:rPr>
        <w:br/>
      </w:r>
      <w:r w:rsidRPr="00AA22DB">
        <w:rPr>
          <w:bCs/>
          <w:iCs/>
          <w:snapToGrid/>
          <w:szCs w:val="24"/>
        </w:rPr>
        <w:t xml:space="preserve">Research: </w:t>
      </w:r>
      <w:r w:rsidRPr="00AA22DB">
        <w:rPr>
          <w:snapToGrid/>
          <w:szCs w:val="24"/>
        </w:rPr>
        <w:t>Educational program evaluation, assessment issues</w:t>
      </w:r>
    </w:p>
    <w:p w14:paraId="2118E31C" w14:textId="77777777" w:rsidR="00AA22DB" w:rsidRPr="00AA22DB" w:rsidRDefault="00AA22DB" w:rsidP="00AA22DB">
      <w:pPr>
        <w:widowControl/>
        <w:rPr>
          <w:snapToGrid/>
          <w:szCs w:val="24"/>
        </w:rPr>
      </w:pPr>
    </w:p>
    <w:p w14:paraId="452F6B9E" w14:textId="4362416E" w:rsidR="00B85320" w:rsidRPr="009027BD" w:rsidRDefault="009027BD" w:rsidP="009027BD">
      <w:pPr>
        <w:shd w:val="clear" w:color="auto" w:fill="FFFFFF" w:themeFill="background1"/>
        <w:rPr>
          <w:b/>
          <w:bCs/>
          <w:szCs w:val="24"/>
          <w:u w:val="single"/>
        </w:rPr>
      </w:pPr>
      <w:r w:rsidRPr="009027BD">
        <w:rPr>
          <w:b/>
          <w:bCs/>
          <w:szCs w:val="24"/>
          <w:u w:val="single"/>
        </w:rPr>
        <w:t xml:space="preserve">Affiliated </w:t>
      </w:r>
      <w:r w:rsidR="00B85320" w:rsidRPr="009027BD">
        <w:rPr>
          <w:b/>
          <w:bCs/>
          <w:szCs w:val="24"/>
          <w:u w:val="single"/>
        </w:rPr>
        <w:t xml:space="preserve">Faculty </w:t>
      </w:r>
    </w:p>
    <w:p w14:paraId="17AEBB91" w14:textId="1295B91F" w:rsidR="00AA22DB" w:rsidRDefault="00AA22DB" w:rsidP="00AA22DB">
      <w:pPr>
        <w:widowControl/>
        <w:rPr>
          <w:b/>
          <w:bCs/>
          <w:snapToGrid/>
          <w:szCs w:val="24"/>
        </w:rPr>
      </w:pPr>
    </w:p>
    <w:p w14:paraId="14EB8E57" w14:textId="5994A943" w:rsidR="00FF5BAC" w:rsidRPr="009027BD" w:rsidRDefault="00FF5BAC" w:rsidP="00AA22DB">
      <w:pPr>
        <w:widowControl/>
        <w:rPr>
          <w:b/>
          <w:bCs/>
          <w:snapToGrid/>
          <w:szCs w:val="24"/>
        </w:rPr>
      </w:pPr>
      <w:r w:rsidRPr="005A06DE">
        <w:rPr>
          <w:b/>
          <w:bCs/>
          <w:snapToGrid/>
          <w:szCs w:val="24"/>
          <w:u w:val="single"/>
        </w:rPr>
        <w:t>Within the Department of Psychology</w:t>
      </w:r>
      <w:r w:rsidR="009027BD">
        <w:rPr>
          <w:b/>
          <w:bCs/>
          <w:snapToGrid/>
          <w:szCs w:val="24"/>
        </w:rPr>
        <w:t>:</w:t>
      </w:r>
    </w:p>
    <w:p w14:paraId="7F854C17" w14:textId="77777777" w:rsidR="00914737" w:rsidRDefault="00914737" w:rsidP="00AA22DB">
      <w:pPr>
        <w:widowControl/>
        <w:rPr>
          <w:b/>
          <w:bCs/>
          <w:snapToGrid/>
          <w:szCs w:val="24"/>
        </w:rPr>
      </w:pPr>
    </w:p>
    <w:p w14:paraId="6F045DD8" w14:textId="653CECF3" w:rsidR="00F27BFB" w:rsidRPr="00E52438" w:rsidRDefault="00F27BFB" w:rsidP="00914737">
      <w:pPr>
        <w:widowControl/>
        <w:rPr>
          <w:b/>
          <w:bCs/>
          <w:snapToGrid/>
          <w:szCs w:val="24"/>
        </w:rPr>
      </w:pPr>
      <w:r w:rsidRPr="00E52438">
        <w:rPr>
          <w:b/>
          <w:bCs/>
          <w:snapToGrid/>
          <w:szCs w:val="24"/>
        </w:rPr>
        <w:t>Kathleen Armstrong, Ph.D.</w:t>
      </w:r>
      <w:r w:rsidR="00E52438" w:rsidRPr="00E52438">
        <w:rPr>
          <w:b/>
          <w:bCs/>
          <w:snapToGrid/>
          <w:szCs w:val="24"/>
        </w:rPr>
        <w:t>, NCSP</w:t>
      </w:r>
    </w:p>
    <w:p w14:paraId="35F61B39" w14:textId="18575AE7" w:rsidR="00F27BFB" w:rsidRPr="00E52438" w:rsidRDefault="00E52438" w:rsidP="00F27BFB">
      <w:pPr>
        <w:widowControl/>
        <w:rPr>
          <w:snapToGrid/>
          <w:szCs w:val="24"/>
        </w:rPr>
      </w:pPr>
      <w:r w:rsidRPr="00E52438">
        <w:rPr>
          <w:snapToGrid/>
          <w:szCs w:val="24"/>
        </w:rPr>
        <w:t>University of South Florida</w:t>
      </w:r>
      <w:r w:rsidR="00F27BFB" w:rsidRPr="00E52438">
        <w:rPr>
          <w:snapToGrid/>
          <w:szCs w:val="24"/>
        </w:rPr>
        <w:br/>
      </w:r>
      <w:r w:rsidR="00F27BFB" w:rsidRPr="00E52438">
        <w:rPr>
          <w:bCs/>
          <w:iCs/>
          <w:snapToGrid/>
          <w:szCs w:val="24"/>
        </w:rPr>
        <w:t>Area of Specialization:</w:t>
      </w:r>
      <w:r w:rsidRPr="00E52438">
        <w:rPr>
          <w:snapToGrid/>
          <w:szCs w:val="24"/>
        </w:rPr>
        <w:t xml:space="preserve"> Pediatric and S</w:t>
      </w:r>
      <w:r w:rsidR="00F27BFB" w:rsidRPr="00E52438">
        <w:rPr>
          <w:snapToGrid/>
          <w:szCs w:val="24"/>
        </w:rPr>
        <w:t>chool Psychology</w:t>
      </w:r>
      <w:r w:rsidR="00F27BFB" w:rsidRPr="00E52438">
        <w:rPr>
          <w:snapToGrid/>
          <w:szCs w:val="24"/>
        </w:rPr>
        <w:br/>
      </w:r>
      <w:r w:rsidR="00F27BFB" w:rsidRPr="00E52438">
        <w:rPr>
          <w:bCs/>
          <w:iCs/>
          <w:snapToGrid/>
          <w:szCs w:val="24"/>
        </w:rPr>
        <w:t>Research Interests:</w:t>
      </w:r>
      <w:r w:rsidR="00F27BFB" w:rsidRPr="00E52438">
        <w:rPr>
          <w:snapToGrid/>
          <w:szCs w:val="24"/>
        </w:rPr>
        <w:t xml:space="preserve"> </w:t>
      </w:r>
      <w:r w:rsidRPr="00E52438">
        <w:rPr>
          <w:snapToGrid/>
          <w:szCs w:val="24"/>
        </w:rPr>
        <w:t>Early childhood, maternal and child health, parent training, developmental disabilities</w:t>
      </w:r>
    </w:p>
    <w:p w14:paraId="69182D9E" w14:textId="77777777" w:rsidR="00F27BFB" w:rsidRPr="00F27BFB" w:rsidRDefault="00F27BFB" w:rsidP="00914737">
      <w:pPr>
        <w:widowControl/>
        <w:rPr>
          <w:b/>
          <w:bCs/>
          <w:snapToGrid/>
          <w:szCs w:val="24"/>
          <w:highlight w:val="yellow"/>
        </w:rPr>
      </w:pPr>
    </w:p>
    <w:p w14:paraId="429F37F6" w14:textId="045E61C6" w:rsidR="00C01EF0" w:rsidRPr="00C01EF0" w:rsidRDefault="00C01EF0" w:rsidP="00C01EF0">
      <w:pPr>
        <w:widowControl/>
        <w:rPr>
          <w:b/>
          <w:bCs/>
          <w:snapToGrid/>
          <w:szCs w:val="24"/>
        </w:rPr>
      </w:pPr>
      <w:r w:rsidRPr="00C01EF0">
        <w:rPr>
          <w:b/>
          <w:bCs/>
          <w:snapToGrid/>
          <w:szCs w:val="24"/>
        </w:rPr>
        <w:t xml:space="preserve">Alleyne P. R. </w:t>
      </w:r>
      <w:proofErr w:type="spellStart"/>
      <w:r w:rsidRPr="00C01EF0">
        <w:rPr>
          <w:b/>
          <w:bCs/>
          <w:snapToGrid/>
          <w:szCs w:val="24"/>
        </w:rPr>
        <w:t>Broomell</w:t>
      </w:r>
      <w:proofErr w:type="spellEnd"/>
      <w:r w:rsidRPr="00C01EF0">
        <w:rPr>
          <w:b/>
          <w:bCs/>
          <w:snapToGrid/>
          <w:szCs w:val="24"/>
        </w:rPr>
        <w:t>, Ph.D.</w:t>
      </w:r>
    </w:p>
    <w:p w14:paraId="7132AAC9" w14:textId="77777777" w:rsidR="00C01EF0" w:rsidRPr="00C01EF0" w:rsidRDefault="00C01EF0" w:rsidP="00C01EF0">
      <w:pPr>
        <w:widowControl/>
        <w:rPr>
          <w:bCs/>
          <w:snapToGrid/>
          <w:szCs w:val="24"/>
        </w:rPr>
      </w:pPr>
      <w:r w:rsidRPr="00C01EF0">
        <w:rPr>
          <w:bCs/>
          <w:snapToGrid/>
          <w:szCs w:val="24"/>
        </w:rPr>
        <w:t>Virginia Tech</w:t>
      </w:r>
    </w:p>
    <w:p w14:paraId="3FCED9BB" w14:textId="77777777" w:rsidR="00C01EF0" w:rsidRPr="00C01EF0" w:rsidRDefault="00C01EF0" w:rsidP="00C01EF0">
      <w:pPr>
        <w:widowControl/>
        <w:rPr>
          <w:bCs/>
          <w:snapToGrid/>
          <w:szCs w:val="24"/>
        </w:rPr>
      </w:pPr>
      <w:r w:rsidRPr="00C01EF0">
        <w:rPr>
          <w:bCs/>
          <w:snapToGrid/>
          <w:szCs w:val="24"/>
        </w:rPr>
        <w:t>Area of specialization: Neuroscience and Biological Psychology, Developmental Psychology</w:t>
      </w:r>
    </w:p>
    <w:p w14:paraId="7D83A662" w14:textId="77777777" w:rsidR="00C01EF0" w:rsidRPr="00C01EF0" w:rsidRDefault="00C01EF0" w:rsidP="00C01EF0">
      <w:pPr>
        <w:widowControl/>
        <w:rPr>
          <w:bCs/>
          <w:snapToGrid/>
          <w:szCs w:val="24"/>
        </w:rPr>
      </w:pPr>
      <w:r w:rsidRPr="00C01EF0">
        <w:rPr>
          <w:bCs/>
          <w:snapToGrid/>
          <w:szCs w:val="24"/>
        </w:rPr>
        <w:t>Research interests: Frontal lobe development, executive function, social cognition, Autism Spectrum Disorder</w:t>
      </w:r>
    </w:p>
    <w:p w14:paraId="3E80ED13" w14:textId="69782EAE" w:rsidR="00766F8E" w:rsidRPr="00AA22DB" w:rsidRDefault="00766F8E" w:rsidP="00766F8E">
      <w:pPr>
        <w:widowControl/>
        <w:spacing w:before="100" w:beforeAutospacing="1" w:after="100" w:afterAutospacing="1"/>
        <w:rPr>
          <w:snapToGrid/>
          <w:szCs w:val="24"/>
        </w:rPr>
      </w:pPr>
      <w:r>
        <w:rPr>
          <w:b/>
          <w:bCs/>
          <w:snapToGrid/>
          <w:szCs w:val="24"/>
        </w:rPr>
        <w:t>David de Jong</w:t>
      </w:r>
      <w:r w:rsidRPr="00AA22DB">
        <w:rPr>
          <w:b/>
          <w:bCs/>
          <w:snapToGrid/>
          <w:szCs w:val="24"/>
        </w:rPr>
        <w:t>, Ph.D.</w:t>
      </w:r>
      <w:r w:rsidRPr="00AA22DB">
        <w:rPr>
          <w:b/>
          <w:snapToGrid/>
          <w:szCs w:val="24"/>
        </w:rPr>
        <w:br/>
      </w:r>
      <w:r>
        <w:rPr>
          <w:snapToGrid/>
          <w:szCs w:val="24"/>
        </w:rPr>
        <w:t xml:space="preserve">University of </w:t>
      </w:r>
      <w:r w:rsidR="00156EE0">
        <w:rPr>
          <w:snapToGrid/>
          <w:szCs w:val="24"/>
        </w:rPr>
        <w:t>Rochester</w:t>
      </w:r>
      <w:r w:rsidRPr="00AA22DB">
        <w:rPr>
          <w:snapToGrid/>
          <w:szCs w:val="24"/>
        </w:rPr>
        <w:br/>
      </w:r>
      <w:r w:rsidRPr="00AA22DB">
        <w:rPr>
          <w:bCs/>
          <w:iCs/>
          <w:snapToGrid/>
          <w:szCs w:val="24"/>
        </w:rPr>
        <w:t>Area of Specialization</w:t>
      </w:r>
      <w:r w:rsidRPr="00AA22DB">
        <w:rPr>
          <w:bCs/>
          <w:snapToGrid/>
          <w:szCs w:val="24"/>
        </w:rPr>
        <w:t>:</w:t>
      </w:r>
      <w:r w:rsidRPr="00AA22DB">
        <w:rPr>
          <w:snapToGrid/>
          <w:szCs w:val="24"/>
        </w:rPr>
        <w:t xml:space="preserve"> Social Psychology </w:t>
      </w:r>
      <w:r w:rsidRPr="00AA22DB">
        <w:rPr>
          <w:snapToGrid/>
          <w:szCs w:val="24"/>
        </w:rPr>
        <w:br/>
      </w:r>
      <w:r w:rsidRPr="00AA22DB">
        <w:rPr>
          <w:bCs/>
          <w:iCs/>
          <w:snapToGrid/>
          <w:szCs w:val="24"/>
        </w:rPr>
        <w:t>Research Interests</w:t>
      </w:r>
      <w:r w:rsidRPr="00AA22DB">
        <w:rPr>
          <w:bCs/>
          <w:snapToGrid/>
          <w:szCs w:val="24"/>
        </w:rPr>
        <w:t>:</w:t>
      </w:r>
      <w:r>
        <w:rPr>
          <w:snapToGrid/>
          <w:szCs w:val="24"/>
        </w:rPr>
        <w:t xml:space="preserve"> </w:t>
      </w:r>
      <w:r w:rsidR="00156EE0">
        <w:rPr>
          <w:snapToGrid/>
          <w:szCs w:val="24"/>
        </w:rPr>
        <w:t>Human sexuality; sexual well-being in couples and individuals</w:t>
      </w:r>
    </w:p>
    <w:p w14:paraId="2504EA7D" w14:textId="2E4C3597" w:rsidR="00AA22DB" w:rsidRPr="00AA22DB" w:rsidRDefault="00AA22DB" w:rsidP="00AA22DB">
      <w:pPr>
        <w:widowControl/>
        <w:spacing w:before="100" w:beforeAutospacing="1" w:after="100" w:afterAutospacing="1"/>
        <w:rPr>
          <w:snapToGrid/>
          <w:szCs w:val="24"/>
        </w:rPr>
      </w:pPr>
      <w:r w:rsidRPr="00AA22DB">
        <w:rPr>
          <w:b/>
          <w:bCs/>
          <w:snapToGrid/>
          <w:szCs w:val="24"/>
        </w:rPr>
        <w:t>Tom Ford, Ph.D.</w:t>
      </w:r>
      <w:r w:rsidRPr="00AA22DB">
        <w:rPr>
          <w:b/>
          <w:snapToGrid/>
          <w:szCs w:val="24"/>
        </w:rPr>
        <w:br/>
      </w:r>
      <w:r w:rsidRPr="00AA22DB">
        <w:rPr>
          <w:snapToGrid/>
          <w:szCs w:val="24"/>
        </w:rPr>
        <w:t>University of Maryland </w:t>
      </w:r>
      <w:r w:rsidRPr="00AA22DB">
        <w:rPr>
          <w:snapToGrid/>
          <w:szCs w:val="24"/>
        </w:rPr>
        <w:br/>
      </w:r>
      <w:r w:rsidRPr="00AA22DB">
        <w:rPr>
          <w:bCs/>
          <w:iCs/>
          <w:snapToGrid/>
          <w:szCs w:val="24"/>
        </w:rPr>
        <w:t>Area of Specialization</w:t>
      </w:r>
      <w:r w:rsidRPr="00AA22DB">
        <w:rPr>
          <w:bCs/>
          <w:snapToGrid/>
          <w:szCs w:val="24"/>
        </w:rPr>
        <w:t>:</w:t>
      </w:r>
      <w:r w:rsidRPr="00AA22DB">
        <w:rPr>
          <w:snapToGrid/>
          <w:szCs w:val="24"/>
        </w:rPr>
        <w:t xml:space="preserve"> Social Psychology </w:t>
      </w:r>
      <w:r w:rsidRPr="00AA22DB">
        <w:rPr>
          <w:snapToGrid/>
          <w:szCs w:val="24"/>
        </w:rPr>
        <w:br/>
      </w:r>
      <w:r w:rsidRPr="00AA22DB">
        <w:rPr>
          <w:bCs/>
          <w:iCs/>
          <w:snapToGrid/>
          <w:szCs w:val="24"/>
        </w:rPr>
        <w:t>Research Interests</w:t>
      </w:r>
      <w:r w:rsidRPr="00AA22DB">
        <w:rPr>
          <w:bCs/>
          <w:snapToGrid/>
          <w:szCs w:val="24"/>
        </w:rPr>
        <w:t>:</w:t>
      </w:r>
      <w:r w:rsidRPr="00AA22DB">
        <w:rPr>
          <w:snapToGrid/>
          <w:szCs w:val="24"/>
        </w:rPr>
        <w:t xml:space="preserve"> Disparagement humor, prejudice, person perception</w:t>
      </w:r>
    </w:p>
    <w:p w14:paraId="125B22F4" w14:textId="09E4B609" w:rsidR="00766F8E" w:rsidRPr="00625432" w:rsidRDefault="00766F8E" w:rsidP="00766F8E">
      <w:pPr>
        <w:widowControl/>
        <w:spacing w:before="100" w:beforeAutospacing="1" w:after="100" w:afterAutospacing="1"/>
        <w:rPr>
          <w:bCs/>
          <w:snapToGrid/>
          <w:szCs w:val="24"/>
        </w:rPr>
      </w:pPr>
      <w:r>
        <w:rPr>
          <w:b/>
          <w:bCs/>
          <w:snapToGrid/>
          <w:szCs w:val="24"/>
        </w:rPr>
        <w:t>Matt Meier</w:t>
      </w:r>
      <w:r w:rsidRPr="00AA22DB">
        <w:rPr>
          <w:b/>
          <w:bCs/>
          <w:snapToGrid/>
          <w:szCs w:val="24"/>
        </w:rPr>
        <w:t>, Ph.D.</w:t>
      </w:r>
      <w:r w:rsidRPr="00AA22DB">
        <w:rPr>
          <w:b/>
          <w:snapToGrid/>
          <w:szCs w:val="24"/>
        </w:rPr>
        <w:br/>
      </w:r>
      <w:r w:rsidRPr="00914737">
        <w:rPr>
          <w:snapToGrid/>
          <w:szCs w:val="24"/>
        </w:rPr>
        <w:t xml:space="preserve">University of </w:t>
      </w:r>
      <w:r w:rsidR="00914737" w:rsidRPr="00914737">
        <w:rPr>
          <w:snapToGrid/>
          <w:szCs w:val="24"/>
        </w:rPr>
        <w:t>North Carolina at Greensboro</w:t>
      </w:r>
      <w:r w:rsidRPr="00AA22DB">
        <w:rPr>
          <w:snapToGrid/>
          <w:szCs w:val="24"/>
        </w:rPr>
        <w:br/>
      </w:r>
      <w:r w:rsidRPr="00AA22DB">
        <w:rPr>
          <w:bCs/>
          <w:iCs/>
          <w:snapToGrid/>
          <w:szCs w:val="24"/>
        </w:rPr>
        <w:t>Area of Specialization</w:t>
      </w:r>
      <w:r w:rsidRPr="00AA22DB">
        <w:rPr>
          <w:bCs/>
          <w:snapToGrid/>
          <w:szCs w:val="24"/>
        </w:rPr>
        <w:t>:</w:t>
      </w:r>
      <w:r w:rsidRPr="00AA22DB">
        <w:rPr>
          <w:snapToGrid/>
          <w:szCs w:val="24"/>
        </w:rPr>
        <w:t xml:space="preserve"> </w:t>
      </w:r>
      <w:r w:rsidR="00914737">
        <w:rPr>
          <w:snapToGrid/>
          <w:szCs w:val="24"/>
        </w:rPr>
        <w:t>Cognitive</w:t>
      </w:r>
      <w:r w:rsidRPr="00AA22DB">
        <w:rPr>
          <w:snapToGrid/>
          <w:szCs w:val="24"/>
        </w:rPr>
        <w:t xml:space="preserve"> Psychology </w:t>
      </w:r>
      <w:r w:rsidRPr="00AA22DB">
        <w:rPr>
          <w:snapToGrid/>
          <w:szCs w:val="24"/>
        </w:rPr>
        <w:br/>
      </w:r>
      <w:r w:rsidRPr="00AA22DB">
        <w:rPr>
          <w:bCs/>
          <w:iCs/>
          <w:snapToGrid/>
          <w:szCs w:val="24"/>
        </w:rPr>
        <w:t>Research Interests</w:t>
      </w:r>
      <w:r w:rsidRPr="00AA22DB">
        <w:rPr>
          <w:bCs/>
          <w:snapToGrid/>
          <w:szCs w:val="24"/>
        </w:rPr>
        <w:t>:</w:t>
      </w:r>
      <w:r>
        <w:rPr>
          <w:snapToGrid/>
          <w:szCs w:val="24"/>
        </w:rPr>
        <w:t xml:space="preserve"> </w:t>
      </w:r>
      <w:r w:rsidR="00756F08">
        <w:rPr>
          <w:snapToGrid/>
          <w:szCs w:val="24"/>
        </w:rPr>
        <w:t>W</w:t>
      </w:r>
      <w:r w:rsidR="00156EE0">
        <w:rPr>
          <w:snapToGrid/>
          <w:szCs w:val="24"/>
        </w:rPr>
        <w:t>orking memory, cognitive control, mind wandering</w:t>
      </w:r>
    </w:p>
    <w:p w14:paraId="01BC4066" w14:textId="77777777" w:rsidR="00AA22DB" w:rsidRPr="00AA22DB" w:rsidRDefault="00AA22DB" w:rsidP="00AA22DB">
      <w:pPr>
        <w:widowControl/>
        <w:rPr>
          <w:snapToGrid/>
          <w:szCs w:val="24"/>
        </w:rPr>
      </w:pPr>
      <w:r w:rsidRPr="00AA22DB">
        <w:rPr>
          <w:b/>
          <w:bCs/>
          <w:snapToGrid/>
          <w:szCs w:val="24"/>
        </w:rPr>
        <w:t>Erin Myers, Ph.D.</w:t>
      </w:r>
      <w:r w:rsidRPr="00AA22DB">
        <w:rPr>
          <w:snapToGrid/>
          <w:szCs w:val="24"/>
        </w:rPr>
        <w:br/>
        <w:t>University of Southern Mississippi</w:t>
      </w:r>
      <w:r w:rsidRPr="00AA22DB">
        <w:rPr>
          <w:snapToGrid/>
          <w:szCs w:val="24"/>
        </w:rPr>
        <w:br/>
      </w:r>
      <w:r w:rsidRPr="00AA22DB">
        <w:rPr>
          <w:bCs/>
          <w:iCs/>
          <w:snapToGrid/>
          <w:szCs w:val="24"/>
        </w:rPr>
        <w:t>Area of Specialization:</w:t>
      </w:r>
      <w:r w:rsidRPr="00AA22DB">
        <w:rPr>
          <w:snapToGrid/>
          <w:szCs w:val="24"/>
        </w:rPr>
        <w:t xml:space="preserve"> Social-Personality Psychology</w:t>
      </w:r>
      <w:r w:rsidRPr="00AA22DB">
        <w:rPr>
          <w:snapToGrid/>
          <w:szCs w:val="24"/>
        </w:rPr>
        <w:br/>
      </w:r>
      <w:r w:rsidRPr="00AA22DB">
        <w:rPr>
          <w:bCs/>
          <w:iCs/>
          <w:snapToGrid/>
          <w:szCs w:val="24"/>
        </w:rPr>
        <w:t>Research Interests:</w:t>
      </w:r>
      <w:r w:rsidRPr="00AA22DB">
        <w:rPr>
          <w:snapToGrid/>
          <w:szCs w:val="24"/>
        </w:rPr>
        <w:t xml:space="preserve"> Status-signaling properties of self-esteem, fragile self-esteem.</w:t>
      </w:r>
    </w:p>
    <w:p w14:paraId="2DFF4A52" w14:textId="53CAD11D" w:rsidR="00AA22DB" w:rsidRDefault="00AA22DB" w:rsidP="00AA22DB">
      <w:pPr>
        <w:widowControl/>
        <w:rPr>
          <w:snapToGrid/>
          <w:szCs w:val="24"/>
        </w:rPr>
      </w:pPr>
    </w:p>
    <w:p w14:paraId="0282C39C" w14:textId="5CE116FE" w:rsidR="00AA22DB" w:rsidRDefault="00AA22DB" w:rsidP="00AA22DB">
      <w:pPr>
        <w:widowControl/>
        <w:rPr>
          <w:snapToGrid/>
          <w:szCs w:val="24"/>
        </w:rPr>
      </w:pPr>
      <w:r w:rsidRPr="00AA22DB">
        <w:rPr>
          <w:b/>
          <w:bCs/>
          <w:snapToGrid/>
          <w:szCs w:val="24"/>
        </w:rPr>
        <w:t>Ellen Sigler, Ed.D.</w:t>
      </w:r>
      <w:r w:rsidRPr="00AA22DB">
        <w:rPr>
          <w:snapToGrid/>
          <w:szCs w:val="24"/>
        </w:rPr>
        <w:br/>
        <w:t>Texas Tech University</w:t>
      </w:r>
      <w:r w:rsidRPr="00AA22DB">
        <w:rPr>
          <w:snapToGrid/>
          <w:szCs w:val="24"/>
        </w:rPr>
        <w:br/>
      </w:r>
      <w:r w:rsidRPr="00AA22DB">
        <w:rPr>
          <w:bCs/>
          <w:iCs/>
          <w:snapToGrid/>
          <w:szCs w:val="24"/>
        </w:rPr>
        <w:t>Area of Specialization:</w:t>
      </w:r>
      <w:r w:rsidRPr="00AA22DB">
        <w:rPr>
          <w:snapToGrid/>
          <w:szCs w:val="24"/>
        </w:rPr>
        <w:t xml:space="preserve"> Educational Psychology</w:t>
      </w:r>
      <w:r w:rsidRPr="00AA22DB">
        <w:rPr>
          <w:snapToGrid/>
          <w:szCs w:val="24"/>
        </w:rPr>
        <w:br/>
      </w:r>
      <w:r w:rsidRPr="00AA22DB">
        <w:rPr>
          <w:bCs/>
          <w:iCs/>
          <w:snapToGrid/>
          <w:szCs w:val="24"/>
        </w:rPr>
        <w:t xml:space="preserve">Research Interests: </w:t>
      </w:r>
      <w:r w:rsidRPr="00AA22DB">
        <w:rPr>
          <w:snapToGrid/>
          <w:szCs w:val="24"/>
        </w:rPr>
        <w:t xml:space="preserve">Metacognition, judgment of learning, study strategies, special education. </w:t>
      </w:r>
    </w:p>
    <w:p w14:paraId="299F68A1" w14:textId="21B60637" w:rsidR="00FF5BAC" w:rsidRDefault="00FF5BAC" w:rsidP="003E1582">
      <w:pPr>
        <w:widowControl/>
        <w:rPr>
          <w:snapToGrid/>
          <w:szCs w:val="24"/>
        </w:rPr>
      </w:pPr>
    </w:p>
    <w:p w14:paraId="5F192779" w14:textId="132AC039" w:rsidR="00FF5BAC" w:rsidRDefault="00FF5BAC" w:rsidP="003E1582">
      <w:pPr>
        <w:widowControl/>
        <w:rPr>
          <w:b/>
          <w:snapToGrid/>
          <w:szCs w:val="24"/>
        </w:rPr>
      </w:pPr>
      <w:r w:rsidRPr="005A06DE">
        <w:rPr>
          <w:b/>
          <w:snapToGrid/>
          <w:szCs w:val="24"/>
          <w:u w:val="single"/>
        </w:rPr>
        <w:t>Outside of the Department of Psychology</w:t>
      </w:r>
      <w:r w:rsidR="009027BD">
        <w:rPr>
          <w:b/>
          <w:snapToGrid/>
          <w:szCs w:val="24"/>
        </w:rPr>
        <w:t>:</w:t>
      </w:r>
    </w:p>
    <w:p w14:paraId="6A1D164F" w14:textId="77777777" w:rsidR="00E4424C" w:rsidRPr="009027BD" w:rsidRDefault="00E4424C" w:rsidP="003E1582">
      <w:pPr>
        <w:widowControl/>
        <w:rPr>
          <w:b/>
          <w:snapToGrid/>
          <w:szCs w:val="24"/>
        </w:rPr>
      </w:pPr>
    </w:p>
    <w:p w14:paraId="4CE594B6" w14:textId="408207C2" w:rsidR="003E1582" w:rsidRDefault="003E1582" w:rsidP="003E1582">
      <w:pPr>
        <w:widowControl/>
        <w:rPr>
          <w:snapToGrid/>
          <w:szCs w:val="24"/>
        </w:rPr>
      </w:pPr>
      <w:r w:rsidRPr="00AA22DB">
        <w:rPr>
          <w:snapToGrid/>
          <w:szCs w:val="24"/>
        </w:rPr>
        <w:t xml:space="preserve">Please note that additional faculty from education, criminology and criminal justice, political science, and other areas in the behavioral sciences are available to mentor students. </w:t>
      </w:r>
    </w:p>
    <w:p w14:paraId="03E1B19A" w14:textId="3A82D5EE" w:rsidR="009D06F5" w:rsidRDefault="009D06F5" w:rsidP="003E1582">
      <w:pPr>
        <w:widowControl/>
        <w:rPr>
          <w:snapToGrid/>
          <w:szCs w:val="24"/>
        </w:rPr>
      </w:pPr>
    </w:p>
    <w:p w14:paraId="7E803E61" w14:textId="0C867C60" w:rsidR="00E56EB0" w:rsidRPr="00E56EB0" w:rsidRDefault="00E56EB0" w:rsidP="00E56EB0">
      <w:pPr>
        <w:widowControl/>
        <w:rPr>
          <w:b/>
          <w:snapToGrid/>
          <w:szCs w:val="24"/>
        </w:rPr>
      </w:pPr>
      <w:r w:rsidRPr="00E56EB0">
        <w:rPr>
          <w:b/>
          <w:snapToGrid/>
          <w:szCs w:val="24"/>
        </w:rPr>
        <w:t>Cathy Grist, Ph.D.</w:t>
      </w:r>
    </w:p>
    <w:p w14:paraId="402176A4" w14:textId="77777777" w:rsidR="00E56EB0" w:rsidRDefault="00E56EB0" w:rsidP="00E56EB0">
      <w:pPr>
        <w:widowControl/>
        <w:rPr>
          <w:snapToGrid/>
          <w:szCs w:val="24"/>
        </w:rPr>
      </w:pPr>
      <w:r>
        <w:rPr>
          <w:snapToGrid/>
          <w:szCs w:val="24"/>
        </w:rPr>
        <w:lastRenderedPageBreak/>
        <w:t>College of Education and Allied Professions</w:t>
      </w:r>
    </w:p>
    <w:p w14:paraId="1E5E3695" w14:textId="1BA5BBC7" w:rsidR="00E56EB0" w:rsidRPr="00E56EB0" w:rsidRDefault="00E56EB0" w:rsidP="00E56EB0">
      <w:pPr>
        <w:widowControl/>
        <w:rPr>
          <w:snapToGrid/>
          <w:szCs w:val="24"/>
        </w:rPr>
      </w:pPr>
      <w:r>
        <w:rPr>
          <w:snapToGrid/>
          <w:szCs w:val="24"/>
        </w:rPr>
        <w:t>Department of Human Services</w:t>
      </w:r>
    </w:p>
    <w:p w14:paraId="18E5F9B7" w14:textId="77777777" w:rsidR="00E56EB0" w:rsidRPr="00E56EB0" w:rsidRDefault="00E56EB0" w:rsidP="00E56EB0">
      <w:pPr>
        <w:widowControl/>
        <w:rPr>
          <w:snapToGrid/>
          <w:szCs w:val="24"/>
        </w:rPr>
      </w:pPr>
      <w:r w:rsidRPr="00E56EB0">
        <w:rPr>
          <w:snapToGrid/>
          <w:szCs w:val="24"/>
        </w:rPr>
        <w:t>Research: Social-emotional interventions for pre-school children, emotion regulation in children</w:t>
      </w:r>
    </w:p>
    <w:p w14:paraId="49A9994D" w14:textId="009EB908" w:rsidR="00E56EB0" w:rsidRDefault="00E56EB0" w:rsidP="00E56EB0">
      <w:pPr>
        <w:widowControl/>
        <w:rPr>
          <w:snapToGrid/>
          <w:szCs w:val="24"/>
        </w:rPr>
      </w:pPr>
    </w:p>
    <w:p w14:paraId="1065B808" w14:textId="77777777" w:rsidR="00631E7B" w:rsidRPr="005C2E5B" w:rsidRDefault="00631E7B" w:rsidP="00631E7B">
      <w:pPr>
        <w:widowControl/>
        <w:rPr>
          <w:b/>
          <w:snapToGrid/>
          <w:szCs w:val="24"/>
        </w:rPr>
      </w:pPr>
      <w:r w:rsidRPr="005C2E5B">
        <w:rPr>
          <w:b/>
          <w:snapToGrid/>
          <w:szCs w:val="24"/>
        </w:rPr>
        <w:t>Kimberly S. Gorman, Ph.D.</w:t>
      </w:r>
    </w:p>
    <w:p w14:paraId="2951BBD6" w14:textId="77777777" w:rsidR="00631E7B" w:rsidRDefault="00631E7B" w:rsidP="00631E7B">
      <w:pPr>
        <w:widowControl/>
        <w:rPr>
          <w:snapToGrid/>
          <w:szCs w:val="24"/>
        </w:rPr>
      </w:pPr>
      <w:r>
        <w:rPr>
          <w:snapToGrid/>
          <w:szCs w:val="24"/>
        </w:rPr>
        <w:t>Director</w:t>
      </w:r>
    </w:p>
    <w:p w14:paraId="3F9FCBAC" w14:textId="77777777" w:rsidR="00631E7B" w:rsidRDefault="00631E7B" w:rsidP="00631E7B">
      <w:pPr>
        <w:widowControl/>
        <w:rPr>
          <w:snapToGrid/>
          <w:szCs w:val="24"/>
        </w:rPr>
      </w:pPr>
      <w:r>
        <w:rPr>
          <w:snapToGrid/>
          <w:szCs w:val="24"/>
        </w:rPr>
        <w:t>Counseling and Psychological Services</w:t>
      </w:r>
    </w:p>
    <w:p w14:paraId="70555189" w14:textId="77777777" w:rsidR="00631E7B" w:rsidRDefault="00631E7B" w:rsidP="00631E7B">
      <w:pPr>
        <w:widowControl/>
        <w:rPr>
          <w:snapToGrid/>
          <w:szCs w:val="24"/>
        </w:rPr>
      </w:pPr>
      <w:r>
        <w:rPr>
          <w:snapToGrid/>
          <w:szCs w:val="24"/>
        </w:rPr>
        <w:t>Western Carolina University</w:t>
      </w:r>
    </w:p>
    <w:p w14:paraId="1425DCA0" w14:textId="35556CDF" w:rsidR="00631E7B" w:rsidRDefault="00631E7B" w:rsidP="00631E7B">
      <w:pPr>
        <w:widowControl/>
        <w:rPr>
          <w:snapToGrid/>
          <w:szCs w:val="24"/>
        </w:rPr>
      </w:pPr>
      <w:r>
        <w:rPr>
          <w:snapToGrid/>
          <w:szCs w:val="24"/>
        </w:rPr>
        <w:t>Interests: Women’s issues, eating disorders, mental health stigma</w:t>
      </w:r>
    </w:p>
    <w:p w14:paraId="293E74A4" w14:textId="77777777" w:rsidR="00631E7B" w:rsidRDefault="00631E7B" w:rsidP="00631E7B">
      <w:pPr>
        <w:widowControl/>
        <w:rPr>
          <w:snapToGrid/>
          <w:szCs w:val="24"/>
        </w:rPr>
      </w:pPr>
    </w:p>
    <w:p w14:paraId="5E96A782" w14:textId="77777777" w:rsidR="00E56EB0" w:rsidRPr="00E56EB0" w:rsidRDefault="00E56EB0" w:rsidP="00E56EB0">
      <w:pPr>
        <w:widowControl/>
        <w:rPr>
          <w:b/>
          <w:snapToGrid/>
          <w:szCs w:val="24"/>
        </w:rPr>
      </w:pPr>
      <w:r w:rsidRPr="00E56EB0">
        <w:rPr>
          <w:b/>
          <w:snapToGrid/>
          <w:szCs w:val="24"/>
        </w:rPr>
        <w:t>Norman Hoffman, Ph.D.</w:t>
      </w:r>
    </w:p>
    <w:p w14:paraId="54A4FBF2" w14:textId="2FDF9B08" w:rsidR="00E56EB0" w:rsidRDefault="00E56EB0" w:rsidP="00E56EB0">
      <w:pPr>
        <w:widowControl/>
        <w:rPr>
          <w:snapToGrid/>
          <w:szCs w:val="24"/>
        </w:rPr>
      </w:pPr>
      <w:r>
        <w:rPr>
          <w:snapToGrid/>
          <w:szCs w:val="24"/>
        </w:rPr>
        <w:t>Affiliate Professor of Psychology</w:t>
      </w:r>
    </w:p>
    <w:p w14:paraId="304B4EDC" w14:textId="0722311A" w:rsidR="00E56EB0" w:rsidRDefault="00E56EB0" w:rsidP="00E56EB0">
      <w:pPr>
        <w:widowControl/>
        <w:rPr>
          <w:snapToGrid/>
          <w:szCs w:val="24"/>
        </w:rPr>
      </w:pPr>
      <w:r>
        <w:rPr>
          <w:snapToGrid/>
          <w:szCs w:val="24"/>
        </w:rPr>
        <w:t>Department of Psychology</w:t>
      </w:r>
    </w:p>
    <w:p w14:paraId="7AFF1FF2" w14:textId="44727A19" w:rsidR="00E56EB0" w:rsidRDefault="00E56EB0" w:rsidP="00E56EB0">
      <w:pPr>
        <w:widowControl/>
        <w:rPr>
          <w:snapToGrid/>
          <w:szCs w:val="24"/>
        </w:rPr>
      </w:pPr>
      <w:r w:rsidRPr="00E56EB0">
        <w:rPr>
          <w:snapToGrid/>
          <w:szCs w:val="24"/>
        </w:rPr>
        <w:t xml:space="preserve">Research: </w:t>
      </w:r>
      <w:r>
        <w:rPr>
          <w:snapToGrid/>
          <w:szCs w:val="24"/>
        </w:rPr>
        <w:t>Substance abuse assessment, s</w:t>
      </w:r>
      <w:r w:rsidRPr="00E56EB0">
        <w:rPr>
          <w:snapToGrid/>
          <w:szCs w:val="24"/>
        </w:rPr>
        <w:t>ubstance use among juvenile and adult offenders, substance use treatment</w:t>
      </w:r>
    </w:p>
    <w:p w14:paraId="586244F6" w14:textId="77777777" w:rsidR="00E56EB0" w:rsidRPr="00AA22DB" w:rsidRDefault="00E56EB0" w:rsidP="00E56EB0">
      <w:pPr>
        <w:widowControl/>
        <w:rPr>
          <w:snapToGrid/>
          <w:szCs w:val="24"/>
        </w:rPr>
      </w:pPr>
    </w:p>
    <w:p w14:paraId="0A6B052E" w14:textId="56381B25" w:rsidR="00E56EB0" w:rsidRPr="00E56EB0" w:rsidRDefault="00E56EB0" w:rsidP="00E56EB0">
      <w:pPr>
        <w:widowControl/>
        <w:rPr>
          <w:b/>
          <w:snapToGrid/>
          <w:szCs w:val="24"/>
        </w:rPr>
      </w:pPr>
      <w:r w:rsidRPr="00E56EB0">
        <w:rPr>
          <w:b/>
          <w:snapToGrid/>
          <w:szCs w:val="24"/>
        </w:rPr>
        <w:t xml:space="preserve">Jamie </w:t>
      </w:r>
      <w:proofErr w:type="spellStart"/>
      <w:r w:rsidRPr="00E56EB0">
        <w:rPr>
          <w:b/>
          <w:snapToGrid/>
          <w:szCs w:val="24"/>
        </w:rPr>
        <w:t>Vaske</w:t>
      </w:r>
      <w:proofErr w:type="spellEnd"/>
      <w:r w:rsidRPr="00E56EB0">
        <w:rPr>
          <w:b/>
          <w:snapToGrid/>
          <w:szCs w:val="24"/>
        </w:rPr>
        <w:t>, Ph.D.</w:t>
      </w:r>
    </w:p>
    <w:p w14:paraId="41763BB3" w14:textId="5E7898BA" w:rsidR="00E56EB0" w:rsidRDefault="00E56EB0" w:rsidP="00E56EB0">
      <w:pPr>
        <w:widowControl/>
        <w:rPr>
          <w:snapToGrid/>
          <w:szCs w:val="24"/>
        </w:rPr>
      </w:pPr>
      <w:r>
        <w:rPr>
          <w:snapToGrid/>
          <w:szCs w:val="24"/>
        </w:rPr>
        <w:t>College of Arts and Sciences</w:t>
      </w:r>
    </w:p>
    <w:p w14:paraId="5387EDF6" w14:textId="4A2FF57F" w:rsidR="00E56EB0" w:rsidRPr="00E56EB0" w:rsidRDefault="00E56EB0" w:rsidP="00E56EB0">
      <w:pPr>
        <w:widowControl/>
        <w:rPr>
          <w:snapToGrid/>
          <w:szCs w:val="24"/>
        </w:rPr>
      </w:pPr>
      <w:r>
        <w:rPr>
          <w:snapToGrid/>
          <w:szCs w:val="24"/>
        </w:rPr>
        <w:t>Criminology and Criminal Justice Department</w:t>
      </w:r>
    </w:p>
    <w:p w14:paraId="46B25FE5" w14:textId="77777777" w:rsidR="00E56EB0" w:rsidRPr="00E56EB0" w:rsidRDefault="00E56EB0" w:rsidP="00E56EB0">
      <w:pPr>
        <w:widowControl/>
        <w:rPr>
          <w:snapToGrid/>
          <w:szCs w:val="24"/>
        </w:rPr>
      </w:pPr>
      <w:r w:rsidRPr="00E56EB0">
        <w:rPr>
          <w:snapToGrid/>
          <w:szCs w:val="24"/>
        </w:rPr>
        <w:t>Research: Biosocial criminology, corrections, gender and crime, quantitative methods</w:t>
      </w:r>
    </w:p>
    <w:p w14:paraId="081BB3C1" w14:textId="1D5952AA" w:rsidR="00FF5BAC" w:rsidRDefault="00FF5BAC" w:rsidP="003E1582">
      <w:pPr>
        <w:widowControl/>
        <w:rPr>
          <w:snapToGrid/>
          <w:szCs w:val="24"/>
        </w:rPr>
      </w:pPr>
    </w:p>
    <w:p w14:paraId="461944F8" w14:textId="62AB3C33" w:rsidR="00E829F6" w:rsidRDefault="00E829F6">
      <w:pPr>
        <w:widowControl/>
        <w:rPr>
          <w:snapToGrid/>
          <w:szCs w:val="24"/>
        </w:rPr>
      </w:pPr>
      <w:r>
        <w:rPr>
          <w:snapToGrid/>
          <w:szCs w:val="24"/>
        </w:rPr>
        <w:br w:type="page"/>
      </w:r>
    </w:p>
    <w:p w14:paraId="5E314BF0" w14:textId="0DB0C676" w:rsidR="00E829F6" w:rsidRDefault="00E829F6" w:rsidP="003E1582">
      <w:pPr>
        <w:widowControl/>
        <w:rPr>
          <w:snapToGrid/>
          <w:szCs w:val="24"/>
        </w:rPr>
      </w:pPr>
    </w:p>
    <w:p w14:paraId="51BA627A" w14:textId="304B0E0C" w:rsidR="00E829F6" w:rsidRPr="00E829F6" w:rsidRDefault="00E829F6" w:rsidP="00E829F6">
      <w:pPr>
        <w:widowControl/>
        <w:jc w:val="center"/>
        <w:rPr>
          <w:b/>
          <w:snapToGrid/>
          <w:szCs w:val="24"/>
        </w:rPr>
      </w:pPr>
      <w:r w:rsidRPr="00E829F6">
        <w:rPr>
          <w:b/>
          <w:snapToGrid/>
          <w:szCs w:val="24"/>
        </w:rPr>
        <w:t>List of Appendices</w:t>
      </w:r>
    </w:p>
    <w:p w14:paraId="4827C21A" w14:textId="77777777" w:rsidR="00760EFF" w:rsidRDefault="00760EFF" w:rsidP="003E1582">
      <w:pPr>
        <w:widowControl/>
        <w:rPr>
          <w:snapToGrid/>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626"/>
      </w:tblGrid>
      <w:tr w:rsidR="00E829F6" w:rsidRPr="00B67EB4" w14:paraId="06E5CB4E" w14:textId="77777777" w:rsidTr="006719C1">
        <w:tc>
          <w:tcPr>
            <w:tcW w:w="8626" w:type="dxa"/>
            <w:shd w:val="clear" w:color="auto" w:fill="auto"/>
          </w:tcPr>
          <w:p w14:paraId="7B0B987C" w14:textId="77777777" w:rsidR="00E829F6" w:rsidRPr="00B67EB4" w:rsidRDefault="00E829F6" w:rsidP="006719C1">
            <w:pPr>
              <w:widowControl/>
              <w:tabs>
                <w:tab w:val="center" w:pos="0"/>
              </w:tabs>
              <w:autoSpaceDE w:val="0"/>
              <w:autoSpaceDN w:val="0"/>
              <w:adjustRightInd w:val="0"/>
              <w:rPr>
                <w:snapToGrid/>
                <w:szCs w:val="24"/>
              </w:rPr>
            </w:pPr>
            <w:r w:rsidRPr="00B67EB4">
              <w:rPr>
                <w:snapToGrid/>
                <w:szCs w:val="24"/>
              </w:rPr>
              <w:t>Appendix A</w:t>
            </w:r>
            <w:r>
              <w:rPr>
                <w:snapToGrid/>
                <w:szCs w:val="24"/>
              </w:rPr>
              <w:t>:</w:t>
            </w:r>
            <w:r w:rsidRPr="00B67EB4">
              <w:rPr>
                <w:snapToGrid/>
                <w:szCs w:val="24"/>
              </w:rPr>
              <w:t xml:space="preserve"> Documentation of Receipt and Review of Student Handbook</w:t>
            </w:r>
          </w:p>
        </w:tc>
      </w:tr>
      <w:tr w:rsidR="00E829F6" w:rsidRPr="00B67EB4" w14:paraId="454A8278" w14:textId="77777777" w:rsidTr="006719C1">
        <w:tc>
          <w:tcPr>
            <w:tcW w:w="8626" w:type="dxa"/>
            <w:shd w:val="clear" w:color="auto" w:fill="auto"/>
          </w:tcPr>
          <w:p w14:paraId="38B5255C" w14:textId="77777777" w:rsidR="00E829F6" w:rsidRDefault="00E829F6" w:rsidP="006719C1">
            <w:pPr>
              <w:widowControl/>
              <w:tabs>
                <w:tab w:val="center" w:pos="0"/>
              </w:tabs>
              <w:autoSpaceDE w:val="0"/>
              <w:autoSpaceDN w:val="0"/>
              <w:adjustRightInd w:val="0"/>
              <w:rPr>
                <w:snapToGrid/>
                <w:szCs w:val="24"/>
              </w:rPr>
            </w:pPr>
            <w:r w:rsidRPr="00B67EB4">
              <w:rPr>
                <w:snapToGrid/>
                <w:szCs w:val="24"/>
              </w:rPr>
              <w:t>Appendix B</w:t>
            </w:r>
            <w:r>
              <w:rPr>
                <w:snapToGrid/>
                <w:szCs w:val="24"/>
              </w:rPr>
              <w:t xml:space="preserve">: Figure 1. </w:t>
            </w:r>
            <w:r w:rsidRPr="00B67EB4">
              <w:rPr>
                <w:snapToGrid/>
                <w:szCs w:val="24"/>
              </w:rPr>
              <w:t>Western Carolina University Doctorate of Psychology Training</w:t>
            </w:r>
          </w:p>
          <w:p w14:paraId="186712D7" w14:textId="77777777" w:rsidR="00E829F6" w:rsidRPr="00B67EB4" w:rsidRDefault="00E829F6" w:rsidP="006719C1">
            <w:pPr>
              <w:widowControl/>
              <w:tabs>
                <w:tab w:val="center" w:pos="0"/>
              </w:tabs>
              <w:autoSpaceDE w:val="0"/>
              <w:autoSpaceDN w:val="0"/>
              <w:adjustRightInd w:val="0"/>
              <w:ind w:firstLine="1225"/>
              <w:rPr>
                <w:snapToGrid/>
                <w:szCs w:val="24"/>
              </w:rPr>
            </w:pPr>
            <w:r w:rsidRPr="00B67EB4">
              <w:rPr>
                <w:snapToGrid/>
                <w:szCs w:val="24"/>
              </w:rPr>
              <w:t xml:space="preserve"> Model</w:t>
            </w:r>
          </w:p>
        </w:tc>
      </w:tr>
      <w:tr w:rsidR="00E829F6" w:rsidRPr="00E1565C" w14:paraId="7992D262" w14:textId="77777777" w:rsidTr="006719C1">
        <w:tc>
          <w:tcPr>
            <w:tcW w:w="8626" w:type="dxa"/>
            <w:shd w:val="clear" w:color="auto" w:fill="auto"/>
          </w:tcPr>
          <w:p w14:paraId="567C108E" w14:textId="77777777" w:rsidR="00E829F6" w:rsidRDefault="00E829F6" w:rsidP="006719C1">
            <w:pPr>
              <w:widowControl/>
              <w:tabs>
                <w:tab w:val="center" w:pos="0"/>
              </w:tabs>
              <w:autoSpaceDE w:val="0"/>
              <w:autoSpaceDN w:val="0"/>
              <w:adjustRightInd w:val="0"/>
              <w:rPr>
                <w:bCs/>
                <w:snapToGrid/>
                <w:szCs w:val="24"/>
              </w:rPr>
            </w:pPr>
            <w:r w:rsidRPr="00B67EB4">
              <w:rPr>
                <w:snapToGrid/>
                <w:szCs w:val="24"/>
              </w:rPr>
              <w:t>Appendix B</w:t>
            </w:r>
            <w:r>
              <w:rPr>
                <w:snapToGrid/>
                <w:szCs w:val="24"/>
              </w:rPr>
              <w:t xml:space="preserve">: Figure 2. </w:t>
            </w:r>
            <w:r w:rsidRPr="00B67EB4">
              <w:rPr>
                <w:bCs/>
                <w:snapToGrid/>
                <w:szCs w:val="24"/>
              </w:rPr>
              <w:t>Relationship between Western Carolina University’s MA</w:t>
            </w:r>
          </w:p>
          <w:p w14:paraId="7094050E" w14:textId="77777777" w:rsidR="00E829F6" w:rsidRPr="00E1565C" w:rsidRDefault="00E829F6" w:rsidP="006719C1">
            <w:pPr>
              <w:widowControl/>
              <w:tabs>
                <w:tab w:val="center" w:pos="0"/>
              </w:tabs>
              <w:autoSpaceDE w:val="0"/>
              <w:autoSpaceDN w:val="0"/>
              <w:adjustRightInd w:val="0"/>
              <w:ind w:firstLine="1225"/>
              <w:rPr>
                <w:bCs/>
                <w:snapToGrid/>
                <w:szCs w:val="24"/>
              </w:rPr>
            </w:pPr>
            <w:r w:rsidRPr="00B67EB4">
              <w:rPr>
                <w:bCs/>
                <w:snapToGrid/>
                <w:szCs w:val="24"/>
              </w:rPr>
              <w:t xml:space="preserve"> Clinical, SSP School Psychology, and Doctorate of Psychology (PsyD)</w:t>
            </w:r>
          </w:p>
        </w:tc>
      </w:tr>
      <w:tr w:rsidR="00E829F6" w:rsidRPr="00B67EB4" w14:paraId="229824A3" w14:textId="77777777" w:rsidTr="006719C1">
        <w:tc>
          <w:tcPr>
            <w:tcW w:w="8626" w:type="dxa"/>
            <w:shd w:val="clear" w:color="auto" w:fill="auto"/>
          </w:tcPr>
          <w:p w14:paraId="07A3664C" w14:textId="77777777" w:rsidR="00E829F6" w:rsidRPr="00B67EB4" w:rsidRDefault="00E829F6" w:rsidP="006719C1">
            <w:pPr>
              <w:widowControl/>
              <w:tabs>
                <w:tab w:val="center" w:pos="0"/>
              </w:tabs>
              <w:autoSpaceDE w:val="0"/>
              <w:autoSpaceDN w:val="0"/>
              <w:adjustRightInd w:val="0"/>
              <w:rPr>
                <w:snapToGrid/>
                <w:szCs w:val="24"/>
              </w:rPr>
            </w:pPr>
            <w:r w:rsidRPr="00E40D9C">
              <w:rPr>
                <w:snapToGrid/>
                <w:szCs w:val="24"/>
              </w:rPr>
              <w:t>Appendix C: Academic Integrity Policy Acknowledgement Form</w:t>
            </w:r>
          </w:p>
        </w:tc>
      </w:tr>
      <w:tr w:rsidR="00E829F6" w:rsidRPr="00E40D9C" w14:paraId="566E6DCD" w14:textId="77777777" w:rsidTr="006719C1">
        <w:tc>
          <w:tcPr>
            <w:tcW w:w="8626" w:type="dxa"/>
            <w:shd w:val="clear" w:color="auto" w:fill="auto"/>
          </w:tcPr>
          <w:p w14:paraId="41C24F71" w14:textId="77777777" w:rsidR="00E829F6" w:rsidRPr="00E40D9C" w:rsidRDefault="00E829F6" w:rsidP="006719C1">
            <w:pPr>
              <w:widowControl/>
              <w:tabs>
                <w:tab w:val="center" w:pos="0"/>
              </w:tabs>
              <w:autoSpaceDE w:val="0"/>
              <w:autoSpaceDN w:val="0"/>
              <w:adjustRightInd w:val="0"/>
              <w:rPr>
                <w:snapToGrid/>
                <w:szCs w:val="24"/>
              </w:rPr>
            </w:pPr>
            <w:r>
              <w:t>Appendix D</w:t>
            </w:r>
            <w:r w:rsidRPr="00920D8B">
              <w:t>: Written Comprehensive Examination Rubric</w:t>
            </w:r>
          </w:p>
        </w:tc>
      </w:tr>
      <w:tr w:rsidR="00E829F6" w:rsidRPr="00E40D9C" w14:paraId="2B716372" w14:textId="77777777" w:rsidTr="006719C1">
        <w:tc>
          <w:tcPr>
            <w:tcW w:w="8626" w:type="dxa"/>
            <w:shd w:val="clear" w:color="auto" w:fill="auto"/>
          </w:tcPr>
          <w:p w14:paraId="657743D0" w14:textId="77777777" w:rsidR="00E829F6" w:rsidRPr="00E40D9C" w:rsidRDefault="00E829F6" w:rsidP="006719C1">
            <w:pPr>
              <w:widowControl/>
              <w:tabs>
                <w:tab w:val="center" w:pos="0"/>
              </w:tabs>
              <w:autoSpaceDE w:val="0"/>
              <w:autoSpaceDN w:val="0"/>
              <w:adjustRightInd w:val="0"/>
              <w:rPr>
                <w:snapToGrid/>
                <w:szCs w:val="24"/>
              </w:rPr>
            </w:pPr>
            <w:r>
              <w:t>Appendix E</w:t>
            </w:r>
            <w:r w:rsidRPr="00920D8B">
              <w:t>: Oral Comprehensive Examination Rubric</w:t>
            </w:r>
          </w:p>
        </w:tc>
      </w:tr>
      <w:tr w:rsidR="00E829F6" w14:paraId="14C20678" w14:textId="77777777" w:rsidTr="006719C1">
        <w:tc>
          <w:tcPr>
            <w:tcW w:w="8626" w:type="dxa"/>
            <w:shd w:val="clear" w:color="auto" w:fill="auto"/>
          </w:tcPr>
          <w:p w14:paraId="3800E0EF" w14:textId="77777777" w:rsidR="00E829F6" w:rsidRDefault="00E829F6" w:rsidP="006719C1">
            <w:pPr>
              <w:widowControl/>
              <w:tabs>
                <w:tab w:val="center" w:pos="0"/>
              </w:tabs>
              <w:autoSpaceDE w:val="0"/>
              <w:autoSpaceDN w:val="0"/>
              <w:adjustRightInd w:val="0"/>
            </w:pPr>
            <w:r>
              <w:t>Appendix F</w:t>
            </w:r>
            <w:r w:rsidRPr="00535FE9">
              <w:t>: Dissertation Prospectus Examination Form: Written Document</w:t>
            </w:r>
          </w:p>
        </w:tc>
      </w:tr>
      <w:tr w:rsidR="00E829F6" w14:paraId="0B7D447A" w14:textId="77777777" w:rsidTr="006719C1">
        <w:tc>
          <w:tcPr>
            <w:tcW w:w="8626" w:type="dxa"/>
            <w:shd w:val="clear" w:color="auto" w:fill="auto"/>
          </w:tcPr>
          <w:p w14:paraId="727EF4AB" w14:textId="77777777" w:rsidR="00E829F6" w:rsidRDefault="00E829F6" w:rsidP="006719C1">
            <w:pPr>
              <w:widowControl/>
              <w:tabs>
                <w:tab w:val="center" w:pos="0"/>
              </w:tabs>
              <w:autoSpaceDE w:val="0"/>
              <w:autoSpaceDN w:val="0"/>
              <w:adjustRightInd w:val="0"/>
            </w:pPr>
            <w:r>
              <w:t>Appendix G</w:t>
            </w:r>
            <w:r w:rsidRPr="00535FE9">
              <w:t>: Dissertation Prospectus Examination Form: Oral Presentation</w:t>
            </w:r>
          </w:p>
        </w:tc>
      </w:tr>
      <w:tr w:rsidR="00E829F6" w14:paraId="4C1D2CB2" w14:textId="77777777" w:rsidTr="006719C1">
        <w:tc>
          <w:tcPr>
            <w:tcW w:w="8626" w:type="dxa"/>
            <w:shd w:val="clear" w:color="auto" w:fill="auto"/>
          </w:tcPr>
          <w:p w14:paraId="5FB8B5A4" w14:textId="77777777" w:rsidR="00E829F6" w:rsidRDefault="00E829F6" w:rsidP="006719C1">
            <w:pPr>
              <w:widowControl/>
              <w:tabs>
                <w:tab w:val="center" w:pos="0"/>
              </w:tabs>
              <w:autoSpaceDE w:val="0"/>
              <w:autoSpaceDN w:val="0"/>
              <w:adjustRightInd w:val="0"/>
            </w:pPr>
            <w:r>
              <w:t>Appendix H</w:t>
            </w:r>
            <w:r w:rsidRPr="00535FE9">
              <w:t>: Dissertation Examination Form: Written Document</w:t>
            </w:r>
          </w:p>
        </w:tc>
      </w:tr>
      <w:tr w:rsidR="00E829F6" w14:paraId="74847A66" w14:textId="77777777" w:rsidTr="006719C1">
        <w:tc>
          <w:tcPr>
            <w:tcW w:w="8626" w:type="dxa"/>
            <w:shd w:val="clear" w:color="auto" w:fill="auto"/>
          </w:tcPr>
          <w:p w14:paraId="16487385" w14:textId="77777777" w:rsidR="00E829F6" w:rsidRDefault="00E829F6" w:rsidP="006719C1">
            <w:pPr>
              <w:widowControl/>
              <w:tabs>
                <w:tab w:val="center" w:pos="0"/>
              </w:tabs>
              <w:autoSpaceDE w:val="0"/>
              <w:autoSpaceDN w:val="0"/>
              <w:adjustRightInd w:val="0"/>
            </w:pPr>
            <w:r>
              <w:t>Appendix I</w:t>
            </w:r>
            <w:r w:rsidRPr="00535FE9">
              <w:t>: Dissertation Examination Form: Oral Presentation</w:t>
            </w:r>
          </w:p>
        </w:tc>
      </w:tr>
      <w:tr w:rsidR="00E829F6" w:rsidRPr="00B67EB4" w14:paraId="7440E7A3" w14:textId="77777777" w:rsidTr="006719C1">
        <w:tc>
          <w:tcPr>
            <w:tcW w:w="8626" w:type="dxa"/>
            <w:shd w:val="clear" w:color="auto" w:fill="auto"/>
          </w:tcPr>
          <w:p w14:paraId="19588707" w14:textId="77777777" w:rsidR="00E829F6" w:rsidRPr="00B67EB4" w:rsidRDefault="00E829F6" w:rsidP="006719C1">
            <w:pPr>
              <w:widowControl/>
              <w:tabs>
                <w:tab w:val="center" w:pos="0"/>
              </w:tabs>
              <w:autoSpaceDE w:val="0"/>
              <w:autoSpaceDN w:val="0"/>
              <w:adjustRightInd w:val="0"/>
              <w:rPr>
                <w:snapToGrid/>
                <w:szCs w:val="24"/>
              </w:rPr>
            </w:pPr>
            <w:r w:rsidRPr="00B67EB4">
              <w:rPr>
                <w:snapToGrid/>
                <w:szCs w:val="24"/>
              </w:rPr>
              <w:t xml:space="preserve">Appendix </w:t>
            </w:r>
            <w:r>
              <w:rPr>
                <w:snapToGrid/>
                <w:szCs w:val="24"/>
              </w:rPr>
              <w:t>J</w:t>
            </w:r>
            <w:r w:rsidRPr="00B67EB4">
              <w:rPr>
                <w:snapToGrid/>
                <w:szCs w:val="24"/>
              </w:rPr>
              <w:t xml:space="preserve">: </w:t>
            </w:r>
            <w:r>
              <w:rPr>
                <w:snapToGrid/>
                <w:szCs w:val="24"/>
              </w:rPr>
              <w:t>Competency Benchmark Rating Scale – Internal Practicum (CBRS-1)</w:t>
            </w:r>
          </w:p>
        </w:tc>
      </w:tr>
      <w:tr w:rsidR="00E829F6" w:rsidRPr="00B67EB4" w14:paraId="1163A709" w14:textId="77777777" w:rsidTr="006719C1">
        <w:tc>
          <w:tcPr>
            <w:tcW w:w="8626" w:type="dxa"/>
            <w:shd w:val="clear" w:color="auto" w:fill="auto"/>
          </w:tcPr>
          <w:p w14:paraId="79035F15" w14:textId="77777777" w:rsidR="00E829F6" w:rsidRPr="00B67EB4" w:rsidRDefault="00E829F6" w:rsidP="006719C1">
            <w:pPr>
              <w:widowControl/>
              <w:tabs>
                <w:tab w:val="center" w:pos="0"/>
              </w:tabs>
              <w:autoSpaceDE w:val="0"/>
              <w:autoSpaceDN w:val="0"/>
              <w:adjustRightInd w:val="0"/>
              <w:rPr>
                <w:snapToGrid/>
                <w:szCs w:val="24"/>
              </w:rPr>
            </w:pPr>
            <w:r>
              <w:rPr>
                <w:snapToGrid/>
                <w:szCs w:val="24"/>
              </w:rPr>
              <w:t>Appendix K</w:t>
            </w:r>
            <w:r w:rsidRPr="00B67EB4">
              <w:rPr>
                <w:snapToGrid/>
                <w:szCs w:val="24"/>
              </w:rPr>
              <w:t xml:space="preserve">: </w:t>
            </w:r>
            <w:r w:rsidRPr="003C7C6B">
              <w:rPr>
                <w:snapToGrid/>
                <w:szCs w:val="24"/>
              </w:rPr>
              <w:t xml:space="preserve">Competency Benchmark Rating Scale – </w:t>
            </w:r>
            <w:r>
              <w:rPr>
                <w:snapToGrid/>
                <w:szCs w:val="24"/>
              </w:rPr>
              <w:t>External Practicum (CBRS-2</w:t>
            </w:r>
            <w:r w:rsidRPr="003C7C6B">
              <w:rPr>
                <w:snapToGrid/>
                <w:szCs w:val="24"/>
              </w:rPr>
              <w:t>)</w:t>
            </w:r>
          </w:p>
        </w:tc>
      </w:tr>
      <w:tr w:rsidR="00E829F6" w:rsidRPr="00B67EB4" w14:paraId="5A0D4F9B" w14:textId="77777777" w:rsidTr="006719C1">
        <w:tc>
          <w:tcPr>
            <w:tcW w:w="8626" w:type="dxa"/>
            <w:shd w:val="clear" w:color="auto" w:fill="auto"/>
          </w:tcPr>
          <w:p w14:paraId="370BC83B" w14:textId="77777777" w:rsidR="00E829F6" w:rsidRPr="00B67EB4" w:rsidRDefault="00E829F6" w:rsidP="006719C1">
            <w:pPr>
              <w:widowControl/>
              <w:tabs>
                <w:tab w:val="center" w:pos="0"/>
              </w:tabs>
              <w:autoSpaceDE w:val="0"/>
              <w:autoSpaceDN w:val="0"/>
              <w:adjustRightInd w:val="0"/>
              <w:rPr>
                <w:snapToGrid/>
                <w:szCs w:val="24"/>
              </w:rPr>
            </w:pPr>
            <w:r>
              <w:rPr>
                <w:snapToGrid/>
                <w:szCs w:val="24"/>
              </w:rPr>
              <w:t xml:space="preserve">Appendix L: </w:t>
            </w:r>
            <w:r w:rsidRPr="003C7C6B">
              <w:rPr>
                <w:snapToGrid/>
                <w:szCs w:val="24"/>
              </w:rPr>
              <w:t xml:space="preserve">Competency Benchmark Rating Scale – </w:t>
            </w:r>
            <w:r>
              <w:rPr>
                <w:snapToGrid/>
                <w:szCs w:val="24"/>
              </w:rPr>
              <w:t>Internship (CBRS-3</w:t>
            </w:r>
            <w:r w:rsidRPr="003C7C6B">
              <w:rPr>
                <w:snapToGrid/>
                <w:szCs w:val="24"/>
              </w:rPr>
              <w:t>)</w:t>
            </w:r>
          </w:p>
        </w:tc>
      </w:tr>
      <w:tr w:rsidR="00E45902" w:rsidRPr="00B67EB4" w14:paraId="64118FF1" w14:textId="77777777" w:rsidTr="006719C1">
        <w:tc>
          <w:tcPr>
            <w:tcW w:w="8626" w:type="dxa"/>
            <w:shd w:val="clear" w:color="auto" w:fill="auto"/>
          </w:tcPr>
          <w:p w14:paraId="1B63F097" w14:textId="0708992F" w:rsidR="00E45902" w:rsidRDefault="00E45902" w:rsidP="006719C1">
            <w:pPr>
              <w:widowControl/>
              <w:tabs>
                <w:tab w:val="center" w:pos="0"/>
              </w:tabs>
              <w:autoSpaceDE w:val="0"/>
              <w:autoSpaceDN w:val="0"/>
              <w:adjustRightInd w:val="0"/>
              <w:rPr>
                <w:snapToGrid/>
                <w:szCs w:val="24"/>
              </w:rPr>
            </w:pPr>
            <w:r w:rsidRPr="00E45902">
              <w:rPr>
                <w:snapToGrid/>
                <w:szCs w:val="24"/>
              </w:rPr>
              <w:t>Appendix M. Patient Satisfaction Survey</w:t>
            </w:r>
          </w:p>
        </w:tc>
      </w:tr>
      <w:tr w:rsidR="00E829F6" w14:paraId="4CF6F6F0" w14:textId="77777777" w:rsidTr="006719C1">
        <w:tc>
          <w:tcPr>
            <w:tcW w:w="8626" w:type="dxa"/>
            <w:shd w:val="clear" w:color="auto" w:fill="auto"/>
          </w:tcPr>
          <w:p w14:paraId="4BB3D4C9" w14:textId="685C14AF" w:rsidR="00E829F6" w:rsidRDefault="00E829F6" w:rsidP="006719C1">
            <w:pPr>
              <w:widowControl/>
              <w:tabs>
                <w:tab w:val="center" w:pos="0"/>
              </w:tabs>
              <w:autoSpaceDE w:val="0"/>
              <w:autoSpaceDN w:val="0"/>
              <w:adjustRightInd w:val="0"/>
              <w:rPr>
                <w:snapToGrid/>
                <w:szCs w:val="24"/>
              </w:rPr>
            </w:pPr>
            <w:r w:rsidRPr="00AC14FC">
              <w:rPr>
                <w:snapToGrid/>
                <w:szCs w:val="24"/>
              </w:rPr>
              <w:t xml:space="preserve">Appendix </w:t>
            </w:r>
            <w:r w:rsidR="00E45902">
              <w:rPr>
                <w:snapToGrid/>
                <w:szCs w:val="24"/>
              </w:rPr>
              <w:t>N</w:t>
            </w:r>
            <w:r w:rsidRPr="00AC14FC">
              <w:rPr>
                <w:snapToGrid/>
                <w:szCs w:val="24"/>
              </w:rPr>
              <w:t xml:space="preserve">: </w:t>
            </w:r>
            <w:r>
              <w:rPr>
                <w:snapToGrid/>
                <w:szCs w:val="24"/>
              </w:rPr>
              <w:t xml:space="preserve">Annual Student Self-Evaluation, including </w:t>
            </w:r>
            <w:r w:rsidRPr="00AC14FC">
              <w:rPr>
                <w:snapToGrid/>
                <w:szCs w:val="24"/>
              </w:rPr>
              <w:t>Competency Benchmark Rating Scale-Self-Evaluation-Internal Practicum (CBRS-SE-1)</w:t>
            </w:r>
          </w:p>
        </w:tc>
      </w:tr>
      <w:tr w:rsidR="00E829F6" w14:paraId="08D8D440" w14:textId="77777777" w:rsidTr="006719C1">
        <w:tc>
          <w:tcPr>
            <w:tcW w:w="8626" w:type="dxa"/>
            <w:shd w:val="clear" w:color="auto" w:fill="auto"/>
          </w:tcPr>
          <w:p w14:paraId="396C3FD0" w14:textId="272DF329" w:rsidR="00E829F6" w:rsidRDefault="00E45902" w:rsidP="006719C1">
            <w:pPr>
              <w:widowControl/>
              <w:tabs>
                <w:tab w:val="center" w:pos="0"/>
              </w:tabs>
              <w:autoSpaceDE w:val="0"/>
              <w:autoSpaceDN w:val="0"/>
              <w:adjustRightInd w:val="0"/>
              <w:rPr>
                <w:snapToGrid/>
                <w:szCs w:val="24"/>
              </w:rPr>
            </w:pPr>
            <w:r>
              <w:rPr>
                <w:snapToGrid/>
                <w:szCs w:val="24"/>
              </w:rPr>
              <w:t>Appendix O</w:t>
            </w:r>
            <w:r w:rsidR="00E829F6" w:rsidRPr="00111FB6">
              <w:rPr>
                <w:snapToGrid/>
                <w:szCs w:val="24"/>
              </w:rPr>
              <w:t>: Student Summary of Program Progress</w:t>
            </w:r>
          </w:p>
        </w:tc>
      </w:tr>
      <w:tr w:rsidR="00A77AD6" w14:paraId="4EF1214A" w14:textId="77777777" w:rsidTr="006719C1">
        <w:tc>
          <w:tcPr>
            <w:tcW w:w="8626" w:type="dxa"/>
            <w:shd w:val="clear" w:color="auto" w:fill="auto"/>
          </w:tcPr>
          <w:p w14:paraId="69892F86" w14:textId="342D0A4B" w:rsidR="00A77AD6" w:rsidRPr="00FA5AD6" w:rsidRDefault="00A77AD6" w:rsidP="006719C1">
            <w:pPr>
              <w:widowControl/>
              <w:tabs>
                <w:tab w:val="center" w:pos="0"/>
              </w:tabs>
              <w:autoSpaceDE w:val="0"/>
              <w:autoSpaceDN w:val="0"/>
              <w:adjustRightInd w:val="0"/>
              <w:rPr>
                <w:snapToGrid/>
                <w:szCs w:val="24"/>
              </w:rPr>
            </w:pPr>
            <w:r w:rsidRPr="00FA5AD6">
              <w:rPr>
                <w:snapToGrid/>
                <w:szCs w:val="24"/>
              </w:rPr>
              <w:t>Appendix P: Alumni Survey</w:t>
            </w:r>
          </w:p>
        </w:tc>
      </w:tr>
      <w:tr w:rsidR="00A44CE1" w14:paraId="55B0F733" w14:textId="77777777" w:rsidTr="006719C1">
        <w:tc>
          <w:tcPr>
            <w:tcW w:w="8626" w:type="dxa"/>
            <w:shd w:val="clear" w:color="auto" w:fill="auto"/>
          </w:tcPr>
          <w:p w14:paraId="5CE84521" w14:textId="519576AE" w:rsidR="00A44CE1" w:rsidRPr="00FA5AD6" w:rsidRDefault="00F00644" w:rsidP="006719C1">
            <w:pPr>
              <w:widowControl/>
              <w:tabs>
                <w:tab w:val="center" w:pos="0"/>
              </w:tabs>
              <w:autoSpaceDE w:val="0"/>
              <w:autoSpaceDN w:val="0"/>
              <w:adjustRightInd w:val="0"/>
              <w:rPr>
                <w:snapToGrid/>
                <w:szCs w:val="24"/>
              </w:rPr>
            </w:pPr>
            <w:r w:rsidRPr="00FA5AD6">
              <w:rPr>
                <w:snapToGrid/>
                <w:szCs w:val="24"/>
              </w:rPr>
              <w:t>Appendix Q: Student Evaluation of Practicum</w:t>
            </w:r>
            <w:r>
              <w:rPr>
                <w:snapToGrid/>
                <w:szCs w:val="24"/>
              </w:rPr>
              <w:t xml:space="preserve"> and Internship</w:t>
            </w:r>
          </w:p>
        </w:tc>
      </w:tr>
    </w:tbl>
    <w:p w14:paraId="757BB91C" w14:textId="77777777" w:rsidR="00E829F6" w:rsidRDefault="00E829F6" w:rsidP="003E1582">
      <w:pPr>
        <w:widowControl/>
        <w:rPr>
          <w:snapToGrid/>
          <w:szCs w:val="24"/>
        </w:rPr>
      </w:pPr>
    </w:p>
    <w:p w14:paraId="64F0ED9D" w14:textId="77777777" w:rsidR="00E829F6" w:rsidRDefault="00E829F6" w:rsidP="003E1582">
      <w:pPr>
        <w:widowControl/>
        <w:rPr>
          <w:snapToGrid/>
          <w:szCs w:val="24"/>
        </w:rPr>
      </w:pPr>
    </w:p>
    <w:p w14:paraId="712AA38D" w14:textId="77777777" w:rsidR="00760EFF" w:rsidRDefault="00760EFF" w:rsidP="00AA22DB">
      <w:pPr>
        <w:jc w:val="center"/>
        <w:rPr>
          <w:b/>
          <w:bCs/>
          <w:szCs w:val="24"/>
        </w:rPr>
      </w:pPr>
    </w:p>
    <w:p w14:paraId="3084F08F" w14:textId="77777777" w:rsidR="00760EFF" w:rsidRDefault="00760EFF" w:rsidP="00AA22DB">
      <w:pPr>
        <w:jc w:val="center"/>
        <w:rPr>
          <w:b/>
          <w:bCs/>
          <w:szCs w:val="24"/>
        </w:rPr>
      </w:pPr>
    </w:p>
    <w:p w14:paraId="017A7164" w14:textId="77777777" w:rsidR="00760EFF" w:rsidRDefault="00760EFF" w:rsidP="00AA22DB">
      <w:pPr>
        <w:jc w:val="center"/>
        <w:rPr>
          <w:b/>
          <w:bCs/>
          <w:szCs w:val="24"/>
        </w:rPr>
      </w:pPr>
    </w:p>
    <w:p w14:paraId="628B810E" w14:textId="77777777" w:rsidR="00760EFF" w:rsidRDefault="00760EFF" w:rsidP="00AA22DB">
      <w:pPr>
        <w:jc w:val="center"/>
        <w:rPr>
          <w:b/>
          <w:bCs/>
          <w:szCs w:val="24"/>
        </w:rPr>
      </w:pPr>
    </w:p>
    <w:p w14:paraId="0990652D" w14:textId="77777777" w:rsidR="00760EFF" w:rsidRDefault="00760EFF" w:rsidP="00AA22DB">
      <w:pPr>
        <w:jc w:val="center"/>
        <w:rPr>
          <w:b/>
          <w:bCs/>
          <w:szCs w:val="24"/>
        </w:rPr>
      </w:pPr>
    </w:p>
    <w:p w14:paraId="4259967F" w14:textId="77777777" w:rsidR="00760EFF" w:rsidRDefault="00760EFF" w:rsidP="00AA22DB">
      <w:pPr>
        <w:jc w:val="center"/>
        <w:rPr>
          <w:b/>
          <w:bCs/>
          <w:szCs w:val="24"/>
        </w:rPr>
      </w:pPr>
    </w:p>
    <w:p w14:paraId="47810464" w14:textId="77777777" w:rsidR="00760EFF" w:rsidRDefault="00760EFF" w:rsidP="00AA22DB">
      <w:pPr>
        <w:jc w:val="center"/>
        <w:rPr>
          <w:b/>
          <w:bCs/>
          <w:szCs w:val="24"/>
        </w:rPr>
      </w:pPr>
    </w:p>
    <w:p w14:paraId="4FE8EE77" w14:textId="77777777" w:rsidR="00760EFF" w:rsidRDefault="00760EFF" w:rsidP="00AA22DB">
      <w:pPr>
        <w:jc w:val="center"/>
        <w:rPr>
          <w:b/>
          <w:bCs/>
          <w:szCs w:val="24"/>
        </w:rPr>
      </w:pPr>
    </w:p>
    <w:p w14:paraId="0A36D5E0" w14:textId="77777777" w:rsidR="00760EFF" w:rsidRDefault="00760EFF" w:rsidP="00AA22DB">
      <w:pPr>
        <w:jc w:val="center"/>
        <w:rPr>
          <w:b/>
          <w:bCs/>
          <w:szCs w:val="24"/>
        </w:rPr>
      </w:pPr>
    </w:p>
    <w:p w14:paraId="36E9D8E0" w14:textId="77777777" w:rsidR="00760EFF" w:rsidRDefault="00760EFF" w:rsidP="00AA22DB">
      <w:pPr>
        <w:jc w:val="center"/>
        <w:rPr>
          <w:b/>
          <w:bCs/>
          <w:szCs w:val="24"/>
        </w:rPr>
      </w:pPr>
    </w:p>
    <w:p w14:paraId="40F90359" w14:textId="77777777" w:rsidR="00760EFF" w:rsidRDefault="00760EFF" w:rsidP="00AA22DB">
      <w:pPr>
        <w:jc w:val="center"/>
        <w:rPr>
          <w:b/>
          <w:bCs/>
          <w:szCs w:val="24"/>
        </w:rPr>
      </w:pPr>
    </w:p>
    <w:p w14:paraId="5DA421C4" w14:textId="77777777" w:rsidR="00760EFF" w:rsidRDefault="00760EFF" w:rsidP="00AA22DB">
      <w:pPr>
        <w:jc w:val="center"/>
        <w:rPr>
          <w:b/>
          <w:bCs/>
          <w:szCs w:val="24"/>
        </w:rPr>
      </w:pPr>
    </w:p>
    <w:p w14:paraId="26F85A58" w14:textId="77777777" w:rsidR="00760EFF" w:rsidRDefault="00760EFF" w:rsidP="00AA22DB">
      <w:pPr>
        <w:jc w:val="center"/>
        <w:rPr>
          <w:b/>
          <w:bCs/>
          <w:szCs w:val="24"/>
        </w:rPr>
      </w:pPr>
    </w:p>
    <w:p w14:paraId="252DEFFD" w14:textId="77777777" w:rsidR="00760EFF" w:rsidRDefault="00760EFF" w:rsidP="00AA22DB">
      <w:pPr>
        <w:jc w:val="center"/>
        <w:rPr>
          <w:b/>
          <w:bCs/>
          <w:szCs w:val="24"/>
        </w:rPr>
      </w:pPr>
    </w:p>
    <w:p w14:paraId="2818B24E" w14:textId="77777777" w:rsidR="00760EFF" w:rsidRDefault="00760EFF" w:rsidP="00AA22DB">
      <w:pPr>
        <w:jc w:val="center"/>
        <w:rPr>
          <w:b/>
          <w:bCs/>
          <w:szCs w:val="24"/>
        </w:rPr>
      </w:pPr>
    </w:p>
    <w:p w14:paraId="6306684F" w14:textId="77777777" w:rsidR="00760EFF" w:rsidRDefault="00760EFF" w:rsidP="00AA22DB">
      <w:pPr>
        <w:jc w:val="center"/>
        <w:rPr>
          <w:b/>
          <w:bCs/>
          <w:szCs w:val="24"/>
        </w:rPr>
      </w:pPr>
    </w:p>
    <w:p w14:paraId="53928C84" w14:textId="77777777" w:rsidR="00760EFF" w:rsidRDefault="00760EFF" w:rsidP="00AA22DB">
      <w:pPr>
        <w:jc w:val="center"/>
        <w:rPr>
          <w:b/>
          <w:bCs/>
          <w:szCs w:val="24"/>
        </w:rPr>
      </w:pPr>
    </w:p>
    <w:p w14:paraId="663C181E" w14:textId="77777777" w:rsidR="00760EFF" w:rsidRDefault="00760EFF" w:rsidP="00AA22DB">
      <w:pPr>
        <w:jc w:val="center"/>
        <w:rPr>
          <w:b/>
          <w:bCs/>
          <w:szCs w:val="24"/>
        </w:rPr>
      </w:pPr>
    </w:p>
    <w:p w14:paraId="67C0043D" w14:textId="77777777" w:rsidR="00760EFF" w:rsidRDefault="00760EFF" w:rsidP="00AA22DB">
      <w:pPr>
        <w:jc w:val="center"/>
        <w:rPr>
          <w:b/>
          <w:bCs/>
          <w:szCs w:val="24"/>
        </w:rPr>
      </w:pPr>
    </w:p>
    <w:p w14:paraId="02045B7B" w14:textId="4C6E6697" w:rsidR="00760EFF" w:rsidRDefault="00760EFF" w:rsidP="00AA22DB">
      <w:pPr>
        <w:jc w:val="center"/>
        <w:rPr>
          <w:b/>
          <w:bCs/>
          <w:szCs w:val="24"/>
        </w:rPr>
      </w:pPr>
    </w:p>
    <w:p w14:paraId="42628DCA" w14:textId="6FE0052E" w:rsidR="00760EFF" w:rsidRDefault="00760EFF" w:rsidP="00AA22DB">
      <w:pPr>
        <w:jc w:val="center"/>
        <w:rPr>
          <w:b/>
          <w:bCs/>
          <w:szCs w:val="24"/>
        </w:rPr>
      </w:pPr>
    </w:p>
    <w:p w14:paraId="003399AB" w14:textId="0DD56998" w:rsidR="00760EFF" w:rsidRDefault="00760EFF" w:rsidP="00AA22DB">
      <w:pPr>
        <w:jc w:val="center"/>
        <w:rPr>
          <w:b/>
          <w:bCs/>
          <w:szCs w:val="24"/>
        </w:rPr>
      </w:pPr>
    </w:p>
    <w:p w14:paraId="4F40B02E" w14:textId="65C148EE" w:rsidR="00760EFF" w:rsidRDefault="00760EFF" w:rsidP="00AA22DB">
      <w:pPr>
        <w:jc w:val="center"/>
        <w:rPr>
          <w:b/>
          <w:bCs/>
          <w:szCs w:val="24"/>
        </w:rPr>
      </w:pPr>
    </w:p>
    <w:p w14:paraId="4317C015" w14:textId="0CB43E74" w:rsidR="00760EFF" w:rsidRDefault="00760EFF">
      <w:pPr>
        <w:widowControl/>
        <w:rPr>
          <w:b/>
          <w:bCs/>
          <w:szCs w:val="24"/>
        </w:rPr>
      </w:pPr>
      <w:r>
        <w:rPr>
          <w:b/>
          <w:bCs/>
          <w:szCs w:val="24"/>
        </w:rPr>
        <w:br w:type="page"/>
      </w:r>
    </w:p>
    <w:p w14:paraId="79CCA162" w14:textId="77777777" w:rsidR="00760EFF" w:rsidRDefault="00760EFF" w:rsidP="00AA22DB">
      <w:pPr>
        <w:jc w:val="center"/>
        <w:rPr>
          <w:b/>
          <w:bCs/>
          <w:szCs w:val="24"/>
        </w:rPr>
      </w:pPr>
    </w:p>
    <w:p w14:paraId="04FFD45A" w14:textId="232861A0" w:rsidR="00760EFF" w:rsidRDefault="00760EFF" w:rsidP="00AA22DB">
      <w:pPr>
        <w:jc w:val="center"/>
        <w:rPr>
          <w:b/>
          <w:bCs/>
          <w:szCs w:val="24"/>
        </w:rPr>
      </w:pPr>
      <w:r w:rsidRPr="00B67EB4">
        <w:rPr>
          <w:snapToGrid/>
          <w:szCs w:val="24"/>
        </w:rPr>
        <w:t>Appendix A</w:t>
      </w:r>
      <w:r>
        <w:rPr>
          <w:snapToGrid/>
          <w:szCs w:val="24"/>
        </w:rPr>
        <w:t>:</w:t>
      </w:r>
      <w:r w:rsidRPr="00B67EB4">
        <w:rPr>
          <w:snapToGrid/>
          <w:szCs w:val="24"/>
        </w:rPr>
        <w:t xml:space="preserve"> Documentation of Receipt and Review of Student Handbook</w:t>
      </w:r>
    </w:p>
    <w:p w14:paraId="41ABE221" w14:textId="77777777" w:rsidR="00760EFF" w:rsidRDefault="00760EFF" w:rsidP="00AA22DB">
      <w:pPr>
        <w:jc w:val="center"/>
        <w:rPr>
          <w:b/>
          <w:bCs/>
          <w:szCs w:val="24"/>
        </w:rPr>
      </w:pPr>
    </w:p>
    <w:p w14:paraId="43134B7B" w14:textId="77777777" w:rsidR="00760EFF" w:rsidRPr="00760EFF" w:rsidRDefault="00760EFF" w:rsidP="00760EFF">
      <w:pPr>
        <w:widowControl/>
        <w:spacing w:after="160" w:line="259" w:lineRule="auto"/>
        <w:rPr>
          <w:rFonts w:eastAsiaTheme="minorHAnsi"/>
          <w:snapToGrid/>
          <w:szCs w:val="24"/>
        </w:rPr>
      </w:pPr>
    </w:p>
    <w:p w14:paraId="5643886C" w14:textId="77777777" w:rsidR="00760EFF" w:rsidRPr="00760EFF" w:rsidRDefault="00760EFF" w:rsidP="00760EFF">
      <w:pPr>
        <w:widowControl/>
        <w:spacing w:after="160" w:line="259" w:lineRule="auto"/>
        <w:jc w:val="center"/>
        <w:rPr>
          <w:rFonts w:eastAsiaTheme="minorHAnsi"/>
          <w:snapToGrid/>
          <w:szCs w:val="24"/>
        </w:rPr>
      </w:pPr>
      <w:r w:rsidRPr="00760EFF">
        <w:rPr>
          <w:rFonts w:eastAsiaTheme="minorHAnsi"/>
          <w:snapToGrid/>
          <w:szCs w:val="24"/>
        </w:rPr>
        <w:t>Student Confirmation of Participation in Program Orientation and Review of Program Handbook</w:t>
      </w:r>
    </w:p>
    <w:p w14:paraId="77D56FCC" w14:textId="77777777" w:rsidR="00760EFF" w:rsidRPr="00760EFF" w:rsidRDefault="00760EFF" w:rsidP="00760EFF">
      <w:pPr>
        <w:widowControl/>
        <w:spacing w:after="160" w:line="259" w:lineRule="auto"/>
        <w:jc w:val="center"/>
        <w:rPr>
          <w:rFonts w:eastAsiaTheme="minorHAnsi"/>
          <w:snapToGrid/>
          <w:szCs w:val="24"/>
        </w:rPr>
      </w:pPr>
      <w:r w:rsidRPr="00760EFF">
        <w:rPr>
          <w:rFonts w:eastAsiaTheme="minorHAnsi"/>
          <w:snapToGrid/>
          <w:szCs w:val="24"/>
        </w:rPr>
        <w:t>Western Carolina University – Health Service Psychology Program – PsyD</w:t>
      </w:r>
    </w:p>
    <w:p w14:paraId="522ED9C6" w14:textId="77777777" w:rsidR="00760EFF" w:rsidRPr="00760EFF" w:rsidRDefault="00760EFF" w:rsidP="00760EFF">
      <w:pPr>
        <w:widowControl/>
        <w:spacing w:after="160" w:line="259" w:lineRule="auto"/>
        <w:rPr>
          <w:rFonts w:eastAsiaTheme="minorHAnsi"/>
          <w:snapToGrid/>
          <w:szCs w:val="24"/>
        </w:rPr>
      </w:pPr>
    </w:p>
    <w:p w14:paraId="6A6553B9"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u w:val="single"/>
        </w:rPr>
        <w:t>Program Orientation</w:t>
      </w:r>
      <w:r w:rsidRPr="00760EFF">
        <w:rPr>
          <w:rFonts w:eastAsiaTheme="minorHAnsi"/>
          <w:snapToGrid/>
          <w:szCs w:val="24"/>
        </w:rPr>
        <w:t>:  As an entering PsyD student in Health Services Psychology at Western Carolina University, you are responsible for participating in a faculty-led program orientation.  By signing below, you are acknowledging participation in an orientation to the PsyD Health Service Psychology Program.</w:t>
      </w:r>
    </w:p>
    <w:p w14:paraId="4C49D565"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rPr>
        <w:t>Printed Name:</w:t>
      </w:r>
      <w:r w:rsidRPr="00760EFF">
        <w:rPr>
          <w:rFonts w:eastAsiaTheme="minorHAnsi"/>
          <w:snapToGrid/>
          <w:szCs w:val="24"/>
        </w:rPr>
        <w:tab/>
      </w:r>
      <w:r w:rsidRPr="00760EFF">
        <w:rPr>
          <w:rFonts w:eastAsiaTheme="minorHAnsi"/>
          <w:snapToGrid/>
          <w:szCs w:val="24"/>
        </w:rPr>
        <w:tab/>
        <w:t>_________________________________________________</w:t>
      </w:r>
    </w:p>
    <w:p w14:paraId="478C60D4"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rPr>
        <w:t>Signature:</w:t>
      </w:r>
      <w:r w:rsidRPr="00760EFF">
        <w:rPr>
          <w:rFonts w:eastAsiaTheme="minorHAnsi"/>
          <w:snapToGrid/>
          <w:szCs w:val="24"/>
        </w:rPr>
        <w:tab/>
      </w:r>
      <w:r w:rsidRPr="00760EFF">
        <w:rPr>
          <w:rFonts w:eastAsiaTheme="minorHAnsi"/>
          <w:snapToGrid/>
          <w:szCs w:val="24"/>
        </w:rPr>
        <w:tab/>
        <w:t>_________________________________________________</w:t>
      </w:r>
    </w:p>
    <w:p w14:paraId="6F6B7663"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rPr>
        <w:t>Date of Orientation:</w:t>
      </w:r>
      <w:r w:rsidRPr="00760EFF">
        <w:rPr>
          <w:rFonts w:eastAsiaTheme="minorHAnsi"/>
          <w:snapToGrid/>
          <w:szCs w:val="24"/>
        </w:rPr>
        <w:tab/>
        <w:t>_________________________________________________</w:t>
      </w:r>
    </w:p>
    <w:p w14:paraId="08A997D9" w14:textId="77777777" w:rsidR="00760EFF" w:rsidRPr="00760EFF" w:rsidRDefault="00760EFF" w:rsidP="00760EFF">
      <w:pPr>
        <w:widowControl/>
        <w:spacing w:after="160" w:line="259" w:lineRule="auto"/>
        <w:rPr>
          <w:rFonts w:eastAsiaTheme="minorHAnsi"/>
          <w:snapToGrid/>
          <w:szCs w:val="24"/>
        </w:rPr>
      </w:pPr>
    </w:p>
    <w:p w14:paraId="6D331840"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u w:val="single"/>
        </w:rPr>
        <w:t>Review of Program Handbook</w:t>
      </w:r>
      <w:r w:rsidRPr="00760EFF">
        <w:rPr>
          <w:rFonts w:eastAsiaTheme="minorHAnsi"/>
          <w:snapToGrid/>
          <w:szCs w:val="24"/>
        </w:rPr>
        <w:t>:  As an entering PsyD student in Health Services Psychology at Western Carolina University, you are responsible for reviewing the student handbook.  By signing below, you are acknowledging review of the PsyD Health Service Psychology Program Handbook.</w:t>
      </w:r>
    </w:p>
    <w:p w14:paraId="5C3646D6"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rPr>
        <w:t>Printed Name:</w:t>
      </w:r>
      <w:r w:rsidRPr="00760EFF">
        <w:rPr>
          <w:rFonts w:eastAsiaTheme="minorHAnsi"/>
          <w:snapToGrid/>
          <w:szCs w:val="24"/>
        </w:rPr>
        <w:tab/>
      </w:r>
      <w:r w:rsidRPr="00760EFF">
        <w:rPr>
          <w:rFonts w:eastAsiaTheme="minorHAnsi"/>
          <w:snapToGrid/>
          <w:szCs w:val="24"/>
        </w:rPr>
        <w:tab/>
      </w:r>
      <w:r w:rsidRPr="00760EFF">
        <w:rPr>
          <w:rFonts w:eastAsiaTheme="minorHAnsi"/>
          <w:snapToGrid/>
          <w:szCs w:val="24"/>
        </w:rPr>
        <w:tab/>
        <w:t>_________________________________________________</w:t>
      </w:r>
    </w:p>
    <w:p w14:paraId="294855B0"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rPr>
        <w:t>Signature:</w:t>
      </w:r>
      <w:r w:rsidRPr="00760EFF">
        <w:rPr>
          <w:rFonts w:eastAsiaTheme="minorHAnsi"/>
          <w:snapToGrid/>
          <w:szCs w:val="24"/>
        </w:rPr>
        <w:tab/>
      </w:r>
      <w:r w:rsidRPr="00760EFF">
        <w:rPr>
          <w:rFonts w:eastAsiaTheme="minorHAnsi"/>
          <w:snapToGrid/>
          <w:szCs w:val="24"/>
        </w:rPr>
        <w:tab/>
      </w:r>
      <w:r w:rsidRPr="00760EFF">
        <w:rPr>
          <w:rFonts w:eastAsiaTheme="minorHAnsi"/>
          <w:snapToGrid/>
          <w:szCs w:val="24"/>
        </w:rPr>
        <w:tab/>
        <w:t>_________________________________________________</w:t>
      </w:r>
    </w:p>
    <w:p w14:paraId="570C0186"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rPr>
        <w:t>Date Completed Review:</w:t>
      </w:r>
      <w:r w:rsidRPr="00760EFF">
        <w:rPr>
          <w:rFonts w:eastAsiaTheme="minorHAnsi"/>
          <w:snapToGrid/>
          <w:szCs w:val="24"/>
        </w:rPr>
        <w:tab/>
        <w:t>_________________________________________________</w:t>
      </w:r>
    </w:p>
    <w:p w14:paraId="0E39BEFE" w14:textId="77777777" w:rsidR="00760EFF" w:rsidRDefault="00760EFF" w:rsidP="00AA22DB">
      <w:pPr>
        <w:jc w:val="center"/>
        <w:rPr>
          <w:b/>
          <w:bCs/>
          <w:szCs w:val="24"/>
        </w:rPr>
      </w:pPr>
    </w:p>
    <w:p w14:paraId="1932471B" w14:textId="77777777" w:rsidR="00760EFF" w:rsidRDefault="00760EFF" w:rsidP="00AA22DB">
      <w:pPr>
        <w:jc w:val="center"/>
        <w:rPr>
          <w:b/>
          <w:bCs/>
          <w:szCs w:val="24"/>
        </w:rPr>
      </w:pPr>
    </w:p>
    <w:p w14:paraId="5B63AC3D" w14:textId="39089469" w:rsidR="007145A6" w:rsidRDefault="00B85320" w:rsidP="00AA22DB">
      <w:pPr>
        <w:jc w:val="center"/>
        <w:rPr>
          <w:b/>
          <w:bCs/>
          <w:szCs w:val="24"/>
        </w:rPr>
      </w:pPr>
      <w:r w:rsidRPr="00B85320">
        <w:rPr>
          <w:b/>
          <w:bCs/>
          <w:szCs w:val="24"/>
        </w:rPr>
        <w:br w:type="page"/>
      </w:r>
    </w:p>
    <w:p w14:paraId="709175B4" w14:textId="77777777" w:rsidR="007145A6" w:rsidRDefault="007145A6">
      <w:pPr>
        <w:widowControl/>
        <w:rPr>
          <w:b/>
          <w:bCs/>
          <w:szCs w:val="24"/>
        </w:rPr>
        <w:sectPr w:rsidR="007145A6" w:rsidSect="00F5111B">
          <w:headerReference w:type="default" r:id="rId25"/>
          <w:footerReference w:type="even" r:id="rId26"/>
          <w:footerReference w:type="default" r:id="rId27"/>
          <w:endnotePr>
            <w:numFmt w:val="decimal"/>
          </w:endnotePr>
          <w:type w:val="continuous"/>
          <w:pgSz w:w="12240" w:h="15840"/>
          <w:pgMar w:top="450" w:right="1440" w:bottom="1440" w:left="1440" w:header="451" w:footer="1201" w:gutter="0"/>
          <w:cols w:space="720"/>
          <w:noEndnote/>
        </w:sectPr>
      </w:pPr>
    </w:p>
    <w:p w14:paraId="715EA247" w14:textId="4F9BA7BB" w:rsidR="007145A6" w:rsidRPr="00AF3076" w:rsidRDefault="007145A6">
      <w:pPr>
        <w:widowControl/>
        <w:rPr>
          <w:bCs/>
          <w:szCs w:val="24"/>
        </w:rPr>
      </w:pPr>
      <w:r w:rsidRPr="00AF3076">
        <w:rPr>
          <w:bCs/>
          <w:szCs w:val="24"/>
        </w:rPr>
        <w:lastRenderedPageBreak/>
        <w:t>Appendix</w:t>
      </w:r>
      <w:r w:rsidR="009340D0">
        <w:rPr>
          <w:bCs/>
          <w:szCs w:val="24"/>
        </w:rPr>
        <w:t xml:space="preserve"> B</w:t>
      </w:r>
      <w:r w:rsidRPr="00AF3076">
        <w:rPr>
          <w:bCs/>
          <w:szCs w:val="24"/>
        </w:rPr>
        <w:t>: Figure 1. Western Carolina University Doctor of Psychology (PsyD) Training Model</w:t>
      </w:r>
    </w:p>
    <w:p w14:paraId="43A42515" w14:textId="77777777" w:rsidR="00AF3076" w:rsidRPr="00AF3076" w:rsidRDefault="00AF3076">
      <w:pPr>
        <w:widowControl/>
        <w:rPr>
          <w:bCs/>
          <w:szCs w:val="24"/>
        </w:rPr>
      </w:pPr>
    </w:p>
    <w:p w14:paraId="56F85A93" w14:textId="7153B1C3" w:rsidR="007145A6" w:rsidRDefault="007145A6">
      <w:pPr>
        <w:widowControl/>
        <w:rPr>
          <w:b/>
          <w:bCs/>
          <w:szCs w:val="24"/>
        </w:rPr>
      </w:pPr>
    </w:p>
    <w:p w14:paraId="3E0A288F" w14:textId="6A536BE2" w:rsidR="007145A6" w:rsidRDefault="00E829F6" w:rsidP="00E829F6">
      <w:pPr>
        <w:widowControl/>
        <w:ind w:right="454"/>
        <w:rPr>
          <w:b/>
          <w:bCs/>
          <w:szCs w:val="24"/>
        </w:rPr>
      </w:pPr>
      <w:r w:rsidRPr="00E829F6">
        <w:rPr>
          <w:b/>
          <w:bCs/>
          <w:noProof/>
          <w:szCs w:val="24"/>
        </w:rPr>
        <w:drawing>
          <wp:inline distT="0" distB="0" distL="0" distR="0" wp14:anchorId="1D5E9C6A" wp14:editId="00847812">
            <wp:extent cx="8547652" cy="4808054"/>
            <wp:effectExtent l="19050" t="19050" r="2540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576738" cy="4824415"/>
                    </a:xfrm>
                    <a:prstGeom prst="rect">
                      <a:avLst/>
                    </a:prstGeom>
                    <a:ln>
                      <a:solidFill>
                        <a:schemeClr val="accent1"/>
                      </a:solidFill>
                    </a:ln>
                  </pic:spPr>
                </pic:pic>
              </a:graphicData>
            </a:graphic>
          </wp:inline>
        </w:drawing>
      </w:r>
    </w:p>
    <w:p w14:paraId="6A85D785" w14:textId="41950F0A" w:rsidR="007145A6" w:rsidRDefault="007145A6">
      <w:pPr>
        <w:widowControl/>
        <w:rPr>
          <w:b/>
          <w:bCs/>
          <w:szCs w:val="24"/>
        </w:rPr>
      </w:pPr>
    </w:p>
    <w:p w14:paraId="0E6ED910" w14:textId="77777777" w:rsidR="007145A6" w:rsidRDefault="007145A6">
      <w:pPr>
        <w:widowControl/>
        <w:rPr>
          <w:b/>
          <w:bCs/>
          <w:szCs w:val="24"/>
        </w:rPr>
      </w:pPr>
    </w:p>
    <w:p w14:paraId="7C4A75CB" w14:textId="77777777" w:rsidR="007145A6" w:rsidRDefault="007145A6">
      <w:pPr>
        <w:widowControl/>
        <w:rPr>
          <w:b/>
          <w:bCs/>
          <w:szCs w:val="24"/>
        </w:rPr>
      </w:pPr>
    </w:p>
    <w:p w14:paraId="742FD943" w14:textId="77777777" w:rsidR="007145A6" w:rsidRDefault="007145A6">
      <w:pPr>
        <w:widowControl/>
        <w:rPr>
          <w:b/>
          <w:bCs/>
          <w:szCs w:val="24"/>
        </w:rPr>
        <w:sectPr w:rsidR="007145A6" w:rsidSect="007145A6">
          <w:endnotePr>
            <w:numFmt w:val="decimal"/>
          </w:endnotePr>
          <w:pgSz w:w="15840" w:h="12240" w:orient="landscape"/>
          <w:pgMar w:top="1440" w:right="446" w:bottom="1440" w:left="1440" w:header="446" w:footer="1195" w:gutter="0"/>
          <w:cols w:space="720"/>
          <w:noEndnote/>
        </w:sectPr>
      </w:pPr>
    </w:p>
    <w:p w14:paraId="4113C94A" w14:textId="3552F4D1" w:rsidR="00894EEF" w:rsidRDefault="009340D0" w:rsidP="00894EEF">
      <w:pPr>
        <w:widowControl/>
        <w:rPr>
          <w:bCs/>
          <w:szCs w:val="24"/>
        </w:rPr>
      </w:pPr>
      <w:r>
        <w:rPr>
          <w:bCs/>
          <w:szCs w:val="24"/>
        </w:rPr>
        <w:lastRenderedPageBreak/>
        <w:t>Appendix B</w:t>
      </w:r>
      <w:r w:rsidR="00894EEF">
        <w:rPr>
          <w:bCs/>
          <w:szCs w:val="24"/>
        </w:rPr>
        <w:t>: Figure 2</w:t>
      </w:r>
      <w:r w:rsidR="00894EEF" w:rsidRPr="00AF3076">
        <w:rPr>
          <w:bCs/>
          <w:szCs w:val="24"/>
        </w:rPr>
        <w:t xml:space="preserve">. </w:t>
      </w:r>
      <w:r w:rsidR="00894EEF">
        <w:rPr>
          <w:bCs/>
          <w:szCs w:val="24"/>
        </w:rPr>
        <w:t xml:space="preserve">Relationship between </w:t>
      </w:r>
      <w:r w:rsidR="00894EEF" w:rsidRPr="00AF3076">
        <w:rPr>
          <w:bCs/>
          <w:szCs w:val="24"/>
        </w:rPr>
        <w:t>Western Carolina University</w:t>
      </w:r>
      <w:r w:rsidR="00894EEF">
        <w:rPr>
          <w:bCs/>
          <w:szCs w:val="24"/>
        </w:rPr>
        <w:t>’s MA Clinical, SSP School Psychology, and</w:t>
      </w:r>
      <w:r w:rsidR="00894EEF" w:rsidRPr="00AF3076">
        <w:rPr>
          <w:bCs/>
          <w:szCs w:val="24"/>
        </w:rPr>
        <w:t xml:space="preserve"> Doctorate of Psychology (PsyD) </w:t>
      </w:r>
    </w:p>
    <w:p w14:paraId="5D524A8A" w14:textId="47747A1C" w:rsidR="00894EEF" w:rsidRDefault="00894EEF" w:rsidP="00894EEF">
      <w:pPr>
        <w:widowControl/>
        <w:rPr>
          <w:bCs/>
          <w:szCs w:val="24"/>
        </w:rPr>
      </w:pPr>
    </w:p>
    <w:p w14:paraId="5A7D6068" w14:textId="2BC6C1A9" w:rsidR="00894EEF" w:rsidRPr="00AF3076" w:rsidRDefault="00884BF3" w:rsidP="00894EEF">
      <w:pPr>
        <w:widowControl/>
        <w:rPr>
          <w:bCs/>
          <w:szCs w:val="24"/>
        </w:rPr>
      </w:pPr>
      <w:r>
        <w:rPr>
          <w:bCs/>
          <w:noProof/>
          <w:szCs w:val="24"/>
        </w:rPr>
        <w:drawing>
          <wp:inline distT="0" distB="0" distL="0" distR="0" wp14:anchorId="6D0B9622" wp14:editId="651AFBA9">
            <wp:extent cx="8229600" cy="4628668"/>
            <wp:effectExtent l="19050" t="19050" r="19050" b="196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44548" cy="4637075"/>
                    </a:xfrm>
                    <a:prstGeom prst="rect">
                      <a:avLst/>
                    </a:prstGeom>
                    <a:noFill/>
                    <a:ln>
                      <a:solidFill>
                        <a:schemeClr val="accent1"/>
                      </a:solidFill>
                    </a:ln>
                  </pic:spPr>
                </pic:pic>
              </a:graphicData>
            </a:graphic>
          </wp:inline>
        </w:drawing>
      </w:r>
    </w:p>
    <w:p w14:paraId="011A5779" w14:textId="290AB798" w:rsidR="00894EEF" w:rsidRDefault="00894EEF" w:rsidP="00BD2766">
      <w:pPr>
        <w:widowControl/>
        <w:jc w:val="center"/>
        <w:rPr>
          <w:b/>
          <w:bCs/>
          <w:szCs w:val="24"/>
        </w:rPr>
      </w:pPr>
    </w:p>
    <w:p w14:paraId="6F9D34A4" w14:textId="506B9AA7" w:rsidR="00894EEF" w:rsidRDefault="00894EEF">
      <w:pPr>
        <w:widowControl/>
        <w:rPr>
          <w:b/>
          <w:bCs/>
          <w:szCs w:val="24"/>
        </w:rPr>
      </w:pPr>
    </w:p>
    <w:p w14:paraId="714E8C37" w14:textId="6BFEA35C" w:rsidR="0020183A" w:rsidRDefault="00894EEF">
      <w:pPr>
        <w:widowControl/>
        <w:rPr>
          <w:b/>
          <w:bCs/>
          <w:szCs w:val="24"/>
        </w:rPr>
      </w:pPr>
      <w:r>
        <w:rPr>
          <w:b/>
          <w:bCs/>
          <w:szCs w:val="24"/>
        </w:rPr>
        <w:br w:type="page"/>
      </w:r>
    </w:p>
    <w:p w14:paraId="348280E6" w14:textId="77777777" w:rsidR="0020183A" w:rsidRDefault="0020183A">
      <w:pPr>
        <w:widowControl/>
        <w:rPr>
          <w:b/>
          <w:bCs/>
          <w:szCs w:val="24"/>
        </w:rPr>
        <w:sectPr w:rsidR="0020183A" w:rsidSect="00894EEF">
          <w:endnotePr>
            <w:numFmt w:val="decimal"/>
          </w:endnotePr>
          <w:pgSz w:w="15840" w:h="12240" w:orient="landscape"/>
          <w:pgMar w:top="1080" w:right="446" w:bottom="1440" w:left="1440" w:header="446" w:footer="1195" w:gutter="0"/>
          <w:cols w:space="720"/>
          <w:noEndnote/>
        </w:sectPr>
      </w:pPr>
    </w:p>
    <w:p w14:paraId="7BE0D0AD" w14:textId="15623F5F" w:rsidR="007145A6" w:rsidRDefault="007145A6" w:rsidP="00AA22DB">
      <w:pPr>
        <w:jc w:val="center"/>
        <w:rPr>
          <w:b/>
          <w:bCs/>
          <w:szCs w:val="24"/>
        </w:rPr>
      </w:pPr>
    </w:p>
    <w:p w14:paraId="095A1934" w14:textId="5EDAB52C" w:rsidR="009F237E" w:rsidRDefault="009F237E" w:rsidP="00760EFF">
      <w:pPr>
        <w:jc w:val="center"/>
        <w:rPr>
          <w:bCs/>
          <w:szCs w:val="24"/>
        </w:rPr>
      </w:pPr>
      <w:r w:rsidRPr="009F237E">
        <w:rPr>
          <w:bCs/>
          <w:szCs w:val="24"/>
        </w:rPr>
        <w:t>Appendix C: Academic Integrity Policy Acknowledgement Form</w:t>
      </w:r>
    </w:p>
    <w:p w14:paraId="07653227" w14:textId="57D28DBC" w:rsidR="009F237E" w:rsidRDefault="009F237E" w:rsidP="009F237E">
      <w:pPr>
        <w:rPr>
          <w:bCs/>
          <w:szCs w:val="24"/>
        </w:rPr>
      </w:pPr>
    </w:p>
    <w:p w14:paraId="72F92B73" w14:textId="77777777" w:rsidR="00760EFF" w:rsidRPr="00760EFF" w:rsidRDefault="00760EFF" w:rsidP="00760EFF">
      <w:pPr>
        <w:widowControl/>
        <w:spacing w:before="100" w:beforeAutospacing="1" w:after="100" w:afterAutospacing="1"/>
        <w:rPr>
          <w:rFonts w:ascii="Arial" w:hAnsi="Arial" w:cs="Arial"/>
          <w:b/>
          <w:bCs/>
          <w:snapToGrid/>
          <w:color w:val="000000"/>
          <w:sz w:val="28"/>
          <w:szCs w:val="28"/>
        </w:rPr>
      </w:pPr>
      <w:r w:rsidRPr="00760EFF">
        <w:rPr>
          <w:rFonts w:ascii="Arial" w:hAnsi="Arial" w:cs="Arial"/>
          <w:b/>
          <w:bCs/>
          <w:snapToGrid/>
          <w:color w:val="000000"/>
          <w:sz w:val="28"/>
          <w:szCs w:val="28"/>
        </w:rPr>
        <w:t>Western Carolina University</w:t>
      </w:r>
    </w:p>
    <w:p w14:paraId="5C04DE80" w14:textId="77777777" w:rsidR="00760EFF" w:rsidRPr="00760EFF" w:rsidRDefault="00760EFF" w:rsidP="00760EFF">
      <w:pPr>
        <w:widowControl/>
        <w:spacing w:before="100" w:beforeAutospacing="1" w:after="100" w:afterAutospacing="1"/>
        <w:rPr>
          <w:rFonts w:ascii="Arial" w:hAnsi="Arial" w:cs="Arial"/>
          <w:b/>
          <w:bCs/>
          <w:snapToGrid/>
          <w:color w:val="000000"/>
          <w:sz w:val="28"/>
          <w:szCs w:val="28"/>
        </w:rPr>
      </w:pPr>
      <w:r w:rsidRPr="00760EFF">
        <w:rPr>
          <w:rFonts w:ascii="Arial" w:hAnsi="Arial" w:cs="Arial"/>
          <w:b/>
          <w:bCs/>
          <w:snapToGrid/>
          <w:color w:val="000000"/>
          <w:sz w:val="28"/>
          <w:szCs w:val="28"/>
        </w:rPr>
        <w:t>Department of Psychology Graduate Programs</w:t>
      </w:r>
    </w:p>
    <w:p w14:paraId="41D8BAED" w14:textId="77777777" w:rsidR="00760EFF" w:rsidRPr="00760EFF" w:rsidRDefault="00760EFF" w:rsidP="00760EFF">
      <w:pPr>
        <w:widowControl/>
        <w:spacing w:before="100" w:beforeAutospacing="1" w:after="100" w:afterAutospacing="1"/>
        <w:rPr>
          <w:rFonts w:ascii="Arial" w:hAnsi="Arial" w:cs="Arial"/>
          <w:b/>
          <w:bCs/>
          <w:snapToGrid/>
          <w:color w:val="000000"/>
          <w:szCs w:val="24"/>
        </w:rPr>
      </w:pPr>
      <w:r w:rsidRPr="00760EFF">
        <w:rPr>
          <w:rFonts w:ascii="Arial" w:hAnsi="Arial" w:cs="Arial"/>
          <w:b/>
          <w:bCs/>
          <w:snapToGrid/>
          <w:color w:val="000000"/>
          <w:szCs w:val="24"/>
        </w:rPr>
        <w:t>Academic Integrity Policy</w:t>
      </w:r>
    </w:p>
    <w:p w14:paraId="3287FB8D" w14:textId="77777777" w:rsidR="00760EFF" w:rsidRPr="00760EFF" w:rsidRDefault="00760EFF" w:rsidP="00760EFF">
      <w:pPr>
        <w:widowControl/>
        <w:spacing w:before="100" w:beforeAutospacing="1" w:after="100" w:afterAutospacing="1"/>
        <w:rPr>
          <w:rFonts w:ascii="Arial" w:hAnsi="Arial" w:cs="Arial"/>
          <w:b/>
          <w:bCs/>
          <w:snapToGrid/>
          <w:color w:val="000000"/>
          <w:sz w:val="18"/>
          <w:szCs w:val="22"/>
        </w:rPr>
      </w:pPr>
      <w:r w:rsidRPr="00760EFF">
        <w:rPr>
          <w:rFonts w:ascii="Arial" w:hAnsi="Arial" w:cs="Arial"/>
          <w:b/>
          <w:bCs/>
          <w:snapToGrid/>
          <w:color w:val="000000"/>
          <w:sz w:val="18"/>
          <w:szCs w:val="22"/>
        </w:rPr>
        <w:t>The following is the official academic honesty policy of Western Carolina University and the official honesty policy of the Department of Psychology graduate programs.</w:t>
      </w:r>
    </w:p>
    <w:p w14:paraId="25CA27D1" w14:textId="77777777" w:rsidR="00760EFF" w:rsidRPr="00760EFF" w:rsidRDefault="00760EFF" w:rsidP="00760EFF">
      <w:pPr>
        <w:widowControl/>
        <w:spacing w:before="100" w:beforeAutospacing="1" w:after="100" w:afterAutospacing="1"/>
        <w:rPr>
          <w:rFonts w:ascii="Arial" w:hAnsi="Arial" w:cs="Arial"/>
          <w:snapToGrid/>
          <w:color w:val="000000"/>
          <w:sz w:val="20"/>
        </w:rPr>
      </w:pPr>
      <w:r w:rsidRPr="00760EFF">
        <w:rPr>
          <w:rFonts w:ascii="Arial" w:hAnsi="Arial" w:cs="Arial"/>
          <w:b/>
          <w:bCs/>
          <w:snapToGrid/>
          <w:color w:val="000000"/>
          <w:sz w:val="20"/>
        </w:rPr>
        <w:t>Academic Integrity Policy.</w:t>
      </w:r>
      <w:r w:rsidRPr="00760EFF">
        <w:rPr>
          <w:rFonts w:ascii="Arial" w:hAnsi="Arial" w:cs="Arial"/>
          <w:snapToGrid/>
          <w:color w:val="000000"/>
          <w:sz w:val="20"/>
        </w:rPr>
        <w:t xml:space="preserve"> 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Academic integrity violations include:</w:t>
      </w:r>
    </w:p>
    <w:p w14:paraId="57663D5D" w14:textId="77777777" w:rsidR="00760EFF" w:rsidRPr="00760EFF" w:rsidRDefault="00760EFF" w:rsidP="00760EFF">
      <w:pPr>
        <w:widowControl/>
        <w:numPr>
          <w:ilvl w:val="0"/>
          <w:numId w:val="17"/>
        </w:numPr>
        <w:spacing w:after="200" w:line="276" w:lineRule="auto"/>
        <w:rPr>
          <w:rFonts w:ascii="Arial" w:hAnsi="Arial" w:cs="Arial"/>
          <w:snapToGrid/>
          <w:color w:val="000000"/>
          <w:sz w:val="20"/>
        </w:rPr>
      </w:pPr>
      <w:r w:rsidRPr="00760EFF">
        <w:rPr>
          <w:rFonts w:ascii="Arial" w:hAnsi="Arial" w:cs="Arial"/>
          <w:snapToGrid/>
          <w:color w:val="000000"/>
          <w:sz w:val="20"/>
        </w:rPr>
        <w:t>Cheating - Using, or attempting to use, unauthorized materials, information, or study aids in any academic exercise.</w:t>
      </w:r>
    </w:p>
    <w:p w14:paraId="084CFAB8" w14:textId="77777777" w:rsidR="00760EFF" w:rsidRPr="00760EFF" w:rsidRDefault="00760EFF" w:rsidP="00760EFF">
      <w:pPr>
        <w:widowControl/>
        <w:numPr>
          <w:ilvl w:val="0"/>
          <w:numId w:val="17"/>
        </w:numPr>
        <w:spacing w:after="200" w:line="276" w:lineRule="auto"/>
        <w:rPr>
          <w:rFonts w:ascii="Arial" w:hAnsi="Arial" w:cs="Arial"/>
          <w:snapToGrid/>
          <w:color w:val="000000"/>
          <w:sz w:val="20"/>
        </w:rPr>
      </w:pPr>
      <w:r w:rsidRPr="00760EFF">
        <w:rPr>
          <w:rFonts w:ascii="Arial" w:hAnsi="Arial" w:cs="Arial"/>
          <w:snapToGrid/>
          <w:color w:val="000000"/>
          <w:sz w:val="20"/>
        </w:rPr>
        <w:t>Fabrication - Creating and/or falsifying information or citation in any academic exercise.</w:t>
      </w:r>
    </w:p>
    <w:p w14:paraId="0C3B27D5" w14:textId="77777777" w:rsidR="00760EFF" w:rsidRPr="00760EFF" w:rsidRDefault="00760EFF" w:rsidP="00760EFF">
      <w:pPr>
        <w:widowControl/>
        <w:numPr>
          <w:ilvl w:val="0"/>
          <w:numId w:val="17"/>
        </w:numPr>
        <w:spacing w:after="200" w:line="276" w:lineRule="auto"/>
        <w:rPr>
          <w:rFonts w:ascii="Arial" w:hAnsi="Arial" w:cs="Arial"/>
          <w:snapToGrid/>
          <w:color w:val="000000"/>
          <w:sz w:val="20"/>
        </w:rPr>
      </w:pPr>
      <w:r w:rsidRPr="00760EFF">
        <w:rPr>
          <w:rFonts w:ascii="Arial" w:hAnsi="Arial" w:cs="Arial"/>
          <w:snapToGrid/>
          <w:color w:val="000000"/>
          <w:sz w:val="20"/>
        </w:rPr>
        <w:t>Plagiarism - Representing the words or ideas of someone else as one’s own in any academic exercise.</w:t>
      </w:r>
    </w:p>
    <w:p w14:paraId="5473D8B1" w14:textId="77777777" w:rsidR="00760EFF" w:rsidRPr="00760EFF" w:rsidRDefault="00760EFF" w:rsidP="00760EFF">
      <w:pPr>
        <w:widowControl/>
        <w:numPr>
          <w:ilvl w:val="0"/>
          <w:numId w:val="17"/>
        </w:numPr>
        <w:spacing w:after="200" w:line="276" w:lineRule="auto"/>
        <w:rPr>
          <w:rFonts w:ascii="Arial" w:hAnsi="Arial" w:cs="Arial"/>
          <w:snapToGrid/>
          <w:color w:val="000000"/>
          <w:sz w:val="20"/>
        </w:rPr>
      </w:pPr>
      <w:r w:rsidRPr="00760EFF">
        <w:rPr>
          <w:rFonts w:ascii="Arial" w:hAnsi="Arial" w:cs="Arial"/>
          <w:snapToGrid/>
          <w:color w:val="000000"/>
          <w:sz w:val="20"/>
        </w:rPr>
        <w:t>Facilitation - Helping or attempting to help someone to commit a violation of the Academic Integrity Policy in any academic exercise (e.g. allowing another person to copy information during an examination).</w:t>
      </w:r>
    </w:p>
    <w:p w14:paraId="7B4CCE9F" w14:textId="77777777" w:rsidR="00760EFF" w:rsidRPr="00760EFF" w:rsidRDefault="00760EFF" w:rsidP="00760EFF">
      <w:pPr>
        <w:widowControl/>
        <w:spacing w:after="200" w:line="276" w:lineRule="auto"/>
        <w:rPr>
          <w:rFonts w:ascii="Arial" w:eastAsia="Calibri" w:hAnsi="Arial" w:cs="Arial"/>
          <w:snapToGrid/>
          <w:sz w:val="20"/>
        </w:rPr>
      </w:pPr>
      <w:r w:rsidRPr="00760EFF">
        <w:rPr>
          <w:rFonts w:ascii="Arial" w:eastAsia="Calibri" w:hAnsi="Arial" w:cs="Arial"/>
          <w:snapToGrid/>
          <w:sz w:val="20"/>
        </w:rPr>
        <w:t>Any student engaging in one or more of the above, risks immediate dismissal from Western Carolina University and the Psychology graduate program.</w:t>
      </w:r>
    </w:p>
    <w:p w14:paraId="4C9F9F2D" w14:textId="77777777" w:rsidR="00760EFF" w:rsidRPr="00760EFF" w:rsidRDefault="00760EFF" w:rsidP="00760EFF">
      <w:pPr>
        <w:widowControl/>
        <w:spacing w:after="200" w:line="276" w:lineRule="auto"/>
        <w:rPr>
          <w:rFonts w:ascii="Arial" w:eastAsia="Calibri" w:hAnsi="Arial" w:cs="Arial"/>
          <w:snapToGrid/>
          <w:sz w:val="20"/>
        </w:rPr>
      </w:pPr>
      <w:r w:rsidRPr="00760EFF">
        <w:rPr>
          <w:rFonts w:ascii="Arial" w:eastAsia="Calibri" w:hAnsi="Arial" w:cs="Arial"/>
          <w:snapToGrid/>
          <w:sz w:val="20"/>
        </w:rPr>
        <w:t>Please sign below designating that you fully understand the Academic Integrity Policy at WCU, that you will fully abide by the policy, and fully accept any consequences if you are found guilty of violating the academic integrity policy.</w:t>
      </w:r>
    </w:p>
    <w:p w14:paraId="22AA4D1A" w14:textId="77777777" w:rsidR="00760EFF" w:rsidRPr="00760EFF" w:rsidRDefault="00760EFF" w:rsidP="00760EFF">
      <w:pPr>
        <w:widowControl/>
        <w:spacing w:after="200" w:line="276" w:lineRule="auto"/>
        <w:rPr>
          <w:rFonts w:ascii="Arial" w:eastAsia="Calibri" w:hAnsi="Arial" w:cs="Arial"/>
          <w:snapToGrid/>
          <w:sz w:val="22"/>
          <w:szCs w:val="22"/>
        </w:rPr>
      </w:pPr>
    </w:p>
    <w:p w14:paraId="7A5CAA6B" w14:textId="77777777" w:rsidR="00760EFF" w:rsidRPr="00760EFF" w:rsidRDefault="00760EFF" w:rsidP="00760EFF">
      <w:pPr>
        <w:widowControl/>
        <w:spacing w:after="200" w:line="276" w:lineRule="auto"/>
        <w:rPr>
          <w:rFonts w:ascii="Arial" w:eastAsia="Calibri" w:hAnsi="Arial" w:cs="Arial"/>
          <w:snapToGrid/>
          <w:sz w:val="22"/>
          <w:szCs w:val="22"/>
        </w:rPr>
      </w:pPr>
    </w:p>
    <w:p w14:paraId="5002D21E" w14:textId="77777777" w:rsidR="00760EFF" w:rsidRPr="00760EFF" w:rsidRDefault="00760EFF" w:rsidP="00760EFF">
      <w:pPr>
        <w:widowControl/>
        <w:spacing w:after="200" w:line="276" w:lineRule="auto"/>
        <w:rPr>
          <w:rFonts w:ascii="Arial" w:eastAsia="Calibri" w:hAnsi="Arial" w:cs="Arial"/>
          <w:snapToGrid/>
          <w:sz w:val="22"/>
          <w:szCs w:val="22"/>
        </w:rPr>
      </w:pPr>
    </w:p>
    <w:p w14:paraId="17439D7F" w14:textId="77777777" w:rsidR="00760EFF" w:rsidRPr="00760EFF" w:rsidRDefault="00760EFF" w:rsidP="00760EFF">
      <w:pPr>
        <w:widowControl/>
        <w:spacing w:after="200" w:line="276" w:lineRule="auto"/>
        <w:rPr>
          <w:rFonts w:ascii="Arial" w:eastAsia="Calibri" w:hAnsi="Arial" w:cs="Arial"/>
          <w:snapToGrid/>
          <w:sz w:val="22"/>
          <w:szCs w:val="22"/>
        </w:rPr>
      </w:pPr>
      <w:r w:rsidRPr="00760EFF">
        <w:rPr>
          <w:rFonts w:ascii="Arial" w:eastAsia="Calibri" w:hAnsi="Arial" w:cs="Arial"/>
          <w:snapToGrid/>
          <w:sz w:val="22"/>
          <w:szCs w:val="22"/>
        </w:rPr>
        <w:t>Name: ________________________________________</w:t>
      </w:r>
      <w:r w:rsidRPr="00760EFF">
        <w:rPr>
          <w:rFonts w:ascii="Arial" w:eastAsia="Calibri" w:hAnsi="Arial" w:cs="Arial"/>
          <w:snapToGrid/>
          <w:sz w:val="22"/>
          <w:szCs w:val="22"/>
        </w:rPr>
        <w:tab/>
        <w:t>Date: ______________________</w:t>
      </w:r>
    </w:p>
    <w:p w14:paraId="7DD6E7EB" w14:textId="1808F485" w:rsidR="00760EFF" w:rsidRDefault="00760EFF">
      <w:pPr>
        <w:widowControl/>
        <w:rPr>
          <w:rFonts w:ascii="Calibri" w:eastAsia="Calibri" w:hAnsi="Calibri"/>
          <w:snapToGrid/>
          <w:sz w:val="22"/>
          <w:szCs w:val="22"/>
        </w:rPr>
      </w:pPr>
      <w:r>
        <w:rPr>
          <w:rFonts w:ascii="Calibri" w:eastAsia="Calibri" w:hAnsi="Calibri"/>
          <w:snapToGrid/>
          <w:sz w:val="22"/>
          <w:szCs w:val="22"/>
        </w:rPr>
        <w:br w:type="page"/>
      </w:r>
    </w:p>
    <w:p w14:paraId="608589B3" w14:textId="630EEFF4" w:rsidR="009F237E" w:rsidRDefault="009F237E" w:rsidP="002F595E">
      <w:pPr>
        <w:jc w:val="center"/>
        <w:rPr>
          <w:bCs/>
          <w:szCs w:val="24"/>
        </w:rPr>
      </w:pPr>
      <w:r w:rsidRPr="009F237E">
        <w:rPr>
          <w:bCs/>
          <w:szCs w:val="24"/>
        </w:rPr>
        <w:lastRenderedPageBreak/>
        <w:t>Appendix D: Written Comprehensive Examination Rubric</w:t>
      </w:r>
    </w:p>
    <w:p w14:paraId="4F184E7D" w14:textId="795320AF" w:rsidR="009F237E" w:rsidRDefault="009F237E" w:rsidP="009F237E">
      <w:pPr>
        <w:rPr>
          <w:bCs/>
          <w:szCs w:val="24"/>
        </w:rPr>
      </w:pPr>
    </w:p>
    <w:p w14:paraId="758879A2" w14:textId="77777777" w:rsidR="002F595E" w:rsidRPr="002F595E" w:rsidRDefault="002F595E" w:rsidP="002F595E">
      <w:pPr>
        <w:widowControl/>
        <w:spacing w:after="160" w:line="259" w:lineRule="auto"/>
        <w:jc w:val="center"/>
        <w:rPr>
          <w:rFonts w:eastAsiaTheme="minorHAnsi"/>
          <w:b/>
          <w:snapToGrid/>
          <w:szCs w:val="24"/>
        </w:rPr>
      </w:pPr>
      <w:r w:rsidRPr="002F595E">
        <w:rPr>
          <w:rFonts w:eastAsiaTheme="minorHAnsi"/>
          <w:b/>
          <w:snapToGrid/>
          <w:szCs w:val="24"/>
        </w:rPr>
        <w:t>Written Comprehensive Examination (WCE) Rubric</w:t>
      </w:r>
    </w:p>
    <w:p w14:paraId="0FAF2E45" w14:textId="0560F947" w:rsidR="002F595E" w:rsidRPr="002F595E" w:rsidRDefault="002F595E" w:rsidP="002F595E">
      <w:pPr>
        <w:widowControl/>
        <w:rPr>
          <w:snapToGrid/>
          <w:szCs w:val="24"/>
        </w:rPr>
      </w:pPr>
      <w:r w:rsidRPr="002F595E">
        <w:rPr>
          <w:snapToGrid/>
          <w:szCs w:val="24"/>
        </w:rPr>
        <w:t>Candidate</w:t>
      </w:r>
      <w:r w:rsidR="000F371B">
        <w:rPr>
          <w:snapToGrid/>
          <w:szCs w:val="24"/>
        </w:rPr>
        <w:t>/Question #</w:t>
      </w:r>
      <w:r w:rsidRPr="002F595E">
        <w:rPr>
          <w:snapToGrid/>
          <w:szCs w:val="24"/>
        </w:rPr>
        <w:t>:</w:t>
      </w:r>
      <w:r w:rsidRPr="002F595E">
        <w:rPr>
          <w:snapToGrid/>
          <w:szCs w:val="24"/>
        </w:rPr>
        <w:tab/>
        <w:t>__</w:t>
      </w:r>
      <w:r w:rsidR="000F371B">
        <w:rPr>
          <w:snapToGrid/>
          <w:szCs w:val="24"/>
        </w:rPr>
        <w:t>___________________________</w:t>
      </w:r>
      <w:r w:rsidRPr="002F595E">
        <w:rPr>
          <w:snapToGrid/>
          <w:szCs w:val="24"/>
        </w:rPr>
        <w:tab/>
        <w:t>Date of exam: ________________</w:t>
      </w:r>
    </w:p>
    <w:p w14:paraId="4E8ECEA1" w14:textId="77777777" w:rsidR="002F595E" w:rsidRPr="002F595E" w:rsidRDefault="002F595E" w:rsidP="002F595E">
      <w:pPr>
        <w:widowControl/>
        <w:rPr>
          <w:snapToGrid/>
          <w:szCs w:val="24"/>
        </w:rPr>
      </w:pPr>
    </w:p>
    <w:p w14:paraId="5799CDDB" w14:textId="77777777" w:rsidR="002F595E" w:rsidRPr="002F595E" w:rsidRDefault="002F595E" w:rsidP="002F595E">
      <w:pPr>
        <w:widowControl/>
        <w:rPr>
          <w:snapToGrid/>
          <w:szCs w:val="24"/>
        </w:rPr>
      </w:pPr>
      <w:r w:rsidRPr="002F595E">
        <w:rPr>
          <w:snapToGrid/>
          <w:szCs w:val="24"/>
        </w:rPr>
        <w:t>Faculty:</w:t>
      </w:r>
      <w:r w:rsidRPr="002F595E">
        <w:rPr>
          <w:snapToGrid/>
          <w:szCs w:val="24"/>
        </w:rPr>
        <w:tab/>
        <w:t xml:space="preserve">__________________________________ </w:t>
      </w:r>
      <w:r w:rsidRPr="002F595E">
        <w:rPr>
          <w:snapToGrid/>
          <w:szCs w:val="24"/>
        </w:rPr>
        <w:tab/>
        <w:t>Date of evaluation: _____________</w:t>
      </w:r>
    </w:p>
    <w:p w14:paraId="427B1C75" w14:textId="77777777" w:rsidR="002F595E" w:rsidRPr="002F595E" w:rsidRDefault="002F595E" w:rsidP="002F595E">
      <w:pPr>
        <w:widowControl/>
        <w:rPr>
          <w:snapToGrid/>
          <w:szCs w:val="24"/>
        </w:rPr>
      </w:pPr>
    </w:p>
    <w:p w14:paraId="07FF7C70"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themeFill="background1" w:themeFillShade="D9"/>
        <w:jc w:val="center"/>
        <w:rPr>
          <w:snapToGrid/>
          <w:szCs w:val="24"/>
        </w:rPr>
      </w:pPr>
      <w:r w:rsidRPr="002F595E">
        <w:rPr>
          <w:snapToGrid/>
          <w:szCs w:val="24"/>
        </w:rPr>
        <w:t>WCE Evaluation.  Evaluate four aspects of the response using the five-point scale:</w:t>
      </w:r>
    </w:p>
    <w:p w14:paraId="6F55968C"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themeFill="background1" w:themeFillShade="D9"/>
        <w:jc w:val="center"/>
        <w:rPr>
          <w:snapToGrid/>
          <w:szCs w:val="24"/>
        </w:rPr>
      </w:pPr>
    </w:p>
    <w:p w14:paraId="417D6C19"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napToGrid/>
          <w:szCs w:val="24"/>
        </w:rPr>
      </w:pPr>
      <w:r w:rsidRPr="002F595E">
        <w:rPr>
          <w:b/>
          <w:snapToGrid/>
          <w:szCs w:val="24"/>
        </w:rPr>
        <w:t>5 = Outstanding; 4 = Very good; 3 = Adequate; 2 = Weak; 1 = Unacceptable</w:t>
      </w:r>
    </w:p>
    <w:p w14:paraId="03A8E303" w14:textId="77777777" w:rsidR="002F595E" w:rsidRPr="002F595E" w:rsidRDefault="002F595E" w:rsidP="002F595E">
      <w:pPr>
        <w:widowControl/>
        <w:rPr>
          <w:snapToGrid/>
          <w:szCs w:val="24"/>
        </w:rPr>
      </w:pPr>
    </w:p>
    <w:p w14:paraId="01199B19" w14:textId="77777777" w:rsidR="002F595E" w:rsidRPr="002F595E" w:rsidRDefault="002F595E" w:rsidP="002F595E">
      <w:pPr>
        <w:widowControl/>
        <w:rPr>
          <w:snapToGrid/>
          <w:szCs w:val="24"/>
        </w:rPr>
      </w:pPr>
      <w:r w:rsidRPr="002F595E">
        <w:rPr>
          <w:snapToGrid/>
          <w:szCs w:val="24"/>
        </w:rPr>
        <w:t>A.</w:t>
      </w:r>
      <w:r w:rsidRPr="002F595E">
        <w:rPr>
          <w:snapToGrid/>
          <w:szCs w:val="24"/>
        </w:rPr>
        <w:tab/>
      </w:r>
      <w:r w:rsidRPr="002F595E">
        <w:rPr>
          <w:i/>
          <w:snapToGrid/>
          <w:szCs w:val="24"/>
          <w:u w:val="single"/>
        </w:rPr>
        <w:t>Accuracy of response</w:t>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t>_______</w:t>
      </w:r>
    </w:p>
    <w:p w14:paraId="4E5FB99D" w14:textId="77777777" w:rsidR="002F595E" w:rsidRPr="002F595E" w:rsidRDefault="002F595E" w:rsidP="002F595E">
      <w:pPr>
        <w:widowControl/>
        <w:rPr>
          <w:snapToGrid/>
          <w:szCs w:val="24"/>
        </w:rPr>
      </w:pPr>
      <w:r w:rsidRPr="002F595E">
        <w:rPr>
          <w:snapToGrid/>
          <w:szCs w:val="24"/>
        </w:rPr>
        <w:tab/>
        <w:t xml:space="preserve">Evaluate the accuracy of response content, i.e., is information presented in the response </w:t>
      </w:r>
    </w:p>
    <w:p w14:paraId="4960AA55" w14:textId="77777777" w:rsidR="002F595E" w:rsidRPr="002F595E" w:rsidRDefault="002F595E" w:rsidP="002F595E">
      <w:pPr>
        <w:widowControl/>
        <w:rPr>
          <w:snapToGrid/>
          <w:szCs w:val="24"/>
        </w:rPr>
      </w:pPr>
      <w:r w:rsidRPr="002F595E">
        <w:rPr>
          <w:snapToGrid/>
          <w:szCs w:val="24"/>
        </w:rPr>
        <w:tab/>
        <w:t xml:space="preserve">consistent with the scientific literature or best practice?  </w:t>
      </w:r>
    </w:p>
    <w:p w14:paraId="1C734C35" w14:textId="77777777" w:rsidR="002F595E" w:rsidRPr="002F595E" w:rsidRDefault="002F595E" w:rsidP="002F595E">
      <w:pPr>
        <w:widowControl/>
        <w:rPr>
          <w:snapToGrid/>
          <w:szCs w:val="24"/>
        </w:rPr>
      </w:pPr>
    </w:p>
    <w:p w14:paraId="0E3F521E" w14:textId="77777777" w:rsidR="002F595E" w:rsidRPr="002F595E" w:rsidRDefault="002F595E" w:rsidP="002F595E">
      <w:pPr>
        <w:widowControl/>
        <w:rPr>
          <w:snapToGrid/>
          <w:szCs w:val="24"/>
        </w:rPr>
      </w:pPr>
      <w:r w:rsidRPr="002F595E">
        <w:rPr>
          <w:snapToGrid/>
          <w:szCs w:val="24"/>
        </w:rPr>
        <w:t>B.</w:t>
      </w:r>
      <w:r w:rsidRPr="002F595E">
        <w:rPr>
          <w:snapToGrid/>
          <w:szCs w:val="24"/>
        </w:rPr>
        <w:tab/>
      </w:r>
      <w:r w:rsidRPr="002F595E">
        <w:rPr>
          <w:i/>
          <w:snapToGrid/>
          <w:szCs w:val="24"/>
          <w:u w:val="single"/>
        </w:rPr>
        <w:t>Completeness of response</w:t>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t>_______</w:t>
      </w:r>
    </w:p>
    <w:p w14:paraId="2E3DF99A" w14:textId="77777777" w:rsidR="002F595E" w:rsidRPr="002F595E" w:rsidRDefault="002F595E" w:rsidP="002F595E">
      <w:pPr>
        <w:widowControl/>
        <w:rPr>
          <w:snapToGrid/>
          <w:szCs w:val="24"/>
        </w:rPr>
      </w:pPr>
      <w:r w:rsidRPr="002F595E">
        <w:rPr>
          <w:snapToGrid/>
          <w:szCs w:val="24"/>
        </w:rPr>
        <w:tab/>
        <w:t xml:space="preserve">Evaluate the completeness of the response, i.e., does the response offer a complete </w:t>
      </w:r>
    </w:p>
    <w:p w14:paraId="1A9D6556" w14:textId="77777777" w:rsidR="002F595E" w:rsidRPr="002F595E" w:rsidRDefault="002F595E" w:rsidP="002F595E">
      <w:pPr>
        <w:widowControl/>
        <w:rPr>
          <w:snapToGrid/>
          <w:szCs w:val="24"/>
        </w:rPr>
      </w:pPr>
      <w:r w:rsidRPr="002F595E">
        <w:rPr>
          <w:snapToGrid/>
          <w:szCs w:val="24"/>
        </w:rPr>
        <w:tab/>
        <w:t>answer to the question posed</w:t>
      </w:r>
    </w:p>
    <w:p w14:paraId="2345464C" w14:textId="77777777" w:rsidR="002F595E" w:rsidRPr="002F595E" w:rsidRDefault="002F595E" w:rsidP="002F595E">
      <w:pPr>
        <w:widowControl/>
        <w:rPr>
          <w:snapToGrid/>
          <w:szCs w:val="24"/>
        </w:rPr>
      </w:pPr>
      <w:r w:rsidRPr="002F595E">
        <w:rPr>
          <w:snapToGrid/>
          <w:szCs w:val="24"/>
        </w:rPr>
        <w:tab/>
      </w:r>
    </w:p>
    <w:p w14:paraId="33A691F9" w14:textId="77777777" w:rsidR="002F595E" w:rsidRPr="002F595E" w:rsidRDefault="002F595E" w:rsidP="002F595E">
      <w:pPr>
        <w:widowControl/>
        <w:rPr>
          <w:snapToGrid/>
          <w:szCs w:val="24"/>
        </w:rPr>
      </w:pPr>
      <w:r w:rsidRPr="002F595E">
        <w:rPr>
          <w:snapToGrid/>
          <w:szCs w:val="24"/>
        </w:rPr>
        <w:t>C.</w:t>
      </w:r>
      <w:r w:rsidRPr="002F595E">
        <w:rPr>
          <w:snapToGrid/>
          <w:szCs w:val="24"/>
        </w:rPr>
        <w:tab/>
      </w:r>
      <w:r w:rsidRPr="002F595E">
        <w:rPr>
          <w:i/>
          <w:snapToGrid/>
          <w:szCs w:val="24"/>
          <w:u w:val="single"/>
        </w:rPr>
        <w:t>Organization and coherence of response</w:t>
      </w:r>
      <w:r w:rsidRPr="002F595E">
        <w:rPr>
          <w:snapToGrid/>
          <w:szCs w:val="24"/>
        </w:rPr>
        <w:t>.</w:t>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t>_______</w:t>
      </w:r>
    </w:p>
    <w:p w14:paraId="183AD86C" w14:textId="77777777" w:rsidR="002F595E" w:rsidRPr="002F595E" w:rsidRDefault="002F595E" w:rsidP="002F595E">
      <w:pPr>
        <w:widowControl/>
        <w:rPr>
          <w:snapToGrid/>
          <w:szCs w:val="24"/>
        </w:rPr>
      </w:pPr>
      <w:r w:rsidRPr="002F595E">
        <w:rPr>
          <w:snapToGrid/>
          <w:szCs w:val="24"/>
        </w:rPr>
        <w:tab/>
        <w:t xml:space="preserve">Evaluate the organization of the response, such as introductory paragraph, supporting </w:t>
      </w:r>
    </w:p>
    <w:p w14:paraId="248D6E58" w14:textId="77777777" w:rsidR="002F595E" w:rsidRPr="002F595E" w:rsidRDefault="002F595E" w:rsidP="002F595E">
      <w:pPr>
        <w:widowControl/>
        <w:rPr>
          <w:snapToGrid/>
          <w:szCs w:val="24"/>
        </w:rPr>
      </w:pPr>
      <w:r w:rsidRPr="002F595E">
        <w:rPr>
          <w:snapToGrid/>
          <w:szCs w:val="24"/>
        </w:rPr>
        <w:tab/>
        <w:t xml:space="preserve">points, use of examples to support key points.  </w:t>
      </w:r>
    </w:p>
    <w:p w14:paraId="60CEE7E7" w14:textId="77777777" w:rsidR="002F595E" w:rsidRPr="002F595E" w:rsidRDefault="002F595E" w:rsidP="002F595E">
      <w:pPr>
        <w:widowControl/>
        <w:rPr>
          <w:snapToGrid/>
          <w:szCs w:val="24"/>
        </w:rPr>
      </w:pPr>
    </w:p>
    <w:p w14:paraId="7CA3831F" w14:textId="77777777" w:rsidR="002F595E" w:rsidRPr="002F595E" w:rsidRDefault="002F595E" w:rsidP="002F595E">
      <w:pPr>
        <w:widowControl/>
        <w:rPr>
          <w:snapToGrid/>
          <w:szCs w:val="24"/>
        </w:rPr>
      </w:pPr>
      <w:r w:rsidRPr="002F595E">
        <w:rPr>
          <w:snapToGrid/>
          <w:szCs w:val="24"/>
        </w:rPr>
        <w:t>D.</w:t>
      </w:r>
      <w:r w:rsidRPr="002F595E">
        <w:rPr>
          <w:snapToGrid/>
          <w:szCs w:val="24"/>
        </w:rPr>
        <w:tab/>
      </w:r>
      <w:r w:rsidRPr="002F595E">
        <w:rPr>
          <w:i/>
          <w:snapToGrid/>
          <w:szCs w:val="24"/>
          <w:u w:val="single"/>
        </w:rPr>
        <w:t>Quality of written expression</w:t>
      </w:r>
      <w:r w:rsidRPr="002F595E">
        <w:rPr>
          <w:snapToGrid/>
          <w:szCs w:val="24"/>
        </w:rPr>
        <w:t>.</w:t>
      </w:r>
      <w:r w:rsidRPr="002F595E">
        <w:rPr>
          <w:snapToGrid/>
          <w:szCs w:val="24"/>
        </w:rPr>
        <w:tab/>
      </w:r>
      <w:r w:rsidRPr="002F595E">
        <w:rPr>
          <w:snapToGrid/>
          <w:szCs w:val="24"/>
        </w:rPr>
        <w:tab/>
      </w:r>
      <w:r w:rsidRPr="002F595E">
        <w:rPr>
          <w:snapToGrid/>
          <w:szCs w:val="24"/>
        </w:rPr>
        <w:tab/>
        <w:t xml:space="preserve"> </w:t>
      </w:r>
      <w:r w:rsidRPr="002F595E">
        <w:rPr>
          <w:snapToGrid/>
          <w:szCs w:val="24"/>
        </w:rPr>
        <w:tab/>
      </w:r>
      <w:r w:rsidRPr="002F595E">
        <w:rPr>
          <w:snapToGrid/>
          <w:szCs w:val="24"/>
        </w:rPr>
        <w:tab/>
      </w:r>
      <w:r w:rsidRPr="002F595E">
        <w:rPr>
          <w:snapToGrid/>
          <w:szCs w:val="24"/>
        </w:rPr>
        <w:tab/>
      </w:r>
      <w:r w:rsidRPr="002F595E">
        <w:rPr>
          <w:snapToGrid/>
          <w:szCs w:val="24"/>
        </w:rPr>
        <w:tab/>
        <w:t>_______</w:t>
      </w:r>
    </w:p>
    <w:p w14:paraId="27EA4648" w14:textId="77777777" w:rsidR="002F595E" w:rsidRPr="002F595E" w:rsidRDefault="002F595E" w:rsidP="002F595E">
      <w:pPr>
        <w:widowControl/>
        <w:rPr>
          <w:snapToGrid/>
          <w:szCs w:val="24"/>
        </w:rPr>
      </w:pPr>
      <w:r w:rsidRPr="002F595E">
        <w:rPr>
          <w:snapToGrid/>
          <w:szCs w:val="24"/>
        </w:rPr>
        <w:tab/>
        <w:t xml:space="preserve">Evaluate the overall quality of written expression, consider sentence use, grammar, </w:t>
      </w:r>
    </w:p>
    <w:p w14:paraId="6197021C" w14:textId="77777777" w:rsidR="002F595E" w:rsidRPr="002F595E" w:rsidRDefault="002F595E" w:rsidP="002F595E">
      <w:pPr>
        <w:widowControl/>
        <w:rPr>
          <w:snapToGrid/>
          <w:szCs w:val="24"/>
        </w:rPr>
      </w:pPr>
      <w:r w:rsidRPr="002F595E">
        <w:rPr>
          <w:snapToGrid/>
          <w:szCs w:val="24"/>
        </w:rPr>
        <w:tab/>
        <w:t xml:space="preserve">punctuation, spelling.  </w:t>
      </w:r>
    </w:p>
    <w:p w14:paraId="7938D0B9" w14:textId="77777777" w:rsidR="002F595E" w:rsidRPr="002F595E" w:rsidRDefault="002F595E" w:rsidP="002F595E">
      <w:pPr>
        <w:widowControl/>
        <w:rPr>
          <w:snapToGrid/>
          <w:szCs w:val="24"/>
        </w:rPr>
      </w:pPr>
    </w:p>
    <w:p w14:paraId="13AC4045"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rPr>
          <w:snapToGrid/>
          <w:szCs w:val="24"/>
        </w:rPr>
      </w:pPr>
      <w:r w:rsidRPr="002F595E">
        <w:rPr>
          <w:snapToGrid/>
          <w:szCs w:val="24"/>
        </w:rPr>
        <w:t>Total points:</w:t>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t>_______/20</w:t>
      </w:r>
    </w:p>
    <w:p w14:paraId="522A62AB" w14:textId="77777777" w:rsidR="002F595E" w:rsidRPr="002F595E" w:rsidRDefault="002F595E" w:rsidP="002F595E">
      <w:pPr>
        <w:widowControl/>
        <w:rPr>
          <w:snapToGrid/>
          <w:szCs w:val="24"/>
        </w:rPr>
      </w:pPr>
    </w:p>
    <w:p w14:paraId="3F181E86" w14:textId="77777777" w:rsidR="002F595E" w:rsidRPr="002F595E" w:rsidRDefault="002F595E" w:rsidP="002F595E">
      <w:pPr>
        <w:widowControl/>
        <w:rPr>
          <w:snapToGrid/>
          <w:szCs w:val="24"/>
        </w:rPr>
      </w:pPr>
      <w:r w:rsidRPr="002F595E">
        <w:rPr>
          <w:snapToGrid/>
          <w:szCs w:val="24"/>
          <w:u w:val="single"/>
        </w:rPr>
        <w:t>Additional comments</w:t>
      </w:r>
      <w:r w:rsidRPr="002F595E">
        <w:rPr>
          <w:snapToGrid/>
          <w:szCs w:val="24"/>
        </w:rPr>
        <w:t>:</w:t>
      </w:r>
    </w:p>
    <w:p w14:paraId="1B57E3CF" w14:textId="77777777" w:rsidR="002F595E" w:rsidRPr="002F595E" w:rsidRDefault="002F595E" w:rsidP="002F595E">
      <w:pPr>
        <w:widowControl/>
        <w:rPr>
          <w:snapToGrid/>
          <w:szCs w:val="24"/>
        </w:rPr>
      </w:pPr>
    </w:p>
    <w:p w14:paraId="15CB299C" w14:textId="77777777" w:rsidR="002F595E" w:rsidRPr="002F595E" w:rsidRDefault="002F595E" w:rsidP="002F595E">
      <w:pPr>
        <w:widowControl/>
        <w:rPr>
          <w:snapToGrid/>
          <w:szCs w:val="24"/>
        </w:rPr>
      </w:pPr>
    </w:p>
    <w:p w14:paraId="2E07FBFF" w14:textId="77777777" w:rsidR="002F595E" w:rsidRPr="002F595E" w:rsidRDefault="002F595E" w:rsidP="002F595E">
      <w:pPr>
        <w:widowControl/>
        <w:rPr>
          <w:snapToGrid/>
          <w:szCs w:val="24"/>
        </w:rPr>
      </w:pPr>
    </w:p>
    <w:p w14:paraId="035B3391" w14:textId="77777777" w:rsidR="002F595E" w:rsidRPr="002F595E" w:rsidRDefault="002F595E" w:rsidP="002F595E">
      <w:pPr>
        <w:widowControl/>
        <w:rPr>
          <w:snapToGrid/>
          <w:szCs w:val="24"/>
        </w:rPr>
      </w:pPr>
    </w:p>
    <w:p w14:paraId="5CD5F18E" w14:textId="77777777" w:rsidR="002F595E" w:rsidRPr="002F595E" w:rsidRDefault="002F595E" w:rsidP="002F595E">
      <w:pPr>
        <w:widowControl/>
        <w:rPr>
          <w:snapToGrid/>
          <w:szCs w:val="24"/>
        </w:rPr>
      </w:pPr>
    </w:p>
    <w:p w14:paraId="16A0B10D" w14:textId="77777777" w:rsidR="002F595E" w:rsidRPr="002F595E" w:rsidRDefault="002F595E" w:rsidP="002F595E">
      <w:pPr>
        <w:widowControl/>
        <w:rPr>
          <w:snapToGrid/>
          <w:szCs w:val="24"/>
        </w:rPr>
      </w:pPr>
    </w:p>
    <w:p w14:paraId="2DB4F8BF" w14:textId="77777777" w:rsidR="002F595E" w:rsidRPr="002F595E" w:rsidRDefault="002F595E" w:rsidP="002F595E">
      <w:pPr>
        <w:widowControl/>
        <w:rPr>
          <w:snapToGrid/>
          <w:szCs w:val="24"/>
        </w:rPr>
      </w:pPr>
    </w:p>
    <w:p w14:paraId="12B773A2" w14:textId="77777777" w:rsidR="002F595E" w:rsidRPr="002F595E" w:rsidRDefault="002F595E" w:rsidP="002F595E">
      <w:pPr>
        <w:widowControl/>
        <w:rPr>
          <w:snapToGrid/>
          <w:szCs w:val="24"/>
        </w:rPr>
      </w:pPr>
    </w:p>
    <w:p w14:paraId="22DBC2D4" w14:textId="77777777" w:rsidR="002F595E" w:rsidRPr="002F595E" w:rsidRDefault="002F595E" w:rsidP="002F595E">
      <w:pPr>
        <w:widowControl/>
        <w:rPr>
          <w:b/>
          <w:snapToGrid/>
          <w:szCs w:val="24"/>
        </w:rPr>
      </w:pPr>
    </w:p>
    <w:p w14:paraId="63CE0299" w14:textId="77777777" w:rsidR="002F595E" w:rsidRPr="002F595E" w:rsidRDefault="002F595E" w:rsidP="002F595E">
      <w:pPr>
        <w:widowControl/>
        <w:rPr>
          <w:b/>
          <w:snapToGrid/>
          <w:szCs w:val="24"/>
        </w:rPr>
      </w:pPr>
    </w:p>
    <w:p w14:paraId="3DB3E64C" w14:textId="1030A1A7" w:rsidR="002F595E" w:rsidRPr="002F595E" w:rsidRDefault="002F595E" w:rsidP="002F595E">
      <w:pPr>
        <w:widowControl/>
        <w:rPr>
          <w:b/>
          <w:snapToGrid/>
          <w:szCs w:val="24"/>
        </w:rPr>
      </w:pPr>
    </w:p>
    <w:p w14:paraId="3996C3A8" w14:textId="77777777" w:rsidR="002F595E" w:rsidRPr="002F595E" w:rsidRDefault="002F595E" w:rsidP="002F595E">
      <w:pPr>
        <w:widowControl/>
        <w:rPr>
          <w:b/>
          <w:snapToGrid/>
          <w:szCs w:val="24"/>
        </w:rPr>
      </w:pPr>
    </w:p>
    <w:p w14:paraId="67DCD9E6" w14:textId="77777777" w:rsidR="002F595E" w:rsidRPr="002F595E" w:rsidRDefault="002F595E" w:rsidP="002F595E">
      <w:pPr>
        <w:widowControl/>
        <w:rPr>
          <w:b/>
          <w:snapToGrid/>
          <w:szCs w:val="24"/>
        </w:rPr>
      </w:pPr>
    </w:p>
    <w:p w14:paraId="1EA02C8A" w14:textId="77777777" w:rsidR="002F595E" w:rsidRPr="002F595E" w:rsidRDefault="002F595E" w:rsidP="002F595E">
      <w:pPr>
        <w:widowControl/>
        <w:rPr>
          <w:snapToGrid/>
          <w:szCs w:val="24"/>
        </w:rPr>
      </w:pPr>
      <w:r w:rsidRPr="002F595E">
        <w:rPr>
          <w:b/>
          <w:snapToGrid/>
          <w:szCs w:val="24"/>
        </w:rPr>
        <w:t xml:space="preserve">Criteria for passing </w:t>
      </w:r>
      <w:r w:rsidRPr="002F595E">
        <w:rPr>
          <w:b/>
          <w:snapToGrid/>
          <w:szCs w:val="24"/>
          <w:u w:val="single"/>
        </w:rPr>
        <w:t>each</w:t>
      </w:r>
      <w:r w:rsidRPr="002F595E">
        <w:rPr>
          <w:b/>
          <w:snapToGrid/>
          <w:szCs w:val="24"/>
        </w:rPr>
        <w:t xml:space="preserve"> WCE domain</w:t>
      </w:r>
      <w:r w:rsidRPr="002F595E">
        <w:rPr>
          <w:snapToGrid/>
          <w:szCs w:val="24"/>
        </w:rPr>
        <w:t xml:space="preserve">: </w:t>
      </w:r>
      <w:r w:rsidRPr="002F595E">
        <w:rPr>
          <w:rFonts w:eastAsiaTheme="minorHAnsi"/>
          <w:bCs/>
          <w:snapToGrid/>
          <w:szCs w:val="24"/>
        </w:rPr>
        <w:t xml:space="preserve">For a student to demonstrate mastery of a domain, the student must earn an average score of 16 out of 20 for the examination question.  </w:t>
      </w:r>
    </w:p>
    <w:p w14:paraId="01D977C3" w14:textId="77777777" w:rsidR="002F595E" w:rsidRPr="002F595E" w:rsidRDefault="002F595E" w:rsidP="002F595E">
      <w:pPr>
        <w:widowControl/>
        <w:rPr>
          <w:snapToGrid/>
          <w:szCs w:val="24"/>
        </w:rPr>
      </w:pPr>
    </w:p>
    <w:p w14:paraId="0ED42E36" w14:textId="77777777" w:rsidR="002F595E" w:rsidRPr="002F595E" w:rsidRDefault="002F595E" w:rsidP="002F595E">
      <w:pPr>
        <w:widowControl/>
        <w:spacing w:after="160" w:line="259" w:lineRule="auto"/>
        <w:rPr>
          <w:rFonts w:eastAsiaTheme="minorHAnsi"/>
          <w:snapToGrid/>
          <w:szCs w:val="24"/>
        </w:rPr>
      </w:pPr>
      <w:r w:rsidRPr="002F595E">
        <w:rPr>
          <w:rFonts w:eastAsiaTheme="minorHAnsi"/>
          <w:snapToGrid/>
          <w:szCs w:val="24"/>
        </w:rPr>
        <w:br w:type="page"/>
      </w:r>
    </w:p>
    <w:p w14:paraId="5F4267FD" w14:textId="77777777" w:rsidR="002F595E" w:rsidRDefault="002F595E" w:rsidP="002F595E">
      <w:pPr>
        <w:jc w:val="center"/>
        <w:rPr>
          <w:bCs/>
          <w:szCs w:val="24"/>
        </w:rPr>
      </w:pPr>
      <w:r w:rsidRPr="009F237E">
        <w:rPr>
          <w:bCs/>
          <w:szCs w:val="24"/>
        </w:rPr>
        <w:lastRenderedPageBreak/>
        <w:t>Appendix E: Oral Comprehensive Examination Rubric</w:t>
      </w:r>
    </w:p>
    <w:p w14:paraId="77FEFF2D" w14:textId="77777777" w:rsidR="002F595E" w:rsidRDefault="002F595E" w:rsidP="002F595E">
      <w:pPr>
        <w:widowControl/>
        <w:spacing w:after="160" w:line="259" w:lineRule="auto"/>
        <w:jc w:val="center"/>
        <w:rPr>
          <w:rFonts w:eastAsiaTheme="minorHAnsi"/>
          <w:b/>
          <w:snapToGrid/>
          <w:szCs w:val="24"/>
        </w:rPr>
      </w:pPr>
    </w:p>
    <w:p w14:paraId="7CFD9433" w14:textId="43B7A9EF" w:rsidR="002F595E" w:rsidRPr="002F595E" w:rsidRDefault="002F595E" w:rsidP="002F595E">
      <w:pPr>
        <w:widowControl/>
        <w:spacing w:after="160" w:line="259" w:lineRule="auto"/>
        <w:jc w:val="center"/>
        <w:rPr>
          <w:rFonts w:eastAsiaTheme="minorHAnsi"/>
          <w:b/>
          <w:snapToGrid/>
          <w:szCs w:val="24"/>
        </w:rPr>
      </w:pPr>
      <w:r w:rsidRPr="002F595E">
        <w:rPr>
          <w:rFonts w:eastAsiaTheme="minorHAnsi"/>
          <w:b/>
          <w:snapToGrid/>
          <w:szCs w:val="24"/>
        </w:rPr>
        <w:t>Oral Comprehensive Examination (OCE) Rubric</w:t>
      </w:r>
    </w:p>
    <w:p w14:paraId="272B5D6B" w14:textId="77777777" w:rsidR="002F595E" w:rsidRPr="002F595E" w:rsidRDefault="002F595E" w:rsidP="002F595E">
      <w:pPr>
        <w:widowControl/>
        <w:rPr>
          <w:snapToGrid/>
          <w:szCs w:val="24"/>
        </w:rPr>
      </w:pPr>
      <w:r w:rsidRPr="002F595E">
        <w:rPr>
          <w:snapToGrid/>
          <w:szCs w:val="24"/>
        </w:rPr>
        <w:t>Candidate:</w:t>
      </w:r>
      <w:r w:rsidRPr="002F595E">
        <w:rPr>
          <w:snapToGrid/>
          <w:szCs w:val="24"/>
        </w:rPr>
        <w:tab/>
        <w:t>__________________________________</w:t>
      </w:r>
      <w:r w:rsidRPr="002F595E">
        <w:rPr>
          <w:snapToGrid/>
          <w:szCs w:val="24"/>
        </w:rPr>
        <w:tab/>
        <w:t>Date of exam: ________________</w:t>
      </w:r>
    </w:p>
    <w:p w14:paraId="45AB9322" w14:textId="77777777" w:rsidR="002F595E" w:rsidRPr="002F595E" w:rsidRDefault="002F595E" w:rsidP="002F595E">
      <w:pPr>
        <w:widowControl/>
        <w:rPr>
          <w:snapToGrid/>
          <w:szCs w:val="24"/>
        </w:rPr>
      </w:pPr>
    </w:p>
    <w:p w14:paraId="62386135" w14:textId="77777777" w:rsidR="002F595E" w:rsidRPr="002F595E" w:rsidRDefault="002F595E" w:rsidP="002F595E">
      <w:pPr>
        <w:widowControl/>
        <w:rPr>
          <w:snapToGrid/>
          <w:szCs w:val="24"/>
        </w:rPr>
      </w:pPr>
      <w:r w:rsidRPr="002F595E">
        <w:rPr>
          <w:snapToGrid/>
          <w:szCs w:val="24"/>
        </w:rPr>
        <w:t>Faculty:</w:t>
      </w:r>
      <w:r w:rsidRPr="002F595E">
        <w:rPr>
          <w:snapToGrid/>
          <w:szCs w:val="24"/>
        </w:rPr>
        <w:tab/>
        <w:t xml:space="preserve">__________________________________ </w:t>
      </w:r>
      <w:r w:rsidRPr="002F595E">
        <w:rPr>
          <w:snapToGrid/>
          <w:szCs w:val="24"/>
        </w:rPr>
        <w:tab/>
        <w:t>Date of evaluation: _____________</w:t>
      </w:r>
    </w:p>
    <w:p w14:paraId="27F610A3" w14:textId="77777777" w:rsidR="002F595E" w:rsidRPr="002F595E" w:rsidRDefault="002F595E" w:rsidP="002F595E">
      <w:pPr>
        <w:widowControl/>
        <w:spacing w:after="160" w:line="259" w:lineRule="auto"/>
        <w:rPr>
          <w:rFonts w:eastAsiaTheme="minorHAnsi"/>
          <w:snapToGrid/>
          <w:szCs w:val="24"/>
        </w:rPr>
      </w:pPr>
    </w:p>
    <w:p w14:paraId="25E903A6"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themeFill="background1" w:themeFillShade="D9"/>
        <w:jc w:val="center"/>
        <w:rPr>
          <w:snapToGrid/>
          <w:szCs w:val="24"/>
        </w:rPr>
      </w:pPr>
      <w:r w:rsidRPr="002F595E">
        <w:rPr>
          <w:snapToGrid/>
          <w:szCs w:val="24"/>
        </w:rPr>
        <w:t>OCE Evaluation.  Evaluate four aspects of the response using the five-point scale:</w:t>
      </w:r>
    </w:p>
    <w:p w14:paraId="773DC740"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themeFill="background1" w:themeFillShade="D9"/>
        <w:jc w:val="center"/>
        <w:rPr>
          <w:snapToGrid/>
          <w:szCs w:val="24"/>
        </w:rPr>
      </w:pPr>
    </w:p>
    <w:p w14:paraId="1811DB30"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napToGrid/>
          <w:szCs w:val="24"/>
        </w:rPr>
      </w:pPr>
      <w:r w:rsidRPr="002F595E">
        <w:rPr>
          <w:b/>
          <w:snapToGrid/>
          <w:szCs w:val="24"/>
        </w:rPr>
        <w:t>5 = Outstanding; 4 = Very good; 3 = Adequate; 2 = Weak; 1 = Unacceptable</w:t>
      </w:r>
    </w:p>
    <w:p w14:paraId="00127A83" w14:textId="77777777" w:rsidR="002F595E" w:rsidRPr="002F595E" w:rsidRDefault="002F595E" w:rsidP="002F595E">
      <w:pPr>
        <w:widowControl/>
        <w:rPr>
          <w:snapToGrid/>
          <w:szCs w:val="24"/>
        </w:rPr>
      </w:pPr>
    </w:p>
    <w:p w14:paraId="5FF29E4C" w14:textId="77777777" w:rsidR="002F595E" w:rsidRPr="002F595E" w:rsidRDefault="002F595E" w:rsidP="002F595E">
      <w:pPr>
        <w:widowControl/>
        <w:rPr>
          <w:snapToGrid/>
          <w:szCs w:val="24"/>
        </w:rPr>
      </w:pPr>
      <w:r w:rsidRPr="002F595E">
        <w:rPr>
          <w:snapToGrid/>
          <w:szCs w:val="24"/>
        </w:rPr>
        <w:t>A.</w:t>
      </w:r>
      <w:r w:rsidRPr="002F595E">
        <w:rPr>
          <w:snapToGrid/>
          <w:szCs w:val="24"/>
        </w:rPr>
        <w:tab/>
      </w:r>
      <w:r w:rsidRPr="002F595E">
        <w:rPr>
          <w:i/>
          <w:snapToGrid/>
          <w:szCs w:val="24"/>
          <w:u w:val="single"/>
        </w:rPr>
        <w:t>Rationale for assessment approach</w:t>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t>_______</w:t>
      </w:r>
    </w:p>
    <w:p w14:paraId="79AFB7FA" w14:textId="77777777" w:rsidR="002F595E" w:rsidRPr="002F595E" w:rsidRDefault="002F595E" w:rsidP="002F595E">
      <w:pPr>
        <w:widowControl/>
        <w:rPr>
          <w:snapToGrid/>
          <w:szCs w:val="24"/>
        </w:rPr>
      </w:pPr>
      <w:r w:rsidRPr="002F595E">
        <w:rPr>
          <w:snapToGrid/>
          <w:szCs w:val="24"/>
        </w:rPr>
        <w:tab/>
        <w:t xml:space="preserve">Evaluate the rationale for the assessment approach, e.g., is assessment approach tied to </w:t>
      </w:r>
    </w:p>
    <w:p w14:paraId="6531EEA6" w14:textId="77777777" w:rsidR="002F595E" w:rsidRPr="002F595E" w:rsidRDefault="002F595E" w:rsidP="002F595E">
      <w:pPr>
        <w:widowControl/>
        <w:rPr>
          <w:snapToGrid/>
          <w:szCs w:val="24"/>
        </w:rPr>
      </w:pPr>
      <w:r w:rsidRPr="002F595E">
        <w:rPr>
          <w:snapToGrid/>
          <w:szCs w:val="24"/>
        </w:rPr>
        <w:tab/>
        <w:t xml:space="preserve">diagnostic possibilities? Do measures reflect evidence-based assessment?  Is rationale </w:t>
      </w:r>
    </w:p>
    <w:p w14:paraId="479D47D2" w14:textId="77777777" w:rsidR="002F595E" w:rsidRPr="002F595E" w:rsidRDefault="002F595E" w:rsidP="002F595E">
      <w:pPr>
        <w:widowControl/>
        <w:rPr>
          <w:snapToGrid/>
          <w:szCs w:val="24"/>
        </w:rPr>
      </w:pPr>
      <w:r w:rsidRPr="002F595E">
        <w:rPr>
          <w:snapToGrid/>
          <w:szCs w:val="24"/>
        </w:rPr>
        <w:tab/>
        <w:t>justified?</w:t>
      </w:r>
    </w:p>
    <w:p w14:paraId="77D9243E" w14:textId="77777777" w:rsidR="002F595E" w:rsidRPr="002F595E" w:rsidRDefault="002F595E" w:rsidP="002F595E">
      <w:pPr>
        <w:widowControl/>
        <w:rPr>
          <w:snapToGrid/>
          <w:szCs w:val="24"/>
        </w:rPr>
      </w:pPr>
    </w:p>
    <w:p w14:paraId="6050605F" w14:textId="77777777" w:rsidR="002F595E" w:rsidRPr="002F595E" w:rsidRDefault="002F595E" w:rsidP="002F595E">
      <w:pPr>
        <w:widowControl/>
        <w:rPr>
          <w:snapToGrid/>
          <w:szCs w:val="24"/>
        </w:rPr>
      </w:pPr>
      <w:r w:rsidRPr="002F595E">
        <w:rPr>
          <w:snapToGrid/>
          <w:szCs w:val="24"/>
        </w:rPr>
        <w:t>B.</w:t>
      </w:r>
      <w:r w:rsidRPr="002F595E">
        <w:rPr>
          <w:snapToGrid/>
          <w:szCs w:val="24"/>
        </w:rPr>
        <w:tab/>
      </w:r>
      <w:r w:rsidRPr="002F595E">
        <w:rPr>
          <w:i/>
          <w:snapToGrid/>
          <w:szCs w:val="24"/>
          <w:u w:val="single"/>
        </w:rPr>
        <w:t>Completeness of case presentation</w:t>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t>_______</w:t>
      </w:r>
    </w:p>
    <w:p w14:paraId="068E147A" w14:textId="77777777" w:rsidR="002F595E" w:rsidRPr="002F595E" w:rsidRDefault="002F595E" w:rsidP="002F595E">
      <w:pPr>
        <w:widowControl/>
        <w:rPr>
          <w:snapToGrid/>
          <w:szCs w:val="24"/>
        </w:rPr>
      </w:pPr>
      <w:r w:rsidRPr="002F595E">
        <w:rPr>
          <w:snapToGrid/>
          <w:szCs w:val="24"/>
        </w:rPr>
        <w:tab/>
        <w:t xml:space="preserve">Evaluate the completeness of the response, e.g., are multiple diagnostic possibilities </w:t>
      </w:r>
    </w:p>
    <w:p w14:paraId="13B43862" w14:textId="77777777" w:rsidR="002F595E" w:rsidRPr="002F595E" w:rsidRDefault="002F595E" w:rsidP="002F595E">
      <w:pPr>
        <w:widowControl/>
        <w:rPr>
          <w:snapToGrid/>
          <w:szCs w:val="24"/>
        </w:rPr>
      </w:pPr>
      <w:r w:rsidRPr="002F595E">
        <w:rPr>
          <w:snapToGrid/>
          <w:szCs w:val="24"/>
        </w:rPr>
        <w:tab/>
        <w:t xml:space="preserve">considered?  Are alternate approaches reasonably ruled out?  </w:t>
      </w:r>
    </w:p>
    <w:p w14:paraId="03E3B397" w14:textId="77777777" w:rsidR="002F595E" w:rsidRPr="002F595E" w:rsidRDefault="002F595E" w:rsidP="002F595E">
      <w:pPr>
        <w:widowControl/>
        <w:rPr>
          <w:snapToGrid/>
          <w:szCs w:val="24"/>
        </w:rPr>
      </w:pPr>
      <w:r w:rsidRPr="002F595E">
        <w:rPr>
          <w:snapToGrid/>
          <w:szCs w:val="24"/>
        </w:rPr>
        <w:tab/>
      </w:r>
    </w:p>
    <w:p w14:paraId="516D4CDF" w14:textId="77777777" w:rsidR="002F595E" w:rsidRPr="002F595E" w:rsidRDefault="002F595E" w:rsidP="002F595E">
      <w:pPr>
        <w:widowControl/>
        <w:rPr>
          <w:snapToGrid/>
          <w:szCs w:val="24"/>
        </w:rPr>
      </w:pPr>
      <w:r w:rsidRPr="002F595E">
        <w:rPr>
          <w:snapToGrid/>
          <w:szCs w:val="24"/>
        </w:rPr>
        <w:t>C.</w:t>
      </w:r>
      <w:r w:rsidRPr="002F595E">
        <w:rPr>
          <w:snapToGrid/>
          <w:szCs w:val="24"/>
        </w:rPr>
        <w:tab/>
      </w:r>
      <w:r w:rsidRPr="002F595E">
        <w:rPr>
          <w:i/>
          <w:snapToGrid/>
          <w:szCs w:val="24"/>
          <w:u w:val="single"/>
        </w:rPr>
        <w:t>Organization and coherence of case presentation</w:t>
      </w:r>
      <w:r w:rsidRPr="002F595E">
        <w:rPr>
          <w:snapToGrid/>
          <w:szCs w:val="24"/>
        </w:rPr>
        <w:tab/>
      </w:r>
      <w:r w:rsidRPr="002F595E">
        <w:rPr>
          <w:snapToGrid/>
          <w:szCs w:val="24"/>
        </w:rPr>
        <w:tab/>
      </w:r>
      <w:r w:rsidRPr="002F595E">
        <w:rPr>
          <w:snapToGrid/>
          <w:szCs w:val="24"/>
        </w:rPr>
        <w:tab/>
      </w:r>
      <w:r w:rsidRPr="002F595E">
        <w:rPr>
          <w:snapToGrid/>
          <w:szCs w:val="24"/>
        </w:rPr>
        <w:tab/>
        <w:t>_______</w:t>
      </w:r>
    </w:p>
    <w:p w14:paraId="692AD682" w14:textId="77777777" w:rsidR="002F595E" w:rsidRPr="002F595E" w:rsidRDefault="002F595E" w:rsidP="002F595E">
      <w:pPr>
        <w:widowControl/>
        <w:rPr>
          <w:snapToGrid/>
          <w:szCs w:val="24"/>
        </w:rPr>
      </w:pPr>
      <w:r w:rsidRPr="002F595E">
        <w:rPr>
          <w:snapToGrid/>
          <w:szCs w:val="24"/>
        </w:rPr>
        <w:tab/>
        <w:t xml:space="preserve">Evaluate the organization and coherence of case presentation.  Does the student deliver a </w:t>
      </w:r>
    </w:p>
    <w:p w14:paraId="2B742EB7" w14:textId="77777777" w:rsidR="002F595E" w:rsidRPr="002F595E" w:rsidRDefault="002F595E" w:rsidP="002F595E">
      <w:pPr>
        <w:widowControl/>
        <w:rPr>
          <w:snapToGrid/>
          <w:szCs w:val="24"/>
        </w:rPr>
      </w:pPr>
      <w:r w:rsidRPr="002F595E">
        <w:rPr>
          <w:snapToGrid/>
          <w:szCs w:val="24"/>
        </w:rPr>
        <w:tab/>
        <w:t xml:space="preserve">coherent justification for case conceptualization?  </w:t>
      </w:r>
    </w:p>
    <w:p w14:paraId="2330F521" w14:textId="77777777" w:rsidR="002F595E" w:rsidRPr="002F595E" w:rsidRDefault="002F595E" w:rsidP="002F595E">
      <w:pPr>
        <w:widowControl/>
        <w:rPr>
          <w:snapToGrid/>
          <w:szCs w:val="24"/>
        </w:rPr>
      </w:pPr>
    </w:p>
    <w:p w14:paraId="2838B3E1" w14:textId="77777777" w:rsidR="002F595E" w:rsidRPr="002F595E" w:rsidRDefault="002F595E" w:rsidP="002F595E">
      <w:pPr>
        <w:widowControl/>
        <w:rPr>
          <w:snapToGrid/>
          <w:szCs w:val="24"/>
        </w:rPr>
      </w:pPr>
      <w:r w:rsidRPr="002F595E">
        <w:rPr>
          <w:snapToGrid/>
          <w:szCs w:val="24"/>
        </w:rPr>
        <w:t>D.</w:t>
      </w:r>
      <w:r w:rsidRPr="002F595E">
        <w:rPr>
          <w:snapToGrid/>
          <w:szCs w:val="24"/>
        </w:rPr>
        <w:tab/>
      </w:r>
      <w:r w:rsidRPr="002F595E">
        <w:rPr>
          <w:i/>
          <w:snapToGrid/>
          <w:szCs w:val="24"/>
          <w:u w:val="single"/>
        </w:rPr>
        <w:t>Quality of responses to faculty questions</w:t>
      </w:r>
      <w:r w:rsidRPr="002F595E">
        <w:rPr>
          <w:snapToGrid/>
          <w:szCs w:val="24"/>
        </w:rPr>
        <w:tab/>
      </w:r>
      <w:r w:rsidRPr="002F595E">
        <w:rPr>
          <w:snapToGrid/>
          <w:szCs w:val="24"/>
        </w:rPr>
        <w:tab/>
      </w:r>
      <w:r w:rsidRPr="002F595E">
        <w:rPr>
          <w:snapToGrid/>
          <w:szCs w:val="24"/>
        </w:rPr>
        <w:tab/>
        <w:t xml:space="preserve"> </w:t>
      </w:r>
      <w:r w:rsidRPr="002F595E">
        <w:rPr>
          <w:snapToGrid/>
          <w:szCs w:val="24"/>
        </w:rPr>
        <w:tab/>
      </w:r>
      <w:r w:rsidRPr="002F595E">
        <w:rPr>
          <w:snapToGrid/>
          <w:szCs w:val="24"/>
        </w:rPr>
        <w:tab/>
        <w:t>_______</w:t>
      </w:r>
    </w:p>
    <w:p w14:paraId="22597DC1" w14:textId="77777777" w:rsidR="002F595E" w:rsidRPr="002F595E" w:rsidRDefault="002F595E" w:rsidP="002F595E">
      <w:pPr>
        <w:widowControl/>
        <w:rPr>
          <w:snapToGrid/>
          <w:szCs w:val="24"/>
        </w:rPr>
      </w:pPr>
      <w:r w:rsidRPr="002F595E">
        <w:rPr>
          <w:snapToGrid/>
          <w:szCs w:val="24"/>
        </w:rPr>
        <w:tab/>
        <w:t xml:space="preserve">Evaluate the overall quality of responses to faculty questions.  Does student respond </w:t>
      </w:r>
    </w:p>
    <w:p w14:paraId="5E3A25BC" w14:textId="77777777" w:rsidR="002F595E" w:rsidRPr="002F595E" w:rsidRDefault="002F595E" w:rsidP="002F595E">
      <w:pPr>
        <w:widowControl/>
        <w:rPr>
          <w:snapToGrid/>
          <w:szCs w:val="24"/>
        </w:rPr>
      </w:pPr>
      <w:r w:rsidRPr="002F595E">
        <w:rPr>
          <w:snapToGrid/>
          <w:szCs w:val="24"/>
        </w:rPr>
        <w:tab/>
        <w:t xml:space="preserve">accurately to questions?  Are responses thoughtful and justified?  What is the overall </w:t>
      </w:r>
    </w:p>
    <w:p w14:paraId="77C68837" w14:textId="77777777" w:rsidR="002F595E" w:rsidRPr="002F595E" w:rsidRDefault="002F595E" w:rsidP="002F595E">
      <w:pPr>
        <w:widowControl/>
        <w:rPr>
          <w:snapToGrid/>
          <w:szCs w:val="24"/>
        </w:rPr>
      </w:pPr>
      <w:r w:rsidRPr="002F595E">
        <w:rPr>
          <w:snapToGrid/>
          <w:szCs w:val="24"/>
        </w:rPr>
        <w:tab/>
        <w:t xml:space="preserve">quality of responses?  </w:t>
      </w:r>
    </w:p>
    <w:p w14:paraId="1664ADE7" w14:textId="77777777" w:rsidR="002F595E" w:rsidRPr="002F595E" w:rsidRDefault="002F595E" w:rsidP="002F595E">
      <w:pPr>
        <w:widowControl/>
        <w:rPr>
          <w:snapToGrid/>
          <w:szCs w:val="24"/>
        </w:rPr>
      </w:pPr>
    </w:p>
    <w:p w14:paraId="2F703D94"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rPr>
          <w:snapToGrid/>
          <w:szCs w:val="24"/>
        </w:rPr>
      </w:pPr>
      <w:r w:rsidRPr="002F595E">
        <w:rPr>
          <w:snapToGrid/>
          <w:szCs w:val="24"/>
        </w:rPr>
        <w:t>Total points:</w:t>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t>_______/20</w:t>
      </w:r>
    </w:p>
    <w:p w14:paraId="7FF71541" w14:textId="77777777" w:rsidR="002F595E" w:rsidRPr="002F595E" w:rsidRDefault="002F595E" w:rsidP="002F595E">
      <w:pPr>
        <w:widowControl/>
        <w:rPr>
          <w:snapToGrid/>
          <w:szCs w:val="24"/>
          <w:u w:val="single"/>
        </w:rPr>
      </w:pPr>
    </w:p>
    <w:p w14:paraId="44F74B2F" w14:textId="77777777" w:rsidR="002F595E" w:rsidRPr="002F595E" w:rsidRDefault="002F595E" w:rsidP="002F595E">
      <w:pPr>
        <w:widowControl/>
        <w:rPr>
          <w:snapToGrid/>
          <w:szCs w:val="24"/>
        </w:rPr>
      </w:pPr>
      <w:r w:rsidRPr="002F595E">
        <w:rPr>
          <w:snapToGrid/>
          <w:szCs w:val="24"/>
          <w:u w:val="single"/>
        </w:rPr>
        <w:t>Additional comments</w:t>
      </w:r>
      <w:r w:rsidRPr="002F595E">
        <w:rPr>
          <w:snapToGrid/>
          <w:szCs w:val="24"/>
        </w:rPr>
        <w:t>:</w:t>
      </w:r>
    </w:p>
    <w:p w14:paraId="5E0C2B8E" w14:textId="77777777" w:rsidR="002F595E" w:rsidRPr="002F595E" w:rsidRDefault="002F595E" w:rsidP="002F595E">
      <w:pPr>
        <w:widowControl/>
        <w:rPr>
          <w:snapToGrid/>
          <w:szCs w:val="24"/>
        </w:rPr>
      </w:pPr>
    </w:p>
    <w:p w14:paraId="13EFCC7E" w14:textId="77777777" w:rsidR="002F595E" w:rsidRPr="002F595E" w:rsidRDefault="002F595E" w:rsidP="002F595E">
      <w:pPr>
        <w:widowControl/>
        <w:rPr>
          <w:snapToGrid/>
          <w:szCs w:val="24"/>
        </w:rPr>
      </w:pPr>
    </w:p>
    <w:p w14:paraId="7184B272" w14:textId="77777777" w:rsidR="002F595E" w:rsidRPr="002F595E" w:rsidRDefault="002F595E" w:rsidP="002F595E">
      <w:pPr>
        <w:widowControl/>
        <w:rPr>
          <w:snapToGrid/>
          <w:szCs w:val="24"/>
        </w:rPr>
      </w:pPr>
    </w:p>
    <w:p w14:paraId="0ABEB3DB" w14:textId="77777777" w:rsidR="002F595E" w:rsidRPr="002F595E" w:rsidRDefault="002F595E" w:rsidP="002F595E">
      <w:pPr>
        <w:widowControl/>
        <w:rPr>
          <w:snapToGrid/>
          <w:szCs w:val="24"/>
        </w:rPr>
      </w:pPr>
    </w:p>
    <w:p w14:paraId="51069686" w14:textId="77777777" w:rsidR="002F595E" w:rsidRPr="002F595E" w:rsidRDefault="002F595E" w:rsidP="002F595E">
      <w:pPr>
        <w:widowControl/>
        <w:rPr>
          <w:snapToGrid/>
          <w:szCs w:val="24"/>
        </w:rPr>
      </w:pPr>
    </w:p>
    <w:p w14:paraId="04C974D7" w14:textId="77777777" w:rsidR="002F595E" w:rsidRPr="002F595E" w:rsidRDefault="002F595E" w:rsidP="002F595E">
      <w:pPr>
        <w:widowControl/>
        <w:rPr>
          <w:snapToGrid/>
          <w:szCs w:val="24"/>
        </w:rPr>
      </w:pPr>
    </w:p>
    <w:p w14:paraId="3F940DA2" w14:textId="77777777" w:rsidR="002F595E" w:rsidRPr="002F595E" w:rsidRDefault="002F595E" w:rsidP="002F595E">
      <w:pPr>
        <w:widowControl/>
        <w:rPr>
          <w:snapToGrid/>
          <w:szCs w:val="24"/>
        </w:rPr>
      </w:pPr>
    </w:p>
    <w:p w14:paraId="2DDBDC2A" w14:textId="77777777" w:rsidR="002F595E" w:rsidRPr="002F595E" w:rsidRDefault="002F595E" w:rsidP="002F595E">
      <w:pPr>
        <w:widowControl/>
        <w:rPr>
          <w:snapToGrid/>
          <w:szCs w:val="24"/>
        </w:rPr>
      </w:pPr>
    </w:p>
    <w:p w14:paraId="023F19C9" w14:textId="0808EB83" w:rsidR="002F595E" w:rsidRPr="002F595E" w:rsidRDefault="002F595E" w:rsidP="002F595E">
      <w:pPr>
        <w:widowControl/>
        <w:rPr>
          <w:snapToGrid/>
          <w:szCs w:val="24"/>
        </w:rPr>
      </w:pPr>
    </w:p>
    <w:p w14:paraId="49CCDFA1" w14:textId="4E9E4F76" w:rsidR="002F595E" w:rsidRPr="002F595E" w:rsidRDefault="002F595E" w:rsidP="002F595E">
      <w:pPr>
        <w:widowControl/>
        <w:spacing w:after="160" w:line="259" w:lineRule="auto"/>
        <w:rPr>
          <w:rFonts w:eastAsiaTheme="minorHAnsi"/>
          <w:snapToGrid/>
          <w:szCs w:val="24"/>
        </w:rPr>
      </w:pPr>
      <w:r w:rsidRPr="002F595E">
        <w:rPr>
          <w:b/>
          <w:snapToGrid/>
          <w:szCs w:val="24"/>
        </w:rPr>
        <w:t>Criteria for passing OCE:</w:t>
      </w:r>
      <w:r w:rsidRPr="002F595E">
        <w:rPr>
          <w:rFonts w:eastAsiaTheme="minorHAnsi"/>
          <w:bCs/>
          <w:snapToGrid/>
          <w:szCs w:val="24"/>
        </w:rPr>
        <w:t xml:space="preserve"> For a student to</w:t>
      </w:r>
      <w:r w:rsidR="00F07BD7">
        <w:rPr>
          <w:rFonts w:eastAsiaTheme="minorHAnsi"/>
          <w:bCs/>
          <w:snapToGrid/>
          <w:szCs w:val="24"/>
        </w:rPr>
        <w:t xml:space="preserve"> pass the OCE</w:t>
      </w:r>
      <w:r w:rsidRPr="002F595E">
        <w:rPr>
          <w:rFonts w:eastAsiaTheme="minorHAnsi"/>
          <w:bCs/>
          <w:snapToGrid/>
          <w:szCs w:val="24"/>
        </w:rPr>
        <w:t>, the student must earn an average score of 16 out of 20</w:t>
      </w:r>
      <w:r w:rsidR="00F07BD7">
        <w:rPr>
          <w:rFonts w:eastAsiaTheme="minorHAnsi"/>
          <w:bCs/>
          <w:snapToGrid/>
          <w:szCs w:val="24"/>
        </w:rPr>
        <w:t xml:space="preserve"> from the committee</w:t>
      </w:r>
      <w:r w:rsidRPr="002F595E">
        <w:rPr>
          <w:rFonts w:eastAsiaTheme="minorHAnsi"/>
          <w:bCs/>
          <w:snapToGrid/>
          <w:szCs w:val="24"/>
        </w:rPr>
        <w:t xml:space="preserve">.  </w:t>
      </w:r>
    </w:p>
    <w:p w14:paraId="53ABF264" w14:textId="36AE9600" w:rsidR="002F595E" w:rsidRDefault="002F595E">
      <w:pPr>
        <w:widowControl/>
        <w:rPr>
          <w:rFonts w:eastAsiaTheme="minorHAnsi"/>
          <w:snapToGrid/>
          <w:szCs w:val="24"/>
        </w:rPr>
      </w:pPr>
      <w:r>
        <w:rPr>
          <w:rFonts w:eastAsiaTheme="minorHAnsi"/>
          <w:snapToGrid/>
          <w:szCs w:val="24"/>
        </w:rPr>
        <w:br w:type="page"/>
      </w:r>
    </w:p>
    <w:p w14:paraId="74284BC8" w14:textId="57C16F6B" w:rsidR="009F237E" w:rsidRDefault="009F237E" w:rsidP="00790579">
      <w:pPr>
        <w:jc w:val="center"/>
        <w:rPr>
          <w:bCs/>
          <w:szCs w:val="24"/>
        </w:rPr>
      </w:pPr>
      <w:r w:rsidRPr="009F237E">
        <w:rPr>
          <w:bCs/>
          <w:szCs w:val="24"/>
        </w:rPr>
        <w:lastRenderedPageBreak/>
        <w:t>Appendix F: Dissertation Prospectus Examination Form: Written Document</w:t>
      </w:r>
    </w:p>
    <w:p w14:paraId="32DC3CE8" w14:textId="30F51022" w:rsidR="009F237E" w:rsidRDefault="009F237E" w:rsidP="009F237E">
      <w:pPr>
        <w:rPr>
          <w:bCs/>
          <w:szCs w:val="24"/>
        </w:rPr>
      </w:pPr>
    </w:p>
    <w:p w14:paraId="5A3A862F" w14:textId="77777777" w:rsidR="00790579" w:rsidRPr="00790579" w:rsidRDefault="00790579" w:rsidP="00790579">
      <w:pPr>
        <w:widowControl/>
        <w:jc w:val="center"/>
        <w:rPr>
          <w:snapToGrid/>
          <w:szCs w:val="24"/>
        </w:rPr>
      </w:pPr>
      <w:r w:rsidRPr="00790579">
        <w:rPr>
          <w:b/>
          <w:snapToGrid/>
          <w:szCs w:val="24"/>
        </w:rPr>
        <w:t>Dissertation Prospectus Examination Form: Written Document</w:t>
      </w:r>
    </w:p>
    <w:p w14:paraId="123AACB1" w14:textId="77777777" w:rsidR="00790579" w:rsidRPr="00790579" w:rsidRDefault="00790579" w:rsidP="00790579">
      <w:pPr>
        <w:widowControl/>
        <w:rPr>
          <w:snapToGrid/>
          <w:szCs w:val="24"/>
        </w:rPr>
      </w:pPr>
    </w:p>
    <w:p w14:paraId="6FFFC030" w14:textId="77777777" w:rsidR="00790579" w:rsidRPr="00790579" w:rsidRDefault="00790579" w:rsidP="00790579">
      <w:pPr>
        <w:widowControl/>
        <w:rPr>
          <w:snapToGrid/>
          <w:szCs w:val="24"/>
        </w:rPr>
      </w:pPr>
      <w:r w:rsidRPr="00790579">
        <w:rPr>
          <w:snapToGrid/>
          <w:szCs w:val="24"/>
        </w:rPr>
        <w:t>Candidate:</w:t>
      </w:r>
      <w:r w:rsidRPr="00790579">
        <w:rPr>
          <w:snapToGrid/>
          <w:szCs w:val="24"/>
        </w:rPr>
        <w:tab/>
      </w:r>
      <w:r w:rsidRPr="00790579">
        <w:rPr>
          <w:snapToGrid/>
          <w:szCs w:val="24"/>
        </w:rPr>
        <w:tab/>
        <w:t>__________________________________</w:t>
      </w:r>
      <w:r w:rsidRPr="00790579">
        <w:rPr>
          <w:snapToGrid/>
          <w:szCs w:val="24"/>
        </w:rPr>
        <w:tab/>
        <w:t>Date: _____________</w:t>
      </w:r>
    </w:p>
    <w:p w14:paraId="417CF2FD" w14:textId="77777777" w:rsidR="00790579" w:rsidRPr="00790579" w:rsidRDefault="00790579" w:rsidP="00790579">
      <w:pPr>
        <w:widowControl/>
        <w:rPr>
          <w:snapToGrid/>
          <w:szCs w:val="24"/>
        </w:rPr>
      </w:pPr>
    </w:p>
    <w:p w14:paraId="7182AFFF" w14:textId="77777777" w:rsidR="00790579" w:rsidRPr="00790579" w:rsidRDefault="00790579" w:rsidP="00790579">
      <w:pPr>
        <w:widowControl/>
        <w:rPr>
          <w:snapToGrid/>
          <w:szCs w:val="24"/>
        </w:rPr>
      </w:pPr>
      <w:r w:rsidRPr="00790579">
        <w:rPr>
          <w:snapToGrid/>
          <w:szCs w:val="24"/>
        </w:rPr>
        <w:t>Committee Member:</w:t>
      </w:r>
      <w:r w:rsidRPr="00790579">
        <w:rPr>
          <w:snapToGrid/>
          <w:szCs w:val="24"/>
        </w:rPr>
        <w:tab/>
        <w:t>__________________________________</w:t>
      </w:r>
    </w:p>
    <w:p w14:paraId="3DA6AC8B" w14:textId="77777777" w:rsidR="00790579" w:rsidRPr="00790579" w:rsidRDefault="00790579" w:rsidP="00790579">
      <w:pPr>
        <w:widowControl/>
        <w:rPr>
          <w:snapToGrid/>
          <w:szCs w:val="24"/>
        </w:rPr>
      </w:pPr>
    </w:p>
    <w:p w14:paraId="3E362158"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rPr>
          <w:snapToGrid/>
          <w:szCs w:val="24"/>
        </w:rPr>
      </w:pPr>
      <w:r w:rsidRPr="00790579">
        <w:rPr>
          <w:snapToGrid/>
          <w:szCs w:val="24"/>
        </w:rPr>
        <w:t>Written Document Evaluation: (To be completed prior to the oral presentation and submitted to the Dissertation Committee Chair)</w:t>
      </w:r>
    </w:p>
    <w:p w14:paraId="3DAA066F"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jc w:val="center"/>
        <w:rPr>
          <w:b/>
          <w:snapToGrid/>
          <w:szCs w:val="24"/>
        </w:rPr>
      </w:pPr>
      <w:r w:rsidRPr="00790579">
        <w:rPr>
          <w:b/>
          <w:snapToGrid/>
          <w:szCs w:val="24"/>
        </w:rPr>
        <w:t>Evaluation scale:  4 = Very good; 3 = Adequate, 2 = Weak, 1 = Unacceptable</w:t>
      </w:r>
    </w:p>
    <w:p w14:paraId="3EC5A585" w14:textId="77777777" w:rsidR="00790579" w:rsidRPr="00790579" w:rsidRDefault="00790579" w:rsidP="00790579">
      <w:pPr>
        <w:widowControl/>
        <w:rPr>
          <w:snapToGrid/>
          <w:szCs w:val="24"/>
        </w:rPr>
      </w:pPr>
    </w:p>
    <w:p w14:paraId="3F6BA6F3" w14:textId="77777777" w:rsidR="00790579" w:rsidRPr="00790579" w:rsidRDefault="00790579" w:rsidP="00790579">
      <w:pPr>
        <w:widowControl/>
        <w:rPr>
          <w:snapToGrid/>
          <w:szCs w:val="24"/>
        </w:rPr>
      </w:pPr>
      <w:r w:rsidRPr="00790579">
        <w:rPr>
          <w:snapToGrid/>
          <w:szCs w:val="24"/>
        </w:rPr>
        <w:t>A.</w:t>
      </w:r>
      <w:r w:rsidRPr="00790579">
        <w:rPr>
          <w:snapToGrid/>
          <w:szCs w:val="24"/>
        </w:rPr>
        <w:tab/>
        <w:t>Thoroughness and relevance of literature review</w:t>
      </w:r>
      <w:r w:rsidRPr="00790579">
        <w:rPr>
          <w:snapToGrid/>
          <w:szCs w:val="24"/>
        </w:rPr>
        <w:tab/>
      </w:r>
      <w:r w:rsidRPr="00790579">
        <w:rPr>
          <w:snapToGrid/>
          <w:szCs w:val="24"/>
        </w:rPr>
        <w:tab/>
        <w:t>__________</w:t>
      </w:r>
    </w:p>
    <w:p w14:paraId="1FF084A2" w14:textId="77777777" w:rsidR="00790579" w:rsidRPr="00790579" w:rsidRDefault="00790579" w:rsidP="00790579">
      <w:pPr>
        <w:widowControl/>
        <w:rPr>
          <w:snapToGrid/>
          <w:szCs w:val="24"/>
        </w:rPr>
      </w:pPr>
    </w:p>
    <w:p w14:paraId="691CF1D9" w14:textId="77777777" w:rsidR="00790579" w:rsidRPr="00790579" w:rsidRDefault="00790579" w:rsidP="00790579">
      <w:pPr>
        <w:widowControl/>
        <w:rPr>
          <w:snapToGrid/>
          <w:szCs w:val="24"/>
        </w:rPr>
      </w:pPr>
      <w:r w:rsidRPr="00790579">
        <w:rPr>
          <w:snapToGrid/>
          <w:szCs w:val="24"/>
        </w:rPr>
        <w:t>B.</w:t>
      </w:r>
      <w:r w:rsidRPr="00790579">
        <w:rPr>
          <w:snapToGrid/>
          <w:szCs w:val="24"/>
        </w:rPr>
        <w:tab/>
        <w:t>Clarity of Statement of Problem and its relevance to</w:t>
      </w:r>
    </w:p>
    <w:p w14:paraId="1676F81D" w14:textId="77777777" w:rsidR="00790579" w:rsidRPr="00790579" w:rsidRDefault="00790579" w:rsidP="00790579">
      <w:pPr>
        <w:widowControl/>
        <w:rPr>
          <w:snapToGrid/>
          <w:szCs w:val="24"/>
        </w:rPr>
      </w:pPr>
      <w:r w:rsidRPr="00790579">
        <w:rPr>
          <w:snapToGrid/>
          <w:szCs w:val="24"/>
        </w:rPr>
        <w:tab/>
        <w:t>the literature reviewed.</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6D1921B0" w14:textId="77777777" w:rsidR="00790579" w:rsidRPr="00790579" w:rsidRDefault="00790579" w:rsidP="00790579">
      <w:pPr>
        <w:widowControl/>
        <w:rPr>
          <w:snapToGrid/>
          <w:szCs w:val="24"/>
        </w:rPr>
      </w:pPr>
    </w:p>
    <w:p w14:paraId="782E3CC5" w14:textId="77777777" w:rsidR="00790579" w:rsidRPr="00790579" w:rsidRDefault="00790579" w:rsidP="00790579">
      <w:pPr>
        <w:widowControl/>
        <w:rPr>
          <w:snapToGrid/>
          <w:szCs w:val="24"/>
        </w:rPr>
      </w:pPr>
      <w:r w:rsidRPr="00790579">
        <w:rPr>
          <w:snapToGrid/>
          <w:szCs w:val="24"/>
        </w:rPr>
        <w:t>C.</w:t>
      </w:r>
      <w:r w:rsidRPr="00790579">
        <w:rPr>
          <w:snapToGrid/>
          <w:szCs w:val="24"/>
        </w:rPr>
        <w:tab/>
        <w:t>Clarity and thoroughness of proposed methodology.</w:t>
      </w:r>
      <w:r w:rsidRPr="00790579">
        <w:rPr>
          <w:snapToGrid/>
          <w:szCs w:val="24"/>
        </w:rPr>
        <w:tab/>
      </w:r>
      <w:r w:rsidRPr="00790579">
        <w:rPr>
          <w:snapToGrid/>
          <w:szCs w:val="24"/>
        </w:rPr>
        <w:tab/>
        <w:t>__________</w:t>
      </w:r>
    </w:p>
    <w:p w14:paraId="20DE37B2" w14:textId="77777777" w:rsidR="00790579" w:rsidRPr="00790579" w:rsidRDefault="00790579" w:rsidP="00790579">
      <w:pPr>
        <w:widowControl/>
        <w:rPr>
          <w:snapToGrid/>
          <w:szCs w:val="24"/>
        </w:rPr>
      </w:pPr>
    </w:p>
    <w:p w14:paraId="080B7153" w14:textId="77777777" w:rsidR="00790579" w:rsidRPr="00790579" w:rsidRDefault="00790579" w:rsidP="00790579">
      <w:pPr>
        <w:widowControl/>
        <w:rPr>
          <w:snapToGrid/>
          <w:szCs w:val="24"/>
        </w:rPr>
      </w:pPr>
      <w:r w:rsidRPr="00790579">
        <w:rPr>
          <w:snapToGrid/>
          <w:szCs w:val="24"/>
        </w:rPr>
        <w:t>D.</w:t>
      </w:r>
      <w:r w:rsidRPr="00790579">
        <w:rPr>
          <w:snapToGrid/>
          <w:szCs w:val="24"/>
        </w:rPr>
        <w:tab/>
        <w:t>Appropriateness of research design for testing the</w:t>
      </w:r>
    </w:p>
    <w:p w14:paraId="3A071F78" w14:textId="77777777" w:rsidR="00790579" w:rsidRPr="00790579" w:rsidRDefault="00790579" w:rsidP="00790579">
      <w:pPr>
        <w:widowControl/>
        <w:rPr>
          <w:snapToGrid/>
          <w:szCs w:val="24"/>
        </w:rPr>
      </w:pPr>
      <w:r w:rsidRPr="00790579">
        <w:rPr>
          <w:snapToGrid/>
          <w:szCs w:val="24"/>
        </w:rPr>
        <w:tab/>
        <w:t>hypotheses presented in the Statement of Problem.</w:t>
      </w:r>
      <w:r w:rsidRPr="00790579">
        <w:rPr>
          <w:snapToGrid/>
          <w:szCs w:val="24"/>
        </w:rPr>
        <w:tab/>
      </w:r>
      <w:r w:rsidRPr="00790579">
        <w:rPr>
          <w:snapToGrid/>
          <w:szCs w:val="24"/>
        </w:rPr>
        <w:tab/>
        <w:t>__________</w:t>
      </w:r>
    </w:p>
    <w:p w14:paraId="3E4F1FC7" w14:textId="77777777" w:rsidR="00790579" w:rsidRPr="00790579" w:rsidRDefault="00790579" w:rsidP="00790579">
      <w:pPr>
        <w:widowControl/>
        <w:rPr>
          <w:snapToGrid/>
          <w:szCs w:val="24"/>
        </w:rPr>
      </w:pPr>
    </w:p>
    <w:p w14:paraId="7C82DF52" w14:textId="77777777" w:rsidR="00790579" w:rsidRPr="00790579" w:rsidRDefault="00790579" w:rsidP="00790579">
      <w:pPr>
        <w:widowControl/>
        <w:rPr>
          <w:snapToGrid/>
          <w:szCs w:val="24"/>
        </w:rPr>
      </w:pPr>
      <w:r w:rsidRPr="00790579">
        <w:rPr>
          <w:snapToGrid/>
          <w:szCs w:val="24"/>
        </w:rPr>
        <w:t>E.</w:t>
      </w:r>
      <w:r w:rsidRPr="00790579">
        <w:rPr>
          <w:snapToGrid/>
          <w:szCs w:val="24"/>
        </w:rPr>
        <w:tab/>
        <w:t>Overall quality of written expression.</w:t>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43BE3850" w14:textId="77777777" w:rsidR="00790579" w:rsidRPr="00790579" w:rsidRDefault="00790579" w:rsidP="00790579">
      <w:pPr>
        <w:widowControl/>
        <w:rPr>
          <w:snapToGrid/>
          <w:szCs w:val="24"/>
        </w:rPr>
      </w:pPr>
    </w:p>
    <w:p w14:paraId="738321B6"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D9D9D9"/>
        <w:rPr>
          <w:snapToGrid/>
          <w:szCs w:val="24"/>
        </w:rPr>
      </w:pPr>
      <w:r w:rsidRPr="00790579">
        <w:rPr>
          <w:snapToGrid/>
          <w:szCs w:val="24"/>
        </w:rPr>
        <w:t>Total points:</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08B13C5B" w14:textId="77777777" w:rsidR="00790579" w:rsidRPr="00790579" w:rsidRDefault="00790579" w:rsidP="00790579">
      <w:pPr>
        <w:widowControl/>
        <w:rPr>
          <w:snapToGrid/>
          <w:szCs w:val="24"/>
        </w:rPr>
      </w:pPr>
    </w:p>
    <w:p w14:paraId="12651EA4" w14:textId="77777777" w:rsidR="00790579" w:rsidRPr="00790579" w:rsidRDefault="00790579" w:rsidP="00790579">
      <w:pPr>
        <w:widowControl/>
        <w:rPr>
          <w:snapToGrid/>
          <w:szCs w:val="24"/>
          <w:u w:val="single"/>
        </w:rPr>
      </w:pPr>
      <w:r w:rsidRPr="00790579">
        <w:rPr>
          <w:snapToGrid/>
          <w:szCs w:val="24"/>
          <w:u w:val="single"/>
        </w:rPr>
        <w:t>Additional comments:</w:t>
      </w:r>
    </w:p>
    <w:p w14:paraId="4C553A2A" w14:textId="77777777" w:rsidR="00790579" w:rsidRPr="00790579" w:rsidRDefault="00790579" w:rsidP="00790579">
      <w:pPr>
        <w:widowControl/>
        <w:rPr>
          <w:snapToGrid/>
          <w:szCs w:val="24"/>
        </w:rPr>
      </w:pPr>
    </w:p>
    <w:p w14:paraId="7CA54D1F" w14:textId="77777777" w:rsidR="00790579" w:rsidRPr="00790579" w:rsidRDefault="00790579" w:rsidP="00790579">
      <w:pPr>
        <w:widowControl/>
        <w:rPr>
          <w:snapToGrid/>
          <w:szCs w:val="24"/>
        </w:rPr>
      </w:pPr>
    </w:p>
    <w:p w14:paraId="6C8CA5BB" w14:textId="77777777" w:rsidR="00790579" w:rsidRPr="00790579" w:rsidRDefault="00790579" w:rsidP="00790579">
      <w:pPr>
        <w:widowControl/>
        <w:rPr>
          <w:snapToGrid/>
          <w:szCs w:val="24"/>
        </w:rPr>
      </w:pPr>
    </w:p>
    <w:p w14:paraId="6ABEE05B" w14:textId="77777777" w:rsidR="00790579" w:rsidRPr="00790579" w:rsidRDefault="00790579" w:rsidP="00790579">
      <w:pPr>
        <w:widowControl/>
        <w:rPr>
          <w:snapToGrid/>
          <w:szCs w:val="24"/>
        </w:rPr>
      </w:pPr>
    </w:p>
    <w:p w14:paraId="37B1F2C7" w14:textId="77777777" w:rsidR="00790579" w:rsidRPr="00790579" w:rsidRDefault="00790579" w:rsidP="00790579">
      <w:pPr>
        <w:widowControl/>
        <w:rPr>
          <w:snapToGrid/>
          <w:szCs w:val="24"/>
        </w:rPr>
      </w:pPr>
    </w:p>
    <w:p w14:paraId="40BB8F77" w14:textId="77777777" w:rsidR="00790579" w:rsidRPr="00790579" w:rsidRDefault="00790579" w:rsidP="00790579">
      <w:pPr>
        <w:widowControl/>
        <w:rPr>
          <w:snapToGrid/>
          <w:szCs w:val="24"/>
        </w:rPr>
      </w:pPr>
    </w:p>
    <w:p w14:paraId="767B9388" w14:textId="77777777" w:rsidR="00790579" w:rsidRPr="00790579" w:rsidRDefault="00790579" w:rsidP="00790579">
      <w:pPr>
        <w:widowControl/>
        <w:rPr>
          <w:snapToGrid/>
          <w:szCs w:val="24"/>
        </w:rPr>
      </w:pPr>
    </w:p>
    <w:p w14:paraId="7DD7B74C" w14:textId="77777777" w:rsidR="00790579" w:rsidRPr="00790579" w:rsidRDefault="00790579" w:rsidP="00790579">
      <w:pPr>
        <w:widowControl/>
        <w:rPr>
          <w:snapToGrid/>
          <w:szCs w:val="24"/>
        </w:rPr>
      </w:pPr>
    </w:p>
    <w:p w14:paraId="579FD838" w14:textId="77777777" w:rsidR="00790579" w:rsidRPr="00790579" w:rsidRDefault="00790579" w:rsidP="00790579">
      <w:pPr>
        <w:widowControl/>
        <w:rPr>
          <w:snapToGrid/>
          <w:szCs w:val="24"/>
        </w:rPr>
      </w:pPr>
    </w:p>
    <w:p w14:paraId="2A36AEB1" w14:textId="77777777" w:rsidR="00790579" w:rsidRPr="00790579" w:rsidRDefault="00790579" w:rsidP="00790579">
      <w:pPr>
        <w:widowControl/>
        <w:rPr>
          <w:snapToGrid/>
          <w:szCs w:val="24"/>
        </w:rPr>
      </w:pPr>
    </w:p>
    <w:p w14:paraId="0ED887AF" w14:textId="77777777" w:rsidR="00790579" w:rsidRPr="00790579" w:rsidRDefault="00790579" w:rsidP="00790579">
      <w:pPr>
        <w:widowControl/>
        <w:rPr>
          <w:snapToGrid/>
          <w:szCs w:val="24"/>
        </w:rPr>
      </w:pPr>
      <w:r w:rsidRPr="00790579">
        <w:rPr>
          <w:b/>
          <w:snapToGrid/>
          <w:szCs w:val="24"/>
        </w:rPr>
        <w:t>Criteria for passing written component</w:t>
      </w:r>
      <w:r w:rsidRPr="00790579">
        <w:rPr>
          <w:snapToGrid/>
          <w:szCs w:val="24"/>
        </w:rPr>
        <w:t xml:space="preserve">: The student’s score on the written document must be </w:t>
      </w:r>
      <w:r w:rsidRPr="00790579">
        <w:rPr>
          <w:snapToGrid/>
          <w:szCs w:val="24"/>
          <w:u w:val="single"/>
        </w:rPr>
        <w:t>15 or greater from at least 2 committee members with no score less than 13 from any members</w:t>
      </w:r>
      <w:r w:rsidRPr="00790579">
        <w:rPr>
          <w:snapToGrid/>
          <w:szCs w:val="24"/>
        </w:rPr>
        <w:t>. The dissertation chair will notify the committee members and student of passing/failing the written component.</w:t>
      </w:r>
    </w:p>
    <w:p w14:paraId="23D9EDB6" w14:textId="77777777" w:rsidR="00790579" w:rsidRPr="00790579" w:rsidRDefault="00790579" w:rsidP="00790579">
      <w:pPr>
        <w:widowControl/>
        <w:rPr>
          <w:snapToGrid/>
          <w:szCs w:val="24"/>
        </w:rPr>
      </w:pPr>
    </w:p>
    <w:p w14:paraId="7A812E3D" w14:textId="77777777" w:rsidR="00790579" w:rsidRPr="00790579" w:rsidRDefault="00790579" w:rsidP="00790579">
      <w:pPr>
        <w:widowControl/>
        <w:rPr>
          <w:snapToGrid/>
          <w:szCs w:val="24"/>
        </w:rPr>
      </w:pPr>
      <w:r w:rsidRPr="00790579">
        <w:rPr>
          <w:b/>
          <w:snapToGrid/>
          <w:szCs w:val="24"/>
        </w:rPr>
        <w:t>If the student does not pass the written component:</w:t>
      </w:r>
      <w:r w:rsidRPr="00790579">
        <w:rPr>
          <w:snapToGrid/>
          <w:szCs w:val="24"/>
        </w:rPr>
        <w:t xml:space="preserve"> The student will still meet with the dissertation committee prior to the last week of the spring semester and orally present the dissertation topic. During the oral presentation, the committee will provide feedback for improving the written component. The student must then resubmit and pass the entire prospectus examination prior to the start of the fall semester.</w:t>
      </w:r>
    </w:p>
    <w:p w14:paraId="73102F30" w14:textId="77777777" w:rsidR="00790579" w:rsidRDefault="00790579" w:rsidP="00790579">
      <w:pPr>
        <w:widowControl/>
        <w:jc w:val="center"/>
        <w:rPr>
          <w:b/>
          <w:snapToGrid/>
          <w:szCs w:val="24"/>
        </w:rPr>
      </w:pPr>
      <w:r w:rsidRPr="00790579">
        <w:rPr>
          <w:b/>
          <w:snapToGrid/>
          <w:szCs w:val="24"/>
        </w:rPr>
        <w:br w:type="page"/>
      </w:r>
    </w:p>
    <w:p w14:paraId="08F700FB" w14:textId="77777777" w:rsidR="00790579" w:rsidRDefault="00790579" w:rsidP="00790579">
      <w:pPr>
        <w:jc w:val="center"/>
        <w:rPr>
          <w:bCs/>
          <w:szCs w:val="24"/>
        </w:rPr>
      </w:pPr>
      <w:r w:rsidRPr="009F237E">
        <w:rPr>
          <w:bCs/>
          <w:szCs w:val="24"/>
        </w:rPr>
        <w:lastRenderedPageBreak/>
        <w:t>Appendix G: Dissertation Prospectus Examination Form: Oral Presentation</w:t>
      </w:r>
    </w:p>
    <w:p w14:paraId="334E3043" w14:textId="77777777" w:rsidR="00790579" w:rsidRDefault="00790579" w:rsidP="00790579">
      <w:pPr>
        <w:widowControl/>
        <w:jc w:val="center"/>
        <w:rPr>
          <w:b/>
          <w:snapToGrid/>
          <w:szCs w:val="24"/>
        </w:rPr>
      </w:pPr>
    </w:p>
    <w:p w14:paraId="48D7D32B" w14:textId="4174A797" w:rsidR="00790579" w:rsidRPr="00790579" w:rsidRDefault="00790579" w:rsidP="00790579">
      <w:pPr>
        <w:widowControl/>
        <w:jc w:val="center"/>
        <w:rPr>
          <w:snapToGrid/>
          <w:szCs w:val="24"/>
        </w:rPr>
      </w:pPr>
      <w:r w:rsidRPr="00790579">
        <w:rPr>
          <w:b/>
          <w:snapToGrid/>
          <w:szCs w:val="24"/>
        </w:rPr>
        <w:t>Dissertation Prospectus Examination Form: Oral Presentation</w:t>
      </w:r>
    </w:p>
    <w:p w14:paraId="1ACCFFF3" w14:textId="77777777" w:rsidR="00790579" w:rsidRPr="00790579" w:rsidRDefault="00790579" w:rsidP="00790579">
      <w:pPr>
        <w:widowControl/>
        <w:rPr>
          <w:snapToGrid/>
          <w:szCs w:val="24"/>
        </w:rPr>
      </w:pPr>
    </w:p>
    <w:p w14:paraId="4583D343" w14:textId="77777777" w:rsidR="00790579" w:rsidRPr="00790579" w:rsidRDefault="00790579" w:rsidP="00790579">
      <w:pPr>
        <w:widowControl/>
        <w:rPr>
          <w:snapToGrid/>
          <w:szCs w:val="24"/>
        </w:rPr>
      </w:pPr>
      <w:r w:rsidRPr="00790579">
        <w:rPr>
          <w:snapToGrid/>
          <w:szCs w:val="24"/>
        </w:rPr>
        <w:t>Candidate:</w:t>
      </w:r>
      <w:r w:rsidRPr="00790579">
        <w:rPr>
          <w:snapToGrid/>
          <w:szCs w:val="24"/>
        </w:rPr>
        <w:tab/>
      </w:r>
      <w:r w:rsidRPr="00790579">
        <w:rPr>
          <w:snapToGrid/>
          <w:szCs w:val="24"/>
        </w:rPr>
        <w:tab/>
        <w:t>__________________________________</w:t>
      </w:r>
      <w:r w:rsidRPr="00790579">
        <w:rPr>
          <w:snapToGrid/>
          <w:szCs w:val="24"/>
        </w:rPr>
        <w:tab/>
        <w:t>Date: _____________</w:t>
      </w:r>
    </w:p>
    <w:p w14:paraId="6D4C7DD7" w14:textId="77777777" w:rsidR="00790579" w:rsidRPr="00790579" w:rsidRDefault="00790579" w:rsidP="00790579">
      <w:pPr>
        <w:widowControl/>
        <w:rPr>
          <w:snapToGrid/>
          <w:szCs w:val="24"/>
        </w:rPr>
      </w:pPr>
    </w:p>
    <w:p w14:paraId="2A848C68" w14:textId="77777777" w:rsidR="00790579" w:rsidRPr="00790579" w:rsidRDefault="00790579" w:rsidP="00790579">
      <w:pPr>
        <w:widowControl/>
        <w:rPr>
          <w:snapToGrid/>
          <w:szCs w:val="24"/>
        </w:rPr>
      </w:pPr>
      <w:r w:rsidRPr="00790579">
        <w:rPr>
          <w:snapToGrid/>
          <w:szCs w:val="24"/>
        </w:rPr>
        <w:t>Committee Member:</w:t>
      </w:r>
      <w:r w:rsidRPr="00790579">
        <w:rPr>
          <w:snapToGrid/>
          <w:szCs w:val="24"/>
        </w:rPr>
        <w:tab/>
        <w:t>__________________________________</w:t>
      </w:r>
    </w:p>
    <w:p w14:paraId="3A0B2974" w14:textId="77777777" w:rsidR="00790579" w:rsidRPr="00790579" w:rsidRDefault="00790579" w:rsidP="00790579">
      <w:pPr>
        <w:widowControl/>
        <w:rPr>
          <w:snapToGrid/>
          <w:szCs w:val="24"/>
        </w:rPr>
      </w:pPr>
    </w:p>
    <w:p w14:paraId="59421F68"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rPr>
          <w:b/>
          <w:snapToGrid/>
          <w:szCs w:val="24"/>
        </w:rPr>
      </w:pPr>
      <w:r w:rsidRPr="00790579">
        <w:rPr>
          <w:snapToGrid/>
          <w:szCs w:val="24"/>
        </w:rPr>
        <w:t>Oral Presentation: To be completed immediately after the oral presentation and submitted to the Dissertation Committee Chair)</w:t>
      </w:r>
      <w:r w:rsidRPr="00790579">
        <w:rPr>
          <w:b/>
          <w:snapToGrid/>
          <w:szCs w:val="24"/>
        </w:rPr>
        <w:t xml:space="preserve"> </w:t>
      </w:r>
    </w:p>
    <w:p w14:paraId="58BBB192"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jc w:val="center"/>
        <w:rPr>
          <w:snapToGrid/>
          <w:szCs w:val="24"/>
        </w:rPr>
      </w:pPr>
      <w:r w:rsidRPr="00790579">
        <w:rPr>
          <w:b/>
          <w:snapToGrid/>
          <w:szCs w:val="24"/>
        </w:rPr>
        <w:t>Evaluation scale:  4 = Very good; 3 = Adequate, 2 = Weak, 1 = Unacceptable</w:t>
      </w:r>
    </w:p>
    <w:p w14:paraId="3398113F" w14:textId="77777777" w:rsidR="00790579" w:rsidRPr="00790579" w:rsidRDefault="00790579" w:rsidP="00790579">
      <w:pPr>
        <w:widowControl/>
        <w:rPr>
          <w:snapToGrid/>
          <w:szCs w:val="24"/>
        </w:rPr>
      </w:pPr>
    </w:p>
    <w:p w14:paraId="6BDA643E" w14:textId="77777777" w:rsidR="00790579" w:rsidRPr="00790579" w:rsidRDefault="00790579" w:rsidP="00790579">
      <w:pPr>
        <w:widowControl/>
        <w:rPr>
          <w:snapToGrid/>
          <w:szCs w:val="24"/>
        </w:rPr>
      </w:pPr>
      <w:r w:rsidRPr="00790579">
        <w:rPr>
          <w:snapToGrid/>
          <w:szCs w:val="24"/>
        </w:rPr>
        <w:t>A.</w:t>
      </w:r>
      <w:r w:rsidRPr="00790579">
        <w:rPr>
          <w:snapToGrid/>
          <w:szCs w:val="24"/>
        </w:rPr>
        <w:tab/>
        <w:t>Conceptual understanding of the purpose and relevance</w:t>
      </w:r>
    </w:p>
    <w:p w14:paraId="34448DDE" w14:textId="77777777" w:rsidR="00790579" w:rsidRPr="00790579" w:rsidRDefault="00790579" w:rsidP="00790579">
      <w:pPr>
        <w:widowControl/>
        <w:rPr>
          <w:snapToGrid/>
          <w:szCs w:val="24"/>
        </w:rPr>
      </w:pPr>
      <w:r w:rsidRPr="00790579">
        <w:rPr>
          <w:snapToGrid/>
          <w:szCs w:val="24"/>
        </w:rPr>
        <w:tab/>
        <w:t>of the research.</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4503547E" w14:textId="77777777" w:rsidR="00790579" w:rsidRPr="00790579" w:rsidRDefault="00790579" w:rsidP="00790579">
      <w:pPr>
        <w:widowControl/>
        <w:rPr>
          <w:snapToGrid/>
          <w:szCs w:val="24"/>
        </w:rPr>
      </w:pPr>
    </w:p>
    <w:p w14:paraId="2BCD2D42" w14:textId="77777777" w:rsidR="00790579" w:rsidRPr="00790579" w:rsidRDefault="00790579" w:rsidP="00790579">
      <w:pPr>
        <w:widowControl/>
        <w:rPr>
          <w:snapToGrid/>
          <w:szCs w:val="24"/>
        </w:rPr>
      </w:pPr>
      <w:r w:rsidRPr="00790579">
        <w:rPr>
          <w:snapToGrid/>
          <w:szCs w:val="24"/>
        </w:rPr>
        <w:t>B.</w:t>
      </w:r>
      <w:r w:rsidRPr="00790579">
        <w:rPr>
          <w:snapToGrid/>
          <w:szCs w:val="24"/>
        </w:rPr>
        <w:tab/>
        <w:t>Ability to articulate literature review.</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794DFB63" w14:textId="77777777" w:rsidR="00790579" w:rsidRPr="00790579" w:rsidRDefault="00790579" w:rsidP="00790579">
      <w:pPr>
        <w:widowControl/>
        <w:rPr>
          <w:snapToGrid/>
          <w:szCs w:val="24"/>
        </w:rPr>
      </w:pPr>
    </w:p>
    <w:p w14:paraId="3FB210EE" w14:textId="77777777" w:rsidR="00790579" w:rsidRPr="00790579" w:rsidRDefault="00790579" w:rsidP="00790579">
      <w:pPr>
        <w:widowControl/>
        <w:rPr>
          <w:snapToGrid/>
          <w:szCs w:val="24"/>
        </w:rPr>
      </w:pPr>
      <w:r w:rsidRPr="00790579">
        <w:rPr>
          <w:snapToGrid/>
          <w:szCs w:val="24"/>
        </w:rPr>
        <w:t>C.</w:t>
      </w:r>
      <w:r w:rsidRPr="00790579">
        <w:rPr>
          <w:snapToGrid/>
          <w:szCs w:val="24"/>
        </w:rPr>
        <w:tab/>
        <w:t>Demonstrated understanding of methodology and</w:t>
      </w:r>
    </w:p>
    <w:p w14:paraId="2D405FFE" w14:textId="77777777" w:rsidR="00790579" w:rsidRPr="00790579" w:rsidRDefault="00790579" w:rsidP="00790579">
      <w:pPr>
        <w:widowControl/>
        <w:rPr>
          <w:snapToGrid/>
          <w:szCs w:val="24"/>
        </w:rPr>
      </w:pPr>
      <w:r w:rsidRPr="00790579">
        <w:rPr>
          <w:snapToGrid/>
          <w:szCs w:val="24"/>
        </w:rPr>
        <w:tab/>
        <w:t>research design.</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19AF4B79" w14:textId="77777777" w:rsidR="00790579" w:rsidRPr="00790579" w:rsidRDefault="00790579" w:rsidP="00790579">
      <w:pPr>
        <w:widowControl/>
        <w:rPr>
          <w:snapToGrid/>
          <w:szCs w:val="24"/>
        </w:rPr>
      </w:pPr>
    </w:p>
    <w:p w14:paraId="74EF1D45" w14:textId="77777777" w:rsidR="00790579" w:rsidRPr="00790579" w:rsidRDefault="00790579" w:rsidP="00790579">
      <w:pPr>
        <w:widowControl/>
        <w:rPr>
          <w:snapToGrid/>
          <w:szCs w:val="24"/>
        </w:rPr>
      </w:pPr>
      <w:r w:rsidRPr="00790579">
        <w:rPr>
          <w:snapToGrid/>
          <w:szCs w:val="24"/>
        </w:rPr>
        <w:t>D.</w:t>
      </w:r>
      <w:r w:rsidRPr="00790579">
        <w:rPr>
          <w:snapToGrid/>
          <w:szCs w:val="24"/>
        </w:rPr>
        <w:tab/>
        <w:t>Demonstrated breadth and depth of knowledge in</w:t>
      </w:r>
    </w:p>
    <w:p w14:paraId="1442E8BD" w14:textId="77777777" w:rsidR="00790579" w:rsidRPr="00790579" w:rsidRDefault="00790579" w:rsidP="00790579">
      <w:pPr>
        <w:widowControl/>
        <w:rPr>
          <w:snapToGrid/>
          <w:szCs w:val="24"/>
        </w:rPr>
      </w:pPr>
      <w:r w:rsidRPr="00790579">
        <w:rPr>
          <w:snapToGrid/>
          <w:szCs w:val="24"/>
        </w:rPr>
        <w:tab/>
        <w:t>proposed research area.</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65E75A1F" w14:textId="77777777" w:rsidR="00790579" w:rsidRPr="00790579" w:rsidRDefault="00790579" w:rsidP="00790579">
      <w:pPr>
        <w:widowControl/>
        <w:rPr>
          <w:snapToGrid/>
          <w:szCs w:val="24"/>
        </w:rPr>
      </w:pPr>
    </w:p>
    <w:p w14:paraId="777951B1" w14:textId="77777777" w:rsidR="00790579" w:rsidRPr="00790579" w:rsidRDefault="00790579" w:rsidP="00790579">
      <w:pPr>
        <w:widowControl/>
        <w:rPr>
          <w:snapToGrid/>
          <w:szCs w:val="24"/>
        </w:rPr>
      </w:pPr>
      <w:r w:rsidRPr="00790579">
        <w:rPr>
          <w:snapToGrid/>
          <w:szCs w:val="24"/>
        </w:rPr>
        <w:t>E.</w:t>
      </w:r>
      <w:r w:rsidRPr="00790579">
        <w:rPr>
          <w:snapToGrid/>
          <w:szCs w:val="24"/>
        </w:rPr>
        <w:tab/>
        <w:t>Overall quality of presentation.</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043FEBDD" w14:textId="77777777" w:rsidR="00790579" w:rsidRPr="00790579" w:rsidRDefault="00790579" w:rsidP="00790579">
      <w:pPr>
        <w:widowControl/>
        <w:rPr>
          <w:snapToGrid/>
          <w:szCs w:val="24"/>
        </w:rPr>
      </w:pPr>
    </w:p>
    <w:p w14:paraId="23483ACE"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D9D9D9"/>
        <w:rPr>
          <w:snapToGrid/>
          <w:szCs w:val="24"/>
        </w:rPr>
      </w:pPr>
      <w:r w:rsidRPr="00790579">
        <w:rPr>
          <w:snapToGrid/>
          <w:szCs w:val="24"/>
        </w:rPr>
        <w:t>Total points:</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2504A92F" w14:textId="77777777" w:rsidR="00790579" w:rsidRPr="00790579" w:rsidRDefault="00790579" w:rsidP="00790579">
      <w:pPr>
        <w:widowControl/>
        <w:rPr>
          <w:snapToGrid/>
          <w:szCs w:val="24"/>
          <w:u w:val="single"/>
        </w:rPr>
      </w:pPr>
      <w:r w:rsidRPr="00790579">
        <w:rPr>
          <w:snapToGrid/>
          <w:szCs w:val="24"/>
          <w:u w:val="single"/>
        </w:rPr>
        <w:t>Additional comments:</w:t>
      </w:r>
    </w:p>
    <w:p w14:paraId="3EDB3A54" w14:textId="77777777" w:rsidR="00790579" w:rsidRPr="00790579" w:rsidRDefault="00790579" w:rsidP="00790579">
      <w:pPr>
        <w:widowControl/>
        <w:rPr>
          <w:snapToGrid/>
          <w:szCs w:val="24"/>
        </w:rPr>
      </w:pPr>
    </w:p>
    <w:p w14:paraId="5AE347FD" w14:textId="3853429A" w:rsidR="00790579" w:rsidRPr="00790579" w:rsidRDefault="00790579" w:rsidP="00790579">
      <w:pPr>
        <w:widowControl/>
        <w:rPr>
          <w:snapToGrid/>
          <w:szCs w:val="24"/>
        </w:rPr>
      </w:pPr>
    </w:p>
    <w:p w14:paraId="6889CEC3" w14:textId="75D454C0" w:rsidR="00FB7244" w:rsidRDefault="00FB7244" w:rsidP="00FB7244">
      <w:pPr>
        <w:widowControl/>
        <w:rPr>
          <w:snapToGrid/>
          <w:szCs w:val="24"/>
        </w:rPr>
      </w:pPr>
      <w:r w:rsidRPr="00FB7244">
        <w:rPr>
          <w:b/>
          <w:snapToGrid/>
          <w:szCs w:val="24"/>
        </w:rPr>
        <w:t xml:space="preserve">Criteria for passing </w:t>
      </w:r>
      <w:r>
        <w:rPr>
          <w:b/>
          <w:snapToGrid/>
          <w:szCs w:val="24"/>
        </w:rPr>
        <w:t>oral</w:t>
      </w:r>
      <w:r w:rsidRPr="00FB7244">
        <w:rPr>
          <w:b/>
          <w:snapToGrid/>
          <w:szCs w:val="24"/>
        </w:rPr>
        <w:t xml:space="preserve"> component</w:t>
      </w:r>
      <w:r w:rsidRPr="00FB7244">
        <w:rPr>
          <w:snapToGrid/>
          <w:szCs w:val="24"/>
        </w:rPr>
        <w:t xml:space="preserve">: The student’s score on the </w:t>
      </w:r>
      <w:r>
        <w:rPr>
          <w:snapToGrid/>
          <w:szCs w:val="24"/>
        </w:rPr>
        <w:t>oral presentation</w:t>
      </w:r>
      <w:r w:rsidRPr="00FB7244">
        <w:rPr>
          <w:snapToGrid/>
          <w:szCs w:val="24"/>
        </w:rPr>
        <w:t xml:space="preserve"> must be </w:t>
      </w:r>
      <w:r w:rsidRPr="00FB7244">
        <w:rPr>
          <w:snapToGrid/>
          <w:szCs w:val="24"/>
          <w:u w:val="single"/>
        </w:rPr>
        <w:t>15 or greater from at least 2 committee members with no score less than 13 from any members</w:t>
      </w:r>
      <w:r w:rsidRPr="00FB7244">
        <w:rPr>
          <w:snapToGrid/>
          <w:szCs w:val="24"/>
        </w:rPr>
        <w:t>. The dissertation chair will notify the committee members and student of passing/failing the written component.</w:t>
      </w:r>
    </w:p>
    <w:p w14:paraId="6DC439FD" w14:textId="13CD0359" w:rsidR="00FB7244" w:rsidRDefault="00FB7244" w:rsidP="00FB7244">
      <w:pPr>
        <w:widowControl/>
        <w:rPr>
          <w:snapToGrid/>
          <w:szCs w:val="24"/>
        </w:rPr>
      </w:pPr>
    </w:p>
    <w:p w14:paraId="3B207D38" w14:textId="0F7FB53F" w:rsidR="00FB7244" w:rsidRPr="00FB7244" w:rsidRDefault="00FB7244" w:rsidP="00FB7244">
      <w:pPr>
        <w:widowControl/>
        <w:rPr>
          <w:snapToGrid/>
          <w:szCs w:val="24"/>
        </w:rPr>
      </w:pPr>
      <w:r w:rsidRPr="00FB7244">
        <w:rPr>
          <w:b/>
          <w:snapToGrid/>
          <w:szCs w:val="24"/>
        </w:rPr>
        <w:t xml:space="preserve">If the student does not pass the </w:t>
      </w:r>
      <w:r>
        <w:rPr>
          <w:b/>
          <w:snapToGrid/>
          <w:szCs w:val="24"/>
        </w:rPr>
        <w:t>oral</w:t>
      </w:r>
      <w:r w:rsidRPr="00FB7244">
        <w:rPr>
          <w:b/>
          <w:snapToGrid/>
          <w:szCs w:val="24"/>
        </w:rPr>
        <w:t xml:space="preserve"> component:</w:t>
      </w:r>
      <w:r w:rsidRPr="00FB7244">
        <w:rPr>
          <w:snapToGrid/>
          <w:szCs w:val="24"/>
        </w:rPr>
        <w:t xml:space="preserve"> </w:t>
      </w:r>
      <w:r>
        <w:rPr>
          <w:snapToGrid/>
          <w:szCs w:val="24"/>
        </w:rPr>
        <w:t xml:space="preserve">After </w:t>
      </w:r>
      <w:r w:rsidRPr="00FB7244">
        <w:rPr>
          <w:snapToGrid/>
          <w:szCs w:val="24"/>
        </w:rPr>
        <w:t xml:space="preserve">the oral presentation, the committee will provide feedback for improving the </w:t>
      </w:r>
      <w:r>
        <w:rPr>
          <w:snapToGrid/>
          <w:szCs w:val="24"/>
        </w:rPr>
        <w:t>oral presentation</w:t>
      </w:r>
      <w:r w:rsidRPr="00FB7244">
        <w:rPr>
          <w:snapToGrid/>
          <w:szCs w:val="24"/>
        </w:rPr>
        <w:t xml:space="preserve">. The student must then </w:t>
      </w:r>
      <w:r>
        <w:rPr>
          <w:snapToGrid/>
          <w:szCs w:val="24"/>
        </w:rPr>
        <w:t xml:space="preserve">reschedule the oral presentation </w:t>
      </w:r>
      <w:r w:rsidRPr="00FB7244">
        <w:rPr>
          <w:snapToGrid/>
          <w:szCs w:val="24"/>
        </w:rPr>
        <w:t>prior to the start of the fall semester.</w:t>
      </w:r>
    </w:p>
    <w:p w14:paraId="3B0624EE" w14:textId="77777777" w:rsidR="00FB7244" w:rsidRPr="00FB7244" w:rsidRDefault="00FB7244" w:rsidP="00FB7244">
      <w:pPr>
        <w:widowControl/>
        <w:rPr>
          <w:snapToGrid/>
          <w:szCs w:val="24"/>
        </w:rPr>
      </w:pPr>
    </w:p>
    <w:p w14:paraId="256D4968" w14:textId="0DCCCEEF" w:rsidR="00790579" w:rsidRPr="00790579" w:rsidRDefault="00790579" w:rsidP="00790579">
      <w:pPr>
        <w:widowControl/>
        <w:rPr>
          <w:snapToGrid/>
          <w:szCs w:val="24"/>
        </w:rPr>
      </w:pPr>
    </w:p>
    <w:p w14:paraId="6CA5ECD3"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jc w:val="center"/>
        <w:rPr>
          <w:b/>
          <w:snapToGrid/>
          <w:szCs w:val="24"/>
        </w:rPr>
      </w:pPr>
      <w:r w:rsidRPr="00790579">
        <w:rPr>
          <w:b/>
          <w:snapToGrid/>
          <w:szCs w:val="24"/>
        </w:rPr>
        <w:t>Dissertation Prospectus Examination Form: Overall Evaluation</w:t>
      </w:r>
    </w:p>
    <w:p w14:paraId="0FD25311" w14:textId="4C20500E" w:rsidR="00790579" w:rsidRPr="00790579" w:rsidRDefault="00790579" w:rsidP="00790579">
      <w:pPr>
        <w:widowControl/>
        <w:pBdr>
          <w:top w:val="single" w:sz="4" w:space="1" w:color="auto"/>
          <w:left w:val="single" w:sz="4" w:space="4" w:color="auto"/>
          <w:bottom w:val="single" w:sz="4" w:space="1" w:color="auto"/>
          <w:right w:val="single" w:sz="4" w:space="4" w:color="auto"/>
        </w:pBdr>
        <w:rPr>
          <w:snapToGrid/>
          <w:szCs w:val="24"/>
        </w:rPr>
      </w:pPr>
      <w:r w:rsidRPr="00790579">
        <w:rPr>
          <w:b/>
          <w:snapToGrid/>
          <w:szCs w:val="24"/>
        </w:rPr>
        <w:t>Final criteria for passing prospectus examination</w:t>
      </w:r>
      <w:r w:rsidRPr="00790579">
        <w:rPr>
          <w:snapToGrid/>
          <w:szCs w:val="24"/>
        </w:rPr>
        <w:t xml:space="preserve">:  </w:t>
      </w:r>
      <w:r w:rsidR="00FB7244">
        <w:rPr>
          <w:snapToGrid/>
          <w:szCs w:val="24"/>
        </w:rPr>
        <w:t xml:space="preserve">Passing criteria for both the written document and oral presentation components must be met for the student to successfully pass the dissertation prospectus exam.  </w:t>
      </w:r>
    </w:p>
    <w:p w14:paraId="12C96215" w14:textId="77777777" w:rsidR="00790579" w:rsidRPr="00790579" w:rsidRDefault="00790579" w:rsidP="00790579">
      <w:pPr>
        <w:widowControl/>
        <w:spacing w:after="200" w:line="276" w:lineRule="auto"/>
        <w:jc w:val="center"/>
        <w:rPr>
          <w:rFonts w:eastAsia="Calibri"/>
          <w:snapToGrid/>
          <w:szCs w:val="24"/>
        </w:rPr>
      </w:pPr>
    </w:p>
    <w:p w14:paraId="52C48E3A" w14:textId="77777777" w:rsidR="00790579" w:rsidRPr="00790579" w:rsidRDefault="00790579" w:rsidP="00790579">
      <w:pPr>
        <w:widowControl/>
        <w:spacing w:after="200" w:line="276" w:lineRule="auto"/>
        <w:rPr>
          <w:rFonts w:eastAsia="Calibri"/>
          <w:snapToGrid/>
          <w:szCs w:val="24"/>
        </w:rPr>
      </w:pPr>
      <w:r w:rsidRPr="00790579">
        <w:rPr>
          <w:rFonts w:eastAsia="Calibri"/>
          <w:snapToGrid/>
          <w:szCs w:val="24"/>
        </w:rPr>
        <w:br w:type="page"/>
      </w:r>
    </w:p>
    <w:p w14:paraId="0324E63B" w14:textId="77777777" w:rsidR="00790579" w:rsidRDefault="00790579" w:rsidP="00790579">
      <w:pPr>
        <w:jc w:val="center"/>
        <w:rPr>
          <w:bCs/>
          <w:szCs w:val="24"/>
        </w:rPr>
      </w:pPr>
      <w:r w:rsidRPr="009F237E">
        <w:rPr>
          <w:bCs/>
          <w:szCs w:val="24"/>
        </w:rPr>
        <w:lastRenderedPageBreak/>
        <w:t>Appendix H: Dissertation Examination Form: Written Document</w:t>
      </w:r>
    </w:p>
    <w:p w14:paraId="21874C3D" w14:textId="0192FF2B" w:rsidR="00790579" w:rsidRDefault="00790579" w:rsidP="00790579">
      <w:pPr>
        <w:widowControl/>
        <w:rPr>
          <w:rFonts w:eastAsia="Calibri"/>
          <w:snapToGrid/>
          <w:szCs w:val="24"/>
        </w:rPr>
      </w:pPr>
    </w:p>
    <w:p w14:paraId="32C4987F" w14:textId="0B323E28" w:rsidR="00790579" w:rsidRPr="00790579" w:rsidRDefault="00790579" w:rsidP="00790579">
      <w:pPr>
        <w:widowControl/>
        <w:jc w:val="center"/>
        <w:rPr>
          <w:snapToGrid/>
          <w:szCs w:val="24"/>
        </w:rPr>
      </w:pPr>
      <w:r w:rsidRPr="00790579">
        <w:rPr>
          <w:b/>
          <w:snapToGrid/>
          <w:szCs w:val="24"/>
        </w:rPr>
        <w:t>Dissertation Examination Form: Written Document</w:t>
      </w:r>
    </w:p>
    <w:p w14:paraId="3B1AFC88" w14:textId="77777777" w:rsidR="00790579" w:rsidRPr="00790579" w:rsidRDefault="00790579" w:rsidP="00790579">
      <w:pPr>
        <w:widowControl/>
        <w:rPr>
          <w:snapToGrid/>
          <w:szCs w:val="24"/>
        </w:rPr>
      </w:pPr>
    </w:p>
    <w:p w14:paraId="1556B052" w14:textId="77777777" w:rsidR="00790579" w:rsidRPr="00790579" w:rsidRDefault="00790579" w:rsidP="00790579">
      <w:pPr>
        <w:widowControl/>
        <w:rPr>
          <w:snapToGrid/>
          <w:szCs w:val="24"/>
        </w:rPr>
      </w:pPr>
      <w:r w:rsidRPr="00790579">
        <w:rPr>
          <w:snapToGrid/>
          <w:szCs w:val="24"/>
        </w:rPr>
        <w:t>Candidate:</w:t>
      </w:r>
      <w:r w:rsidRPr="00790579">
        <w:rPr>
          <w:snapToGrid/>
          <w:szCs w:val="24"/>
        </w:rPr>
        <w:tab/>
      </w:r>
      <w:r w:rsidRPr="00790579">
        <w:rPr>
          <w:snapToGrid/>
          <w:szCs w:val="24"/>
        </w:rPr>
        <w:tab/>
        <w:t>__________________________________</w:t>
      </w:r>
      <w:r w:rsidRPr="00790579">
        <w:rPr>
          <w:snapToGrid/>
          <w:szCs w:val="24"/>
        </w:rPr>
        <w:tab/>
        <w:t>Date: _____________</w:t>
      </w:r>
    </w:p>
    <w:p w14:paraId="39B6F522" w14:textId="77777777" w:rsidR="00790579" w:rsidRPr="00790579" w:rsidRDefault="00790579" w:rsidP="00790579">
      <w:pPr>
        <w:widowControl/>
        <w:rPr>
          <w:snapToGrid/>
          <w:szCs w:val="24"/>
        </w:rPr>
      </w:pPr>
    </w:p>
    <w:p w14:paraId="3AE6EDCC" w14:textId="77777777" w:rsidR="00790579" w:rsidRPr="00790579" w:rsidRDefault="00790579" w:rsidP="00790579">
      <w:pPr>
        <w:widowControl/>
        <w:rPr>
          <w:snapToGrid/>
          <w:szCs w:val="24"/>
        </w:rPr>
      </w:pPr>
      <w:r w:rsidRPr="00790579">
        <w:rPr>
          <w:snapToGrid/>
          <w:szCs w:val="24"/>
        </w:rPr>
        <w:t>Committee Member:</w:t>
      </w:r>
      <w:r w:rsidRPr="00790579">
        <w:rPr>
          <w:snapToGrid/>
          <w:szCs w:val="24"/>
        </w:rPr>
        <w:tab/>
        <w:t>__________________________________</w:t>
      </w:r>
    </w:p>
    <w:p w14:paraId="483D79C9" w14:textId="77777777" w:rsidR="00790579" w:rsidRPr="00790579" w:rsidRDefault="00790579" w:rsidP="00790579">
      <w:pPr>
        <w:widowControl/>
        <w:rPr>
          <w:snapToGrid/>
          <w:szCs w:val="24"/>
        </w:rPr>
      </w:pPr>
    </w:p>
    <w:p w14:paraId="7975E337"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rPr>
          <w:snapToGrid/>
          <w:szCs w:val="24"/>
        </w:rPr>
      </w:pPr>
      <w:r w:rsidRPr="00790579">
        <w:rPr>
          <w:snapToGrid/>
          <w:szCs w:val="24"/>
        </w:rPr>
        <w:t>Written Document Evaluation: (To be completed prior to the oral presentation and submitted to the Dissertation Committee Chair)</w:t>
      </w:r>
    </w:p>
    <w:p w14:paraId="3A9AB4F5"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jc w:val="center"/>
        <w:rPr>
          <w:snapToGrid/>
          <w:szCs w:val="24"/>
        </w:rPr>
      </w:pPr>
      <w:r w:rsidRPr="00790579">
        <w:rPr>
          <w:b/>
          <w:snapToGrid/>
          <w:szCs w:val="24"/>
        </w:rPr>
        <w:t>Evaluation scale:  4 = Very good; 3 = Adequate, 2 = Weak, 1 = Unacceptable</w:t>
      </w:r>
    </w:p>
    <w:p w14:paraId="5C1CFE22" w14:textId="77777777" w:rsidR="00790579" w:rsidRPr="00790579" w:rsidRDefault="00790579" w:rsidP="00790579">
      <w:pPr>
        <w:widowControl/>
        <w:rPr>
          <w:snapToGrid/>
          <w:szCs w:val="24"/>
        </w:rPr>
      </w:pPr>
    </w:p>
    <w:p w14:paraId="5F4E441A" w14:textId="77777777" w:rsidR="00790579" w:rsidRPr="00790579" w:rsidRDefault="00790579" w:rsidP="00790579">
      <w:pPr>
        <w:widowControl/>
        <w:rPr>
          <w:snapToGrid/>
          <w:szCs w:val="24"/>
        </w:rPr>
      </w:pPr>
      <w:r w:rsidRPr="00790579">
        <w:rPr>
          <w:snapToGrid/>
          <w:szCs w:val="24"/>
        </w:rPr>
        <w:t>A.</w:t>
      </w:r>
      <w:r w:rsidRPr="00790579">
        <w:rPr>
          <w:snapToGrid/>
          <w:szCs w:val="24"/>
        </w:rPr>
        <w:tab/>
        <w:t>Clarity of final Methods used in study</w:t>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58978CE9" w14:textId="77777777" w:rsidR="00790579" w:rsidRPr="00790579" w:rsidRDefault="00790579" w:rsidP="00790579">
      <w:pPr>
        <w:widowControl/>
        <w:rPr>
          <w:snapToGrid/>
          <w:szCs w:val="24"/>
        </w:rPr>
      </w:pPr>
    </w:p>
    <w:p w14:paraId="49059CF6" w14:textId="77777777" w:rsidR="00790579" w:rsidRPr="00790579" w:rsidRDefault="00790579" w:rsidP="00790579">
      <w:pPr>
        <w:widowControl/>
        <w:rPr>
          <w:snapToGrid/>
          <w:szCs w:val="24"/>
        </w:rPr>
      </w:pPr>
      <w:r w:rsidRPr="00790579">
        <w:rPr>
          <w:snapToGrid/>
          <w:szCs w:val="24"/>
        </w:rPr>
        <w:t>B.</w:t>
      </w:r>
      <w:r w:rsidRPr="00790579">
        <w:rPr>
          <w:snapToGrid/>
          <w:szCs w:val="24"/>
        </w:rPr>
        <w:tab/>
        <w:t>Accuracy of conclusions reached from analysis</w:t>
      </w:r>
      <w:r w:rsidRPr="00790579">
        <w:rPr>
          <w:snapToGrid/>
          <w:szCs w:val="24"/>
        </w:rPr>
        <w:tab/>
      </w:r>
      <w:r w:rsidRPr="00790579">
        <w:rPr>
          <w:snapToGrid/>
          <w:szCs w:val="24"/>
        </w:rPr>
        <w:tab/>
      </w:r>
      <w:r w:rsidRPr="00790579">
        <w:rPr>
          <w:snapToGrid/>
          <w:szCs w:val="24"/>
        </w:rPr>
        <w:tab/>
        <w:t>__________</w:t>
      </w:r>
    </w:p>
    <w:p w14:paraId="77636CCB" w14:textId="77777777" w:rsidR="00790579" w:rsidRPr="00790579" w:rsidRDefault="00790579" w:rsidP="00790579">
      <w:pPr>
        <w:widowControl/>
        <w:rPr>
          <w:snapToGrid/>
          <w:szCs w:val="24"/>
        </w:rPr>
      </w:pPr>
    </w:p>
    <w:p w14:paraId="3C51A95F" w14:textId="77777777" w:rsidR="00790579" w:rsidRPr="00790579" w:rsidRDefault="00790579" w:rsidP="00790579">
      <w:pPr>
        <w:widowControl/>
        <w:rPr>
          <w:snapToGrid/>
          <w:szCs w:val="24"/>
        </w:rPr>
      </w:pPr>
      <w:r w:rsidRPr="00790579">
        <w:rPr>
          <w:snapToGrid/>
          <w:szCs w:val="24"/>
        </w:rPr>
        <w:t>C.</w:t>
      </w:r>
      <w:r w:rsidRPr="00790579">
        <w:rPr>
          <w:snapToGrid/>
          <w:szCs w:val="24"/>
        </w:rPr>
        <w:tab/>
        <w:t>Clarity of presentation of findings</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23DB84A5" w14:textId="77777777" w:rsidR="00790579" w:rsidRPr="00790579" w:rsidRDefault="00790579" w:rsidP="00790579">
      <w:pPr>
        <w:widowControl/>
        <w:rPr>
          <w:snapToGrid/>
          <w:szCs w:val="24"/>
        </w:rPr>
      </w:pPr>
    </w:p>
    <w:p w14:paraId="377C6D55" w14:textId="77777777" w:rsidR="00790579" w:rsidRPr="00790579" w:rsidRDefault="00790579" w:rsidP="00790579">
      <w:pPr>
        <w:widowControl/>
        <w:rPr>
          <w:snapToGrid/>
          <w:szCs w:val="24"/>
        </w:rPr>
      </w:pPr>
      <w:r w:rsidRPr="00790579">
        <w:rPr>
          <w:snapToGrid/>
          <w:szCs w:val="24"/>
        </w:rPr>
        <w:t>D.</w:t>
      </w:r>
      <w:r w:rsidRPr="00790579">
        <w:rPr>
          <w:snapToGrid/>
          <w:szCs w:val="24"/>
        </w:rPr>
        <w:tab/>
        <w:t xml:space="preserve">Clarity and accuracy of Discussion, including appropriate acknowledgement of study </w:t>
      </w:r>
    </w:p>
    <w:p w14:paraId="3B7B22FB" w14:textId="77777777" w:rsidR="00790579" w:rsidRPr="00790579" w:rsidRDefault="00790579" w:rsidP="00790579">
      <w:pPr>
        <w:widowControl/>
        <w:rPr>
          <w:snapToGrid/>
          <w:szCs w:val="24"/>
        </w:rPr>
      </w:pPr>
      <w:r w:rsidRPr="00790579">
        <w:rPr>
          <w:snapToGrid/>
          <w:szCs w:val="24"/>
        </w:rPr>
        <w:tab/>
        <w:t>limitations</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7DF9CD7F" w14:textId="77777777" w:rsidR="00790579" w:rsidRPr="00790579" w:rsidRDefault="00790579" w:rsidP="00790579">
      <w:pPr>
        <w:widowControl/>
        <w:rPr>
          <w:snapToGrid/>
          <w:szCs w:val="24"/>
        </w:rPr>
      </w:pPr>
    </w:p>
    <w:p w14:paraId="734D8AED" w14:textId="77777777" w:rsidR="00790579" w:rsidRPr="00790579" w:rsidRDefault="00790579" w:rsidP="00790579">
      <w:pPr>
        <w:widowControl/>
        <w:rPr>
          <w:snapToGrid/>
          <w:szCs w:val="24"/>
        </w:rPr>
      </w:pPr>
      <w:r w:rsidRPr="00790579">
        <w:rPr>
          <w:snapToGrid/>
          <w:szCs w:val="24"/>
        </w:rPr>
        <w:t>E.</w:t>
      </w:r>
      <w:r w:rsidRPr="00790579">
        <w:rPr>
          <w:snapToGrid/>
          <w:szCs w:val="24"/>
        </w:rPr>
        <w:tab/>
        <w:t>Overall quality of written expression.</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00D7A7CD" w14:textId="77777777" w:rsidR="00790579" w:rsidRPr="00790579" w:rsidRDefault="00790579" w:rsidP="00790579">
      <w:pPr>
        <w:widowControl/>
        <w:rPr>
          <w:snapToGrid/>
          <w:szCs w:val="24"/>
        </w:rPr>
      </w:pPr>
    </w:p>
    <w:p w14:paraId="6C4D2721"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D9D9D9"/>
        <w:rPr>
          <w:snapToGrid/>
          <w:szCs w:val="24"/>
        </w:rPr>
      </w:pPr>
      <w:r w:rsidRPr="00790579">
        <w:rPr>
          <w:snapToGrid/>
          <w:szCs w:val="24"/>
        </w:rPr>
        <w:t>Total points:</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66E31E04" w14:textId="77777777" w:rsidR="00790579" w:rsidRPr="00790579" w:rsidRDefault="00790579" w:rsidP="00790579">
      <w:pPr>
        <w:widowControl/>
        <w:rPr>
          <w:snapToGrid/>
          <w:szCs w:val="24"/>
          <w:u w:val="single"/>
        </w:rPr>
      </w:pPr>
      <w:r w:rsidRPr="00790579">
        <w:rPr>
          <w:snapToGrid/>
          <w:szCs w:val="24"/>
          <w:u w:val="single"/>
        </w:rPr>
        <w:t>Additional comments:</w:t>
      </w:r>
    </w:p>
    <w:p w14:paraId="32035C97" w14:textId="77777777" w:rsidR="00790579" w:rsidRPr="00790579" w:rsidRDefault="00790579" w:rsidP="00790579">
      <w:pPr>
        <w:widowControl/>
        <w:rPr>
          <w:snapToGrid/>
          <w:szCs w:val="24"/>
        </w:rPr>
      </w:pPr>
    </w:p>
    <w:p w14:paraId="4603DE3A" w14:textId="77777777" w:rsidR="00790579" w:rsidRPr="00790579" w:rsidRDefault="00790579" w:rsidP="00790579">
      <w:pPr>
        <w:widowControl/>
        <w:rPr>
          <w:snapToGrid/>
          <w:szCs w:val="24"/>
        </w:rPr>
      </w:pPr>
    </w:p>
    <w:p w14:paraId="1D713AF4" w14:textId="77777777" w:rsidR="00790579" w:rsidRPr="00790579" w:rsidRDefault="00790579" w:rsidP="00790579">
      <w:pPr>
        <w:widowControl/>
        <w:rPr>
          <w:snapToGrid/>
          <w:szCs w:val="24"/>
        </w:rPr>
      </w:pPr>
    </w:p>
    <w:p w14:paraId="1BEF5AFD" w14:textId="77777777" w:rsidR="00790579" w:rsidRPr="00790579" w:rsidRDefault="00790579" w:rsidP="00790579">
      <w:pPr>
        <w:widowControl/>
        <w:rPr>
          <w:snapToGrid/>
          <w:szCs w:val="24"/>
        </w:rPr>
      </w:pPr>
    </w:p>
    <w:p w14:paraId="4882662A" w14:textId="77777777" w:rsidR="00790579" w:rsidRPr="00790579" w:rsidRDefault="00790579" w:rsidP="00790579">
      <w:pPr>
        <w:widowControl/>
        <w:rPr>
          <w:snapToGrid/>
          <w:szCs w:val="24"/>
        </w:rPr>
      </w:pPr>
    </w:p>
    <w:p w14:paraId="4D963352" w14:textId="77777777" w:rsidR="00790579" w:rsidRPr="00790579" w:rsidRDefault="00790579" w:rsidP="00790579">
      <w:pPr>
        <w:widowControl/>
        <w:rPr>
          <w:snapToGrid/>
          <w:szCs w:val="24"/>
        </w:rPr>
      </w:pPr>
    </w:p>
    <w:p w14:paraId="163BB75E" w14:textId="77777777" w:rsidR="00790579" w:rsidRPr="00790579" w:rsidRDefault="00790579" w:rsidP="00790579">
      <w:pPr>
        <w:widowControl/>
        <w:rPr>
          <w:snapToGrid/>
          <w:szCs w:val="24"/>
        </w:rPr>
      </w:pPr>
    </w:p>
    <w:p w14:paraId="0BF65E2E" w14:textId="77777777" w:rsidR="00790579" w:rsidRPr="00790579" w:rsidRDefault="00790579" w:rsidP="00790579">
      <w:pPr>
        <w:widowControl/>
        <w:rPr>
          <w:snapToGrid/>
          <w:szCs w:val="24"/>
        </w:rPr>
      </w:pPr>
    </w:p>
    <w:p w14:paraId="0587B3B3" w14:textId="77777777" w:rsidR="00790579" w:rsidRPr="00790579" w:rsidRDefault="00790579" w:rsidP="00790579">
      <w:pPr>
        <w:widowControl/>
        <w:rPr>
          <w:snapToGrid/>
          <w:szCs w:val="24"/>
        </w:rPr>
      </w:pPr>
    </w:p>
    <w:p w14:paraId="42059B37" w14:textId="77777777" w:rsidR="00790579" w:rsidRPr="00790579" w:rsidRDefault="00790579" w:rsidP="00790579">
      <w:pPr>
        <w:widowControl/>
        <w:rPr>
          <w:snapToGrid/>
          <w:szCs w:val="24"/>
        </w:rPr>
      </w:pPr>
    </w:p>
    <w:p w14:paraId="6C2067DE" w14:textId="77777777" w:rsidR="00790579" w:rsidRPr="00790579" w:rsidRDefault="00790579" w:rsidP="00790579">
      <w:pPr>
        <w:widowControl/>
        <w:rPr>
          <w:snapToGrid/>
          <w:szCs w:val="24"/>
        </w:rPr>
      </w:pPr>
    </w:p>
    <w:p w14:paraId="323D9627" w14:textId="77777777" w:rsidR="00790579" w:rsidRPr="00790579" w:rsidRDefault="00790579" w:rsidP="00790579">
      <w:pPr>
        <w:widowControl/>
        <w:rPr>
          <w:snapToGrid/>
          <w:szCs w:val="24"/>
        </w:rPr>
      </w:pPr>
      <w:r w:rsidRPr="00790579">
        <w:rPr>
          <w:b/>
          <w:snapToGrid/>
          <w:szCs w:val="24"/>
        </w:rPr>
        <w:t>Criteria for passing written component</w:t>
      </w:r>
      <w:r w:rsidRPr="00790579">
        <w:rPr>
          <w:snapToGrid/>
          <w:szCs w:val="24"/>
        </w:rPr>
        <w:t xml:space="preserve">: The student’s score on the written document must be </w:t>
      </w:r>
      <w:r w:rsidRPr="00790579">
        <w:rPr>
          <w:snapToGrid/>
          <w:szCs w:val="24"/>
          <w:u w:val="single"/>
        </w:rPr>
        <w:t>15 or greater from at least 2 committee members with no score less than 13 from any members</w:t>
      </w:r>
      <w:r w:rsidRPr="00790579">
        <w:rPr>
          <w:snapToGrid/>
          <w:szCs w:val="24"/>
        </w:rPr>
        <w:t>. The dissertation chair will notify the committee members and student of passing/failing the written component.</w:t>
      </w:r>
    </w:p>
    <w:p w14:paraId="7FB61C39" w14:textId="77777777" w:rsidR="00790579" w:rsidRPr="00790579" w:rsidRDefault="00790579" w:rsidP="00790579">
      <w:pPr>
        <w:widowControl/>
        <w:rPr>
          <w:snapToGrid/>
          <w:szCs w:val="24"/>
        </w:rPr>
      </w:pPr>
    </w:p>
    <w:p w14:paraId="0865B08B" w14:textId="77777777" w:rsidR="00790579" w:rsidRPr="00790579" w:rsidRDefault="00790579" w:rsidP="00790579">
      <w:pPr>
        <w:widowControl/>
        <w:rPr>
          <w:snapToGrid/>
          <w:szCs w:val="24"/>
        </w:rPr>
      </w:pPr>
      <w:r w:rsidRPr="00790579">
        <w:rPr>
          <w:b/>
          <w:snapToGrid/>
          <w:szCs w:val="24"/>
        </w:rPr>
        <w:t>If the student does not pass the written component:</w:t>
      </w:r>
      <w:r w:rsidRPr="00790579">
        <w:rPr>
          <w:snapToGrid/>
          <w:szCs w:val="24"/>
        </w:rPr>
        <w:t xml:space="preserve"> The student will still meet with the dissertation committee and orally present the dissertation. During the oral presentation, the committee will provide feedback for improving the written document. The student must then resubmit and pass the final defense to earn the doctoral degree.</w:t>
      </w:r>
    </w:p>
    <w:p w14:paraId="40328576" w14:textId="77777777" w:rsidR="00790579" w:rsidRPr="00790579" w:rsidRDefault="00790579" w:rsidP="00790579">
      <w:pPr>
        <w:widowControl/>
        <w:spacing w:after="200" w:line="276" w:lineRule="auto"/>
        <w:rPr>
          <w:rFonts w:eastAsia="Calibri"/>
          <w:snapToGrid/>
          <w:szCs w:val="24"/>
        </w:rPr>
      </w:pPr>
      <w:r w:rsidRPr="00790579">
        <w:rPr>
          <w:rFonts w:eastAsia="Calibri"/>
          <w:snapToGrid/>
          <w:szCs w:val="24"/>
        </w:rPr>
        <w:br w:type="page"/>
      </w:r>
    </w:p>
    <w:p w14:paraId="6C664E8A" w14:textId="77777777" w:rsidR="00790579" w:rsidRDefault="00790579" w:rsidP="00790579">
      <w:pPr>
        <w:jc w:val="center"/>
        <w:rPr>
          <w:bCs/>
          <w:szCs w:val="24"/>
        </w:rPr>
      </w:pPr>
      <w:r w:rsidRPr="009F237E">
        <w:rPr>
          <w:bCs/>
          <w:szCs w:val="24"/>
        </w:rPr>
        <w:lastRenderedPageBreak/>
        <w:t>Appendix I: Dissertation Examination Form: Oral Presentation</w:t>
      </w:r>
    </w:p>
    <w:p w14:paraId="25EFC978" w14:textId="77777777" w:rsidR="00790579" w:rsidRDefault="00790579" w:rsidP="00790579">
      <w:pPr>
        <w:widowControl/>
        <w:jc w:val="center"/>
        <w:rPr>
          <w:b/>
          <w:snapToGrid/>
          <w:szCs w:val="24"/>
        </w:rPr>
      </w:pPr>
    </w:p>
    <w:p w14:paraId="6D36C5D9" w14:textId="5A8470FF" w:rsidR="00790579" w:rsidRPr="00790579" w:rsidRDefault="00790579" w:rsidP="00790579">
      <w:pPr>
        <w:widowControl/>
        <w:jc w:val="center"/>
        <w:rPr>
          <w:snapToGrid/>
          <w:szCs w:val="24"/>
        </w:rPr>
      </w:pPr>
      <w:r w:rsidRPr="00790579">
        <w:rPr>
          <w:b/>
          <w:snapToGrid/>
          <w:szCs w:val="24"/>
        </w:rPr>
        <w:t>Dissertation Examination Form: Oral Presentation</w:t>
      </w:r>
    </w:p>
    <w:p w14:paraId="695108B2" w14:textId="77777777" w:rsidR="00790579" w:rsidRPr="00790579" w:rsidRDefault="00790579" w:rsidP="00790579">
      <w:pPr>
        <w:widowControl/>
        <w:rPr>
          <w:snapToGrid/>
          <w:szCs w:val="24"/>
        </w:rPr>
      </w:pPr>
    </w:p>
    <w:p w14:paraId="64C78009" w14:textId="77777777" w:rsidR="00790579" w:rsidRPr="00790579" w:rsidRDefault="00790579" w:rsidP="00790579">
      <w:pPr>
        <w:widowControl/>
        <w:rPr>
          <w:snapToGrid/>
          <w:szCs w:val="24"/>
        </w:rPr>
      </w:pPr>
      <w:r w:rsidRPr="00790579">
        <w:rPr>
          <w:snapToGrid/>
          <w:szCs w:val="24"/>
        </w:rPr>
        <w:t>Candidate:</w:t>
      </w:r>
      <w:r w:rsidRPr="00790579">
        <w:rPr>
          <w:snapToGrid/>
          <w:szCs w:val="24"/>
        </w:rPr>
        <w:tab/>
      </w:r>
      <w:r w:rsidRPr="00790579">
        <w:rPr>
          <w:snapToGrid/>
          <w:szCs w:val="24"/>
        </w:rPr>
        <w:tab/>
        <w:t>__________________________________</w:t>
      </w:r>
      <w:r w:rsidRPr="00790579">
        <w:rPr>
          <w:snapToGrid/>
          <w:szCs w:val="24"/>
        </w:rPr>
        <w:tab/>
        <w:t>Date: _____________</w:t>
      </w:r>
    </w:p>
    <w:p w14:paraId="5487BE46" w14:textId="77777777" w:rsidR="00790579" w:rsidRPr="00790579" w:rsidRDefault="00790579" w:rsidP="00790579">
      <w:pPr>
        <w:widowControl/>
        <w:rPr>
          <w:snapToGrid/>
          <w:szCs w:val="24"/>
        </w:rPr>
      </w:pPr>
    </w:p>
    <w:p w14:paraId="769B5792" w14:textId="77777777" w:rsidR="00790579" w:rsidRPr="00790579" w:rsidRDefault="00790579" w:rsidP="00790579">
      <w:pPr>
        <w:widowControl/>
        <w:rPr>
          <w:snapToGrid/>
          <w:szCs w:val="24"/>
        </w:rPr>
      </w:pPr>
      <w:r w:rsidRPr="00790579">
        <w:rPr>
          <w:snapToGrid/>
          <w:szCs w:val="24"/>
        </w:rPr>
        <w:t>Committee Member:</w:t>
      </w:r>
      <w:r w:rsidRPr="00790579">
        <w:rPr>
          <w:snapToGrid/>
          <w:szCs w:val="24"/>
        </w:rPr>
        <w:tab/>
        <w:t>__________________________________</w:t>
      </w:r>
    </w:p>
    <w:p w14:paraId="407B7B91" w14:textId="77777777" w:rsidR="00790579" w:rsidRPr="00790579" w:rsidRDefault="00790579" w:rsidP="00790579">
      <w:pPr>
        <w:widowControl/>
        <w:rPr>
          <w:snapToGrid/>
          <w:szCs w:val="24"/>
        </w:rPr>
      </w:pPr>
    </w:p>
    <w:p w14:paraId="5C404982"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rPr>
          <w:snapToGrid/>
          <w:szCs w:val="24"/>
        </w:rPr>
      </w:pPr>
      <w:r w:rsidRPr="00790579">
        <w:rPr>
          <w:snapToGrid/>
          <w:szCs w:val="24"/>
        </w:rPr>
        <w:t>Oral Presentation: To be completed immediately after the oral presentation and submitted to the Dissertation Committee Chair)</w:t>
      </w:r>
    </w:p>
    <w:p w14:paraId="2950E648"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jc w:val="center"/>
        <w:rPr>
          <w:snapToGrid/>
          <w:szCs w:val="24"/>
        </w:rPr>
      </w:pPr>
      <w:r w:rsidRPr="00790579">
        <w:rPr>
          <w:b/>
          <w:snapToGrid/>
          <w:szCs w:val="24"/>
        </w:rPr>
        <w:t>Evaluation scale:  4 = Very good; 3 = Adequate, 2 = Weak, 1 = Unacceptable</w:t>
      </w:r>
    </w:p>
    <w:p w14:paraId="1F9F1AC5" w14:textId="77777777" w:rsidR="00790579" w:rsidRPr="00790579" w:rsidRDefault="00790579" w:rsidP="00790579">
      <w:pPr>
        <w:widowControl/>
        <w:rPr>
          <w:snapToGrid/>
          <w:szCs w:val="24"/>
        </w:rPr>
      </w:pPr>
    </w:p>
    <w:p w14:paraId="35D2BD67" w14:textId="77777777" w:rsidR="00790579" w:rsidRPr="00790579" w:rsidRDefault="00790579" w:rsidP="00790579">
      <w:pPr>
        <w:widowControl/>
        <w:rPr>
          <w:snapToGrid/>
          <w:szCs w:val="24"/>
        </w:rPr>
      </w:pPr>
      <w:r w:rsidRPr="00790579">
        <w:rPr>
          <w:snapToGrid/>
          <w:szCs w:val="24"/>
        </w:rPr>
        <w:t>A.</w:t>
      </w:r>
      <w:r w:rsidRPr="00790579">
        <w:rPr>
          <w:snapToGrid/>
          <w:szCs w:val="24"/>
        </w:rPr>
        <w:tab/>
        <w:t>Clarity of oral presentation of conclusions reached from analysis</w:t>
      </w:r>
      <w:r w:rsidRPr="00790579">
        <w:rPr>
          <w:snapToGrid/>
          <w:szCs w:val="24"/>
        </w:rPr>
        <w:tab/>
        <w:t>__________</w:t>
      </w:r>
    </w:p>
    <w:p w14:paraId="70B8D6FB" w14:textId="77777777" w:rsidR="00790579" w:rsidRPr="00790579" w:rsidRDefault="00790579" w:rsidP="00790579">
      <w:pPr>
        <w:widowControl/>
        <w:rPr>
          <w:snapToGrid/>
          <w:szCs w:val="24"/>
        </w:rPr>
      </w:pPr>
    </w:p>
    <w:p w14:paraId="7E1C4EB8" w14:textId="77777777" w:rsidR="00790579" w:rsidRPr="00790579" w:rsidRDefault="00790579" w:rsidP="00790579">
      <w:pPr>
        <w:widowControl/>
        <w:rPr>
          <w:snapToGrid/>
          <w:szCs w:val="24"/>
        </w:rPr>
      </w:pPr>
      <w:r w:rsidRPr="00790579">
        <w:rPr>
          <w:snapToGrid/>
          <w:szCs w:val="24"/>
        </w:rPr>
        <w:t>B.</w:t>
      </w:r>
      <w:r w:rsidRPr="00790579">
        <w:rPr>
          <w:snapToGrid/>
          <w:szCs w:val="24"/>
        </w:rPr>
        <w:tab/>
        <w:t>Clarity of oral presentation of study findings (e.g., statistical data)</w:t>
      </w:r>
      <w:r w:rsidRPr="00790579">
        <w:rPr>
          <w:snapToGrid/>
          <w:szCs w:val="24"/>
        </w:rPr>
        <w:tab/>
        <w:t>__________</w:t>
      </w:r>
    </w:p>
    <w:p w14:paraId="1F04ECA5" w14:textId="77777777" w:rsidR="00790579" w:rsidRPr="00790579" w:rsidRDefault="00790579" w:rsidP="00790579">
      <w:pPr>
        <w:widowControl/>
        <w:rPr>
          <w:snapToGrid/>
          <w:szCs w:val="24"/>
        </w:rPr>
      </w:pPr>
    </w:p>
    <w:p w14:paraId="1AF73CE7" w14:textId="77777777" w:rsidR="00790579" w:rsidRPr="00790579" w:rsidRDefault="00790579" w:rsidP="00790579">
      <w:pPr>
        <w:widowControl/>
        <w:rPr>
          <w:snapToGrid/>
          <w:szCs w:val="24"/>
        </w:rPr>
      </w:pPr>
      <w:r w:rsidRPr="00790579">
        <w:rPr>
          <w:snapToGrid/>
          <w:szCs w:val="24"/>
        </w:rPr>
        <w:t>C.</w:t>
      </w:r>
      <w:r w:rsidRPr="00790579">
        <w:rPr>
          <w:snapToGrid/>
          <w:szCs w:val="24"/>
        </w:rPr>
        <w:tab/>
        <w:t>Demonstrated understanding of study limitations</w:t>
      </w:r>
      <w:r w:rsidRPr="00790579">
        <w:rPr>
          <w:snapToGrid/>
          <w:szCs w:val="24"/>
        </w:rPr>
        <w:tab/>
      </w:r>
      <w:r w:rsidRPr="00790579">
        <w:rPr>
          <w:snapToGrid/>
          <w:szCs w:val="24"/>
        </w:rPr>
        <w:tab/>
      </w:r>
      <w:r w:rsidRPr="00790579">
        <w:rPr>
          <w:snapToGrid/>
          <w:szCs w:val="24"/>
        </w:rPr>
        <w:tab/>
        <w:t>__________</w:t>
      </w:r>
    </w:p>
    <w:p w14:paraId="19E81DEC" w14:textId="77777777" w:rsidR="00790579" w:rsidRPr="00790579" w:rsidRDefault="00790579" w:rsidP="00790579">
      <w:pPr>
        <w:widowControl/>
        <w:rPr>
          <w:snapToGrid/>
          <w:szCs w:val="24"/>
        </w:rPr>
      </w:pPr>
    </w:p>
    <w:p w14:paraId="78D09C74" w14:textId="77777777" w:rsidR="00790579" w:rsidRPr="00790579" w:rsidRDefault="00790579" w:rsidP="00790579">
      <w:pPr>
        <w:widowControl/>
        <w:rPr>
          <w:snapToGrid/>
          <w:szCs w:val="24"/>
        </w:rPr>
      </w:pPr>
      <w:r w:rsidRPr="00790579">
        <w:rPr>
          <w:snapToGrid/>
          <w:szCs w:val="24"/>
        </w:rPr>
        <w:t>D.</w:t>
      </w:r>
      <w:r w:rsidRPr="00790579">
        <w:rPr>
          <w:snapToGrid/>
          <w:szCs w:val="24"/>
        </w:rPr>
        <w:tab/>
        <w:t>Responses to committee questions and challenges</w:t>
      </w:r>
      <w:r w:rsidRPr="00790579">
        <w:rPr>
          <w:snapToGrid/>
          <w:szCs w:val="24"/>
        </w:rPr>
        <w:tab/>
      </w:r>
      <w:r w:rsidRPr="00790579">
        <w:rPr>
          <w:snapToGrid/>
          <w:szCs w:val="24"/>
        </w:rPr>
        <w:tab/>
      </w:r>
      <w:r w:rsidRPr="00790579">
        <w:rPr>
          <w:snapToGrid/>
          <w:szCs w:val="24"/>
        </w:rPr>
        <w:tab/>
        <w:t>__________</w:t>
      </w:r>
    </w:p>
    <w:p w14:paraId="760F1768" w14:textId="77777777" w:rsidR="00790579" w:rsidRPr="00790579" w:rsidRDefault="00790579" w:rsidP="00790579">
      <w:pPr>
        <w:widowControl/>
        <w:rPr>
          <w:snapToGrid/>
          <w:szCs w:val="24"/>
        </w:rPr>
      </w:pPr>
    </w:p>
    <w:p w14:paraId="3C01E7FE" w14:textId="77777777" w:rsidR="00790579" w:rsidRPr="00790579" w:rsidRDefault="00790579" w:rsidP="00790579">
      <w:pPr>
        <w:widowControl/>
        <w:rPr>
          <w:snapToGrid/>
          <w:szCs w:val="24"/>
        </w:rPr>
      </w:pPr>
      <w:r w:rsidRPr="00790579">
        <w:rPr>
          <w:snapToGrid/>
          <w:szCs w:val="24"/>
        </w:rPr>
        <w:t>E.</w:t>
      </w:r>
      <w:r w:rsidRPr="00790579">
        <w:rPr>
          <w:snapToGrid/>
          <w:szCs w:val="24"/>
        </w:rPr>
        <w:tab/>
        <w:t>Overall quality of presentation.</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302DD4D0" w14:textId="77777777" w:rsidR="00790579" w:rsidRPr="00790579" w:rsidRDefault="00790579" w:rsidP="00790579">
      <w:pPr>
        <w:widowControl/>
        <w:rPr>
          <w:snapToGrid/>
          <w:szCs w:val="24"/>
        </w:rPr>
      </w:pPr>
    </w:p>
    <w:p w14:paraId="694A0BB9"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D9D9D9"/>
        <w:rPr>
          <w:snapToGrid/>
          <w:szCs w:val="24"/>
        </w:rPr>
      </w:pPr>
      <w:r w:rsidRPr="00790579">
        <w:rPr>
          <w:snapToGrid/>
          <w:szCs w:val="24"/>
        </w:rPr>
        <w:t>Total points:</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58B0A214" w14:textId="77777777" w:rsidR="00790579" w:rsidRPr="00790579" w:rsidRDefault="00790579" w:rsidP="00790579">
      <w:pPr>
        <w:widowControl/>
        <w:rPr>
          <w:snapToGrid/>
          <w:szCs w:val="24"/>
          <w:u w:val="single"/>
        </w:rPr>
      </w:pPr>
      <w:r w:rsidRPr="00790579">
        <w:rPr>
          <w:snapToGrid/>
          <w:szCs w:val="24"/>
          <w:u w:val="single"/>
        </w:rPr>
        <w:t>Additional comments:</w:t>
      </w:r>
    </w:p>
    <w:p w14:paraId="0B46CC5C" w14:textId="77777777" w:rsidR="00790579" w:rsidRPr="00790579" w:rsidRDefault="00790579" w:rsidP="00790579">
      <w:pPr>
        <w:widowControl/>
        <w:rPr>
          <w:snapToGrid/>
          <w:szCs w:val="24"/>
        </w:rPr>
      </w:pPr>
    </w:p>
    <w:p w14:paraId="361A98E6" w14:textId="77777777" w:rsidR="00790579" w:rsidRPr="00790579" w:rsidRDefault="00790579" w:rsidP="00790579">
      <w:pPr>
        <w:widowControl/>
        <w:rPr>
          <w:snapToGrid/>
          <w:szCs w:val="24"/>
        </w:rPr>
      </w:pPr>
    </w:p>
    <w:p w14:paraId="5E08D459" w14:textId="4221081B" w:rsidR="00410ECC" w:rsidRDefault="00410ECC" w:rsidP="00410ECC">
      <w:pPr>
        <w:widowControl/>
        <w:rPr>
          <w:snapToGrid/>
          <w:szCs w:val="24"/>
        </w:rPr>
      </w:pPr>
      <w:r w:rsidRPr="00FB7244">
        <w:rPr>
          <w:b/>
          <w:snapToGrid/>
          <w:szCs w:val="24"/>
        </w:rPr>
        <w:t xml:space="preserve">Criteria for passing </w:t>
      </w:r>
      <w:r>
        <w:rPr>
          <w:b/>
          <w:snapToGrid/>
          <w:szCs w:val="24"/>
        </w:rPr>
        <w:t>oral</w:t>
      </w:r>
      <w:r w:rsidRPr="00FB7244">
        <w:rPr>
          <w:b/>
          <w:snapToGrid/>
          <w:szCs w:val="24"/>
        </w:rPr>
        <w:t xml:space="preserve"> component</w:t>
      </w:r>
      <w:r w:rsidRPr="00FB7244">
        <w:rPr>
          <w:snapToGrid/>
          <w:szCs w:val="24"/>
        </w:rPr>
        <w:t xml:space="preserve">: The student’s score on the </w:t>
      </w:r>
      <w:r>
        <w:rPr>
          <w:snapToGrid/>
          <w:szCs w:val="24"/>
        </w:rPr>
        <w:t>oral presentation</w:t>
      </w:r>
      <w:r w:rsidRPr="00FB7244">
        <w:rPr>
          <w:snapToGrid/>
          <w:szCs w:val="24"/>
        </w:rPr>
        <w:t xml:space="preserve"> must be </w:t>
      </w:r>
      <w:r w:rsidRPr="00FB7244">
        <w:rPr>
          <w:snapToGrid/>
          <w:szCs w:val="24"/>
          <w:u w:val="single"/>
        </w:rPr>
        <w:t>15 or greater from at least 2 committee members with no score less than 13 from any members</w:t>
      </w:r>
      <w:r w:rsidRPr="00FB7244">
        <w:rPr>
          <w:snapToGrid/>
          <w:szCs w:val="24"/>
        </w:rPr>
        <w:t xml:space="preserve">. The dissertation chair will notify the committee members and student of passing/failing the </w:t>
      </w:r>
      <w:r w:rsidR="004473AD">
        <w:rPr>
          <w:snapToGrid/>
          <w:szCs w:val="24"/>
        </w:rPr>
        <w:t>oral</w:t>
      </w:r>
      <w:r w:rsidRPr="00FB7244">
        <w:rPr>
          <w:snapToGrid/>
          <w:szCs w:val="24"/>
        </w:rPr>
        <w:t xml:space="preserve"> component.</w:t>
      </w:r>
    </w:p>
    <w:p w14:paraId="13C74003" w14:textId="77777777" w:rsidR="00410ECC" w:rsidRDefault="00410ECC" w:rsidP="00410ECC">
      <w:pPr>
        <w:widowControl/>
        <w:rPr>
          <w:snapToGrid/>
          <w:szCs w:val="24"/>
        </w:rPr>
      </w:pPr>
    </w:p>
    <w:p w14:paraId="5DEF7939" w14:textId="32EFC5DC" w:rsidR="00410ECC" w:rsidRPr="00FB7244" w:rsidRDefault="00410ECC" w:rsidP="00410ECC">
      <w:pPr>
        <w:widowControl/>
        <w:rPr>
          <w:snapToGrid/>
          <w:szCs w:val="24"/>
        </w:rPr>
      </w:pPr>
      <w:r w:rsidRPr="00FB7244">
        <w:rPr>
          <w:b/>
          <w:snapToGrid/>
          <w:szCs w:val="24"/>
        </w:rPr>
        <w:t xml:space="preserve">If the student does not pass the </w:t>
      </w:r>
      <w:r>
        <w:rPr>
          <w:b/>
          <w:snapToGrid/>
          <w:szCs w:val="24"/>
        </w:rPr>
        <w:t>oral</w:t>
      </w:r>
      <w:r w:rsidRPr="00FB7244">
        <w:rPr>
          <w:b/>
          <w:snapToGrid/>
          <w:szCs w:val="24"/>
        </w:rPr>
        <w:t xml:space="preserve"> component:</w:t>
      </w:r>
      <w:r w:rsidRPr="00FB7244">
        <w:rPr>
          <w:snapToGrid/>
          <w:szCs w:val="24"/>
        </w:rPr>
        <w:t xml:space="preserve"> </w:t>
      </w:r>
      <w:r>
        <w:rPr>
          <w:snapToGrid/>
          <w:szCs w:val="24"/>
        </w:rPr>
        <w:t xml:space="preserve">After </w:t>
      </w:r>
      <w:r w:rsidRPr="00FB7244">
        <w:rPr>
          <w:snapToGrid/>
          <w:szCs w:val="24"/>
        </w:rPr>
        <w:t xml:space="preserve">the oral presentation, the committee will provide feedback for improving the </w:t>
      </w:r>
      <w:r>
        <w:rPr>
          <w:snapToGrid/>
          <w:szCs w:val="24"/>
        </w:rPr>
        <w:t>oral presentation</w:t>
      </w:r>
      <w:r w:rsidRPr="00FB7244">
        <w:rPr>
          <w:snapToGrid/>
          <w:szCs w:val="24"/>
        </w:rPr>
        <w:t xml:space="preserve">. The student must then </w:t>
      </w:r>
      <w:r>
        <w:rPr>
          <w:snapToGrid/>
          <w:szCs w:val="24"/>
        </w:rPr>
        <w:t>reschedule the oral presentation</w:t>
      </w:r>
      <w:r w:rsidRPr="00FB7244">
        <w:rPr>
          <w:snapToGrid/>
          <w:szCs w:val="24"/>
        </w:rPr>
        <w:t>.</w:t>
      </w:r>
    </w:p>
    <w:p w14:paraId="470A5A25" w14:textId="77777777" w:rsidR="00410ECC" w:rsidRPr="00FB7244" w:rsidRDefault="00410ECC" w:rsidP="00410ECC">
      <w:pPr>
        <w:widowControl/>
        <w:rPr>
          <w:snapToGrid/>
          <w:szCs w:val="24"/>
        </w:rPr>
      </w:pPr>
    </w:p>
    <w:p w14:paraId="7331207E" w14:textId="77777777" w:rsidR="00410ECC" w:rsidRPr="00790579" w:rsidRDefault="00410ECC" w:rsidP="00410ECC">
      <w:pPr>
        <w:widowControl/>
        <w:rPr>
          <w:snapToGrid/>
          <w:szCs w:val="24"/>
        </w:rPr>
      </w:pPr>
    </w:p>
    <w:p w14:paraId="3EB886EC" w14:textId="61CC85C5" w:rsidR="00410ECC" w:rsidRPr="00790579" w:rsidRDefault="00410ECC" w:rsidP="00410ECC">
      <w:pPr>
        <w:widowControl/>
        <w:pBdr>
          <w:top w:val="single" w:sz="4" w:space="1" w:color="auto"/>
          <w:left w:val="single" w:sz="4" w:space="4" w:color="auto"/>
          <w:bottom w:val="single" w:sz="4" w:space="1" w:color="auto"/>
          <w:right w:val="single" w:sz="4" w:space="4" w:color="auto"/>
        </w:pBdr>
        <w:jc w:val="center"/>
        <w:rPr>
          <w:b/>
          <w:snapToGrid/>
          <w:szCs w:val="24"/>
        </w:rPr>
      </w:pPr>
      <w:r w:rsidRPr="00790579">
        <w:rPr>
          <w:b/>
          <w:snapToGrid/>
          <w:szCs w:val="24"/>
        </w:rPr>
        <w:t>Dissertation Examination Form: Overall Evaluation</w:t>
      </w:r>
    </w:p>
    <w:p w14:paraId="481CDD08" w14:textId="543E2D37" w:rsidR="00410ECC" w:rsidRPr="00790579" w:rsidRDefault="00410ECC" w:rsidP="00410ECC">
      <w:pPr>
        <w:widowControl/>
        <w:pBdr>
          <w:top w:val="single" w:sz="4" w:space="1" w:color="auto"/>
          <w:left w:val="single" w:sz="4" w:space="4" w:color="auto"/>
          <w:bottom w:val="single" w:sz="4" w:space="1" w:color="auto"/>
          <w:right w:val="single" w:sz="4" w:space="4" w:color="auto"/>
        </w:pBdr>
        <w:rPr>
          <w:snapToGrid/>
          <w:szCs w:val="24"/>
        </w:rPr>
      </w:pPr>
      <w:r w:rsidRPr="00790579">
        <w:rPr>
          <w:b/>
          <w:snapToGrid/>
          <w:szCs w:val="24"/>
        </w:rPr>
        <w:t>Final criteria for passing examination</w:t>
      </w:r>
      <w:r w:rsidRPr="00790579">
        <w:rPr>
          <w:snapToGrid/>
          <w:szCs w:val="24"/>
        </w:rPr>
        <w:t xml:space="preserve">:  </w:t>
      </w:r>
      <w:r>
        <w:rPr>
          <w:snapToGrid/>
          <w:szCs w:val="24"/>
        </w:rPr>
        <w:t xml:space="preserve">Passing criteria for both the written document and oral presentation components must be met for the student to successfully pass the dissertation exam.  </w:t>
      </w:r>
    </w:p>
    <w:p w14:paraId="3568813A" w14:textId="77777777" w:rsidR="00790579" w:rsidRPr="00790579" w:rsidRDefault="00790579" w:rsidP="00790579">
      <w:pPr>
        <w:widowControl/>
        <w:rPr>
          <w:snapToGrid/>
          <w:szCs w:val="24"/>
        </w:rPr>
      </w:pPr>
    </w:p>
    <w:p w14:paraId="05326777" w14:textId="77777777" w:rsidR="00790579" w:rsidRPr="00790579" w:rsidRDefault="00790579" w:rsidP="00790579">
      <w:pPr>
        <w:widowControl/>
        <w:rPr>
          <w:snapToGrid/>
          <w:szCs w:val="24"/>
        </w:rPr>
      </w:pPr>
    </w:p>
    <w:p w14:paraId="79B7E817" w14:textId="77777777" w:rsidR="00790579" w:rsidRPr="00790579" w:rsidRDefault="00790579" w:rsidP="00790579">
      <w:pPr>
        <w:widowControl/>
        <w:rPr>
          <w:snapToGrid/>
          <w:szCs w:val="24"/>
        </w:rPr>
      </w:pPr>
    </w:p>
    <w:p w14:paraId="1F4FAC79" w14:textId="77777777" w:rsidR="00790579" w:rsidRPr="00790579" w:rsidRDefault="00790579" w:rsidP="00790579">
      <w:pPr>
        <w:widowControl/>
        <w:rPr>
          <w:snapToGrid/>
          <w:szCs w:val="24"/>
        </w:rPr>
      </w:pPr>
    </w:p>
    <w:p w14:paraId="4E986A02" w14:textId="77777777" w:rsidR="00790579" w:rsidRPr="00790579" w:rsidRDefault="00790579" w:rsidP="00790579">
      <w:pPr>
        <w:widowControl/>
        <w:rPr>
          <w:snapToGrid/>
          <w:szCs w:val="24"/>
        </w:rPr>
      </w:pPr>
    </w:p>
    <w:p w14:paraId="4827B694" w14:textId="77777777" w:rsidR="00790579" w:rsidRPr="00790579" w:rsidRDefault="00790579" w:rsidP="00790579">
      <w:pPr>
        <w:widowControl/>
        <w:rPr>
          <w:snapToGrid/>
          <w:szCs w:val="24"/>
        </w:rPr>
      </w:pPr>
    </w:p>
    <w:p w14:paraId="63815B48" w14:textId="435D1A4C" w:rsidR="00790579" w:rsidRDefault="00790579">
      <w:pPr>
        <w:widowControl/>
        <w:rPr>
          <w:rFonts w:eastAsia="Calibri"/>
          <w:snapToGrid/>
          <w:szCs w:val="24"/>
        </w:rPr>
      </w:pPr>
      <w:r>
        <w:rPr>
          <w:rFonts w:eastAsia="Calibri"/>
          <w:snapToGrid/>
          <w:szCs w:val="24"/>
        </w:rPr>
        <w:br w:type="page"/>
      </w:r>
    </w:p>
    <w:p w14:paraId="01426265" w14:textId="0103321A" w:rsidR="009F237E" w:rsidRDefault="009F237E" w:rsidP="009F237E">
      <w:pPr>
        <w:rPr>
          <w:bCs/>
          <w:szCs w:val="24"/>
        </w:rPr>
      </w:pPr>
      <w:r w:rsidRPr="009F237E">
        <w:rPr>
          <w:bCs/>
          <w:szCs w:val="24"/>
        </w:rPr>
        <w:lastRenderedPageBreak/>
        <w:t>Appendix J: Competency Benchmark Rating Scale – Internal Practicum (CBRS-1)</w:t>
      </w:r>
    </w:p>
    <w:p w14:paraId="72A5B129" w14:textId="79651DDA" w:rsidR="009F237E" w:rsidRDefault="009F237E" w:rsidP="009F237E">
      <w:pPr>
        <w:rPr>
          <w:bCs/>
          <w:szCs w:val="24"/>
        </w:rPr>
      </w:pPr>
    </w:p>
    <w:p w14:paraId="19D703DA" w14:textId="2FE5D6F3" w:rsidR="000B09F3" w:rsidRPr="000B09F3" w:rsidRDefault="000B09F3" w:rsidP="000B09F3">
      <w:pPr>
        <w:spacing w:after="120"/>
        <w:jc w:val="center"/>
        <w:rPr>
          <w:rFonts w:ascii="Arial" w:hAnsi="Arial" w:cs="Arial"/>
          <w:b/>
          <w:bCs/>
          <w:szCs w:val="24"/>
        </w:rPr>
      </w:pPr>
      <w:r w:rsidRPr="000B09F3">
        <w:rPr>
          <w:rFonts w:ascii="Arial" w:hAnsi="Arial" w:cs="Arial"/>
          <w:b/>
          <w:bCs/>
          <w:szCs w:val="24"/>
        </w:rPr>
        <w:t>Competency Benchmark Rating Scale - Internal Practicum (CBRS-1)</w:t>
      </w:r>
    </w:p>
    <w:p w14:paraId="68BB9058"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Name of Supervisee</w:t>
      </w:r>
      <w:r w:rsidRPr="000B09F3">
        <w:rPr>
          <w:rFonts w:ascii="Arial" w:hAnsi="Arial" w:cs="Arial"/>
          <w:bCs/>
          <w:szCs w:val="24"/>
        </w:rPr>
        <w:t xml:space="preserve">: </w:t>
      </w:r>
      <w:r w:rsidRPr="000B09F3">
        <w:rPr>
          <w:rFonts w:ascii="Arial" w:hAnsi="Arial" w:cs="Arial"/>
          <w:bCs/>
          <w:szCs w:val="24"/>
        </w:rPr>
        <w:tab/>
        <w:t>________________________________</w:t>
      </w:r>
    </w:p>
    <w:p w14:paraId="7E9D6B1D"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Name of Supervisor</w:t>
      </w:r>
      <w:r w:rsidRPr="000B09F3">
        <w:rPr>
          <w:rFonts w:ascii="Arial" w:hAnsi="Arial" w:cs="Arial"/>
          <w:bCs/>
          <w:szCs w:val="24"/>
        </w:rPr>
        <w:t xml:space="preserve">:  </w:t>
      </w:r>
      <w:r w:rsidRPr="000B09F3">
        <w:rPr>
          <w:rFonts w:ascii="Arial" w:hAnsi="Arial" w:cs="Arial"/>
          <w:bCs/>
          <w:szCs w:val="24"/>
        </w:rPr>
        <w:tab/>
        <w:t>________________________________</w:t>
      </w:r>
    </w:p>
    <w:p w14:paraId="78232DFE" w14:textId="77777777" w:rsidR="000B09F3" w:rsidRPr="000B09F3" w:rsidRDefault="000B09F3" w:rsidP="000B09F3">
      <w:pPr>
        <w:spacing w:after="120"/>
        <w:ind w:left="-806" w:right="-720"/>
        <w:rPr>
          <w:rFonts w:ascii="Arial" w:hAnsi="Arial" w:cs="Arial"/>
          <w:bCs/>
          <w:szCs w:val="24"/>
          <w:lang w:val="nb-NO"/>
        </w:rPr>
      </w:pPr>
      <w:r w:rsidRPr="000B09F3">
        <w:rPr>
          <w:rFonts w:ascii="Arial" w:hAnsi="Arial" w:cs="Arial"/>
          <w:bCs/>
          <w:szCs w:val="24"/>
          <w:u w:val="single"/>
          <w:lang w:val="nb-NO"/>
        </w:rPr>
        <w:t>Semester, Year</w:t>
      </w:r>
      <w:r w:rsidRPr="000B09F3">
        <w:rPr>
          <w:rFonts w:ascii="Arial" w:hAnsi="Arial" w:cs="Arial"/>
          <w:bCs/>
          <w:szCs w:val="24"/>
          <w:lang w:val="nb-NO"/>
        </w:rPr>
        <w:t>:</w:t>
      </w:r>
      <w:r w:rsidRPr="000B09F3">
        <w:rPr>
          <w:rFonts w:ascii="Arial" w:hAnsi="Arial" w:cs="Arial"/>
          <w:bCs/>
          <w:szCs w:val="24"/>
          <w:lang w:val="nb-NO"/>
        </w:rPr>
        <w:tab/>
      </w:r>
      <w:r w:rsidRPr="000B09F3">
        <w:rPr>
          <w:rFonts w:ascii="Arial" w:hAnsi="Arial" w:cs="Arial"/>
          <w:bCs/>
          <w:szCs w:val="24"/>
          <w:lang w:val="nb-NO"/>
        </w:rPr>
        <w:tab/>
      </w:r>
      <w:r w:rsidRPr="000B09F3">
        <w:rPr>
          <w:rFonts w:ascii="Arial" w:hAnsi="Arial" w:cs="Arial"/>
          <w:bCs/>
          <w:szCs w:val="24"/>
        </w:rPr>
        <w:t>________________________________</w:t>
      </w:r>
    </w:p>
    <w:p w14:paraId="78A87037"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Name of Site</w:t>
      </w:r>
      <w:r w:rsidRPr="000B09F3">
        <w:rPr>
          <w:rFonts w:ascii="Arial" w:hAnsi="Arial" w:cs="Arial"/>
          <w:bCs/>
          <w:szCs w:val="24"/>
        </w:rPr>
        <w:t xml:space="preserve">: </w:t>
      </w:r>
      <w:r w:rsidRPr="000B09F3">
        <w:rPr>
          <w:rFonts w:ascii="Arial" w:hAnsi="Arial" w:cs="Arial"/>
          <w:bCs/>
          <w:szCs w:val="24"/>
        </w:rPr>
        <w:tab/>
      </w:r>
      <w:r w:rsidRPr="000B09F3">
        <w:rPr>
          <w:rFonts w:ascii="Arial" w:hAnsi="Arial" w:cs="Arial"/>
          <w:bCs/>
          <w:szCs w:val="24"/>
        </w:rPr>
        <w:tab/>
      </w:r>
      <w:r w:rsidRPr="000B09F3">
        <w:rPr>
          <w:rFonts w:ascii="Arial" w:hAnsi="Arial" w:cs="Arial"/>
          <w:bCs/>
          <w:szCs w:val="24"/>
        </w:rPr>
        <w:tab/>
        <w:t>________________________________</w:t>
      </w:r>
    </w:p>
    <w:p w14:paraId="70E5F36D"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Year (Circle)</w:t>
      </w:r>
      <w:r w:rsidRPr="000B09F3">
        <w:rPr>
          <w:rFonts w:ascii="Arial" w:hAnsi="Arial" w:cs="Arial"/>
          <w:bCs/>
          <w:szCs w:val="24"/>
        </w:rPr>
        <w:t xml:space="preserve">: </w:t>
      </w:r>
      <w:r w:rsidRPr="000B09F3">
        <w:rPr>
          <w:rFonts w:ascii="Arial" w:hAnsi="Arial" w:cs="Arial"/>
          <w:bCs/>
          <w:szCs w:val="24"/>
        </w:rPr>
        <w:tab/>
      </w:r>
      <w:r w:rsidRPr="000B09F3">
        <w:rPr>
          <w:rFonts w:ascii="Arial" w:hAnsi="Arial" w:cs="Arial"/>
          <w:bCs/>
          <w:szCs w:val="24"/>
        </w:rPr>
        <w:tab/>
      </w:r>
      <w:r w:rsidRPr="000B09F3">
        <w:rPr>
          <w:rFonts w:ascii="Arial" w:hAnsi="Arial" w:cs="Arial"/>
          <w:bCs/>
          <w:szCs w:val="24"/>
        </w:rPr>
        <w:tab/>
        <w:t>1</w:t>
      </w:r>
      <w:r w:rsidRPr="000B09F3">
        <w:rPr>
          <w:rFonts w:ascii="Arial" w:hAnsi="Arial" w:cs="Arial"/>
          <w:bCs/>
          <w:szCs w:val="24"/>
          <w:vertAlign w:val="superscript"/>
        </w:rPr>
        <w:t>st</w:t>
      </w:r>
      <w:r w:rsidRPr="000B09F3">
        <w:rPr>
          <w:rFonts w:ascii="Arial" w:hAnsi="Arial" w:cs="Arial"/>
          <w:bCs/>
          <w:szCs w:val="24"/>
        </w:rPr>
        <w:tab/>
        <w:t>2</w:t>
      </w:r>
      <w:r w:rsidRPr="000B09F3">
        <w:rPr>
          <w:rFonts w:ascii="Arial" w:hAnsi="Arial" w:cs="Arial"/>
          <w:bCs/>
          <w:szCs w:val="24"/>
          <w:vertAlign w:val="superscript"/>
        </w:rPr>
        <w:t>nd</w:t>
      </w:r>
      <w:r w:rsidRPr="000B09F3">
        <w:rPr>
          <w:rFonts w:ascii="Arial" w:hAnsi="Arial" w:cs="Arial"/>
          <w:bCs/>
          <w:szCs w:val="24"/>
        </w:rPr>
        <w:tab/>
        <w:t>3</w:t>
      </w:r>
      <w:r w:rsidRPr="000B09F3">
        <w:rPr>
          <w:rFonts w:ascii="Arial" w:hAnsi="Arial" w:cs="Arial"/>
          <w:bCs/>
          <w:szCs w:val="24"/>
          <w:vertAlign w:val="superscript"/>
        </w:rPr>
        <w:t>rd</w:t>
      </w:r>
      <w:r w:rsidRPr="000B09F3">
        <w:rPr>
          <w:rFonts w:ascii="Arial" w:hAnsi="Arial" w:cs="Arial"/>
          <w:bCs/>
          <w:szCs w:val="24"/>
        </w:rPr>
        <w:tab/>
        <w:t>Other (Specify year): ______________</w:t>
      </w:r>
    </w:p>
    <w:p w14:paraId="40B889C5"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Evaluation time</w:t>
      </w:r>
      <w:r w:rsidRPr="000B09F3">
        <w:rPr>
          <w:rFonts w:ascii="Arial" w:hAnsi="Arial" w:cs="Arial"/>
          <w:bCs/>
          <w:szCs w:val="24"/>
        </w:rPr>
        <w:t xml:space="preserve"> (Circle):   </w:t>
      </w:r>
      <w:r w:rsidRPr="000B09F3">
        <w:rPr>
          <w:rFonts w:ascii="Arial" w:hAnsi="Arial" w:cs="Arial"/>
          <w:bCs/>
          <w:szCs w:val="24"/>
        </w:rPr>
        <w:tab/>
        <w:t>Dec.</w:t>
      </w:r>
      <w:r w:rsidRPr="000B09F3">
        <w:rPr>
          <w:rFonts w:ascii="Arial" w:hAnsi="Arial" w:cs="Arial"/>
          <w:bCs/>
          <w:szCs w:val="24"/>
        </w:rPr>
        <w:tab/>
        <w:t>May</w:t>
      </w:r>
      <w:r w:rsidRPr="000B09F3">
        <w:rPr>
          <w:rFonts w:ascii="Arial" w:hAnsi="Arial" w:cs="Arial"/>
          <w:bCs/>
          <w:szCs w:val="24"/>
        </w:rPr>
        <w:tab/>
        <w:t xml:space="preserve">July </w:t>
      </w:r>
      <w:r w:rsidRPr="000B09F3">
        <w:rPr>
          <w:rFonts w:ascii="Arial" w:hAnsi="Arial" w:cs="Arial"/>
          <w:bCs/>
          <w:szCs w:val="24"/>
        </w:rPr>
        <w:tab/>
        <w:t>Other (Specify month): ____________</w:t>
      </w:r>
    </w:p>
    <w:p w14:paraId="028A1713" w14:textId="77777777" w:rsidR="000B09F3" w:rsidRPr="000B09F3" w:rsidRDefault="000B09F3" w:rsidP="000B09F3">
      <w:pPr>
        <w:ind w:left="-810" w:right="-720"/>
        <w:rPr>
          <w:rFonts w:ascii="Arial" w:hAnsi="Arial" w:cs="Arial"/>
          <w:bCs/>
          <w:szCs w:val="24"/>
        </w:rPr>
      </w:pPr>
      <w:r w:rsidRPr="000B09F3">
        <w:rPr>
          <w:rFonts w:ascii="Arial" w:hAnsi="Arial" w:cs="Arial"/>
          <w:bCs/>
          <w:szCs w:val="24"/>
          <w:u w:val="single"/>
        </w:rPr>
        <w:t>Supervision Method</w:t>
      </w:r>
      <w:r w:rsidRPr="000B09F3">
        <w:rPr>
          <w:rFonts w:ascii="Arial" w:hAnsi="Arial" w:cs="Arial"/>
          <w:bCs/>
          <w:szCs w:val="24"/>
        </w:rPr>
        <w:t xml:space="preserve"> (Circle all that apply):</w:t>
      </w:r>
    </w:p>
    <w:p w14:paraId="06A3D27A" w14:textId="77777777" w:rsidR="000B09F3" w:rsidRPr="000B09F3" w:rsidRDefault="000B09F3" w:rsidP="000B09F3">
      <w:pPr>
        <w:ind w:left="-810" w:right="-720" w:firstLine="810"/>
        <w:rPr>
          <w:rFonts w:ascii="Arial" w:hAnsi="Arial" w:cs="Arial"/>
          <w:bCs/>
          <w:szCs w:val="24"/>
        </w:rPr>
      </w:pPr>
      <w:r w:rsidRPr="000B09F3">
        <w:rPr>
          <w:rFonts w:ascii="Arial" w:hAnsi="Arial" w:cs="Arial"/>
          <w:bCs/>
          <w:szCs w:val="24"/>
        </w:rPr>
        <w:t>Direct observation</w:t>
      </w:r>
      <w:r w:rsidRPr="000B09F3">
        <w:rPr>
          <w:rFonts w:ascii="Arial" w:hAnsi="Arial" w:cs="Arial"/>
          <w:bCs/>
          <w:szCs w:val="24"/>
        </w:rPr>
        <w:tab/>
        <w:t>Paper review</w:t>
      </w:r>
      <w:r w:rsidRPr="000B09F3">
        <w:rPr>
          <w:rFonts w:ascii="Arial" w:hAnsi="Arial" w:cs="Arial"/>
          <w:bCs/>
          <w:szCs w:val="24"/>
        </w:rPr>
        <w:tab/>
        <w:t xml:space="preserve">     Verbal report</w:t>
      </w:r>
      <w:r w:rsidRPr="000B09F3">
        <w:rPr>
          <w:rFonts w:ascii="Arial" w:hAnsi="Arial" w:cs="Arial"/>
          <w:bCs/>
          <w:szCs w:val="24"/>
        </w:rPr>
        <w:tab/>
        <w:t>Audiotape review</w:t>
      </w:r>
      <w:r w:rsidRPr="000B09F3">
        <w:rPr>
          <w:rFonts w:ascii="Arial" w:hAnsi="Arial" w:cs="Arial"/>
          <w:bCs/>
          <w:szCs w:val="24"/>
        </w:rPr>
        <w:tab/>
        <w:t>Videotape review</w:t>
      </w:r>
    </w:p>
    <w:p w14:paraId="55CE49FE" w14:textId="77777777" w:rsidR="000B09F3" w:rsidRPr="000B09F3" w:rsidRDefault="000B09F3" w:rsidP="000B09F3">
      <w:pPr>
        <w:rPr>
          <w:rFonts w:ascii="Arial" w:hAnsi="Arial" w:cs="Arial"/>
          <w:bCs/>
          <w:szCs w:val="24"/>
        </w:rPr>
      </w:pPr>
    </w:p>
    <w:p w14:paraId="65F98488"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sidRPr="000B09F3">
        <w:rPr>
          <w:rFonts w:ascii="Arial" w:hAnsi="Arial" w:cs="Arial"/>
          <w:bCs/>
          <w:szCs w:val="24"/>
          <w:u w:val="single"/>
        </w:rPr>
        <w:t>Directions</w:t>
      </w:r>
      <w:r w:rsidRPr="000B09F3">
        <w:rPr>
          <w:rFonts w:ascii="Arial" w:hAnsi="Arial" w:cs="Arial"/>
          <w:bCs/>
          <w:szCs w:val="24"/>
        </w:rPr>
        <w:t xml:space="preserve">: </w:t>
      </w:r>
      <w:r w:rsidRPr="000B09F3">
        <w:rPr>
          <w:rFonts w:ascii="Arial" w:hAnsi="Arial" w:cs="Arial"/>
          <w:b/>
          <w:bCs/>
          <w:szCs w:val="24"/>
        </w:rPr>
        <w:t>Compared to other practicum students at the same developmental level</w:t>
      </w:r>
      <w:r w:rsidRPr="000B09F3">
        <w:rPr>
          <w:rFonts w:ascii="Arial" w:hAnsi="Arial" w:cs="Arial"/>
          <w:bCs/>
          <w:szCs w:val="24"/>
        </w:rPr>
        <w:t xml:space="preserve"> of the trainee being evaluated</w:t>
      </w:r>
      <w:r w:rsidRPr="000B09F3">
        <w:rPr>
          <w:rFonts w:ascii="Arial" w:hAnsi="Arial" w:cs="Arial"/>
          <w:b/>
          <w:bCs/>
          <w:szCs w:val="24"/>
        </w:rPr>
        <w:t xml:space="preserve">, </w:t>
      </w:r>
      <w:r w:rsidRPr="000B09F3">
        <w:rPr>
          <w:rFonts w:ascii="Arial" w:hAnsi="Arial" w:cs="Arial"/>
          <w:bCs/>
          <w:szCs w:val="24"/>
        </w:rPr>
        <w:t>please evaluate the trainee using the following scale:</w:t>
      </w:r>
    </w:p>
    <w:p w14:paraId="305E3C36"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2A389F30"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5  -  Expert/Student’s performance is </w:t>
      </w:r>
      <w:r w:rsidRPr="000B09F3">
        <w:rPr>
          <w:rFonts w:ascii="Arial" w:hAnsi="Arial" w:cs="Arial"/>
          <w:b/>
          <w:bCs/>
          <w:szCs w:val="24"/>
        </w:rPr>
        <w:t xml:space="preserve">outstanding.  Prepared for external practicum. </w:t>
      </w:r>
    </w:p>
    <w:p w14:paraId="593FB76C"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7C6C92E8"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4  -  Proficient/Student’s performance </w:t>
      </w:r>
      <w:r w:rsidRPr="000B09F3">
        <w:rPr>
          <w:rFonts w:ascii="Arial" w:hAnsi="Arial" w:cs="Arial"/>
          <w:b/>
          <w:bCs/>
          <w:szCs w:val="24"/>
        </w:rPr>
        <w:t>exceeds expectations.  Prepared for external practicum.</w:t>
      </w:r>
    </w:p>
    <w:p w14:paraId="6C4CC4F7"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582D2D24"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3  -  Average/Student’s performance is </w:t>
      </w:r>
      <w:r w:rsidRPr="000B09F3">
        <w:rPr>
          <w:rFonts w:ascii="Arial" w:hAnsi="Arial" w:cs="Arial"/>
          <w:b/>
          <w:bCs/>
          <w:szCs w:val="24"/>
        </w:rPr>
        <w:t>satisfactory and within range of competence.  Prepared for external practicum.</w:t>
      </w:r>
    </w:p>
    <w:p w14:paraId="5829B031"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52593A24"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2  -  Intermediate/Student’s performance is </w:t>
      </w:r>
      <w:r w:rsidRPr="000B09F3">
        <w:rPr>
          <w:rFonts w:ascii="Arial" w:hAnsi="Arial" w:cs="Arial"/>
          <w:b/>
          <w:bCs/>
          <w:szCs w:val="24"/>
        </w:rPr>
        <w:t xml:space="preserve">minimally satisfactory and needs improvement.  Not yet prepared for external practicum.  </w:t>
      </w:r>
    </w:p>
    <w:p w14:paraId="441857F6"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74F34CE2"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1  -  Novice/Student’s performance </w:t>
      </w:r>
      <w:r w:rsidRPr="000B09F3">
        <w:rPr>
          <w:rFonts w:ascii="Arial" w:hAnsi="Arial" w:cs="Arial"/>
          <w:b/>
          <w:bCs/>
          <w:szCs w:val="24"/>
        </w:rPr>
        <w:t xml:space="preserve">needs considerable improvement.  Not yet prepared for external practicum.  </w:t>
      </w:r>
    </w:p>
    <w:p w14:paraId="34D9761C"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1594DB54"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sidRPr="000B09F3">
        <w:rPr>
          <w:rFonts w:ascii="Arial" w:hAnsi="Arial" w:cs="Arial"/>
          <w:bCs/>
          <w:szCs w:val="24"/>
        </w:rPr>
        <w:t>N/A -  Not Applicable or not enough information to evaluate</w:t>
      </w:r>
    </w:p>
    <w:p w14:paraId="0AAEE01D" w14:textId="77777777" w:rsidR="000B09F3" w:rsidRPr="000B09F3" w:rsidRDefault="000B09F3" w:rsidP="000B09F3">
      <w:pPr>
        <w:ind w:left="-720" w:right="-720"/>
        <w:jc w:val="center"/>
        <w:rPr>
          <w:rFonts w:ascii="Arial" w:hAnsi="Arial" w:cs="Arial"/>
          <w:szCs w:val="24"/>
        </w:rPr>
      </w:pPr>
    </w:p>
    <w:p w14:paraId="71D86DA8"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t>Competence in Research (</w:t>
      </w:r>
      <w:proofErr w:type="spellStart"/>
      <w:r w:rsidRPr="000B09F3">
        <w:rPr>
          <w:rFonts w:ascii="Arial" w:hAnsi="Arial" w:cs="Arial"/>
          <w:b/>
          <w:bCs/>
          <w:szCs w:val="24"/>
          <w:u w:val="single"/>
        </w:rPr>
        <w:t>i</w:t>
      </w:r>
      <w:proofErr w:type="spellEnd"/>
      <w:r w:rsidRPr="000B09F3">
        <w:rPr>
          <w:rFonts w:ascii="Arial" w:hAnsi="Arial" w:cs="Arial"/>
          <w:b/>
          <w:bCs/>
          <w:szCs w:val="24"/>
          <w:u w:val="single"/>
        </w:rPr>
        <w:t>)</w:t>
      </w:r>
    </w:p>
    <w:p w14:paraId="16F3BDEB" w14:textId="77777777" w:rsidR="000B09F3" w:rsidRPr="000B09F3" w:rsidRDefault="000B09F3" w:rsidP="000B09F3">
      <w:pPr>
        <w:ind w:left="-720" w:right="-720"/>
        <w:rPr>
          <w:rFonts w:ascii="Arial" w:hAnsi="Arial" w:cs="Arial"/>
          <w:bCs/>
          <w:sz w:val="22"/>
          <w:szCs w:val="22"/>
        </w:rPr>
      </w:pPr>
    </w:p>
    <w:p w14:paraId="1FC9ABD4"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Critically evaluates research or other scholarship related</w:t>
      </w:r>
    </w:p>
    <w:p w14:paraId="16D1941F"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to clinical work</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012C3445" w14:textId="77777777" w:rsidR="000B09F3" w:rsidRPr="000B09F3" w:rsidRDefault="000B09F3" w:rsidP="000B09F3">
      <w:pPr>
        <w:ind w:left="-720" w:right="-720"/>
        <w:rPr>
          <w:rFonts w:ascii="Arial" w:hAnsi="Arial" w:cs="Arial"/>
          <w:bCs/>
          <w:sz w:val="22"/>
          <w:szCs w:val="22"/>
        </w:rPr>
      </w:pPr>
    </w:p>
    <w:p w14:paraId="17DDE7B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Utilizes relevant research literature in clinical work.</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370F87F0" w14:textId="77777777" w:rsidR="000B09F3" w:rsidRPr="000B09F3" w:rsidRDefault="000B09F3" w:rsidP="000B09F3">
      <w:pPr>
        <w:ind w:left="-720" w:right="-720"/>
        <w:rPr>
          <w:rFonts w:ascii="Arial" w:hAnsi="Arial" w:cs="Arial"/>
          <w:bCs/>
          <w:sz w:val="22"/>
          <w:szCs w:val="22"/>
        </w:rPr>
      </w:pPr>
    </w:p>
    <w:p w14:paraId="69DEDE76" w14:textId="77777777" w:rsidR="000B09F3" w:rsidRPr="000B09F3" w:rsidRDefault="000B09F3" w:rsidP="000B09F3">
      <w:pPr>
        <w:ind w:left="-720" w:right="-720"/>
        <w:jc w:val="center"/>
        <w:rPr>
          <w:rFonts w:ascii="Arial" w:hAnsi="Arial" w:cs="Arial"/>
          <w:b/>
          <w:szCs w:val="24"/>
          <w:u w:val="single"/>
        </w:rPr>
      </w:pPr>
      <w:r w:rsidRPr="000B09F3">
        <w:rPr>
          <w:rFonts w:ascii="Arial" w:hAnsi="Arial" w:cs="Arial"/>
          <w:b/>
          <w:szCs w:val="24"/>
          <w:u w:val="single"/>
        </w:rPr>
        <w:t>Competence in Ethical and Legal Standards (ii)</w:t>
      </w:r>
    </w:p>
    <w:p w14:paraId="260935FA" w14:textId="77777777" w:rsidR="000B09F3" w:rsidRPr="000B09F3" w:rsidRDefault="000B09F3" w:rsidP="000B09F3">
      <w:pPr>
        <w:ind w:left="-720" w:right="-720"/>
        <w:rPr>
          <w:rFonts w:ascii="Arial" w:hAnsi="Arial" w:cs="Arial"/>
          <w:szCs w:val="24"/>
          <w:u w:val="single"/>
        </w:rPr>
      </w:pPr>
    </w:p>
    <w:p w14:paraId="4A687AE1"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Demonstrates good knowledge of ethical principles and </w:t>
      </w:r>
    </w:p>
    <w:p w14:paraId="253EF962"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acts in accordance with appropriate laws and guidelines.</w:t>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7BF1F0CD" w14:textId="77777777" w:rsidR="000B09F3" w:rsidRPr="000B09F3" w:rsidRDefault="000B09F3" w:rsidP="000B09F3">
      <w:pPr>
        <w:ind w:left="-720" w:right="-720"/>
        <w:rPr>
          <w:rFonts w:ascii="Arial" w:hAnsi="Arial" w:cs="Arial"/>
          <w:sz w:val="22"/>
          <w:szCs w:val="22"/>
        </w:rPr>
      </w:pPr>
    </w:p>
    <w:p w14:paraId="0BAFDE43"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Recognizes ethical/legal dilemmas as they arise and </w:t>
      </w:r>
    </w:p>
    <w:p w14:paraId="74EE787E"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applies ethical decision-making processes to resolve dilemmas</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7B9176E6" w14:textId="77777777" w:rsidR="000B09F3" w:rsidRPr="000B09F3" w:rsidRDefault="000B09F3" w:rsidP="000B09F3">
      <w:pPr>
        <w:ind w:left="-720" w:right="-720"/>
        <w:rPr>
          <w:rFonts w:ascii="Arial" w:hAnsi="Arial" w:cs="Arial"/>
          <w:sz w:val="22"/>
          <w:szCs w:val="22"/>
        </w:rPr>
      </w:pPr>
    </w:p>
    <w:p w14:paraId="168B62F2"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Conducts self in an ethical manner in all professional activities.</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7C5FAE75" w14:textId="77777777" w:rsidR="000B09F3" w:rsidRPr="000B09F3" w:rsidRDefault="000B09F3" w:rsidP="000B09F3">
      <w:pPr>
        <w:ind w:left="-720" w:right="-720"/>
        <w:rPr>
          <w:rFonts w:ascii="Arial" w:hAnsi="Arial" w:cs="Arial"/>
          <w:sz w:val="22"/>
          <w:szCs w:val="22"/>
        </w:rPr>
      </w:pPr>
    </w:p>
    <w:p w14:paraId="7DB4C8D1"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Seeks consultation regarding ethical issues as needed.</w:t>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 xml:space="preserve">N/A </w:t>
      </w:r>
    </w:p>
    <w:p w14:paraId="1B89061F" w14:textId="77777777" w:rsidR="000B09F3" w:rsidRPr="000B09F3" w:rsidRDefault="000B09F3" w:rsidP="000B09F3">
      <w:pPr>
        <w:ind w:left="-720" w:right="-720"/>
        <w:rPr>
          <w:rFonts w:ascii="Arial" w:hAnsi="Arial" w:cs="Arial"/>
          <w:sz w:val="22"/>
          <w:szCs w:val="22"/>
        </w:rPr>
      </w:pPr>
    </w:p>
    <w:p w14:paraId="72BC810A" w14:textId="77777777" w:rsidR="000B09F3" w:rsidRPr="000B09F3" w:rsidRDefault="000B09F3" w:rsidP="000B09F3">
      <w:pPr>
        <w:ind w:left="-720" w:right="-720"/>
        <w:jc w:val="center"/>
        <w:rPr>
          <w:rFonts w:ascii="Arial" w:hAnsi="Arial" w:cs="Arial"/>
          <w:b/>
          <w:szCs w:val="24"/>
          <w:u w:val="single"/>
        </w:rPr>
      </w:pPr>
      <w:r w:rsidRPr="000B09F3">
        <w:rPr>
          <w:rFonts w:ascii="Arial" w:hAnsi="Arial" w:cs="Arial"/>
          <w:b/>
          <w:szCs w:val="24"/>
          <w:u w:val="single"/>
        </w:rPr>
        <w:t>Competence in Individual and Cultural Diversity (iii)</w:t>
      </w:r>
    </w:p>
    <w:p w14:paraId="44AF5C29" w14:textId="77777777" w:rsidR="000B09F3" w:rsidRPr="000B09F3" w:rsidRDefault="000B09F3" w:rsidP="000B09F3">
      <w:pPr>
        <w:ind w:left="-720" w:right="-720"/>
        <w:rPr>
          <w:rFonts w:ascii="Arial" w:hAnsi="Arial" w:cs="Arial"/>
          <w:szCs w:val="24"/>
        </w:rPr>
      </w:pPr>
    </w:p>
    <w:p w14:paraId="166F70BB"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Demonstrates awareness and sensitivity to cultural and </w:t>
      </w:r>
    </w:p>
    <w:p w14:paraId="4C44759F"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other individual differences.</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79613DBC" w14:textId="77777777" w:rsidR="000B09F3" w:rsidRPr="000B09F3" w:rsidRDefault="000B09F3" w:rsidP="000B09F3">
      <w:pPr>
        <w:ind w:left="-720" w:right="-720"/>
        <w:rPr>
          <w:rFonts w:ascii="Arial" w:hAnsi="Arial" w:cs="Arial"/>
          <w:sz w:val="22"/>
          <w:szCs w:val="22"/>
        </w:rPr>
      </w:pPr>
    </w:p>
    <w:p w14:paraId="228A417F"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Demonstrates an understanding of how own personal/cultural </w:t>
      </w:r>
    </w:p>
    <w:p w14:paraId="2CFF63B4"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history, attitudes, and biases may affect understanding and </w:t>
      </w:r>
    </w:p>
    <w:p w14:paraId="5CA0BD91"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interactions with people different from themselves.</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1D9540F7" w14:textId="77777777" w:rsidR="000B09F3" w:rsidRPr="000B09F3" w:rsidRDefault="000B09F3" w:rsidP="000B09F3">
      <w:pPr>
        <w:ind w:left="-720" w:right="-720"/>
        <w:rPr>
          <w:rFonts w:ascii="Arial" w:hAnsi="Arial" w:cs="Arial"/>
          <w:sz w:val="22"/>
          <w:szCs w:val="22"/>
        </w:rPr>
      </w:pPr>
    </w:p>
    <w:p w14:paraId="01E9FCAE"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Works effectively with individuals whose group membership, </w:t>
      </w:r>
    </w:p>
    <w:p w14:paraId="088F547D" w14:textId="6A455B0F" w:rsidR="000B09F3" w:rsidRPr="000B09F3" w:rsidRDefault="000B09F3" w:rsidP="000B09F3">
      <w:pPr>
        <w:ind w:left="-720" w:right="-720"/>
        <w:rPr>
          <w:rFonts w:ascii="Arial" w:hAnsi="Arial" w:cs="Arial"/>
          <w:sz w:val="22"/>
          <w:szCs w:val="22"/>
        </w:rPr>
      </w:pPr>
      <w:r w:rsidRPr="000B09F3">
        <w:rPr>
          <w:rFonts w:ascii="Arial" w:hAnsi="Arial" w:cs="Arial"/>
          <w:sz w:val="22"/>
          <w:szCs w:val="22"/>
        </w:rPr>
        <w:t>demographic characteristics, or worldviews conflict with own.</w:t>
      </w:r>
      <w:r w:rsidR="00954172">
        <w:rPr>
          <w:rFonts w:ascii="Arial" w:hAnsi="Arial" w:cs="Arial"/>
          <w:sz w:val="22"/>
          <w:szCs w:val="22"/>
        </w:rPr>
        <w:tab/>
      </w:r>
      <w:r w:rsidRPr="000B09F3">
        <w:rPr>
          <w:rFonts w:ascii="Arial" w:hAnsi="Arial" w:cs="Arial"/>
          <w:sz w:val="22"/>
          <w:szCs w:val="22"/>
        </w:rPr>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7DA8F881" w14:textId="77777777" w:rsidR="000B09F3" w:rsidRPr="000B09F3" w:rsidRDefault="000B09F3" w:rsidP="000B09F3">
      <w:pPr>
        <w:ind w:left="-720" w:right="-720"/>
        <w:rPr>
          <w:rFonts w:ascii="Arial" w:hAnsi="Arial" w:cs="Arial"/>
          <w:sz w:val="22"/>
          <w:szCs w:val="22"/>
        </w:rPr>
      </w:pPr>
    </w:p>
    <w:p w14:paraId="56526D6E" w14:textId="77777777" w:rsidR="000B09F3" w:rsidRPr="000B09F3" w:rsidRDefault="000B09F3" w:rsidP="000B09F3">
      <w:pPr>
        <w:ind w:left="-720" w:right="-720"/>
        <w:jc w:val="center"/>
        <w:rPr>
          <w:rFonts w:ascii="Arial" w:hAnsi="Arial" w:cs="Arial"/>
          <w:b/>
          <w:szCs w:val="24"/>
          <w:u w:val="single"/>
        </w:rPr>
      </w:pPr>
      <w:r w:rsidRPr="000B09F3">
        <w:rPr>
          <w:rFonts w:ascii="Arial" w:hAnsi="Arial" w:cs="Arial"/>
          <w:b/>
          <w:szCs w:val="24"/>
          <w:u w:val="single"/>
        </w:rPr>
        <w:t>Competence in Professional Values, Attitudes, and Behaviors (iv)</w:t>
      </w:r>
    </w:p>
    <w:p w14:paraId="333CFA57" w14:textId="77777777" w:rsidR="000B09F3" w:rsidRPr="000B09F3" w:rsidRDefault="000B09F3" w:rsidP="000B09F3">
      <w:pPr>
        <w:ind w:left="-720" w:right="-720"/>
        <w:rPr>
          <w:rFonts w:ascii="Arial" w:hAnsi="Arial" w:cs="Arial"/>
          <w:b/>
          <w:szCs w:val="24"/>
        </w:rPr>
      </w:pPr>
    </w:p>
    <w:p w14:paraId="455CAC3A"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Seeks consultation or supervision as needed and uses it </w:t>
      </w:r>
    </w:p>
    <w:p w14:paraId="0F4817FF"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productively</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5BCD4CD4" w14:textId="77777777" w:rsidR="000B09F3" w:rsidRPr="000B09F3" w:rsidRDefault="000B09F3" w:rsidP="000B09F3">
      <w:pPr>
        <w:ind w:left="-720" w:right="-720"/>
        <w:rPr>
          <w:rFonts w:ascii="Arial" w:hAnsi="Arial" w:cs="Arial"/>
          <w:sz w:val="22"/>
          <w:szCs w:val="22"/>
        </w:rPr>
      </w:pPr>
    </w:p>
    <w:p w14:paraId="6E094DE2"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Takes on responsibility for key client care tasks, </w:t>
      </w:r>
    </w:p>
    <w:p w14:paraId="75FDD461"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autonomously ensuring that tasks are completed promptly.  </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25C9820E" w14:textId="77777777" w:rsidR="000B09F3" w:rsidRPr="000B09F3" w:rsidRDefault="000B09F3" w:rsidP="000B09F3">
      <w:pPr>
        <w:ind w:left="-720" w:right="-720"/>
        <w:rPr>
          <w:rFonts w:ascii="Arial" w:hAnsi="Arial" w:cs="Arial"/>
          <w:sz w:val="22"/>
          <w:szCs w:val="22"/>
        </w:rPr>
      </w:pPr>
    </w:p>
    <w:p w14:paraId="3E8F0D75"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Demonstrates positive coping strategies for managing personal </w:t>
      </w:r>
    </w:p>
    <w:p w14:paraId="11040817"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and professional stressors so that professional functioning is </w:t>
      </w:r>
    </w:p>
    <w:p w14:paraId="62B711E0"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maintained.  </w:t>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2435AF12" w14:textId="77777777" w:rsidR="000B09F3" w:rsidRPr="000B09F3" w:rsidRDefault="000B09F3" w:rsidP="000B09F3">
      <w:pPr>
        <w:widowControl/>
        <w:ind w:left="-720" w:right="-720"/>
        <w:rPr>
          <w:rFonts w:ascii="Arial" w:hAnsi="Arial" w:cs="Arial"/>
          <w:snapToGrid/>
          <w:sz w:val="22"/>
          <w:szCs w:val="22"/>
        </w:rPr>
      </w:pPr>
    </w:p>
    <w:p w14:paraId="3A8A0035"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Demonstrates self-awareness; engages in ongoing </w:t>
      </w:r>
    </w:p>
    <w:p w14:paraId="5B36D3B5"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self-assessment to evaluate and enhance professional practice.</w:t>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6164BA84" w14:textId="77777777" w:rsidR="000B09F3" w:rsidRPr="000B09F3" w:rsidRDefault="000B09F3" w:rsidP="000B09F3">
      <w:pPr>
        <w:widowControl/>
        <w:ind w:left="-720" w:right="-720"/>
        <w:rPr>
          <w:rFonts w:ascii="Arial" w:hAnsi="Arial" w:cs="Arial"/>
          <w:snapToGrid/>
          <w:sz w:val="22"/>
          <w:szCs w:val="22"/>
        </w:rPr>
      </w:pPr>
    </w:p>
    <w:p w14:paraId="70544C24" w14:textId="77777777" w:rsidR="000B09F3" w:rsidRPr="000B09F3" w:rsidRDefault="000B09F3" w:rsidP="000B09F3">
      <w:pPr>
        <w:widowControl/>
        <w:ind w:left="-720" w:right="-720"/>
        <w:jc w:val="center"/>
        <w:rPr>
          <w:rFonts w:ascii="Arial" w:hAnsi="Arial" w:cs="Arial"/>
          <w:b/>
          <w:snapToGrid/>
          <w:szCs w:val="24"/>
          <w:u w:val="single"/>
        </w:rPr>
      </w:pPr>
      <w:r w:rsidRPr="000B09F3">
        <w:rPr>
          <w:rFonts w:ascii="Arial" w:hAnsi="Arial" w:cs="Arial"/>
          <w:b/>
          <w:snapToGrid/>
          <w:szCs w:val="24"/>
          <w:u w:val="single"/>
        </w:rPr>
        <w:t>Competence in Communication and Interpersonal Skills (v)</w:t>
      </w:r>
    </w:p>
    <w:p w14:paraId="6CF9FA62" w14:textId="77777777" w:rsidR="000B09F3" w:rsidRPr="000B09F3" w:rsidRDefault="000B09F3" w:rsidP="000B09F3">
      <w:pPr>
        <w:widowControl/>
        <w:ind w:left="-720" w:right="-720"/>
        <w:rPr>
          <w:rFonts w:ascii="Arial" w:hAnsi="Arial" w:cs="Arial"/>
          <w:snapToGrid/>
          <w:szCs w:val="24"/>
        </w:rPr>
      </w:pPr>
    </w:p>
    <w:p w14:paraId="4D0784CD"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Consistently achieves good rapport with clients</w:t>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347E8869" w14:textId="77777777" w:rsidR="000B09F3" w:rsidRPr="000B09F3" w:rsidRDefault="000B09F3" w:rsidP="000B09F3">
      <w:pPr>
        <w:widowControl/>
        <w:ind w:left="-720" w:right="-720"/>
        <w:rPr>
          <w:rFonts w:ascii="Arial" w:hAnsi="Arial" w:cs="Arial"/>
          <w:snapToGrid/>
          <w:sz w:val="22"/>
          <w:szCs w:val="22"/>
        </w:rPr>
      </w:pPr>
    </w:p>
    <w:p w14:paraId="7543F91C"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Interacts professionally and appropriately with treatment teams, </w:t>
      </w:r>
    </w:p>
    <w:p w14:paraId="4BB8A6A0"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peers, and supervisors </w:t>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05DD20EB" w14:textId="77777777" w:rsidR="000B09F3" w:rsidRPr="000B09F3" w:rsidRDefault="000B09F3" w:rsidP="000B09F3">
      <w:pPr>
        <w:ind w:left="-720" w:right="-720"/>
        <w:rPr>
          <w:rFonts w:ascii="Arial" w:hAnsi="Arial" w:cs="Arial"/>
          <w:sz w:val="22"/>
          <w:szCs w:val="22"/>
        </w:rPr>
      </w:pPr>
    </w:p>
    <w:p w14:paraId="0F449437"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Negotiates differences and handles conflict constructively; </w:t>
      </w:r>
    </w:p>
    <w:p w14:paraId="54F6C856"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Provides effective feedback to others and receives feedback </w:t>
      </w:r>
    </w:p>
    <w:p w14:paraId="1A707A97"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nondefensively.</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681BA32F" w14:textId="77777777" w:rsidR="000B09F3" w:rsidRPr="000B09F3" w:rsidRDefault="000B09F3" w:rsidP="000B09F3">
      <w:pPr>
        <w:ind w:left="-720" w:right="-720"/>
        <w:rPr>
          <w:rFonts w:ascii="Arial" w:hAnsi="Arial" w:cs="Arial"/>
          <w:sz w:val="22"/>
          <w:szCs w:val="22"/>
        </w:rPr>
      </w:pPr>
    </w:p>
    <w:p w14:paraId="075021FC" w14:textId="77777777" w:rsidR="000B09F3" w:rsidRPr="000B09F3" w:rsidRDefault="000B09F3" w:rsidP="000B09F3">
      <w:pPr>
        <w:spacing w:after="200" w:line="276" w:lineRule="auto"/>
        <w:jc w:val="center"/>
        <w:rPr>
          <w:rFonts w:ascii="Arial" w:hAnsi="Arial" w:cs="Arial"/>
          <w:b/>
          <w:szCs w:val="24"/>
        </w:rPr>
      </w:pPr>
      <w:r w:rsidRPr="000B09F3">
        <w:rPr>
          <w:rFonts w:ascii="Arial" w:hAnsi="Arial" w:cs="Arial"/>
          <w:b/>
          <w:szCs w:val="24"/>
          <w:u w:val="single"/>
        </w:rPr>
        <w:t>Competence in Psychological Assessment (vi)</w:t>
      </w:r>
    </w:p>
    <w:p w14:paraId="28348735"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Collects relevant data using multiple sources and methods</w:t>
      </w:r>
    </w:p>
    <w:p w14:paraId="0233BAC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appropriate to the identified goals and questions of the </w:t>
      </w:r>
    </w:p>
    <w:p w14:paraId="158FF799"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assessment.</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F1A63A1" w14:textId="77777777" w:rsidR="000B09F3" w:rsidRPr="000B09F3" w:rsidRDefault="000B09F3" w:rsidP="000B09F3">
      <w:pPr>
        <w:ind w:left="-720" w:right="-720"/>
        <w:rPr>
          <w:rFonts w:ascii="Arial" w:hAnsi="Arial" w:cs="Arial"/>
          <w:bCs/>
          <w:sz w:val="22"/>
          <w:szCs w:val="22"/>
        </w:rPr>
      </w:pPr>
    </w:p>
    <w:p w14:paraId="426CE71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Appropriately evaluates immediate concerns such as suicidality, </w:t>
      </w:r>
    </w:p>
    <w:p w14:paraId="66E926E7" w14:textId="77777777" w:rsidR="000B09F3" w:rsidRPr="000B09F3" w:rsidRDefault="000B09F3" w:rsidP="000B09F3">
      <w:pPr>
        <w:ind w:left="-720" w:right="-720"/>
        <w:rPr>
          <w:rFonts w:ascii="Arial" w:hAnsi="Arial" w:cs="Arial"/>
          <w:bCs/>
          <w:sz w:val="22"/>
          <w:szCs w:val="22"/>
        </w:rPr>
      </w:pPr>
      <w:proofErr w:type="spellStart"/>
      <w:r w:rsidRPr="000B09F3">
        <w:rPr>
          <w:rFonts w:ascii="Arial" w:hAnsi="Arial" w:cs="Arial"/>
          <w:bCs/>
          <w:sz w:val="22"/>
          <w:szCs w:val="22"/>
        </w:rPr>
        <w:t>homicidality</w:t>
      </w:r>
      <w:proofErr w:type="spellEnd"/>
      <w:r w:rsidRPr="000B09F3">
        <w:rPr>
          <w:rFonts w:ascii="Arial" w:hAnsi="Arial" w:cs="Arial"/>
          <w:bCs/>
          <w:sz w:val="22"/>
          <w:szCs w:val="22"/>
        </w:rPr>
        <w:t xml:space="preserve">, and other safety issues and makes appropriate </w:t>
      </w:r>
    </w:p>
    <w:p w14:paraId="198660CF"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contingency plans, if needed.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sz w:val="22"/>
          <w:szCs w:val="22"/>
        </w:rPr>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533CA676" w14:textId="77777777" w:rsidR="000B09F3" w:rsidRPr="000B09F3" w:rsidRDefault="000B09F3" w:rsidP="000B09F3">
      <w:pPr>
        <w:ind w:left="-720" w:right="-720"/>
        <w:rPr>
          <w:rFonts w:ascii="Arial" w:hAnsi="Arial" w:cs="Arial"/>
          <w:bCs/>
          <w:sz w:val="22"/>
          <w:szCs w:val="22"/>
        </w:rPr>
      </w:pPr>
    </w:p>
    <w:p w14:paraId="58CADEB9"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Proficiently selects and administers evidence-based assessments</w:t>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79CF4196" w14:textId="77777777" w:rsidR="000B09F3" w:rsidRPr="000B09F3" w:rsidRDefault="000B09F3" w:rsidP="000B09F3">
      <w:pPr>
        <w:ind w:left="-720" w:right="-720"/>
        <w:rPr>
          <w:rFonts w:ascii="Arial" w:hAnsi="Arial" w:cs="Arial"/>
          <w:bCs/>
          <w:sz w:val="22"/>
          <w:szCs w:val="22"/>
        </w:rPr>
      </w:pPr>
    </w:p>
    <w:p w14:paraId="1F14044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Interprets the results of tests accurately.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5DF55AD4" w14:textId="77777777" w:rsidR="000B09F3" w:rsidRPr="000B09F3" w:rsidRDefault="000B09F3" w:rsidP="000B09F3">
      <w:pPr>
        <w:ind w:left="-720" w:right="-720"/>
        <w:rPr>
          <w:rFonts w:ascii="Arial" w:hAnsi="Arial" w:cs="Arial"/>
          <w:bCs/>
          <w:sz w:val="22"/>
          <w:szCs w:val="22"/>
        </w:rPr>
      </w:pPr>
    </w:p>
    <w:p w14:paraId="28AA6FF4"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Exhibits appropriate case conceptualization and diagnoses while guarding </w:t>
      </w:r>
    </w:p>
    <w:p w14:paraId="2D959D9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against decision-making biases.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5FCA6072" w14:textId="77777777" w:rsidR="000B09F3" w:rsidRPr="000B09F3" w:rsidRDefault="000B09F3" w:rsidP="000B09F3">
      <w:pPr>
        <w:ind w:left="-720" w:right="-720"/>
        <w:rPr>
          <w:rFonts w:ascii="Arial" w:hAnsi="Arial" w:cs="Arial"/>
          <w:bCs/>
          <w:sz w:val="22"/>
          <w:szCs w:val="22"/>
        </w:rPr>
      </w:pPr>
    </w:p>
    <w:p w14:paraId="71E2EC06"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Writes a well-organized report, answering the referral question clearly and providing </w:t>
      </w:r>
    </w:p>
    <w:p w14:paraId="298590A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specific recommendations for care.</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040A1A14" w14:textId="77777777" w:rsidR="000B09F3" w:rsidRPr="000B09F3" w:rsidRDefault="000B09F3" w:rsidP="000B09F3">
      <w:pPr>
        <w:ind w:left="-720" w:right="-720"/>
        <w:rPr>
          <w:rFonts w:ascii="Arial" w:hAnsi="Arial" w:cs="Arial"/>
          <w:bCs/>
          <w:sz w:val="22"/>
          <w:szCs w:val="22"/>
        </w:rPr>
      </w:pPr>
    </w:p>
    <w:p w14:paraId="12971D7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Clearly communicates assessment findings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A528B3D" w14:textId="77777777" w:rsidR="000B09F3" w:rsidRPr="000B09F3" w:rsidRDefault="000B09F3" w:rsidP="000B09F3">
      <w:pPr>
        <w:ind w:left="-720" w:right="-720"/>
        <w:jc w:val="center"/>
        <w:rPr>
          <w:rFonts w:ascii="Arial" w:hAnsi="Arial" w:cs="Arial"/>
          <w:b/>
          <w:bCs/>
          <w:szCs w:val="24"/>
        </w:rPr>
      </w:pPr>
    </w:p>
    <w:p w14:paraId="5BB48CA8"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t>Competence in Psychotherapeutic Interventions (vii)</w:t>
      </w:r>
    </w:p>
    <w:p w14:paraId="3884FFA5" w14:textId="77777777" w:rsidR="000B09F3" w:rsidRPr="000B09F3" w:rsidRDefault="000B09F3" w:rsidP="000B09F3">
      <w:pPr>
        <w:ind w:left="-720" w:right="-720"/>
        <w:rPr>
          <w:rFonts w:ascii="Arial" w:hAnsi="Arial" w:cs="Arial"/>
          <w:bCs/>
          <w:sz w:val="22"/>
          <w:szCs w:val="22"/>
        </w:rPr>
      </w:pPr>
    </w:p>
    <w:p w14:paraId="61502505"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Formulates a useful case conceptualization that draws on </w:t>
      </w:r>
    </w:p>
    <w:p w14:paraId="5AA926F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theoretical and research knowledge.</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26492FD2" w14:textId="77777777" w:rsidR="000B09F3" w:rsidRPr="000B09F3" w:rsidRDefault="000B09F3" w:rsidP="000B09F3">
      <w:pPr>
        <w:ind w:left="-720" w:right="-720"/>
        <w:rPr>
          <w:rFonts w:ascii="Arial" w:hAnsi="Arial" w:cs="Arial"/>
          <w:bCs/>
          <w:sz w:val="22"/>
          <w:szCs w:val="22"/>
        </w:rPr>
      </w:pPr>
    </w:p>
    <w:p w14:paraId="60BC4D73"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Formulates appropriate therapeutic treatment goals in </w:t>
      </w:r>
    </w:p>
    <w:p w14:paraId="32F41D87"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collaboration with the patient.</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5A1D9B55" w14:textId="77777777" w:rsidR="000B09F3" w:rsidRPr="000B09F3" w:rsidRDefault="000B09F3" w:rsidP="000B09F3">
      <w:pPr>
        <w:ind w:left="-720" w:right="-720"/>
        <w:rPr>
          <w:rFonts w:ascii="Arial" w:hAnsi="Arial" w:cs="Arial"/>
          <w:bCs/>
          <w:sz w:val="22"/>
          <w:szCs w:val="22"/>
        </w:rPr>
      </w:pPr>
    </w:p>
    <w:p w14:paraId="3CDCFD2C"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Implements interventions that are well-timed, effective, and </w:t>
      </w:r>
    </w:p>
    <w:p w14:paraId="04E94D0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consistent with empirically supported treatments.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053D3A20" w14:textId="77777777" w:rsidR="000B09F3" w:rsidRPr="000B09F3" w:rsidRDefault="000B09F3" w:rsidP="000B09F3">
      <w:pPr>
        <w:ind w:left="-720" w:right="-720"/>
        <w:rPr>
          <w:rFonts w:ascii="Arial" w:hAnsi="Arial" w:cs="Arial"/>
          <w:bCs/>
          <w:sz w:val="22"/>
          <w:szCs w:val="22"/>
        </w:rPr>
      </w:pPr>
    </w:p>
    <w:p w14:paraId="18EB87A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Demonstrates flexibility in implementing interventions, </w:t>
      </w:r>
    </w:p>
    <w:p w14:paraId="1EC0346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particularly when a clear evidence base is lacking.</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EA78E10" w14:textId="77777777" w:rsidR="000B09F3" w:rsidRPr="000B09F3" w:rsidRDefault="000B09F3" w:rsidP="000B09F3">
      <w:pPr>
        <w:ind w:left="-720" w:right="-720"/>
        <w:rPr>
          <w:rFonts w:ascii="Arial" w:hAnsi="Arial" w:cs="Arial"/>
          <w:bCs/>
          <w:sz w:val="22"/>
          <w:szCs w:val="22"/>
        </w:rPr>
      </w:pPr>
    </w:p>
    <w:p w14:paraId="0D01E79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Evaluates intervention effectiveness and adapts </w:t>
      </w:r>
    </w:p>
    <w:p w14:paraId="1D1D3A6F"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interventions and goals accordingly.</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055773DE" w14:textId="77777777" w:rsidR="000B09F3" w:rsidRPr="000B09F3" w:rsidRDefault="000B09F3" w:rsidP="000B09F3">
      <w:pPr>
        <w:ind w:right="-720"/>
        <w:rPr>
          <w:rFonts w:ascii="Arial" w:hAnsi="Arial" w:cs="Arial"/>
          <w:bCs/>
          <w:sz w:val="22"/>
          <w:szCs w:val="22"/>
        </w:rPr>
      </w:pPr>
    </w:p>
    <w:p w14:paraId="0704C054"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t>Competence in Supervision (viii)</w:t>
      </w:r>
    </w:p>
    <w:p w14:paraId="5C52FE3A" w14:textId="77777777" w:rsidR="000B09F3" w:rsidRPr="000B09F3" w:rsidRDefault="000B09F3" w:rsidP="000B09F3">
      <w:pPr>
        <w:ind w:left="-720" w:right="-720"/>
        <w:rPr>
          <w:rFonts w:ascii="Arial" w:hAnsi="Arial" w:cs="Arial"/>
          <w:bCs/>
          <w:sz w:val="22"/>
          <w:szCs w:val="22"/>
        </w:rPr>
      </w:pPr>
    </w:p>
    <w:p w14:paraId="76EFDB3F"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Demonstrates an understanding of supervision models </w:t>
      </w:r>
    </w:p>
    <w:p w14:paraId="6ABAFA7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and practices as well as expectations for the role of supervisor.</w:t>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2227ADBB" w14:textId="77777777" w:rsidR="000B09F3" w:rsidRPr="000B09F3" w:rsidRDefault="000B09F3" w:rsidP="000B09F3">
      <w:pPr>
        <w:ind w:left="-720" w:right="-720"/>
        <w:rPr>
          <w:rFonts w:ascii="Arial" w:hAnsi="Arial" w:cs="Arial"/>
          <w:bCs/>
          <w:sz w:val="22"/>
          <w:szCs w:val="22"/>
        </w:rPr>
      </w:pPr>
    </w:p>
    <w:p w14:paraId="67409421"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In direct or simulated practice, demonstrates the </w:t>
      </w:r>
    </w:p>
    <w:p w14:paraId="337FB4D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ability to build a positive and open working relationship with </w:t>
      </w:r>
    </w:p>
    <w:p w14:paraId="454989CD"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the supervisee.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31385451" w14:textId="77777777" w:rsidR="000B09F3" w:rsidRPr="000B09F3" w:rsidRDefault="000B09F3" w:rsidP="000B09F3">
      <w:pPr>
        <w:ind w:left="-720" w:right="-720"/>
        <w:rPr>
          <w:rFonts w:ascii="Arial" w:hAnsi="Arial" w:cs="Arial"/>
          <w:bCs/>
          <w:sz w:val="22"/>
          <w:szCs w:val="22"/>
        </w:rPr>
      </w:pPr>
    </w:p>
    <w:p w14:paraId="59076EE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In direct or simulated practice, provides positive and </w:t>
      </w:r>
    </w:p>
    <w:p w14:paraId="0D369F1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constructive feedback to the supervisee, and apply appropriate </w:t>
      </w:r>
    </w:p>
    <w:p w14:paraId="0380E80E"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problem resolution skills with the supervisee.</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03532041" w14:textId="77777777" w:rsidR="000B09F3" w:rsidRPr="000B09F3" w:rsidRDefault="000B09F3" w:rsidP="000B09F3">
      <w:pPr>
        <w:ind w:left="-720" w:right="-720"/>
        <w:rPr>
          <w:rFonts w:ascii="Arial" w:hAnsi="Arial" w:cs="Arial"/>
          <w:bCs/>
          <w:sz w:val="22"/>
          <w:szCs w:val="22"/>
        </w:rPr>
      </w:pPr>
    </w:p>
    <w:p w14:paraId="270915D0" w14:textId="77777777" w:rsidR="000B09F3" w:rsidRPr="000B09F3" w:rsidRDefault="000B09F3" w:rsidP="000B09F3">
      <w:pPr>
        <w:spacing w:after="200" w:line="276" w:lineRule="auto"/>
        <w:jc w:val="center"/>
        <w:rPr>
          <w:rFonts w:ascii="Arial" w:hAnsi="Arial" w:cs="Arial"/>
          <w:b/>
          <w:bCs/>
          <w:szCs w:val="24"/>
          <w:u w:val="single"/>
        </w:rPr>
      </w:pPr>
      <w:r w:rsidRPr="000B09F3">
        <w:rPr>
          <w:rFonts w:ascii="Arial" w:hAnsi="Arial" w:cs="Arial"/>
          <w:b/>
          <w:bCs/>
          <w:szCs w:val="24"/>
          <w:u w:val="single"/>
        </w:rPr>
        <w:t>Competence in Consultation and Interprofessional/Interdisciplinary Skills (ix)</w:t>
      </w:r>
    </w:p>
    <w:p w14:paraId="229688E2"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Demonstrates knowledge and respect for the roles and </w:t>
      </w:r>
    </w:p>
    <w:p w14:paraId="040E190D"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perspectives of other professions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2BE3BE1F" w14:textId="77777777" w:rsidR="000B09F3" w:rsidRPr="000B09F3" w:rsidRDefault="000B09F3" w:rsidP="000B09F3">
      <w:pPr>
        <w:ind w:left="-720" w:right="-720"/>
        <w:rPr>
          <w:rFonts w:ascii="Arial" w:hAnsi="Arial" w:cs="Arial"/>
          <w:bCs/>
          <w:sz w:val="22"/>
          <w:szCs w:val="22"/>
        </w:rPr>
      </w:pPr>
    </w:p>
    <w:p w14:paraId="5B018027"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Engages in indirect service via collaborating with professionals </w:t>
      </w:r>
    </w:p>
    <w:p w14:paraId="639E50A7"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from other disciplines.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B88F381" w14:textId="77777777" w:rsidR="000B09F3" w:rsidRPr="000B09F3" w:rsidRDefault="000B09F3" w:rsidP="000B09F3">
      <w:pPr>
        <w:ind w:left="-720" w:right="-720"/>
        <w:rPr>
          <w:rFonts w:ascii="Arial" w:hAnsi="Arial" w:cs="Arial"/>
          <w:bCs/>
          <w:sz w:val="22"/>
          <w:szCs w:val="22"/>
        </w:rPr>
      </w:pPr>
    </w:p>
    <w:p w14:paraId="5FF277B9"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Communicates techniques required for other professionals</w:t>
      </w:r>
    </w:p>
    <w:p w14:paraId="73E7E891" w14:textId="2B0844E3" w:rsidR="000B09F3" w:rsidRDefault="000B09F3" w:rsidP="000B09F3">
      <w:pPr>
        <w:ind w:left="-720" w:right="-720"/>
        <w:rPr>
          <w:rFonts w:ascii="Arial" w:hAnsi="Arial" w:cs="Arial"/>
          <w:bCs/>
          <w:sz w:val="22"/>
          <w:szCs w:val="22"/>
        </w:rPr>
      </w:pPr>
      <w:r w:rsidRPr="000B09F3">
        <w:rPr>
          <w:rFonts w:ascii="Arial" w:hAnsi="Arial" w:cs="Arial"/>
          <w:bCs/>
          <w:sz w:val="22"/>
          <w:szCs w:val="22"/>
        </w:rPr>
        <w:t>to implement suggested intervention</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774791A0" w14:textId="77777777" w:rsidR="000B09F3" w:rsidRPr="000B09F3" w:rsidRDefault="000B09F3" w:rsidP="000B09F3">
      <w:pPr>
        <w:ind w:left="-720" w:right="-720"/>
        <w:rPr>
          <w:rFonts w:ascii="Arial" w:hAnsi="Arial" w:cs="Arial"/>
          <w:bCs/>
          <w:sz w:val="22"/>
          <w:szCs w:val="22"/>
        </w:rPr>
      </w:pPr>
    </w:p>
    <w:p w14:paraId="22D20641"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lastRenderedPageBreak/>
        <w:t>Competence in Rural Mental Health (x)</w:t>
      </w:r>
    </w:p>
    <w:p w14:paraId="6E469D97" w14:textId="77777777" w:rsidR="000B09F3" w:rsidRPr="000B09F3" w:rsidRDefault="000B09F3" w:rsidP="000B09F3">
      <w:pPr>
        <w:ind w:left="-720" w:right="-720"/>
        <w:jc w:val="center"/>
        <w:rPr>
          <w:rFonts w:ascii="Arial" w:hAnsi="Arial" w:cs="Arial"/>
          <w:bCs/>
          <w:sz w:val="22"/>
          <w:szCs w:val="22"/>
          <w:u w:val="single"/>
        </w:rPr>
      </w:pPr>
    </w:p>
    <w:p w14:paraId="2618899E"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Demonstrates awareness and understanding of unique needs</w:t>
      </w:r>
    </w:p>
    <w:p w14:paraId="16642B46"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of rural communities regarding mental health</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1BDCCABD" w14:textId="77777777" w:rsidR="000B09F3" w:rsidRPr="000B09F3" w:rsidRDefault="000B09F3" w:rsidP="000B09F3">
      <w:pPr>
        <w:ind w:left="-720" w:right="-720"/>
        <w:rPr>
          <w:rFonts w:ascii="Arial" w:hAnsi="Arial" w:cs="Arial"/>
          <w:sz w:val="22"/>
          <w:szCs w:val="22"/>
        </w:rPr>
      </w:pPr>
    </w:p>
    <w:p w14:paraId="005A71E1"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Adopts/modifies service delivery to rural communities as needed</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28CF8793" w14:textId="77777777" w:rsidR="000B09F3" w:rsidRPr="000B09F3" w:rsidRDefault="000B09F3" w:rsidP="000B09F3">
      <w:pPr>
        <w:ind w:left="-720" w:right="-720"/>
        <w:rPr>
          <w:rFonts w:ascii="Arial" w:hAnsi="Arial" w:cs="Arial"/>
          <w:sz w:val="22"/>
          <w:szCs w:val="22"/>
        </w:rPr>
      </w:pPr>
    </w:p>
    <w:p w14:paraId="3C90ED24" w14:textId="77777777" w:rsidR="000B09F3" w:rsidRPr="000B09F3" w:rsidRDefault="000B09F3" w:rsidP="000B09F3">
      <w:pPr>
        <w:ind w:left="-720" w:right="-720"/>
        <w:jc w:val="center"/>
        <w:rPr>
          <w:rFonts w:ascii="Arial" w:hAnsi="Arial" w:cs="Arial"/>
          <w:bCs/>
          <w:sz w:val="22"/>
          <w:szCs w:val="22"/>
          <w:u w:val="single"/>
        </w:rPr>
      </w:pPr>
    </w:p>
    <w:p w14:paraId="1EE66508" w14:textId="77777777" w:rsidR="000B09F3" w:rsidRPr="000B09F3" w:rsidRDefault="000B09F3" w:rsidP="000B09F3">
      <w:pPr>
        <w:ind w:left="-720" w:right="-720"/>
        <w:jc w:val="center"/>
        <w:rPr>
          <w:rFonts w:ascii="Arial" w:hAnsi="Arial" w:cs="Arial"/>
          <w:bCs/>
          <w:sz w:val="22"/>
          <w:szCs w:val="22"/>
          <w:u w:val="single"/>
        </w:rPr>
      </w:pPr>
      <w:r w:rsidRPr="000B09F3">
        <w:rPr>
          <w:rFonts w:ascii="Arial" w:hAnsi="Arial" w:cs="Arial"/>
          <w:bCs/>
          <w:sz w:val="22"/>
          <w:szCs w:val="22"/>
          <w:u w:val="single"/>
        </w:rPr>
        <w:t>Supervisor Summary Comments</w:t>
      </w:r>
    </w:p>
    <w:p w14:paraId="07BEAD6A" w14:textId="77777777" w:rsidR="000B09F3" w:rsidRPr="000B09F3" w:rsidRDefault="000B09F3" w:rsidP="000B09F3">
      <w:pPr>
        <w:ind w:left="-720" w:right="-720"/>
        <w:rPr>
          <w:rFonts w:ascii="Arial" w:hAnsi="Arial" w:cs="Arial"/>
          <w:bCs/>
          <w:sz w:val="22"/>
          <w:szCs w:val="22"/>
        </w:rPr>
      </w:pPr>
    </w:p>
    <w:p w14:paraId="390F7641"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u w:val="single"/>
        </w:rPr>
        <w:t>Summary of Strengths</w:t>
      </w:r>
      <w:r w:rsidRPr="000B09F3">
        <w:rPr>
          <w:rFonts w:ascii="Arial" w:hAnsi="Arial" w:cs="Arial"/>
          <w:bCs/>
          <w:sz w:val="22"/>
          <w:szCs w:val="22"/>
        </w:rPr>
        <w:t xml:space="preserve">:  </w:t>
      </w:r>
    </w:p>
    <w:p w14:paraId="21385EAD" w14:textId="77777777" w:rsidR="000B09F3" w:rsidRPr="000B09F3" w:rsidRDefault="000B09F3" w:rsidP="000B09F3">
      <w:pPr>
        <w:ind w:left="-720" w:right="-720"/>
        <w:rPr>
          <w:rFonts w:ascii="Arial" w:hAnsi="Arial" w:cs="Arial"/>
          <w:bCs/>
          <w:sz w:val="22"/>
          <w:szCs w:val="22"/>
        </w:rPr>
      </w:pPr>
    </w:p>
    <w:p w14:paraId="0A94DC22" w14:textId="77777777" w:rsidR="000B09F3" w:rsidRPr="000B09F3" w:rsidRDefault="000B09F3" w:rsidP="000B09F3">
      <w:pPr>
        <w:ind w:left="-720" w:right="-720"/>
        <w:rPr>
          <w:rFonts w:ascii="Arial" w:hAnsi="Arial" w:cs="Arial"/>
          <w:bCs/>
          <w:sz w:val="22"/>
          <w:szCs w:val="22"/>
        </w:rPr>
      </w:pPr>
    </w:p>
    <w:p w14:paraId="0BCDAA32" w14:textId="77777777" w:rsidR="000B09F3" w:rsidRPr="000B09F3" w:rsidRDefault="000B09F3" w:rsidP="000B09F3">
      <w:pPr>
        <w:ind w:left="-720" w:right="-720"/>
        <w:rPr>
          <w:rFonts w:ascii="Arial" w:hAnsi="Arial" w:cs="Arial"/>
          <w:bCs/>
          <w:sz w:val="22"/>
          <w:szCs w:val="22"/>
        </w:rPr>
      </w:pPr>
    </w:p>
    <w:p w14:paraId="6C06E939" w14:textId="77777777" w:rsidR="000B09F3" w:rsidRPr="000B09F3" w:rsidRDefault="000B09F3" w:rsidP="000B09F3">
      <w:pPr>
        <w:ind w:left="-720" w:right="-720"/>
        <w:rPr>
          <w:rFonts w:ascii="Arial" w:hAnsi="Arial" w:cs="Arial"/>
          <w:bCs/>
          <w:sz w:val="22"/>
          <w:szCs w:val="22"/>
        </w:rPr>
      </w:pPr>
    </w:p>
    <w:p w14:paraId="602E1E3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u w:val="single"/>
        </w:rPr>
        <w:t>Areas in need of Additional Development or Remediation, including Recommendations</w:t>
      </w:r>
      <w:r w:rsidRPr="000B09F3">
        <w:rPr>
          <w:rFonts w:ascii="Arial" w:hAnsi="Arial" w:cs="Arial"/>
          <w:bCs/>
          <w:sz w:val="22"/>
          <w:szCs w:val="22"/>
        </w:rPr>
        <w:t>:</w:t>
      </w:r>
    </w:p>
    <w:p w14:paraId="644A6DE9" w14:textId="77777777" w:rsidR="000B09F3" w:rsidRPr="000B09F3" w:rsidRDefault="000B09F3" w:rsidP="000B09F3">
      <w:pPr>
        <w:ind w:left="-720" w:right="-720"/>
        <w:rPr>
          <w:rFonts w:ascii="Arial" w:hAnsi="Arial" w:cs="Arial"/>
          <w:bCs/>
          <w:sz w:val="22"/>
          <w:szCs w:val="22"/>
        </w:rPr>
      </w:pPr>
    </w:p>
    <w:p w14:paraId="1667717E" w14:textId="77777777" w:rsidR="000B09F3" w:rsidRPr="000B09F3" w:rsidRDefault="000B09F3" w:rsidP="000B09F3">
      <w:pPr>
        <w:ind w:left="-720" w:right="-720"/>
        <w:rPr>
          <w:rFonts w:ascii="Arial" w:hAnsi="Arial" w:cs="Arial"/>
          <w:bCs/>
          <w:sz w:val="22"/>
          <w:szCs w:val="22"/>
        </w:rPr>
      </w:pPr>
    </w:p>
    <w:p w14:paraId="1979AD31" w14:textId="77777777" w:rsidR="000B09F3" w:rsidRPr="000B09F3" w:rsidRDefault="000B09F3" w:rsidP="000B09F3">
      <w:pPr>
        <w:ind w:left="-720" w:right="-720"/>
        <w:rPr>
          <w:rFonts w:ascii="Arial" w:hAnsi="Arial" w:cs="Arial"/>
          <w:bCs/>
          <w:sz w:val="22"/>
          <w:szCs w:val="22"/>
        </w:rPr>
      </w:pPr>
    </w:p>
    <w:p w14:paraId="6BF5F00A" w14:textId="77777777" w:rsidR="000B09F3" w:rsidRPr="000B09F3" w:rsidRDefault="000B09F3" w:rsidP="000B09F3">
      <w:pPr>
        <w:ind w:left="-720" w:right="-720"/>
        <w:jc w:val="center"/>
        <w:rPr>
          <w:rFonts w:ascii="Arial" w:hAnsi="Arial" w:cs="Arial"/>
          <w:bCs/>
          <w:sz w:val="22"/>
          <w:szCs w:val="22"/>
          <w:u w:val="single"/>
        </w:rPr>
      </w:pPr>
      <w:r w:rsidRPr="000B09F3">
        <w:rPr>
          <w:rFonts w:ascii="Arial" w:hAnsi="Arial" w:cs="Arial"/>
          <w:bCs/>
          <w:sz w:val="22"/>
          <w:szCs w:val="22"/>
          <w:u w:val="single"/>
        </w:rPr>
        <w:t>Supervisee Comments</w:t>
      </w:r>
    </w:p>
    <w:p w14:paraId="55069529" w14:textId="77777777" w:rsidR="000B09F3" w:rsidRPr="000B09F3" w:rsidRDefault="000B09F3" w:rsidP="000B09F3">
      <w:pPr>
        <w:ind w:left="-720" w:right="-720"/>
        <w:rPr>
          <w:rFonts w:ascii="Arial" w:hAnsi="Arial" w:cs="Arial"/>
          <w:bCs/>
          <w:sz w:val="22"/>
          <w:szCs w:val="22"/>
        </w:rPr>
      </w:pPr>
    </w:p>
    <w:p w14:paraId="78952487"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Prior to this evaluation, did your supervisor make you aware of strengths and/or areas in need of additional development or remediation? </w:t>
      </w:r>
    </w:p>
    <w:p w14:paraId="0CA738B2" w14:textId="77777777" w:rsidR="000B09F3" w:rsidRPr="000B09F3" w:rsidRDefault="000B09F3" w:rsidP="000B09F3">
      <w:pPr>
        <w:widowControl/>
        <w:ind w:left="-720" w:right="-720"/>
        <w:rPr>
          <w:rFonts w:ascii="Arial" w:hAnsi="Arial" w:cs="Arial"/>
          <w:bCs/>
          <w:snapToGrid/>
          <w:sz w:val="22"/>
          <w:szCs w:val="22"/>
        </w:rPr>
      </w:pPr>
    </w:p>
    <w:p w14:paraId="0636BCA4"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ab/>
        <w:t>If so, how were these issues addressed prior to this evaluation?</w:t>
      </w:r>
    </w:p>
    <w:p w14:paraId="7CEF86FD" w14:textId="77777777" w:rsidR="000B09F3" w:rsidRPr="000B09F3" w:rsidRDefault="000B09F3" w:rsidP="000B09F3">
      <w:pPr>
        <w:widowControl/>
        <w:ind w:left="-720" w:right="-720"/>
        <w:rPr>
          <w:rFonts w:ascii="Arial" w:hAnsi="Arial" w:cs="Arial"/>
          <w:bCs/>
          <w:snapToGrid/>
          <w:sz w:val="22"/>
          <w:szCs w:val="22"/>
        </w:rPr>
      </w:pPr>
    </w:p>
    <w:p w14:paraId="0C1A8695"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If not, of which issues were you unaware prior to this evaluation?</w:t>
      </w:r>
    </w:p>
    <w:p w14:paraId="70A9C08B" w14:textId="77777777" w:rsidR="000B09F3" w:rsidRPr="000B09F3" w:rsidRDefault="000B09F3" w:rsidP="000B09F3">
      <w:pPr>
        <w:widowControl/>
        <w:ind w:left="-720" w:right="-720"/>
        <w:rPr>
          <w:rFonts w:ascii="Arial" w:hAnsi="Arial" w:cs="Arial"/>
          <w:bCs/>
          <w:snapToGrid/>
          <w:sz w:val="22"/>
          <w:szCs w:val="22"/>
        </w:rPr>
      </w:pPr>
    </w:p>
    <w:p w14:paraId="3B4C7A19"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Do you feel this evaluation accurately reflects your performance on this rotation? </w:t>
      </w:r>
    </w:p>
    <w:p w14:paraId="7FF4F69B" w14:textId="77777777" w:rsidR="000B09F3" w:rsidRPr="000B09F3" w:rsidRDefault="000B09F3" w:rsidP="000B09F3">
      <w:pPr>
        <w:widowControl/>
        <w:ind w:left="-720" w:right="-720"/>
        <w:rPr>
          <w:rFonts w:ascii="Arial" w:hAnsi="Arial" w:cs="Arial"/>
          <w:bCs/>
          <w:snapToGrid/>
          <w:sz w:val="22"/>
          <w:szCs w:val="22"/>
        </w:rPr>
      </w:pPr>
    </w:p>
    <w:p w14:paraId="73A59D3B"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If not, which areas do you feel were mischaracterized and how? </w:t>
      </w:r>
    </w:p>
    <w:p w14:paraId="338DC344" w14:textId="77777777" w:rsidR="000B09F3" w:rsidRPr="000B09F3" w:rsidRDefault="000B09F3" w:rsidP="000B09F3">
      <w:pPr>
        <w:widowControl/>
        <w:ind w:left="-720" w:right="-720"/>
        <w:rPr>
          <w:rFonts w:ascii="Arial" w:hAnsi="Arial" w:cs="Arial"/>
          <w:bCs/>
          <w:snapToGrid/>
          <w:sz w:val="22"/>
          <w:szCs w:val="22"/>
        </w:rPr>
      </w:pPr>
    </w:p>
    <w:p w14:paraId="6088D1A8" w14:textId="77777777" w:rsidR="000B09F3" w:rsidRPr="000B09F3" w:rsidRDefault="000B09F3" w:rsidP="000B09F3">
      <w:pPr>
        <w:widowControl/>
        <w:ind w:left="-720" w:right="-720"/>
        <w:rPr>
          <w:rFonts w:ascii="Arial" w:hAnsi="Arial" w:cs="Arial"/>
          <w:bCs/>
          <w:snapToGrid/>
          <w:sz w:val="22"/>
          <w:szCs w:val="22"/>
        </w:rPr>
      </w:pPr>
    </w:p>
    <w:p w14:paraId="7BDFFE95"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Please include any additional comments: </w:t>
      </w:r>
    </w:p>
    <w:p w14:paraId="5B369130" w14:textId="77777777" w:rsidR="000B09F3" w:rsidRPr="000B09F3" w:rsidRDefault="000B09F3" w:rsidP="000B09F3">
      <w:pPr>
        <w:widowControl/>
        <w:ind w:left="-720" w:right="-720"/>
        <w:rPr>
          <w:rFonts w:ascii="Arial" w:hAnsi="Arial" w:cs="Arial"/>
          <w:bCs/>
          <w:snapToGrid/>
          <w:sz w:val="22"/>
          <w:szCs w:val="22"/>
        </w:rPr>
      </w:pPr>
    </w:p>
    <w:p w14:paraId="576CD067" w14:textId="77777777" w:rsidR="000B09F3" w:rsidRPr="000B09F3" w:rsidRDefault="000B09F3" w:rsidP="000B09F3">
      <w:pPr>
        <w:widowControl/>
        <w:ind w:left="-720" w:right="-720"/>
        <w:rPr>
          <w:rFonts w:ascii="Arial" w:hAnsi="Arial" w:cs="Arial"/>
          <w:bCs/>
          <w:snapToGrid/>
          <w:sz w:val="22"/>
          <w:szCs w:val="22"/>
        </w:rPr>
      </w:pPr>
    </w:p>
    <w:p w14:paraId="0483E3D3" w14:textId="77777777" w:rsidR="000B09F3" w:rsidRPr="000B09F3" w:rsidRDefault="000B09F3" w:rsidP="000B09F3">
      <w:pPr>
        <w:widowControl/>
        <w:ind w:left="-720" w:right="-720"/>
        <w:rPr>
          <w:rFonts w:ascii="Arial" w:hAnsi="Arial" w:cs="Arial"/>
          <w:bCs/>
          <w:snapToGrid/>
          <w:sz w:val="22"/>
          <w:szCs w:val="22"/>
        </w:rPr>
      </w:pPr>
    </w:p>
    <w:p w14:paraId="52C7D86A" w14:textId="77777777" w:rsidR="000B09F3" w:rsidRPr="000B09F3" w:rsidRDefault="000B09F3" w:rsidP="000B09F3">
      <w:pPr>
        <w:widowControl/>
        <w:ind w:left="-720" w:right="-720"/>
        <w:rPr>
          <w:rFonts w:ascii="Arial" w:hAnsi="Arial" w:cs="Arial"/>
          <w:bCs/>
          <w:snapToGrid/>
          <w:sz w:val="22"/>
          <w:szCs w:val="22"/>
        </w:rPr>
      </w:pPr>
    </w:p>
    <w:p w14:paraId="57C62E47" w14:textId="77777777" w:rsidR="000B09F3" w:rsidRPr="000B09F3" w:rsidRDefault="000B09F3" w:rsidP="000B09F3">
      <w:pPr>
        <w:widowControl/>
        <w:ind w:left="-720" w:right="-720"/>
        <w:rPr>
          <w:rFonts w:ascii="Arial" w:hAnsi="Arial" w:cs="Arial"/>
          <w:bCs/>
          <w:snapToGrid/>
          <w:sz w:val="22"/>
          <w:szCs w:val="22"/>
        </w:rPr>
      </w:pPr>
    </w:p>
    <w:p w14:paraId="68EA367A" w14:textId="77777777" w:rsidR="000B09F3" w:rsidRPr="000B09F3" w:rsidRDefault="000B09F3" w:rsidP="000B09F3">
      <w:pPr>
        <w:widowControl/>
        <w:ind w:left="-720" w:right="-720"/>
        <w:rPr>
          <w:rFonts w:ascii="Arial" w:hAnsi="Arial" w:cs="Arial"/>
          <w:bCs/>
          <w:snapToGrid/>
          <w:sz w:val="22"/>
          <w:szCs w:val="22"/>
        </w:rPr>
      </w:pPr>
    </w:p>
    <w:p w14:paraId="7C38DA9B" w14:textId="77777777" w:rsidR="000B09F3" w:rsidRPr="000B09F3" w:rsidRDefault="000B09F3" w:rsidP="000B09F3">
      <w:pPr>
        <w:widowControl/>
        <w:ind w:left="-720" w:right="-720"/>
        <w:rPr>
          <w:rFonts w:ascii="Arial" w:hAnsi="Arial" w:cs="Arial"/>
          <w:bCs/>
          <w:snapToGrid/>
          <w:sz w:val="22"/>
          <w:szCs w:val="22"/>
        </w:rPr>
      </w:pPr>
    </w:p>
    <w:p w14:paraId="2C2768EA" w14:textId="77777777" w:rsidR="000B09F3" w:rsidRPr="000B09F3" w:rsidRDefault="000B09F3" w:rsidP="000B09F3">
      <w:pPr>
        <w:widowControl/>
        <w:ind w:left="-720" w:right="-720"/>
        <w:rPr>
          <w:rFonts w:ascii="Arial" w:hAnsi="Arial" w:cs="Arial"/>
          <w:bCs/>
          <w:snapToGrid/>
          <w:sz w:val="22"/>
          <w:szCs w:val="22"/>
        </w:rPr>
      </w:pPr>
    </w:p>
    <w:p w14:paraId="7EF0B58A" w14:textId="77777777" w:rsidR="000B09F3" w:rsidRPr="000B09F3" w:rsidRDefault="000B09F3" w:rsidP="000B09F3">
      <w:pPr>
        <w:widowControl/>
        <w:ind w:left="-720" w:right="-720"/>
        <w:rPr>
          <w:rFonts w:ascii="Arial" w:hAnsi="Arial" w:cs="Arial"/>
          <w:bCs/>
          <w:snapToGrid/>
          <w:sz w:val="22"/>
          <w:szCs w:val="22"/>
        </w:rPr>
      </w:pPr>
    </w:p>
    <w:p w14:paraId="73717BD8" w14:textId="77777777" w:rsidR="000B09F3" w:rsidRPr="000B09F3" w:rsidRDefault="000B09F3" w:rsidP="000B09F3">
      <w:pPr>
        <w:widowControl/>
        <w:ind w:left="-720" w:right="-720"/>
        <w:rPr>
          <w:rFonts w:ascii="Arial" w:hAnsi="Arial" w:cs="Arial"/>
          <w:bCs/>
          <w:snapToGrid/>
          <w:sz w:val="22"/>
          <w:szCs w:val="22"/>
        </w:rPr>
      </w:pPr>
    </w:p>
    <w:p w14:paraId="63A91277" w14:textId="77777777" w:rsidR="000B09F3" w:rsidRPr="000B09F3" w:rsidRDefault="000B09F3" w:rsidP="000B09F3">
      <w:pPr>
        <w:widowControl/>
        <w:ind w:left="-720" w:right="-720"/>
        <w:rPr>
          <w:rFonts w:ascii="Arial" w:hAnsi="Arial" w:cs="Arial"/>
          <w:bCs/>
          <w:snapToGrid/>
          <w:sz w:val="22"/>
          <w:szCs w:val="22"/>
        </w:rPr>
      </w:pPr>
    </w:p>
    <w:p w14:paraId="683648F4"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Supervisee Signature:____________________</w:t>
      </w:r>
      <w:r w:rsidRPr="000B09F3">
        <w:rPr>
          <w:rFonts w:ascii="Arial" w:hAnsi="Arial" w:cs="Arial"/>
          <w:bCs/>
          <w:snapToGrid/>
          <w:sz w:val="22"/>
          <w:szCs w:val="22"/>
        </w:rPr>
        <w:tab/>
        <w:t>Supervisor Signature: __________________________</w:t>
      </w:r>
    </w:p>
    <w:p w14:paraId="05999DCC"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Date:_______________________________</w:t>
      </w:r>
      <w:r w:rsidRPr="000B09F3">
        <w:rPr>
          <w:rFonts w:ascii="Arial" w:hAnsi="Arial" w:cs="Arial"/>
          <w:bCs/>
          <w:snapToGrid/>
          <w:sz w:val="22"/>
          <w:szCs w:val="22"/>
        </w:rPr>
        <w:tab/>
      </w:r>
      <w:r w:rsidRPr="000B09F3">
        <w:rPr>
          <w:rFonts w:ascii="Arial" w:hAnsi="Arial" w:cs="Arial"/>
          <w:bCs/>
          <w:snapToGrid/>
          <w:sz w:val="22"/>
          <w:szCs w:val="22"/>
        </w:rPr>
        <w:tab/>
        <w:t>Date:______________________________</w:t>
      </w:r>
    </w:p>
    <w:p w14:paraId="714756D3" w14:textId="77777777" w:rsidR="000B09F3" w:rsidRPr="000B09F3" w:rsidRDefault="000B09F3" w:rsidP="000B09F3">
      <w:pPr>
        <w:ind w:left="-720" w:right="-720"/>
        <w:rPr>
          <w:rFonts w:ascii="Arial" w:hAnsi="Arial" w:cs="Arial"/>
          <w:bCs/>
          <w:sz w:val="22"/>
          <w:szCs w:val="22"/>
        </w:rPr>
      </w:pPr>
    </w:p>
    <w:p w14:paraId="58DAD3F0" w14:textId="77777777" w:rsidR="000B09F3" w:rsidRPr="000B09F3" w:rsidRDefault="000B09F3" w:rsidP="000B09F3">
      <w:pPr>
        <w:ind w:left="-720" w:right="-720"/>
        <w:jc w:val="center"/>
        <w:rPr>
          <w:rFonts w:ascii="Arial" w:hAnsi="Arial" w:cs="Arial"/>
          <w:bCs/>
          <w:sz w:val="22"/>
          <w:szCs w:val="22"/>
        </w:rPr>
      </w:pPr>
    </w:p>
    <w:p w14:paraId="37372C15" w14:textId="5EBE79D6" w:rsidR="000B09F3" w:rsidRDefault="000B09F3">
      <w:pPr>
        <w:widowControl/>
        <w:rPr>
          <w:bCs/>
          <w:szCs w:val="24"/>
        </w:rPr>
      </w:pPr>
      <w:r>
        <w:rPr>
          <w:bCs/>
          <w:szCs w:val="24"/>
        </w:rPr>
        <w:br w:type="page"/>
      </w:r>
    </w:p>
    <w:p w14:paraId="6AC5733D" w14:textId="2FA5B9E0" w:rsidR="009F237E" w:rsidRDefault="009F237E" w:rsidP="009F237E">
      <w:pPr>
        <w:rPr>
          <w:bCs/>
          <w:szCs w:val="24"/>
        </w:rPr>
      </w:pPr>
      <w:r w:rsidRPr="009F237E">
        <w:rPr>
          <w:bCs/>
          <w:szCs w:val="24"/>
        </w:rPr>
        <w:lastRenderedPageBreak/>
        <w:t>Appendix K: Competency Benchmark Rating Scale – External Practicum (CBRS-2)</w:t>
      </w:r>
    </w:p>
    <w:p w14:paraId="03D88A0A" w14:textId="7F6FE482" w:rsidR="009F237E" w:rsidRDefault="009F237E" w:rsidP="009F237E">
      <w:pPr>
        <w:rPr>
          <w:bCs/>
          <w:szCs w:val="24"/>
        </w:rPr>
      </w:pPr>
    </w:p>
    <w:p w14:paraId="071217AF" w14:textId="7D22B955" w:rsidR="000B09F3" w:rsidRPr="000B09F3" w:rsidRDefault="000B09F3" w:rsidP="000B09F3">
      <w:pPr>
        <w:spacing w:after="120"/>
        <w:jc w:val="center"/>
        <w:rPr>
          <w:rFonts w:ascii="Arial" w:hAnsi="Arial" w:cs="Arial"/>
          <w:b/>
          <w:bCs/>
          <w:szCs w:val="24"/>
        </w:rPr>
      </w:pPr>
      <w:r w:rsidRPr="000B09F3">
        <w:rPr>
          <w:rFonts w:ascii="Arial" w:hAnsi="Arial" w:cs="Arial"/>
          <w:b/>
          <w:bCs/>
          <w:szCs w:val="24"/>
        </w:rPr>
        <w:t>Competency Benchmark Rating Scale–External Practicum (CBRS-2)</w:t>
      </w:r>
    </w:p>
    <w:p w14:paraId="5C235067"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Name of Supervisee</w:t>
      </w:r>
      <w:r w:rsidRPr="000B09F3">
        <w:rPr>
          <w:rFonts w:ascii="Arial" w:hAnsi="Arial" w:cs="Arial"/>
          <w:bCs/>
          <w:szCs w:val="24"/>
        </w:rPr>
        <w:t xml:space="preserve">: </w:t>
      </w:r>
      <w:r w:rsidRPr="000B09F3">
        <w:rPr>
          <w:rFonts w:ascii="Arial" w:hAnsi="Arial" w:cs="Arial"/>
          <w:bCs/>
          <w:szCs w:val="24"/>
        </w:rPr>
        <w:tab/>
        <w:t>________________________________</w:t>
      </w:r>
    </w:p>
    <w:p w14:paraId="51D06DF9"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Name of Supervisor</w:t>
      </w:r>
      <w:r w:rsidRPr="000B09F3">
        <w:rPr>
          <w:rFonts w:ascii="Arial" w:hAnsi="Arial" w:cs="Arial"/>
          <w:bCs/>
          <w:szCs w:val="24"/>
        </w:rPr>
        <w:t xml:space="preserve">:  </w:t>
      </w:r>
      <w:r w:rsidRPr="000B09F3">
        <w:rPr>
          <w:rFonts w:ascii="Arial" w:hAnsi="Arial" w:cs="Arial"/>
          <w:bCs/>
          <w:szCs w:val="24"/>
        </w:rPr>
        <w:tab/>
        <w:t>________________________________</w:t>
      </w:r>
    </w:p>
    <w:p w14:paraId="4417D6DA" w14:textId="77777777" w:rsidR="000B09F3" w:rsidRPr="000B09F3" w:rsidRDefault="000B09F3" w:rsidP="000B09F3">
      <w:pPr>
        <w:spacing w:after="120"/>
        <w:ind w:left="-806" w:right="-720"/>
        <w:rPr>
          <w:rFonts w:ascii="Arial" w:hAnsi="Arial" w:cs="Arial"/>
          <w:bCs/>
          <w:szCs w:val="24"/>
          <w:lang w:val="nb-NO"/>
        </w:rPr>
      </w:pPr>
      <w:r w:rsidRPr="000B09F3">
        <w:rPr>
          <w:rFonts w:ascii="Arial" w:hAnsi="Arial" w:cs="Arial"/>
          <w:bCs/>
          <w:szCs w:val="24"/>
          <w:u w:val="single"/>
          <w:lang w:val="nb-NO"/>
        </w:rPr>
        <w:t>Semester, Year</w:t>
      </w:r>
      <w:r w:rsidRPr="000B09F3">
        <w:rPr>
          <w:rFonts w:ascii="Arial" w:hAnsi="Arial" w:cs="Arial"/>
          <w:bCs/>
          <w:szCs w:val="24"/>
          <w:lang w:val="nb-NO"/>
        </w:rPr>
        <w:t>:</w:t>
      </w:r>
      <w:r w:rsidRPr="000B09F3">
        <w:rPr>
          <w:rFonts w:ascii="Arial" w:hAnsi="Arial" w:cs="Arial"/>
          <w:bCs/>
          <w:szCs w:val="24"/>
          <w:lang w:val="nb-NO"/>
        </w:rPr>
        <w:tab/>
      </w:r>
      <w:r w:rsidRPr="000B09F3">
        <w:rPr>
          <w:rFonts w:ascii="Arial" w:hAnsi="Arial" w:cs="Arial"/>
          <w:bCs/>
          <w:szCs w:val="24"/>
          <w:lang w:val="nb-NO"/>
        </w:rPr>
        <w:tab/>
      </w:r>
      <w:r w:rsidRPr="000B09F3">
        <w:rPr>
          <w:rFonts w:ascii="Arial" w:hAnsi="Arial" w:cs="Arial"/>
          <w:bCs/>
          <w:szCs w:val="24"/>
        </w:rPr>
        <w:t>________________________________</w:t>
      </w:r>
    </w:p>
    <w:p w14:paraId="619A4A87"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Name of Site</w:t>
      </w:r>
      <w:r w:rsidRPr="000B09F3">
        <w:rPr>
          <w:rFonts w:ascii="Arial" w:hAnsi="Arial" w:cs="Arial"/>
          <w:bCs/>
          <w:szCs w:val="24"/>
        </w:rPr>
        <w:t xml:space="preserve">: </w:t>
      </w:r>
      <w:r w:rsidRPr="000B09F3">
        <w:rPr>
          <w:rFonts w:ascii="Arial" w:hAnsi="Arial" w:cs="Arial"/>
          <w:bCs/>
          <w:szCs w:val="24"/>
        </w:rPr>
        <w:tab/>
      </w:r>
      <w:r w:rsidRPr="000B09F3">
        <w:rPr>
          <w:rFonts w:ascii="Arial" w:hAnsi="Arial" w:cs="Arial"/>
          <w:bCs/>
          <w:szCs w:val="24"/>
        </w:rPr>
        <w:tab/>
      </w:r>
      <w:r w:rsidRPr="000B09F3">
        <w:rPr>
          <w:rFonts w:ascii="Arial" w:hAnsi="Arial" w:cs="Arial"/>
          <w:bCs/>
          <w:szCs w:val="24"/>
        </w:rPr>
        <w:tab/>
        <w:t>________________________________</w:t>
      </w:r>
    </w:p>
    <w:p w14:paraId="7729F501"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Year (Circle)</w:t>
      </w:r>
      <w:r w:rsidRPr="000B09F3">
        <w:rPr>
          <w:rFonts w:ascii="Arial" w:hAnsi="Arial" w:cs="Arial"/>
          <w:bCs/>
          <w:szCs w:val="24"/>
        </w:rPr>
        <w:t xml:space="preserve">: </w:t>
      </w:r>
      <w:r w:rsidRPr="000B09F3">
        <w:rPr>
          <w:rFonts w:ascii="Arial" w:hAnsi="Arial" w:cs="Arial"/>
          <w:bCs/>
          <w:szCs w:val="24"/>
        </w:rPr>
        <w:tab/>
      </w:r>
      <w:r w:rsidRPr="000B09F3">
        <w:rPr>
          <w:rFonts w:ascii="Arial" w:hAnsi="Arial" w:cs="Arial"/>
          <w:bCs/>
          <w:szCs w:val="24"/>
        </w:rPr>
        <w:tab/>
      </w:r>
      <w:r w:rsidRPr="000B09F3">
        <w:rPr>
          <w:rFonts w:ascii="Arial" w:hAnsi="Arial" w:cs="Arial"/>
          <w:bCs/>
          <w:szCs w:val="24"/>
        </w:rPr>
        <w:tab/>
        <w:t>1</w:t>
      </w:r>
      <w:r w:rsidRPr="000B09F3">
        <w:rPr>
          <w:rFonts w:ascii="Arial" w:hAnsi="Arial" w:cs="Arial"/>
          <w:bCs/>
          <w:szCs w:val="24"/>
          <w:vertAlign w:val="superscript"/>
        </w:rPr>
        <w:t>st</w:t>
      </w:r>
      <w:r w:rsidRPr="000B09F3">
        <w:rPr>
          <w:rFonts w:ascii="Arial" w:hAnsi="Arial" w:cs="Arial"/>
          <w:bCs/>
          <w:szCs w:val="24"/>
        </w:rPr>
        <w:tab/>
        <w:t>2</w:t>
      </w:r>
      <w:r w:rsidRPr="000B09F3">
        <w:rPr>
          <w:rFonts w:ascii="Arial" w:hAnsi="Arial" w:cs="Arial"/>
          <w:bCs/>
          <w:szCs w:val="24"/>
          <w:vertAlign w:val="superscript"/>
        </w:rPr>
        <w:t>nd</w:t>
      </w:r>
      <w:r w:rsidRPr="000B09F3">
        <w:rPr>
          <w:rFonts w:ascii="Arial" w:hAnsi="Arial" w:cs="Arial"/>
          <w:bCs/>
          <w:szCs w:val="24"/>
        </w:rPr>
        <w:tab/>
        <w:t>3</w:t>
      </w:r>
      <w:r w:rsidRPr="000B09F3">
        <w:rPr>
          <w:rFonts w:ascii="Arial" w:hAnsi="Arial" w:cs="Arial"/>
          <w:bCs/>
          <w:szCs w:val="24"/>
          <w:vertAlign w:val="superscript"/>
        </w:rPr>
        <w:t>rd</w:t>
      </w:r>
      <w:r w:rsidRPr="000B09F3">
        <w:rPr>
          <w:rFonts w:ascii="Arial" w:hAnsi="Arial" w:cs="Arial"/>
          <w:bCs/>
          <w:szCs w:val="24"/>
        </w:rPr>
        <w:tab/>
        <w:t>Other (Specify year): ______________</w:t>
      </w:r>
    </w:p>
    <w:p w14:paraId="1FA93102"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Evaluation time</w:t>
      </w:r>
      <w:r w:rsidRPr="000B09F3">
        <w:rPr>
          <w:rFonts w:ascii="Arial" w:hAnsi="Arial" w:cs="Arial"/>
          <w:bCs/>
          <w:szCs w:val="24"/>
        </w:rPr>
        <w:t xml:space="preserve"> (Circle):   </w:t>
      </w:r>
      <w:r w:rsidRPr="000B09F3">
        <w:rPr>
          <w:rFonts w:ascii="Arial" w:hAnsi="Arial" w:cs="Arial"/>
          <w:bCs/>
          <w:szCs w:val="24"/>
        </w:rPr>
        <w:tab/>
        <w:t>Dec.</w:t>
      </w:r>
      <w:r w:rsidRPr="000B09F3">
        <w:rPr>
          <w:rFonts w:ascii="Arial" w:hAnsi="Arial" w:cs="Arial"/>
          <w:bCs/>
          <w:szCs w:val="24"/>
        </w:rPr>
        <w:tab/>
        <w:t>May</w:t>
      </w:r>
      <w:r w:rsidRPr="000B09F3">
        <w:rPr>
          <w:rFonts w:ascii="Arial" w:hAnsi="Arial" w:cs="Arial"/>
          <w:bCs/>
          <w:szCs w:val="24"/>
        </w:rPr>
        <w:tab/>
        <w:t xml:space="preserve">July </w:t>
      </w:r>
      <w:r w:rsidRPr="000B09F3">
        <w:rPr>
          <w:rFonts w:ascii="Arial" w:hAnsi="Arial" w:cs="Arial"/>
          <w:bCs/>
          <w:szCs w:val="24"/>
        </w:rPr>
        <w:tab/>
        <w:t>Other (Specify month): ____________</w:t>
      </w:r>
    </w:p>
    <w:p w14:paraId="38C9E721" w14:textId="77777777" w:rsidR="000B09F3" w:rsidRPr="000B09F3" w:rsidRDefault="000B09F3" w:rsidP="000B09F3">
      <w:pPr>
        <w:ind w:left="-810" w:right="-720"/>
        <w:rPr>
          <w:rFonts w:ascii="Arial" w:hAnsi="Arial" w:cs="Arial"/>
          <w:bCs/>
          <w:szCs w:val="24"/>
        </w:rPr>
      </w:pPr>
      <w:r w:rsidRPr="000B09F3">
        <w:rPr>
          <w:rFonts w:ascii="Arial" w:hAnsi="Arial" w:cs="Arial"/>
          <w:bCs/>
          <w:szCs w:val="24"/>
          <w:u w:val="single"/>
        </w:rPr>
        <w:t>Supervision Method</w:t>
      </w:r>
      <w:r w:rsidRPr="000B09F3">
        <w:rPr>
          <w:rFonts w:ascii="Arial" w:hAnsi="Arial" w:cs="Arial"/>
          <w:bCs/>
          <w:szCs w:val="24"/>
        </w:rPr>
        <w:t xml:space="preserve"> (Circle all that apply):</w:t>
      </w:r>
    </w:p>
    <w:p w14:paraId="34B4A8D1" w14:textId="77777777" w:rsidR="000B09F3" w:rsidRPr="000B09F3" w:rsidRDefault="000B09F3" w:rsidP="000B09F3">
      <w:pPr>
        <w:ind w:left="-810" w:right="-720" w:firstLine="810"/>
        <w:rPr>
          <w:rFonts w:ascii="Arial" w:hAnsi="Arial" w:cs="Arial"/>
          <w:bCs/>
          <w:szCs w:val="24"/>
        </w:rPr>
      </w:pPr>
      <w:r w:rsidRPr="000B09F3">
        <w:rPr>
          <w:rFonts w:ascii="Arial" w:hAnsi="Arial" w:cs="Arial"/>
          <w:bCs/>
          <w:szCs w:val="24"/>
        </w:rPr>
        <w:t>Direct observation</w:t>
      </w:r>
      <w:r w:rsidRPr="000B09F3">
        <w:rPr>
          <w:rFonts w:ascii="Arial" w:hAnsi="Arial" w:cs="Arial"/>
          <w:bCs/>
          <w:szCs w:val="24"/>
        </w:rPr>
        <w:tab/>
        <w:t>Paper review</w:t>
      </w:r>
      <w:r w:rsidRPr="000B09F3">
        <w:rPr>
          <w:rFonts w:ascii="Arial" w:hAnsi="Arial" w:cs="Arial"/>
          <w:bCs/>
          <w:szCs w:val="24"/>
        </w:rPr>
        <w:tab/>
        <w:t xml:space="preserve">     Verbal report</w:t>
      </w:r>
      <w:r w:rsidRPr="000B09F3">
        <w:rPr>
          <w:rFonts w:ascii="Arial" w:hAnsi="Arial" w:cs="Arial"/>
          <w:bCs/>
          <w:szCs w:val="24"/>
        </w:rPr>
        <w:tab/>
        <w:t>Audiotape review</w:t>
      </w:r>
      <w:r w:rsidRPr="000B09F3">
        <w:rPr>
          <w:rFonts w:ascii="Arial" w:hAnsi="Arial" w:cs="Arial"/>
          <w:bCs/>
          <w:szCs w:val="24"/>
        </w:rPr>
        <w:tab/>
        <w:t>Videotape review</w:t>
      </w:r>
    </w:p>
    <w:p w14:paraId="11BD2CE0" w14:textId="77777777" w:rsidR="000B09F3" w:rsidRPr="000B09F3" w:rsidRDefault="000B09F3" w:rsidP="000B09F3">
      <w:pPr>
        <w:rPr>
          <w:rFonts w:ascii="Arial" w:hAnsi="Arial" w:cs="Arial"/>
          <w:bCs/>
          <w:szCs w:val="24"/>
        </w:rPr>
      </w:pPr>
    </w:p>
    <w:p w14:paraId="216F43C6"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sidRPr="000B09F3">
        <w:rPr>
          <w:rFonts w:ascii="Arial" w:hAnsi="Arial" w:cs="Arial"/>
          <w:bCs/>
          <w:szCs w:val="24"/>
          <w:u w:val="single"/>
        </w:rPr>
        <w:t>Directions</w:t>
      </w:r>
      <w:r w:rsidRPr="000B09F3">
        <w:rPr>
          <w:rFonts w:ascii="Arial" w:hAnsi="Arial" w:cs="Arial"/>
          <w:bCs/>
          <w:szCs w:val="24"/>
        </w:rPr>
        <w:t xml:space="preserve">: </w:t>
      </w:r>
      <w:r w:rsidRPr="000B09F3">
        <w:rPr>
          <w:rFonts w:ascii="Arial" w:hAnsi="Arial" w:cs="Arial"/>
          <w:b/>
          <w:bCs/>
          <w:szCs w:val="24"/>
        </w:rPr>
        <w:t>Compared to other practicum students at the same developmental level</w:t>
      </w:r>
      <w:r w:rsidRPr="000B09F3">
        <w:rPr>
          <w:rFonts w:ascii="Arial" w:hAnsi="Arial" w:cs="Arial"/>
          <w:bCs/>
          <w:szCs w:val="24"/>
        </w:rPr>
        <w:t xml:space="preserve"> of the trainee being evaluated</w:t>
      </w:r>
      <w:r w:rsidRPr="000B09F3">
        <w:rPr>
          <w:rFonts w:ascii="Arial" w:hAnsi="Arial" w:cs="Arial"/>
          <w:b/>
          <w:bCs/>
          <w:szCs w:val="24"/>
        </w:rPr>
        <w:t xml:space="preserve">, </w:t>
      </w:r>
      <w:r w:rsidRPr="000B09F3">
        <w:rPr>
          <w:rFonts w:ascii="Arial" w:hAnsi="Arial" w:cs="Arial"/>
          <w:bCs/>
          <w:szCs w:val="24"/>
        </w:rPr>
        <w:t>please evaluate the trainee using the following scale:</w:t>
      </w:r>
    </w:p>
    <w:p w14:paraId="4487D7D3"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2A6F8BC7"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5  -  Expert/Student’s performance is </w:t>
      </w:r>
      <w:r w:rsidRPr="000B09F3">
        <w:rPr>
          <w:rFonts w:ascii="Arial" w:hAnsi="Arial" w:cs="Arial"/>
          <w:b/>
          <w:bCs/>
          <w:szCs w:val="24"/>
        </w:rPr>
        <w:t xml:space="preserve">outstanding.  Prepared for internship. </w:t>
      </w:r>
    </w:p>
    <w:p w14:paraId="145207C5"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2A00C611"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4  -  Proficient/Student’s performance </w:t>
      </w:r>
      <w:r w:rsidRPr="000B09F3">
        <w:rPr>
          <w:rFonts w:ascii="Arial" w:hAnsi="Arial" w:cs="Arial"/>
          <w:b/>
          <w:bCs/>
          <w:szCs w:val="24"/>
        </w:rPr>
        <w:t>exceeds expectations.  Prepared for internship.</w:t>
      </w:r>
    </w:p>
    <w:p w14:paraId="7ABB482C"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7DCCC38E"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3  -  Average/Student’s performance is </w:t>
      </w:r>
      <w:r w:rsidRPr="000B09F3">
        <w:rPr>
          <w:rFonts w:ascii="Arial" w:hAnsi="Arial" w:cs="Arial"/>
          <w:b/>
          <w:bCs/>
          <w:szCs w:val="24"/>
        </w:rPr>
        <w:t>satisfactory and within range of competence.  Prepared for internship.</w:t>
      </w:r>
    </w:p>
    <w:p w14:paraId="33771D4A"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7BAB7FB6"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2  -  Intermediate/Student’s performance is </w:t>
      </w:r>
      <w:r w:rsidRPr="000B09F3">
        <w:rPr>
          <w:rFonts w:ascii="Arial" w:hAnsi="Arial" w:cs="Arial"/>
          <w:b/>
          <w:bCs/>
          <w:szCs w:val="24"/>
        </w:rPr>
        <w:t xml:space="preserve">minimally satisfactory and needs improvement.  Not yet prepared for internship.  </w:t>
      </w:r>
    </w:p>
    <w:p w14:paraId="7D4F7588"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6C5CCB87"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1  -  Novice/Student’s performance </w:t>
      </w:r>
      <w:r w:rsidRPr="000B09F3">
        <w:rPr>
          <w:rFonts w:ascii="Arial" w:hAnsi="Arial" w:cs="Arial"/>
          <w:b/>
          <w:bCs/>
          <w:szCs w:val="24"/>
        </w:rPr>
        <w:t xml:space="preserve">needs considerable improvement.  Not yet prepared for internship.  </w:t>
      </w:r>
    </w:p>
    <w:p w14:paraId="3EF8F440"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6FBF1EFA"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sidRPr="000B09F3">
        <w:rPr>
          <w:rFonts w:ascii="Arial" w:hAnsi="Arial" w:cs="Arial"/>
          <w:bCs/>
          <w:szCs w:val="24"/>
        </w:rPr>
        <w:t>N/A -  Not Applicable or not enough information to evaluate</w:t>
      </w:r>
    </w:p>
    <w:p w14:paraId="121453F6" w14:textId="77777777" w:rsidR="000B09F3" w:rsidRPr="000B09F3" w:rsidRDefault="000B09F3" w:rsidP="000B09F3">
      <w:pPr>
        <w:ind w:left="-720" w:right="-720"/>
        <w:jc w:val="center"/>
        <w:rPr>
          <w:rFonts w:ascii="Arial" w:hAnsi="Arial" w:cs="Arial"/>
          <w:szCs w:val="24"/>
        </w:rPr>
      </w:pPr>
    </w:p>
    <w:p w14:paraId="30E5B0A7"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t>Competence in Research (</w:t>
      </w:r>
      <w:proofErr w:type="spellStart"/>
      <w:r w:rsidRPr="000B09F3">
        <w:rPr>
          <w:rFonts w:ascii="Arial" w:hAnsi="Arial" w:cs="Arial"/>
          <w:b/>
          <w:bCs/>
          <w:szCs w:val="24"/>
          <w:u w:val="single"/>
        </w:rPr>
        <w:t>i</w:t>
      </w:r>
      <w:proofErr w:type="spellEnd"/>
      <w:r w:rsidRPr="000B09F3">
        <w:rPr>
          <w:rFonts w:ascii="Arial" w:hAnsi="Arial" w:cs="Arial"/>
          <w:b/>
          <w:bCs/>
          <w:szCs w:val="24"/>
          <w:u w:val="single"/>
        </w:rPr>
        <w:t>)</w:t>
      </w:r>
    </w:p>
    <w:p w14:paraId="76B6B78E" w14:textId="77777777" w:rsidR="000B09F3" w:rsidRPr="000B09F3" w:rsidRDefault="000B09F3" w:rsidP="000B09F3">
      <w:pPr>
        <w:ind w:left="-720" w:right="-720"/>
        <w:rPr>
          <w:rFonts w:ascii="Arial" w:hAnsi="Arial" w:cs="Arial"/>
          <w:bCs/>
          <w:sz w:val="22"/>
          <w:szCs w:val="22"/>
        </w:rPr>
      </w:pPr>
    </w:p>
    <w:p w14:paraId="5AACA7F6"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Critically evaluates research or other scholarship related</w:t>
      </w:r>
    </w:p>
    <w:p w14:paraId="2CB47F6E"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to clinical work</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23896A7E" w14:textId="77777777" w:rsidR="000B09F3" w:rsidRPr="000B09F3" w:rsidRDefault="000B09F3" w:rsidP="000B09F3">
      <w:pPr>
        <w:ind w:left="-720" w:right="-720"/>
        <w:rPr>
          <w:rFonts w:ascii="Arial" w:hAnsi="Arial" w:cs="Arial"/>
          <w:bCs/>
          <w:sz w:val="22"/>
          <w:szCs w:val="22"/>
        </w:rPr>
      </w:pPr>
    </w:p>
    <w:p w14:paraId="69C71AD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Utilizes relevant research literature in clinical work.</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165DBDB8" w14:textId="77777777" w:rsidR="000B09F3" w:rsidRPr="000B09F3" w:rsidRDefault="000B09F3" w:rsidP="000B09F3">
      <w:pPr>
        <w:ind w:left="-720" w:right="-720"/>
        <w:rPr>
          <w:rFonts w:ascii="Arial" w:hAnsi="Arial" w:cs="Arial"/>
          <w:bCs/>
          <w:sz w:val="22"/>
          <w:szCs w:val="22"/>
        </w:rPr>
      </w:pPr>
    </w:p>
    <w:p w14:paraId="2543E8E1" w14:textId="77777777" w:rsidR="000B09F3" w:rsidRPr="000B09F3" w:rsidRDefault="000B09F3" w:rsidP="000B09F3">
      <w:pPr>
        <w:ind w:left="-720" w:right="-720"/>
        <w:jc w:val="center"/>
        <w:rPr>
          <w:rFonts w:ascii="Arial" w:hAnsi="Arial" w:cs="Arial"/>
          <w:b/>
          <w:szCs w:val="24"/>
          <w:u w:val="single"/>
        </w:rPr>
      </w:pPr>
      <w:r w:rsidRPr="000B09F3">
        <w:rPr>
          <w:rFonts w:ascii="Arial" w:hAnsi="Arial" w:cs="Arial"/>
          <w:b/>
          <w:szCs w:val="24"/>
          <w:u w:val="single"/>
        </w:rPr>
        <w:t>Competence in Ethical and Legal Standards (ii)</w:t>
      </w:r>
    </w:p>
    <w:p w14:paraId="3949B995" w14:textId="77777777" w:rsidR="000B09F3" w:rsidRPr="000B09F3" w:rsidRDefault="000B09F3" w:rsidP="000B09F3">
      <w:pPr>
        <w:ind w:left="-720" w:right="-720"/>
        <w:rPr>
          <w:rFonts w:ascii="Arial" w:hAnsi="Arial" w:cs="Arial"/>
          <w:szCs w:val="24"/>
          <w:u w:val="single"/>
        </w:rPr>
      </w:pPr>
    </w:p>
    <w:p w14:paraId="5C616BA8"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Demonstrates good knowledge of ethical principles and </w:t>
      </w:r>
    </w:p>
    <w:p w14:paraId="206C06C4"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acts in accordance with appropriate laws and guidelines.</w:t>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6B4C54E8" w14:textId="77777777" w:rsidR="000B09F3" w:rsidRPr="000B09F3" w:rsidRDefault="000B09F3" w:rsidP="000B09F3">
      <w:pPr>
        <w:ind w:left="-720" w:right="-720"/>
        <w:rPr>
          <w:rFonts w:ascii="Arial" w:hAnsi="Arial" w:cs="Arial"/>
          <w:sz w:val="22"/>
          <w:szCs w:val="22"/>
        </w:rPr>
      </w:pPr>
    </w:p>
    <w:p w14:paraId="6A6241F6"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Recognizes ethical/legal dilemmas as they arise and </w:t>
      </w:r>
    </w:p>
    <w:p w14:paraId="568979F8"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applies ethical decision-making processes to resolve dilemmas</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731905BE" w14:textId="77777777" w:rsidR="000B09F3" w:rsidRPr="000B09F3" w:rsidRDefault="000B09F3" w:rsidP="000B09F3">
      <w:pPr>
        <w:ind w:left="-720" w:right="-720"/>
        <w:rPr>
          <w:rFonts w:ascii="Arial" w:hAnsi="Arial" w:cs="Arial"/>
          <w:sz w:val="22"/>
          <w:szCs w:val="22"/>
        </w:rPr>
      </w:pPr>
    </w:p>
    <w:p w14:paraId="21FE4462"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Conducts self in an ethical manner in all professional activities.</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32922EE8" w14:textId="77777777" w:rsidR="000B09F3" w:rsidRPr="000B09F3" w:rsidRDefault="000B09F3" w:rsidP="000B09F3">
      <w:pPr>
        <w:ind w:left="-720" w:right="-720"/>
        <w:rPr>
          <w:rFonts w:ascii="Arial" w:hAnsi="Arial" w:cs="Arial"/>
          <w:sz w:val="22"/>
          <w:szCs w:val="22"/>
        </w:rPr>
      </w:pPr>
    </w:p>
    <w:p w14:paraId="2D1E42D0"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Seeks consultation regarding ethical issues as needed.</w:t>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 xml:space="preserve">N/A </w:t>
      </w:r>
    </w:p>
    <w:p w14:paraId="7CF5F8CE" w14:textId="77777777" w:rsidR="000B09F3" w:rsidRPr="000B09F3" w:rsidRDefault="000B09F3" w:rsidP="000B09F3">
      <w:pPr>
        <w:ind w:left="-720" w:right="-720"/>
        <w:rPr>
          <w:rFonts w:ascii="Arial" w:hAnsi="Arial" w:cs="Arial"/>
          <w:sz w:val="22"/>
          <w:szCs w:val="22"/>
        </w:rPr>
      </w:pPr>
    </w:p>
    <w:p w14:paraId="0356EF79" w14:textId="77777777" w:rsidR="000B09F3" w:rsidRPr="000B09F3" w:rsidRDefault="000B09F3" w:rsidP="000B09F3">
      <w:pPr>
        <w:ind w:left="-720" w:right="-720"/>
        <w:jc w:val="center"/>
        <w:rPr>
          <w:rFonts w:ascii="Arial" w:hAnsi="Arial" w:cs="Arial"/>
          <w:b/>
          <w:szCs w:val="24"/>
          <w:u w:val="single"/>
        </w:rPr>
      </w:pPr>
      <w:r w:rsidRPr="000B09F3">
        <w:rPr>
          <w:rFonts w:ascii="Arial" w:hAnsi="Arial" w:cs="Arial"/>
          <w:b/>
          <w:szCs w:val="24"/>
          <w:u w:val="single"/>
        </w:rPr>
        <w:t>Competence in Individual and Cultural Diversity (iii)</w:t>
      </w:r>
    </w:p>
    <w:p w14:paraId="392DB984" w14:textId="77777777" w:rsidR="000B09F3" w:rsidRPr="000B09F3" w:rsidRDefault="000B09F3" w:rsidP="000B09F3">
      <w:pPr>
        <w:ind w:left="-720" w:right="-720"/>
        <w:rPr>
          <w:rFonts w:ascii="Arial" w:hAnsi="Arial" w:cs="Arial"/>
          <w:szCs w:val="24"/>
        </w:rPr>
      </w:pPr>
    </w:p>
    <w:p w14:paraId="2A32DE83"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Demonstrates awareness and sensitivity to cultural and </w:t>
      </w:r>
    </w:p>
    <w:p w14:paraId="7C8F0E18"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other individual differences.</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171CAC00" w14:textId="77777777" w:rsidR="000B09F3" w:rsidRPr="000B09F3" w:rsidRDefault="000B09F3" w:rsidP="000B09F3">
      <w:pPr>
        <w:ind w:left="-720" w:right="-720"/>
        <w:rPr>
          <w:rFonts w:ascii="Arial" w:hAnsi="Arial" w:cs="Arial"/>
          <w:sz w:val="22"/>
          <w:szCs w:val="22"/>
        </w:rPr>
      </w:pPr>
    </w:p>
    <w:p w14:paraId="41FF4A73"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Demonstrates an understanding of how own personal/cultural </w:t>
      </w:r>
    </w:p>
    <w:p w14:paraId="79D7FE6E"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history, attitudes, and biases may affect understanding and </w:t>
      </w:r>
    </w:p>
    <w:p w14:paraId="6E48CE4D"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interactions with people different from themselves.</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7A1F420D" w14:textId="77777777" w:rsidR="000B09F3" w:rsidRPr="000B09F3" w:rsidRDefault="000B09F3" w:rsidP="000B09F3">
      <w:pPr>
        <w:ind w:left="-720" w:right="-720"/>
        <w:rPr>
          <w:rFonts w:ascii="Arial" w:hAnsi="Arial" w:cs="Arial"/>
          <w:sz w:val="22"/>
          <w:szCs w:val="22"/>
        </w:rPr>
      </w:pPr>
    </w:p>
    <w:p w14:paraId="1C35E416"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Works effectively with individuals whose group membership, </w:t>
      </w:r>
    </w:p>
    <w:p w14:paraId="5A7BE11B" w14:textId="773932EE" w:rsidR="000B09F3" w:rsidRPr="000B09F3" w:rsidRDefault="000B09F3" w:rsidP="000B09F3">
      <w:pPr>
        <w:ind w:left="-720" w:right="-720"/>
        <w:rPr>
          <w:rFonts w:ascii="Arial" w:hAnsi="Arial" w:cs="Arial"/>
          <w:sz w:val="22"/>
          <w:szCs w:val="22"/>
        </w:rPr>
      </w:pPr>
      <w:r w:rsidRPr="000B09F3">
        <w:rPr>
          <w:rFonts w:ascii="Arial" w:hAnsi="Arial" w:cs="Arial"/>
          <w:sz w:val="22"/>
          <w:szCs w:val="22"/>
        </w:rPr>
        <w:t>demographic characteristics, or worldviews conflict with own.1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5D779CBA" w14:textId="77777777" w:rsidR="000B09F3" w:rsidRPr="000B09F3" w:rsidRDefault="000B09F3" w:rsidP="000B09F3">
      <w:pPr>
        <w:ind w:left="-720" w:right="-720"/>
        <w:rPr>
          <w:rFonts w:ascii="Arial" w:hAnsi="Arial" w:cs="Arial"/>
          <w:sz w:val="22"/>
          <w:szCs w:val="22"/>
        </w:rPr>
      </w:pPr>
    </w:p>
    <w:p w14:paraId="50C47631" w14:textId="77777777" w:rsidR="000B09F3" w:rsidRPr="000B09F3" w:rsidRDefault="000B09F3" w:rsidP="000B09F3">
      <w:pPr>
        <w:ind w:left="-720" w:right="-720"/>
        <w:jc w:val="center"/>
        <w:rPr>
          <w:rFonts w:ascii="Arial" w:hAnsi="Arial" w:cs="Arial"/>
          <w:b/>
          <w:szCs w:val="24"/>
          <w:u w:val="single"/>
        </w:rPr>
      </w:pPr>
      <w:r w:rsidRPr="000B09F3">
        <w:rPr>
          <w:rFonts w:ascii="Arial" w:hAnsi="Arial" w:cs="Arial"/>
          <w:b/>
          <w:szCs w:val="24"/>
          <w:u w:val="single"/>
        </w:rPr>
        <w:t>Competence in Professional Values, Attitudes, and Behaviors (iv)</w:t>
      </w:r>
    </w:p>
    <w:p w14:paraId="1BF721DA" w14:textId="77777777" w:rsidR="000B09F3" w:rsidRPr="000B09F3" w:rsidRDefault="000B09F3" w:rsidP="000B09F3">
      <w:pPr>
        <w:ind w:left="-720" w:right="-720"/>
        <w:rPr>
          <w:rFonts w:ascii="Arial" w:hAnsi="Arial" w:cs="Arial"/>
          <w:b/>
          <w:szCs w:val="24"/>
        </w:rPr>
      </w:pPr>
    </w:p>
    <w:p w14:paraId="72DA58D2"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Seeks consultation or supervision as needed and uses it </w:t>
      </w:r>
    </w:p>
    <w:p w14:paraId="3D8E6C12"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productively</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1BD4CB14" w14:textId="77777777" w:rsidR="000B09F3" w:rsidRPr="000B09F3" w:rsidRDefault="000B09F3" w:rsidP="000B09F3">
      <w:pPr>
        <w:ind w:left="-720" w:right="-720"/>
        <w:rPr>
          <w:rFonts w:ascii="Arial" w:hAnsi="Arial" w:cs="Arial"/>
          <w:sz w:val="22"/>
          <w:szCs w:val="22"/>
        </w:rPr>
      </w:pPr>
    </w:p>
    <w:p w14:paraId="4D7F7E41"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Takes on responsibility for key client care tasks, </w:t>
      </w:r>
    </w:p>
    <w:p w14:paraId="2F1B6219"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autonomously ensuring that tasks are completed promptly.  </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488F34CB" w14:textId="77777777" w:rsidR="000B09F3" w:rsidRPr="000B09F3" w:rsidRDefault="000B09F3" w:rsidP="000B09F3">
      <w:pPr>
        <w:ind w:left="-720" w:right="-720"/>
        <w:rPr>
          <w:rFonts w:ascii="Arial" w:hAnsi="Arial" w:cs="Arial"/>
          <w:sz w:val="22"/>
          <w:szCs w:val="22"/>
        </w:rPr>
      </w:pPr>
    </w:p>
    <w:p w14:paraId="38E9362C"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Demonstrates positive coping strategies for managing personal </w:t>
      </w:r>
    </w:p>
    <w:p w14:paraId="65D01B6F"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and professional stressors so that professional functioning is </w:t>
      </w:r>
    </w:p>
    <w:p w14:paraId="7BB96F46"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maintained.  </w:t>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13EEDD99" w14:textId="77777777" w:rsidR="000B09F3" w:rsidRPr="000B09F3" w:rsidRDefault="000B09F3" w:rsidP="000B09F3">
      <w:pPr>
        <w:widowControl/>
        <w:ind w:left="-720" w:right="-720"/>
        <w:rPr>
          <w:rFonts w:ascii="Arial" w:hAnsi="Arial" w:cs="Arial"/>
          <w:snapToGrid/>
          <w:sz w:val="22"/>
          <w:szCs w:val="22"/>
        </w:rPr>
      </w:pPr>
    </w:p>
    <w:p w14:paraId="4DB7F226"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Demonstrates self-awareness; engages in ongoing </w:t>
      </w:r>
    </w:p>
    <w:p w14:paraId="24D18528"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self-assessment to evaluate and enhance professional practice.</w:t>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14EE11D9" w14:textId="77777777" w:rsidR="000B09F3" w:rsidRPr="000B09F3" w:rsidRDefault="000B09F3" w:rsidP="000B09F3">
      <w:pPr>
        <w:widowControl/>
        <w:ind w:left="-720" w:right="-720"/>
        <w:rPr>
          <w:rFonts w:ascii="Arial" w:hAnsi="Arial" w:cs="Arial"/>
          <w:snapToGrid/>
          <w:sz w:val="22"/>
          <w:szCs w:val="22"/>
        </w:rPr>
      </w:pPr>
    </w:p>
    <w:p w14:paraId="0C2F5BCC" w14:textId="77777777" w:rsidR="000B09F3" w:rsidRPr="000B09F3" w:rsidRDefault="000B09F3" w:rsidP="000B09F3">
      <w:pPr>
        <w:widowControl/>
        <w:ind w:left="-720" w:right="-720"/>
        <w:jc w:val="center"/>
        <w:rPr>
          <w:rFonts w:ascii="Arial" w:hAnsi="Arial" w:cs="Arial"/>
          <w:b/>
          <w:snapToGrid/>
          <w:szCs w:val="24"/>
          <w:u w:val="single"/>
        </w:rPr>
      </w:pPr>
      <w:r w:rsidRPr="000B09F3">
        <w:rPr>
          <w:rFonts w:ascii="Arial" w:hAnsi="Arial" w:cs="Arial"/>
          <w:b/>
          <w:snapToGrid/>
          <w:szCs w:val="24"/>
          <w:u w:val="single"/>
        </w:rPr>
        <w:t>Competence in Communication and Interpersonal Skills (v)</w:t>
      </w:r>
    </w:p>
    <w:p w14:paraId="0FE149CC" w14:textId="77777777" w:rsidR="000B09F3" w:rsidRPr="000B09F3" w:rsidRDefault="000B09F3" w:rsidP="000B09F3">
      <w:pPr>
        <w:widowControl/>
        <w:ind w:left="-720" w:right="-720"/>
        <w:rPr>
          <w:rFonts w:ascii="Arial" w:hAnsi="Arial" w:cs="Arial"/>
          <w:snapToGrid/>
          <w:szCs w:val="24"/>
        </w:rPr>
      </w:pPr>
    </w:p>
    <w:p w14:paraId="50D8E2C9"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Consistently achieves good rapport with clients</w:t>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2B812465" w14:textId="77777777" w:rsidR="000B09F3" w:rsidRPr="000B09F3" w:rsidRDefault="000B09F3" w:rsidP="000B09F3">
      <w:pPr>
        <w:widowControl/>
        <w:ind w:left="-720" w:right="-720"/>
        <w:rPr>
          <w:rFonts w:ascii="Arial" w:hAnsi="Arial" w:cs="Arial"/>
          <w:snapToGrid/>
          <w:sz w:val="22"/>
          <w:szCs w:val="22"/>
        </w:rPr>
      </w:pPr>
    </w:p>
    <w:p w14:paraId="145DF556"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Interacts professionally and appropriately with treatment teams, </w:t>
      </w:r>
    </w:p>
    <w:p w14:paraId="73999205"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peers, and supervisors </w:t>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6583C958" w14:textId="77777777" w:rsidR="000B09F3" w:rsidRPr="000B09F3" w:rsidRDefault="000B09F3" w:rsidP="000B09F3">
      <w:pPr>
        <w:ind w:left="-720" w:right="-720"/>
        <w:rPr>
          <w:rFonts w:ascii="Arial" w:hAnsi="Arial" w:cs="Arial"/>
          <w:sz w:val="22"/>
          <w:szCs w:val="22"/>
        </w:rPr>
      </w:pPr>
    </w:p>
    <w:p w14:paraId="0BD014CE"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Negotiates differences and handles conflict constructively; </w:t>
      </w:r>
    </w:p>
    <w:p w14:paraId="48BAE286"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Provides effective feedback to others and receives feedback </w:t>
      </w:r>
    </w:p>
    <w:p w14:paraId="449117A7"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nondefensively.</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0D454DDE" w14:textId="77777777" w:rsidR="000B09F3" w:rsidRPr="000B09F3" w:rsidRDefault="000B09F3" w:rsidP="000B09F3">
      <w:pPr>
        <w:ind w:left="-720" w:right="-720"/>
        <w:rPr>
          <w:rFonts w:ascii="Arial" w:hAnsi="Arial" w:cs="Arial"/>
          <w:sz w:val="22"/>
          <w:szCs w:val="22"/>
        </w:rPr>
      </w:pPr>
    </w:p>
    <w:p w14:paraId="36C8FC37" w14:textId="77777777" w:rsidR="000B09F3" w:rsidRPr="000B09F3" w:rsidRDefault="000B09F3" w:rsidP="000B09F3">
      <w:pPr>
        <w:spacing w:after="200" w:line="276" w:lineRule="auto"/>
        <w:jc w:val="center"/>
        <w:rPr>
          <w:rFonts w:ascii="Arial" w:hAnsi="Arial" w:cs="Arial"/>
          <w:b/>
          <w:szCs w:val="24"/>
        </w:rPr>
      </w:pPr>
      <w:r w:rsidRPr="000B09F3">
        <w:rPr>
          <w:rFonts w:ascii="Arial" w:hAnsi="Arial" w:cs="Arial"/>
          <w:b/>
          <w:szCs w:val="24"/>
          <w:u w:val="single"/>
        </w:rPr>
        <w:t>Competence in Psychological Assessment (vi)</w:t>
      </w:r>
    </w:p>
    <w:p w14:paraId="5780972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Collects relevant data using multiple sources and methods</w:t>
      </w:r>
    </w:p>
    <w:p w14:paraId="7B33B6D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appropriate to the identified goals and questions of the </w:t>
      </w:r>
    </w:p>
    <w:p w14:paraId="09F94F3D"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assessment.</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3C618C6F" w14:textId="77777777" w:rsidR="000B09F3" w:rsidRPr="000B09F3" w:rsidRDefault="000B09F3" w:rsidP="000B09F3">
      <w:pPr>
        <w:ind w:left="-720" w:right="-720"/>
        <w:rPr>
          <w:rFonts w:ascii="Arial" w:hAnsi="Arial" w:cs="Arial"/>
          <w:bCs/>
          <w:sz w:val="22"/>
          <w:szCs w:val="22"/>
        </w:rPr>
      </w:pPr>
    </w:p>
    <w:p w14:paraId="05555DC9"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Appropriately evaluates immediate concerns such as suicidality, </w:t>
      </w:r>
    </w:p>
    <w:p w14:paraId="36FBAB3B" w14:textId="77777777" w:rsidR="000B09F3" w:rsidRPr="000B09F3" w:rsidRDefault="000B09F3" w:rsidP="000B09F3">
      <w:pPr>
        <w:ind w:left="-720" w:right="-720"/>
        <w:rPr>
          <w:rFonts w:ascii="Arial" w:hAnsi="Arial" w:cs="Arial"/>
          <w:bCs/>
          <w:sz w:val="22"/>
          <w:szCs w:val="22"/>
        </w:rPr>
      </w:pPr>
      <w:proofErr w:type="spellStart"/>
      <w:r w:rsidRPr="000B09F3">
        <w:rPr>
          <w:rFonts w:ascii="Arial" w:hAnsi="Arial" w:cs="Arial"/>
          <w:bCs/>
          <w:sz w:val="22"/>
          <w:szCs w:val="22"/>
        </w:rPr>
        <w:t>homicidality</w:t>
      </w:r>
      <w:proofErr w:type="spellEnd"/>
      <w:r w:rsidRPr="000B09F3">
        <w:rPr>
          <w:rFonts w:ascii="Arial" w:hAnsi="Arial" w:cs="Arial"/>
          <w:bCs/>
          <w:sz w:val="22"/>
          <w:szCs w:val="22"/>
        </w:rPr>
        <w:t xml:space="preserve">, and other safety issues and makes appropriate </w:t>
      </w:r>
    </w:p>
    <w:p w14:paraId="6FE4CDA6"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contingency plans, if needed.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sz w:val="22"/>
          <w:szCs w:val="22"/>
        </w:rPr>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37B243A1" w14:textId="77777777" w:rsidR="000B09F3" w:rsidRPr="000B09F3" w:rsidRDefault="000B09F3" w:rsidP="000B09F3">
      <w:pPr>
        <w:ind w:left="-720" w:right="-720"/>
        <w:rPr>
          <w:rFonts w:ascii="Arial" w:hAnsi="Arial" w:cs="Arial"/>
          <w:bCs/>
          <w:sz w:val="22"/>
          <w:szCs w:val="22"/>
        </w:rPr>
      </w:pPr>
    </w:p>
    <w:p w14:paraId="4CD947BC"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Proficiently selects and administers evidence-based assessments</w:t>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6A1E5BE" w14:textId="77777777" w:rsidR="000B09F3" w:rsidRPr="000B09F3" w:rsidRDefault="000B09F3" w:rsidP="000B09F3">
      <w:pPr>
        <w:ind w:left="-720" w:right="-720"/>
        <w:rPr>
          <w:rFonts w:ascii="Arial" w:hAnsi="Arial" w:cs="Arial"/>
          <w:bCs/>
          <w:sz w:val="22"/>
          <w:szCs w:val="22"/>
        </w:rPr>
      </w:pPr>
    </w:p>
    <w:p w14:paraId="4BF779D2"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Interprets the results of tests accurately.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70095849" w14:textId="77777777" w:rsidR="000B09F3" w:rsidRPr="000B09F3" w:rsidRDefault="000B09F3" w:rsidP="000B09F3">
      <w:pPr>
        <w:ind w:left="-720" w:right="-720"/>
        <w:rPr>
          <w:rFonts w:ascii="Arial" w:hAnsi="Arial" w:cs="Arial"/>
          <w:bCs/>
          <w:sz w:val="22"/>
          <w:szCs w:val="22"/>
        </w:rPr>
      </w:pPr>
    </w:p>
    <w:p w14:paraId="318CD10C"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Exhibits appropriate case conceptualization and diagnoses while guarding </w:t>
      </w:r>
    </w:p>
    <w:p w14:paraId="023C7BD3"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against decision-making biases.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6567058C" w14:textId="77777777" w:rsidR="000B09F3" w:rsidRPr="000B09F3" w:rsidRDefault="000B09F3" w:rsidP="000B09F3">
      <w:pPr>
        <w:ind w:left="-720" w:right="-720"/>
        <w:rPr>
          <w:rFonts w:ascii="Arial" w:hAnsi="Arial" w:cs="Arial"/>
          <w:bCs/>
          <w:sz w:val="22"/>
          <w:szCs w:val="22"/>
        </w:rPr>
      </w:pPr>
    </w:p>
    <w:p w14:paraId="3C4CB90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Writes a well-organized report, answering the referral question clearly and providing </w:t>
      </w:r>
    </w:p>
    <w:p w14:paraId="66634B56"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specific recommendations for care.</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0A4DFD82" w14:textId="77777777" w:rsidR="000B09F3" w:rsidRPr="000B09F3" w:rsidRDefault="000B09F3" w:rsidP="000B09F3">
      <w:pPr>
        <w:ind w:left="-720" w:right="-720"/>
        <w:rPr>
          <w:rFonts w:ascii="Arial" w:hAnsi="Arial" w:cs="Arial"/>
          <w:bCs/>
          <w:sz w:val="22"/>
          <w:szCs w:val="22"/>
        </w:rPr>
      </w:pPr>
    </w:p>
    <w:p w14:paraId="6D0320D7"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Clearly communicates assessment findings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2C0FD649" w14:textId="77777777" w:rsidR="000B09F3" w:rsidRPr="000B09F3" w:rsidRDefault="000B09F3" w:rsidP="000B09F3">
      <w:pPr>
        <w:ind w:left="-720" w:right="-720"/>
        <w:jc w:val="center"/>
        <w:rPr>
          <w:rFonts w:ascii="Arial" w:hAnsi="Arial" w:cs="Arial"/>
          <w:b/>
          <w:bCs/>
          <w:szCs w:val="24"/>
        </w:rPr>
      </w:pPr>
    </w:p>
    <w:p w14:paraId="769C83DC"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t>Competence in Psychotherapeutic Interventions (vii)</w:t>
      </w:r>
    </w:p>
    <w:p w14:paraId="6D7B8ADA" w14:textId="77777777" w:rsidR="000B09F3" w:rsidRPr="000B09F3" w:rsidRDefault="000B09F3" w:rsidP="000B09F3">
      <w:pPr>
        <w:ind w:left="-720" w:right="-720"/>
        <w:rPr>
          <w:rFonts w:ascii="Arial" w:hAnsi="Arial" w:cs="Arial"/>
          <w:bCs/>
          <w:sz w:val="22"/>
          <w:szCs w:val="22"/>
        </w:rPr>
      </w:pPr>
    </w:p>
    <w:p w14:paraId="378AB7D2"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Formulates a useful case conceptualization that draws on </w:t>
      </w:r>
    </w:p>
    <w:p w14:paraId="5FBAB90C"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theoretical and research knowledge.</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1959DF52" w14:textId="77777777" w:rsidR="000B09F3" w:rsidRPr="000B09F3" w:rsidRDefault="000B09F3" w:rsidP="000B09F3">
      <w:pPr>
        <w:ind w:left="-720" w:right="-720"/>
        <w:rPr>
          <w:rFonts w:ascii="Arial" w:hAnsi="Arial" w:cs="Arial"/>
          <w:bCs/>
          <w:sz w:val="22"/>
          <w:szCs w:val="22"/>
        </w:rPr>
      </w:pPr>
    </w:p>
    <w:p w14:paraId="27D91E17"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Formulates appropriate therapeutic treatment goals in </w:t>
      </w:r>
    </w:p>
    <w:p w14:paraId="4F640EE7"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collaboration with the patient.</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C9C96BF" w14:textId="77777777" w:rsidR="000B09F3" w:rsidRPr="000B09F3" w:rsidRDefault="000B09F3" w:rsidP="000B09F3">
      <w:pPr>
        <w:ind w:left="-720" w:right="-720"/>
        <w:rPr>
          <w:rFonts w:ascii="Arial" w:hAnsi="Arial" w:cs="Arial"/>
          <w:bCs/>
          <w:sz w:val="22"/>
          <w:szCs w:val="22"/>
        </w:rPr>
      </w:pPr>
    </w:p>
    <w:p w14:paraId="2E500DA1"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Implements interventions that are well-timed, effective, and </w:t>
      </w:r>
    </w:p>
    <w:p w14:paraId="5027B713"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consistent with empirically supported treatments.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1EA728B9" w14:textId="77777777" w:rsidR="000B09F3" w:rsidRPr="000B09F3" w:rsidRDefault="000B09F3" w:rsidP="000B09F3">
      <w:pPr>
        <w:ind w:left="-720" w:right="-720"/>
        <w:rPr>
          <w:rFonts w:ascii="Arial" w:hAnsi="Arial" w:cs="Arial"/>
          <w:bCs/>
          <w:sz w:val="22"/>
          <w:szCs w:val="22"/>
        </w:rPr>
      </w:pPr>
    </w:p>
    <w:p w14:paraId="0DD20C5D"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Demonstrates flexibility in implementing interventions, </w:t>
      </w:r>
    </w:p>
    <w:p w14:paraId="4E310661"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particularly when a clear evidence base is lacking.</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9CE92BA" w14:textId="77777777" w:rsidR="000B09F3" w:rsidRPr="000B09F3" w:rsidRDefault="000B09F3" w:rsidP="000B09F3">
      <w:pPr>
        <w:ind w:left="-720" w:right="-720"/>
        <w:rPr>
          <w:rFonts w:ascii="Arial" w:hAnsi="Arial" w:cs="Arial"/>
          <w:bCs/>
          <w:sz w:val="22"/>
          <w:szCs w:val="22"/>
        </w:rPr>
      </w:pPr>
    </w:p>
    <w:p w14:paraId="14DFBB1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Evaluates intervention effectiveness and adapts </w:t>
      </w:r>
    </w:p>
    <w:p w14:paraId="6619532B"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interventions and goals accordingly.</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74989573" w14:textId="77777777" w:rsidR="000B09F3" w:rsidRPr="000B09F3" w:rsidRDefault="000B09F3" w:rsidP="000B09F3">
      <w:pPr>
        <w:ind w:right="-720"/>
        <w:rPr>
          <w:rFonts w:ascii="Arial" w:hAnsi="Arial" w:cs="Arial"/>
          <w:bCs/>
          <w:sz w:val="22"/>
          <w:szCs w:val="22"/>
        </w:rPr>
      </w:pPr>
    </w:p>
    <w:p w14:paraId="1CAA4E25"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t>Competence in Supervision (viii)</w:t>
      </w:r>
    </w:p>
    <w:p w14:paraId="4C84B489" w14:textId="77777777" w:rsidR="000B09F3" w:rsidRPr="000B09F3" w:rsidRDefault="000B09F3" w:rsidP="000B09F3">
      <w:pPr>
        <w:ind w:left="-720" w:right="-720"/>
        <w:rPr>
          <w:rFonts w:ascii="Arial" w:hAnsi="Arial" w:cs="Arial"/>
          <w:bCs/>
          <w:sz w:val="22"/>
          <w:szCs w:val="22"/>
        </w:rPr>
      </w:pPr>
    </w:p>
    <w:p w14:paraId="1A0ED67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Demonstrates an understanding of supervision models </w:t>
      </w:r>
    </w:p>
    <w:p w14:paraId="4646863F"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and practices as well as expectations for the role of supervisor.</w:t>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1A98F1C3" w14:textId="77777777" w:rsidR="000B09F3" w:rsidRPr="000B09F3" w:rsidRDefault="000B09F3" w:rsidP="000B09F3">
      <w:pPr>
        <w:ind w:left="-720" w:right="-720"/>
        <w:rPr>
          <w:rFonts w:ascii="Arial" w:hAnsi="Arial" w:cs="Arial"/>
          <w:bCs/>
          <w:sz w:val="22"/>
          <w:szCs w:val="22"/>
        </w:rPr>
      </w:pPr>
    </w:p>
    <w:p w14:paraId="787F7544"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In direct or simulated practice, demonstrates the </w:t>
      </w:r>
    </w:p>
    <w:p w14:paraId="4CC2B115"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ability to build a positive and open working relationship with </w:t>
      </w:r>
    </w:p>
    <w:p w14:paraId="6410446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the supervisee.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5F1BF73B" w14:textId="77777777" w:rsidR="000B09F3" w:rsidRPr="000B09F3" w:rsidRDefault="000B09F3" w:rsidP="000B09F3">
      <w:pPr>
        <w:ind w:left="-720" w:right="-720"/>
        <w:rPr>
          <w:rFonts w:ascii="Arial" w:hAnsi="Arial" w:cs="Arial"/>
          <w:bCs/>
          <w:sz w:val="22"/>
          <w:szCs w:val="22"/>
        </w:rPr>
      </w:pPr>
    </w:p>
    <w:p w14:paraId="4EE882E6"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In direct or simulated practice, provides positive and </w:t>
      </w:r>
    </w:p>
    <w:p w14:paraId="48F2A40B"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constructive feedback to the supervisee, and apply appropriate </w:t>
      </w:r>
    </w:p>
    <w:p w14:paraId="1F8C28D1"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problem resolution skills with the supervisee.</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5F06A634" w14:textId="77777777" w:rsidR="000B09F3" w:rsidRPr="000B09F3" w:rsidRDefault="000B09F3" w:rsidP="000B09F3">
      <w:pPr>
        <w:ind w:left="-720" w:right="-720"/>
        <w:rPr>
          <w:rFonts w:ascii="Arial" w:hAnsi="Arial" w:cs="Arial"/>
          <w:bCs/>
          <w:sz w:val="22"/>
          <w:szCs w:val="22"/>
        </w:rPr>
      </w:pPr>
    </w:p>
    <w:p w14:paraId="1D22EF49" w14:textId="77777777" w:rsidR="000B09F3" w:rsidRPr="000B09F3" w:rsidRDefault="000B09F3" w:rsidP="000B09F3">
      <w:pPr>
        <w:spacing w:after="200" w:line="276" w:lineRule="auto"/>
        <w:jc w:val="center"/>
        <w:rPr>
          <w:rFonts w:ascii="Arial" w:hAnsi="Arial" w:cs="Arial"/>
          <w:b/>
          <w:bCs/>
          <w:szCs w:val="24"/>
          <w:u w:val="single"/>
        </w:rPr>
      </w:pPr>
      <w:r w:rsidRPr="000B09F3">
        <w:rPr>
          <w:rFonts w:ascii="Arial" w:hAnsi="Arial" w:cs="Arial"/>
          <w:b/>
          <w:bCs/>
          <w:szCs w:val="24"/>
          <w:u w:val="single"/>
        </w:rPr>
        <w:t>Competence in Consultation and Interprofessional/Interdisciplinary Skills (ix)</w:t>
      </w:r>
    </w:p>
    <w:p w14:paraId="6042878E"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Demonstrates knowledge and respect for the roles and </w:t>
      </w:r>
    </w:p>
    <w:p w14:paraId="735729B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perspectives of other professions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71E8A7EC" w14:textId="77777777" w:rsidR="000B09F3" w:rsidRPr="000B09F3" w:rsidRDefault="000B09F3" w:rsidP="000B09F3">
      <w:pPr>
        <w:ind w:left="-720" w:right="-720"/>
        <w:rPr>
          <w:rFonts w:ascii="Arial" w:hAnsi="Arial" w:cs="Arial"/>
          <w:bCs/>
          <w:sz w:val="22"/>
          <w:szCs w:val="22"/>
        </w:rPr>
      </w:pPr>
    </w:p>
    <w:p w14:paraId="057F038C"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Engages in indirect service via collaborating with professionals </w:t>
      </w:r>
    </w:p>
    <w:p w14:paraId="74B7BA3E"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from other disciplines.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770D90E" w14:textId="77777777" w:rsidR="000B09F3" w:rsidRPr="000B09F3" w:rsidRDefault="000B09F3" w:rsidP="000B09F3">
      <w:pPr>
        <w:ind w:left="-720" w:right="-720"/>
        <w:rPr>
          <w:rFonts w:ascii="Arial" w:hAnsi="Arial" w:cs="Arial"/>
          <w:bCs/>
          <w:sz w:val="22"/>
          <w:szCs w:val="22"/>
        </w:rPr>
      </w:pPr>
    </w:p>
    <w:p w14:paraId="4F43C3B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Communicates techniques required for other professionals</w:t>
      </w:r>
    </w:p>
    <w:p w14:paraId="75B8A802" w14:textId="7B13D1D4" w:rsidR="000B09F3" w:rsidRDefault="000B09F3" w:rsidP="000B09F3">
      <w:pPr>
        <w:ind w:left="-720" w:right="-720"/>
        <w:rPr>
          <w:rFonts w:ascii="Arial" w:hAnsi="Arial" w:cs="Arial"/>
          <w:bCs/>
          <w:sz w:val="22"/>
          <w:szCs w:val="22"/>
        </w:rPr>
      </w:pPr>
      <w:r w:rsidRPr="000B09F3">
        <w:rPr>
          <w:rFonts w:ascii="Arial" w:hAnsi="Arial" w:cs="Arial"/>
          <w:bCs/>
          <w:sz w:val="22"/>
          <w:szCs w:val="22"/>
        </w:rPr>
        <w:t>to implement suggested intervention</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265A927" w14:textId="77777777" w:rsidR="000B09F3" w:rsidRPr="000B09F3" w:rsidRDefault="000B09F3" w:rsidP="000B09F3">
      <w:pPr>
        <w:ind w:left="-720" w:right="-720"/>
        <w:rPr>
          <w:rFonts w:ascii="Arial" w:hAnsi="Arial" w:cs="Arial"/>
          <w:bCs/>
          <w:sz w:val="22"/>
          <w:szCs w:val="22"/>
        </w:rPr>
      </w:pPr>
    </w:p>
    <w:p w14:paraId="48125514"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lastRenderedPageBreak/>
        <w:t>Competence in Rural Mental Health (x)</w:t>
      </w:r>
    </w:p>
    <w:p w14:paraId="0256BFF4" w14:textId="77777777" w:rsidR="000B09F3" w:rsidRPr="000B09F3" w:rsidRDefault="000B09F3" w:rsidP="000B09F3">
      <w:pPr>
        <w:ind w:left="-720" w:right="-720"/>
        <w:jc w:val="center"/>
        <w:rPr>
          <w:rFonts w:ascii="Arial" w:hAnsi="Arial" w:cs="Arial"/>
          <w:bCs/>
          <w:sz w:val="22"/>
          <w:szCs w:val="22"/>
          <w:u w:val="single"/>
        </w:rPr>
      </w:pPr>
    </w:p>
    <w:p w14:paraId="550EA564"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Demonstrates awareness and understanding of unique needs</w:t>
      </w:r>
    </w:p>
    <w:p w14:paraId="2DEBDE8C"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of rural communities regarding mental health</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4CC57CF2" w14:textId="77777777" w:rsidR="000B09F3" w:rsidRPr="000B09F3" w:rsidRDefault="000B09F3" w:rsidP="000B09F3">
      <w:pPr>
        <w:ind w:left="-720" w:right="-720"/>
        <w:rPr>
          <w:rFonts w:ascii="Arial" w:hAnsi="Arial" w:cs="Arial"/>
          <w:sz w:val="22"/>
          <w:szCs w:val="22"/>
        </w:rPr>
      </w:pPr>
    </w:p>
    <w:p w14:paraId="4F5732D2"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Adopts/modifies service delivery to rural communities as needed</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5F457323" w14:textId="77777777" w:rsidR="000B09F3" w:rsidRPr="000B09F3" w:rsidRDefault="000B09F3" w:rsidP="000B09F3">
      <w:pPr>
        <w:ind w:left="-720" w:right="-720"/>
        <w:jc w:val="center"/>
        <w:rPr>
          <w:rFonts w:ascii="Arial" w:hAnsi="Arial" w:cs="Arial"/>
          <w:bCs/>
          <w:sz w:val="22"/>
          <w:szCs w:val="22"/>
          <w:u w:val="single"/>
        </w:rPr>
      </w:pPr>
    </w:p>
    <w:p w14:paraId="065EDF2F" w14:textId="77777777" w:rsidR="000B09F3" w:rsidRPr="000B09F3" w:rsidRDefault="000B09F3" w:rsidP="000B09F3">
      <w:pPr>
        <w:ind w:left="-720" w:right="-720"/>
        <w:jc w:val="center"/>
        <w:rPr>
          <w:rFonts w:ascii="Arial" w:hAnsi="Arial" w:cs="Arial"/>
          <w:bCs/>
          <w:sz w:val="22"/>
          <w:szCs w:val="22"/>
          <w:u w:val="single"/>
        </w:rPr>
      </w:pPr>
    </w:p>
    <w:p w14:paraId="00A4BCE9" w14:textId="77777777" w:rsidR="000B09F3" w:rsidRPr="000B09F3" w:rsidRDefault="000B09F3" w:rsidP="000B09F3">
      <w:pPr>
        <w:ind w:left="-720" w:right="-720"/>
        <w:jc w:val="center"/>
        <w:rPr>
          <w:rFonts w:ascii="Arial" w:hAnsi="Arial" w:cs="Arial"/>
          <w:bCs/>
          <w:sz w:val="22"/>
          <w:szCs w:val="22"/>
          <w:u w:val="single"/>
        </w:rPr>
      </w:pPr>
      <w:r w:rsidRPr="000B09F3">
        <w:rPr>
          <w:rFonts w:ascii="Arial" w:hAnsi="Arial" w:cs="Arial"/>
          <w:bCs/>
          <w:sz w:val="22"/>
          <w:szCs w:val="22"/>
          <w:u w:val="single"/>
        </w:rPr>
        <w:t>Supervisor Summary Comments</w:t>
      </w:r>
    </w:p>
    <w:p w14:paraId="4AEFD7EA" w14:textId="77777777" w:rsidR="000B09F3" w:rsidRPr="000B09F3" w:rsidRDefault="000B09F3" w:rsidP="000B09F3">
      <w:pPr>
        <w:ind w:left="-720" w:right="-720"/>
        <w:rPr>
          <w:rFonts w:ascii="Arial" w:hAnsi="Arial" w:cs="Arial"/>
          <w:bCs/>
          <w:sz w:val="22"/>
          <w:szCs w:val="22"/>
        </w:rPr>
      </w:pPr>
    </w:p>
    <w:p w14:paraId="6E3AF85C"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u w:val="single"/>
        </w:rPr>
        <w:t>Summary of Strengths</w:t>
      </w:r>
      <w:r w:rsidRPr="000B09F3">
        <w:rPr>
          <w:rFonts w:ascii="Arial" w:hAnsi="Arial" w:cs="Arial"/>
          <w:bCs/>
          <w:sz w:val="22"/>
          <w:szCs w:val="22"/>
        </w:rPr>
        <w:t xml:space="preserve">:  </w:t>
      </w:r>
    </w:p>
    <w:p w14:paraId="6756CA3F" w14:textId="77777777" w:rsidR="000B09F3" w:rsidRPr="000B09F3" w:rsidRDefault="000B09F3" w:rsidP="000B09F3">
      <w:pPr>
        <w:ind w:left="-720" w:right="-720"/>
        <w:rPr>
          <w:rFonts w:ascii="Arial" w:hAnsi="Arial" w:cs="Arial"/>
          <w:bCs/>
          <w:sz w:val="22"/>
          <w:szCs w:val="22"/>
        </w:rPr>
      </w:pPr>
    </w:p>
    <w:p w14:paraId="0799B13A" w14:textId="77777777" w:rsidR="000B09F3" w:rsidRPr="000B09F3" w:rsidRDefault="000B09F3" w:rsidP="000B09F3">
      <w:pPr>
        <w:ind w:left="-720" w:right="-720"/>
        <w:rPr>
          <w:rFonts w:ascii="Arial" w:hAnsi="Arial" w:cs="Arial"/>
          <w:bCs/>
          <w:sz w:val="22"/>
          <w:szCs w:val="22"/>
        </w:rPr>
      </w:pPr>
    </w:p>
    <w:p w14:paraId="2E30A57C" w14:textId="77777777" w:rsidR="000B09F3" w:rsidRPr="000B09F3" w:rsidRDefault="000B09F3" w:rsidP="000B09F3">
      <w:pPr>
        <w:ind w:left="-720" w:right="-720"/>
        <w:rPr>
          <w:rFonts w:ascii="Arial" w:hAnsi="Arial" w:cs="Arial"/>
          <w:bCs/>
          <w:sz w:val="22"/>
          <w:szCs w:val="22"/>
        </w:rPr>
      </w:pPr>
    </w:p>
    <w:p w14:paraId="1B494E5B" w14:textId="77777777" w:rsidR="000B09F3" w:rsidRPr="000B09F3" w:rsidRDefault="000B09F3" w:rsidP="000B09F3">
      <w:pPr>
        <w:ind w:left="-720" w:right="-720"/>
        <w:rPr>
          <w:rFonts w:ascii="Arial" w:hAnsi="Arial" w:cs="Arial"/>
          <w:bCs/>
          <w:sz w:val="22"/>
          <w:szCs w:val="22"/>
        </w:rPr>
      </w:pPr>
    </w:p>
    <w:p w14:paraId="664FB766"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u w:val="single"/>
        </w:rPr>
        <w:t>Areas in need of Additional Development or Remediation, including Recommendations</w:t>
      </w:r>
      <w:r w:rsidRPr="000B09F3">
        <w:rPr>
          <w:rFonts w:ascii="Arial" w:hAnsi="Arial" w:cs="Arial"/>
          <w:bCs/>
          <w:sz w:val="22"/>
          <w:szCs w:val="22"/>
        </w:rPr>
        <w:t>:</w:t>
      </w:r>
    </w:p>
    <w:p w14:paraId="1B3BA2B1" w14:textId="77777777" w:rsidR="000B09F3" w:rsidRPr="000B09F3" w:rsidRDefault="000B09F3" w:rsidP="000B09F3">
      <w:pPr>
        <w:ind w:left="-720" w:right="-720"/>
        <w:rPr>
          <w:rFonts w:ascii="Arial" w:hAnsi="Arial" w:cs="Arial"/>
          <w:bCs/>
          <w:sz w:val="22"/>
          <w:szCs w:val="22"/>
        </w:rPr>
      </w:pPr>
    </w:p>
    <w:p w14:paraId="59DD2396" w14:textId="77777777" w:rsidR="000B09F3" w:rsidRPr="000B09F3" w:rsidRDefault="000B09F3" w:rsidP="000B09F3">
      <w:pPr>
        <w:ind w:left="-720" w:right="-720"/>
        <w:rPr>
          <w:rFonts w:ascii="Arial" w:hAnsi="Arial" w:cs="Arial"/>
          <w:bCs/>
          <w:sz w:val="22"/>
          <w:szCs w:val="22"/>
        </w:rPr>
      </w:pPr>
    </w:p>
    <w:p w14:paraId="13AB0FAE" w14:textId="77777777" w:rsidR="000B09F3" w:rsidRPr="000B09F3" w:rsidRDefault="000B09F3" w:rsidP="000B09F3">
      <w:pPr>
        <w:ind w:left="-720" w:right="-720"/>
        <w:rPr>
          <w:rFonts w:ascii="Arial" w:hAnsi="Arial" w:cs="Arial"/>
          <w:bCs/>
          <w:sz w:val="22"/>
          <w:szCs w:val="22"/>
        </w:rPr>
      </w:pPr>
    </w:p>
    <w:p w14:paraId="2485460D" w14:textId="77777777" w:rsidR="000B09F3" w:rsidRPr="000B09F3" w:rsidRDefault="000B09F3" w:rsidP="000B09F3">
      <w:pPr>
        <w:ind w:left="-720" w:right="-720"/>
        <w:jc w:val="center"/>
        <w:rPr>
          <w:rFonts w:ascii="Arial" w:hAnsi="Arial" w:cs="Arial"/>
          <w:bCs/>
          <w:sz w:val="22"/>
          <w:szCs w:val="22"/>
          <w:u w:val="single"/>
        </w:rPr>
      </w:pPr>
      <w:r w:rsidRPr="000B09F3">
        <w:rPr>
          <w:rFonts w:ascii="Arial" w:hAnsi="Arial" w:cs="Arial"/>
          <w:bCs/>
          <w:sz w:val="22"/>
          <w:szCs w:val="22"/>
          <w:u w:val="single"/>
        </w:rPr>
        <w:t>Supervisee Comments</w:t>
      </w:r>
    </w:p>
    <w:p w14:paraId="27DD3146" w14:textId="77777777" w:rsidR="000B09F3" w:rsidRPr="000B09F3" w:rsidRDefault="000B09F3" w:rsidP="000B09F3">
      <w:pPr>
        <w:ind w:left="-720" w:right="-720"/>
        <w:rPr>
          <w:rFonts w:ascii="Arial" w:hAnsi="Arial" w:cs="Arial"/>
          <w:bCs/>
          <w:sz w:val="22"/>
          <w:szCs w:val="22"/>
        </w:rPr>
      </w:pPr>
    </w:p>
    <w:p w14:paraId="6BB80805"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Prior to this evaluation, did your supervisor make you aware of strengths and/or areas in need of additional development or remediation? </w:t>
      </w:r>
    </w:p>
    <w:p w14:paraId="0E188D7F" w14:textId="77777777" w:rsidR="000B09F3" w:rsidRPr="000B09F3" w:rsidRDefault="000B09F3" w:rsidP="000B09F3">
      <w:pPr>
        <w:widowControl/>
        <w:ind w:left="-720" w:right="-720"/>
        <w:rPr>
          <w:rFonts w:ascii="Arial" w:hAnsi="Arial" w:cs="Arial"/>
          <w:bCs/>
          <w:snapToGrid/>
          <w:sz w:val="22"/>
          <w:szCs w:val="22"/>
        </w:rPr>
      </w:pPr>
    </w:p>
    <w:p w14:paraId="5EF90758"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ab/>
        <w:t>If so, how were these issues addressed prior to this evaluation?</w:t>
      </w:r>
    </w:p>
    <w:p w14:paraId="129B9C61" w14:textId="77777777" w:rsidR="000B09F3" w:rsidRPr="000B09F3" w:rsidRDefault="000B09F3" w:rsidP="000B09F3">
      <w:pPr>
        <w:widowControl/>
        <w:ind w:left="-720" w:right="-720"/>
        <w:rPr>
          <w:rFonts w:ascii="Arial" w:hAnsi="Arial" w:cs="Arial"/>
          <w:bCs/>
          <w:snapToGrid/>
          <w:sz w:val="22"/>
          <w:szCs w:val="22"/>
        </w:rPr>
      </w:pPr>
    </w:p>
    <w:p w14:paraId="76CAEDCE"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If not, of which issues were you unaware prior to this evaluation?</w:t>
      </w:r>
    </w:p>
    <w:p w14:paraId="6211FD5B" w14:textId="77777777" w:rsidR="000B09F3" w:rsidRPr="000B09F3" w:rsidRDefault="000B09F3" w:rsidP="000B09F3">
      <w:pPr>
        <w:widowControl/>
        <w:ind w:left="-720" w:right="-720"/>
        <w:rPr>
          <w:rFonts w:ascii="Arial" w:hAnsi="Arial" w:cs="Arial"/>
          <w:bCs/>
          <w:snapToGrid/>
          <w:sz w:val="22"/>
          <w:szCs w:val="22"/>
        </w:rPr>
      </w:pPr>
    </w:p>
    <w:p w14:paraId="67318045"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Do you feel this evaluation accurately reflects your performance on this rotation? </w:t>
      </w:r>
    </w:p>
    <w:p w14:paraId="7112CCB3" w14:textId="77777777" w:rsidR="000B09F3" w:rsidRPr="000B09F3" w:rsidRDefault="000B09F3" w:rsidP="000B09F3">
      <w:pPr>
        <w:widowControl/>
        <w:ind w:left="-720" w:right="-720"/>
        <w:rPr>
          <w:rFonts w:ascii="Arial" w:hAnsi="Arial" w:cs="Arial"/>
          <w:bCs/>
          <w:snapToGrid/>
          <w:sz w:val="22"/>
          <w:szCs w:val="22"/>
        </w:rPr>
      </w:pPr>
    </w:p>
    <w:p w14:paraId="7943F5F8"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If not, which areas do you feel were mischaracterized and how? </w:t>
      </w:r>
    </w:p>
    <w:p w14:paraId="3F40308B" w14:textId="77777777" w:rsidR="000B09F3" w:rsidRPr="000B09F3" w:rsidRDefault="000B09F3" w:rsidP="000B09F3">
      <w:pPr>
        <w:widowControl/>
        <w:ind w:left="-720" w:right="-720"/>
        <w:rPr>
          <w:rFonts w:ascii="Arial" w:hAnsi="Arial" w:cs="Arial"/>
          <w:bCs/>
          <w:snapToGrid/>
          <w:sz w:val="22"/>
          <w:szCs w:val="22"/>
        </w:rPr>
      </w:pPr>
    </w:p>
    <w:p w14:paraId="1C930B4E" w14:textId="77777777" w:rsidR="000B09F3" w:rsidRPr="000B09F3" w:rsidRDefault="000B09F3" w:rsidP="000B09F3">
      <w:pPr>
        <w:widowControl/>
        <w:ind w:left="-720" w:right="-720"/>
        <w:rPr>
          <w:rFonts w:ascii="Arial" w:hAnsi="Arial" w:cs="Arial"/>
          <w:bCs/>
          <w:snapToGrid/>
          <w:sz w:val="22"/>
          <w:szCs w:val="22"/>
        </w:rPr>
      </w:pPr>
    </w:p>
    <w:p w14:paraId="50257BC3"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Please include any additional comments: </w:t>
      </w:r>
    </w:p>
    <w:p w14:paraId="4909CC2B" w14:textId="77777777" w:rsidR="000B09F3" w:rsidRPr="000B09F3" w:rsidRDefault="000B09F3" w:rsidP="000B09F3">
      <w:pPr>
        <w:widowControl/>
        <w:ind w:left="-720" w:right="-720"/>
        <w:rPr>
          <w:rFonts w:ascii="Arial" w:hAnsi="Arial" w:cs="Arial"/>
          <w:bCs/>
          <w:snapToGrid/>
          <w:sz w:val="22"/>
          <w:szCs w:val="22"/>
        </w:rPr>
      </w:pPr>
    </w:p>
    <w:p w14:paraId="17EA6FC8" w14:textId="77777777" w:rsidR="000B09F3" w:rsidRPr="000B09F3" w:rsidRDefault="000B09F3" w:rsidP="000B09F3">
      <w:pPr>
        <w:widowControl/>
        <w:ind w:left="-720" w:right="-720"/>
        <w:rPr>
          <w:rFonts w:ascii="Arial" w:hAnsi="Arial" w:cs="Arial"/>
          <w:bCs/>
          <w:snapToGrid/>
          <w:sz w:val="22"/>
          <w:szCs w:val="22"/>
        </w:rPr>
      </w:pPr>
    </w:p>
    <w:p w14:paraId="17CEFD30" w14:textId="77777777" w:rsidR="000B09F3" w:rsidRPr="000B09F3" w:rsidRDefault="000B09F3" w:rsidP="000B09F3">
      <w:pPr>
        <w:widowControl/>
        <w:ind w:left="-720" w:right="-720"/>
        <w:rPr>
          <w:rFonts w:ascii="Arial" w:hAnsi="Arial" w:cs="Arial"/>
          <w:bCs/>
          <w:snapToGrid/>
          <w:sz w:val="22"/>
          <w:szCs w:val="22"/>
        </w:rPr>
      </w:pPr>
    </w:p>
    <w:p w14:paraId="7AD3D062" w14:textId="77777777" w:rsidR="000B09F3" w:rsidRPr="000B09F3" w:rsidRDefault="000B09F3" w:rsidP="000B09F3">
      <w:pPr>
        <w:widowControl/>
        <w:ind w:left="-720" w:right="-720"/>
        <w:rPr>
          <w:rFonts w:ascii="Arial" w:hAnsi="Arial" w:cs="Arial"/>
          <w:bCs/>
          <w:snapToGrid/>
          <w:sz w:val="22"/>
          <w:szCs w:val="22"/>
        </w:rPr>
      </w:pPr>
    </w:p>
    <w:p w14:paraId="2AEE376A" w14:textId="77777777" w:rsidR="000B09F3" w:rsidRPr="000B09F3" w:rsidRDefault="000B09F3" w:rsidP="000B09F3">
      <w:pPr>
        <w:widowControl/>
        <w:ind w:left="-720" w:right="-720"/>
        <w:rPr>
          <w:rFonts w:ascii="Arial" w:hAnsi="Arial" w:cs="Arial"/>
          <w:bCs/>
          <w:snapToGrid/>
          <w:sz w:val="22"/>
          <w:szCs w:val="22"/>
        </w:rPr>
      </w:pPr>
    </w:p>
    <w:p w14:paraId="0FD0A212" w14:textId="77777777" w:rsidR="000B09F3" w:rsidRPr="000B09F3" w:rsidRDefault="000B09F3" w:rsidP="000B09F3">
      <w:pPr>
        <w:widowControl/>
        <w:ind w:left="-720" w:right="-720"/>
        <w:rPr>
          <w:rFonts w:ascii="Arial" w:hAnsi="Arial" w:cs="Arial"/>
          <w:bCs/>
          <w:snapToGrid/>
          <w:sz w:val="22"/>
          <w:szCs w:val="22"/>
        </w:rPr>
      </w:pPr>
    </w:p>
    <w:p w14:paraId="51E647BB" w14:textId="77777777" w:rsidR="000B09F3" w:rsidRPr="000B09F3" w:rsidRDefault="000B09F3" w:rsidP="000B09F3">
      <w:pPr>
        <w:widowControl/>
        <w:ind w:left="-720" w:right="-720"/>
        <w:rPr>
          <w:rFonts w:ascii="Arial" w:hAnsi="Arial" w:cs="Arial"/>
          <w:bCs/>
          <w:snapToGrid/>
          <w:sz w:val="22"/>
          <w:szCs w:val="22"/>
        </w:rPr>
      </w:pPr>
    </w:p>
    <w:p w14:paraId="0A5ABDCF" w14:textId="77777777" w:rsidR="000B09F3" w:rsidRPr="000B09F3" w:rsidRDefault="000B09F3" w:rsidP="000B09F3">
      <w:pPr>
        <w:widowControl/>
        <w:ind w:left="-720" w:right="-720"/>
        <w:rPr>
          <w:rFonts w:ascii="Arial" w:hAnsi="Arial" w:cs="Arial"/>
          <w:bCs/>
          <w:snapToGrid/>
          <w:sz w:val="22"/>
          <w:szCs w:val="22"/>
        </w:rPr>
      </w:pPr>
    </w:p>
    <w:p w14:paraId="56305EC0" w14:textId="77777777" w:rsidR="000B09F3" w:rsidRPr="000B09F3" w:rsidRDefault="000B09F3" w:rsidP="000B09F3">
      <w:pPr>
        <w:widowControl/>
        <w:ind w:left="-720" w:right="-720"/>
        <w:rPr>
          <w:rFonts w:ascii="Arial" w:hAnsi="Arial" w:cs="Arial"/>
          <w:bCs/>
          <w:snapToGrid/>
          <w:sz w:val="22"/>
          <w:szCs w:val="22"/>
        </w:rPr>
      </w:pPr>
    </w:p>
    <w:p w14:paraId="18AFE091" w14:textId="77777777" w:rsidR="000B09F3" w:rsidRPr="000B09F3" w:rsidRDefault="000B09F3" w:rsidP="000B09F3">
      <w:pPr>
        <w:widowControl/>
        <w:ind w:left="-720" w:right="-720"/>
        <w:rPr>
          <w:rFonts w:ascii="Arial" w:hAnsi="Arial" w:cs="Arial"/>
          <w:bCs/>
          <w:snapToGrid/>
          <w:sz w:val="22"/>
          <w:szCs w:val="22"/>
        </w:rPr>
      </w:pPr>
    </w:p>
    <w:p w14:paraId="2E46D4F9" w14:textId="77777777" w:rsidR="000B09F3" w:rsidRPr="000B09F3" w:rsidRDefault="000B09F3" w:rsidP="000B09F3">
      <w:pPr>
        <w:widowControl/>
        <w:ind w:left="-720" w:right="-720"/>
        <w:rPr>
          <w:rFonts w:ascii="Arial" w:hAnsi="Arial" w:cs="Arial"/>
          <w:bCs/>
          <w:snapToGrid/>
          <w:sz w:val="22"/>
          <w:szCs w:val="22"/>
        </w:rPr>
      </w:pPr>
    </w:p>
    <w:p w14:paraId="6E651412"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Supervisee Signature:____________________</w:t>
      </w:r>
      <w:r w:rsidRPr="000B09F3">
        <w:rPr>
          <w:rFonts w:ascii="Arial" w:hAnsi="Arial" w:cs="Arial"/>
          <w:bCs/>
          <w:snapToGrid/>
          <w:sz w:val="22"/>
          <w:szCs w:val="22"/>
        </w:rPr>
        <w:tab/>
        <w:t>Supervisor Signature: __________________________</w:t>
      </w:r>
    </w:p>
    <w:p w14:paraId="36BFD88C"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Date:_______________________________</w:t>
      </w:r>
      <w:r w:rsidRPr="000B09F3">
        <w:rPr>
          <w:rFonts w:ascii="Arial" w:hAnsi="Arial" w:cs="Arial"/>
          <w:bCs/>
          <w:snapToGrid/>
          <w:sz w:val="22"/>
          <w:szCs w:val="22"/>
        </w:rPr>
        <w:tab/>
      </w:r>
      <w:r w:rsidRPr="000B09F3">
        <w:rPr>
          <w:rFonts w:ascii="Arial" w:hAnsi="Arial" w:cs="Arial"/>
          <w:bCs/>
          <w:snapToGrid/>
          <w:sz w:val="22"/>
          <w:szCs w:val="22"/>
        </w:rPr>
        <w:tab/>
        <w:t>Date:______________________________</w:t>
      </w:r>
    </w:p>
    <w:p w14:paraId="78E33CCF" w14:textId="77777777" w:rsidR="000B09F3" w:rsidRPr="000B09F3" w:rsidRDefault="000B09F3" w:rsidP="000B09F3">
      <w:pPr>
        <w:ind w:left="-720" w:right="-720"/>
        <w:rPr>
          <w:rFonts w:ascii="Arial" w:hAnsi="Arial" w:cs="Arial"/>
          <w:bCs/>
          <w:sz w:val="22"/>
          <w:szCs w:val="22"/>
        </w:rPr>
      </w:pPr>
    </w:p>
    <w:p w14:paraId="40A0DC1E" w14:textId="77777777" w:rsidR="000B09F3" w:rsidRPr="000B09F3" w:rsidRDefault="000B09F3" w:rsidP="000B09F3">
      <w:pPr>
        <w:ind w:left="-720" w:right="-720"/>
        <w:jc w:val="center"/>
        <w:rPr>
          <w:rFonts w:ascii="Arial" w:hAnsi="Arial" w:cs="Arial"/>
          <w:bCs/>
          <w:sz w:val="22"/>
          <w:szCs w:val="22"/>
        </w:rPr>
      </w:pPr>
    </w:p>
    <w:p w14:paraId="029E3EE0" w14:textId="401D9AD4" w:rsidR="000B09F3" w:rsidRDefault="000B09F3">
      <w:pPr>
        <w:widowControl/>
        <w:rPr>
          <w:bCs/>
          <w:szCs w:val="24"/>
        </w:rPr>
      </w:pPr>
      <w:r>
        <w:rPr>
          <w:bCs/>
          <w:szCs w:val="24"/>
        </w:rPr>
        <w:br w:type="page"/>
      </w:r>
    </w:p>
    <w:p w14:paraId="33E2CDFE" w14:textId="1D0718B2" w:rsidR="009F237E" w:rsidRDefault="009F237E" w:rsidP="009F237E">
      <w:pPr>
        <w:rPr>
          <w:bCs/>
          <w:szCs w:val="24"/>
        </w:rPr>
      </w:pPr>
      <w:r w:rsidRPr="009F237E">
        <w:rPr>
          <w:bCs/>
          <w:szCs w:val="24"/>
        </w:rPr>
        <w:lastRenderedPageBreak/>
        <w:t>Appendix L: Competency Benchmark Rating Scale – Internship (CBRS-3)</w:t>
      </w:r>
    </w:p>
    <w:p w14:paraId="344B313E" w14:textId="6E1B4CDD" w:rsidR="009F237E" w:rsidRDefault="009F237E" w:rsidP="009F237E">
      <w:pPr>
        <w:rPr>
          <w:bCs/>
          <w:szCs w:val="24"/>
        </w:rPr>
      </w:pPr>
    </w:p>
    <w:p w14:paraId="02E7C2BE" w14:textId="5EEA7963" w:rsidR="00FE4ED9" w:rsidRPr="00FE4ED9" w:rsidRDefault="00FE4ED9" w:rsidP="00FE4ED9">
      <w:pPr>
        <w:spacing w:after="120"/>
        <w:jc w:val="center"/>
        <w:rPr>
          <w:rFonts w:ascii="Arial" w:hAnsi="Arial" w:cs="Arial"/>
          <w:b/>
          <w:bCs/>
          <w:szCs w:val="24"/>
        </w:rPr>
      </w:pPr>
      <w:r w:rsidRPr="00FE4ED9">
        <w:rPr>
          <w:rFonts w:ascii="Arial" w:hAnsi="Arial" w:cs="Arial"/>
          <w:b/>
          <w:bCs/>
          <w:szCs w:val="24"/>
        </w:rPr>
        <w:t>Competency Benchmark Rating Scale - Internship (CBRS-3)</w:t>
      </w:r>
    </w:p>
    <w:p w14:paraId="1026A18F" w14:textId="77777777" w:rsidR="00FE4ED9" w:rsidRPr="00FE4ED9" w:rsidRDefault="00FE4ED9" w:rsidP="00FE4ED9">
      <w:pPr>
        <w:spacing w:after="120"/>
        <w:ind w:left="-806" w:right="-720"/>
        <w:rPr>
          <w:rFonts w:ascii="Arial" w:hAnsi="Arial" w:cs="Arial"/>
          <w:bCs/>
          <w:szCs w:val="24"/>
        </w:rPr>
      </w:pPr>
      <w:r w:rsidRPr="00FE4ED9">
        <w:rPr>
          <w:rFonts w:ascii="Arial" w:hAnsi="Arial" w:cs="Arial"/>
          <w:bCs/>
          <w:szCs w:val="24"/>
          <w:u w:val="single"/>
        </w:rPr>
        <w:t>Name of Supervisee</w:t>
      </w:r>
      <w:r w:rsidRPr="00FE4ED9">
        <w:rPr>
          <w:rFonts w:ascii="Arial" w:hAnsi="Arial" w:cs="Arial"/>
          <w:bCs/>
          <w:szCs w:val="24"/>
        </w:rPr>
        <w:t xml:space="preserve">: </w:t>
      </w:r>
      <w:r w:rsidRPr="00FE4ED9">
        <w:rPr>
          <w:rFonts w:ascii="Arial" w:hAnsi="Arial" w:cs="Arial"/>
          <w:bCs/>
          <w:szCs w:val="24"/>
        </w:rPr>
        <w:tab/>
        <w:t>________________________________</w:t>
      </w:r>
    </w:p>
    <w:p w14:paraId="351096B6" w14:textId="77777777" w:rsidR="00FE4ED9" w:rsidRPr="00FE4ED9" w:rsidRDefault="00FE4ED9" w:rsidP="00FE4ED9">
      <w:pPr>
        <w:spacing w:after="120"/>
        <w:ind w:left="-806" w:right="-720"/>
        <w:rPr>
          <w:rFonts w:ascii="Arial" w:hAnsi="Arial" w:cs="Arial"/>
          <w:bCs/>
          <w:szCs w:val="24"/>
        </w:rPr>
      </w:pPr>
      <w:r w:rsidRPr="00FE4ED9">
        <w:rPr>
          <w:rFonts w:ascii="Arial" w:hAnsi="Arial" w:cs="Arial"/>
          <w:bCs/>
          <w:szCs w:val="24"/>
          <w:u w:val="single"/>
        </w:rPr>
        <w:t>Name of Supervisor</w:t>
      </w:r>
      <w:r w:rsidRPr="00FE4ED9">
        <w:rPr>
          <w:rFonts w:ascii="Arial" w:hAnsi="Arial" w:cs="Arial"/>
          <w:bCs/>
          <w:szCs w:val="24"/>
        </w:rPr>
        <w:t xml:space="preserve">:  </w:t>
      </w:r>
      <w:r w:rsidRPr="00FE4ED9">
        <w:rPr>
          <w:rFonts w:ascii="Arial" w:hAnsi="Arial" w:cs="Arial"/>
          <w:bCs/>
          <w:szCs w:val="24"/>
        </w:rPr>
        <w:tab/>
        <w:t>________________________________</w:t>
      </w:r>
    </w:p>
    <w:p w14:paraId="58729198" w14:textId="77777777" w:rsidR="00FE4ED9" w:rsidRPr="00FE4ED9" w:rsidRDefault="00FE4ED9" w:rsidP="00FE4ED9">
      <w:pPr>
        <w:spacing w:after="120"/>
        <w:ind w:left="-806" w:right="-720"/>
        <w:rPr>
          <w:rFonts w:ascii="Arial" w:hAnsi="Arial" w:cs="Arial"/>
          <w:bCs/>
          <w:szCs w:val="24"/>
          <w:lang w:val="nb-NO"/>
        </w:rPr>
      </w:pPr>
      <w:r w:rsidRPr="00FE4ED9">
        <w:rPr>
          <w:rFonts w:ascii="Arial" w:hAnsi="Arial" w:cs="Arial"/>
          <w:bCs/>
          <w:szCs w:val="24"/>
          <w:u w:val="single"/>
          <w:lang w:val="nb-NO"/>
        </w:rPr>
        <w:t>Semester, Year</w:t>
      </w:r>
      <w:r w:rsidRPr="00FE4ED9">
        <w:rPr>
          <w:rFonts w:ascii="Arial" w:hAnsi="Arial" w:cs="Arial"/>
          <w:bCs/>
          <w:szCs w:val="24"/>
          <w:lang w:val="nb-NO"/>
        </w:rPr>
        <w:t>:</w:t>
      </w:r>
      <w:r w:rsidRPr="00FE4ED9">
        <w:rPr>
          <w:rFonts w:ascii="Arial" w:hAnsi="Arial" w:cs="Arial"/>
          <w:bCs/>
          <w:szCs w:val="24"/>
          <w:lang w:val="nb-NO"/>
        </w:rPr>
        <w:tab/>
      </w:r>
      <w:r w:rsidRPr="00FE4ED9">
        <w:rPr>
          <w:rFonts w:ascii="Arial" w:hAnsi="Arial" w:cs="Arial"/>
          <w:bCs/>
          <w:szCs w:val="24"/>
          <w:lang w:val="nb-NO"/>
        </w:rPr>
        <w:tab/>
      </w:r>
      <w:r w:rsidRPr="00FE4ED9">
        <w:rPr>
          <w:rFonts w:ascii="Arial" w:hAnsi="Arial" w:cs="Arial"/>
          <w:bCs/>
          <w:szCs w:val="24"/>
        </w:rPr>
        <w:t>________________________________</w:t>
      </w:r>
    </w:p>
    <w:p w14:paraId="3E484704" w14:textId="77777777" w:rsidR="00FE4ED9" w:rsidRPr="00FE4ED9" w:rsidRDefault="00FE4ED9" w:rsidP="00FE4ED9">
      <w:pPr>
        <w:spacing w:after="120"/>
        <w:ind w:left="-806" w:right="-720"/>
        <w:rPr>
          <w:rFonts w:ascii="Arial" w:hAnsi="Arial" w:cs="Arial"/>
          <w:bCs/>
          <w:szCs w:val="24"/>
        </w:rPr>
      </w:pPr>
      <w:r w:rsidRPr="00FE4ED9">
        <w:rPr>
          <w:rFonts w:ascii="Arial" w:hAnsi="Arial" w:cs="Arial"/>
          <w:bCs/>
          <w:szCs w:val="24"/>
          <w:u w:val="single"/>
        </w:rPr>
        <w:t>Name of Site</w:t>
      </w:r>
      <w:r w:rsidRPr="00FE4ED9">
        <w:rPr>
          <w:rFonts w:ascii="Arial" w:hAnsi="Arial" w:cs="Arial"/>
          <w:bCs/>
          <w:szCs w:val="24"/>
        </w:rPr>
        <w:t xml:space="preserve">: </w:t>
      </w:r>
      <w:r w:rsidRPr="00FE4ED9">
        <w:rPr>
          <w:rFonts w:ascii="Arial" w:hAnsi="Arial" w:cs="Arial"/>
          <w:bCs/>
          <w:szCs w:val="24"/>
        </w:rPr>
        <w:tab/>
      </w:r>
      <w:r w:rsidRPr="00FE4ED9">
        <w:rPr>
          <w:rFonts w:ascii="Arial" w:hAnsi="Arial" w:cs="Arial"/>
          <w:bCs/>
          <w:szCs w:val="24"/>
        </w:rPr>
        <w:tab/>
      </w:r>
      <w:r w:rsidRPr="00FE4ED9">
        <w:rPr>
          <w:rFonts w:ascii="Arial" w:hAnsi="Arial" w:cs="Arial"/>
          <w:bCs/>
          <w:szCs w:val="24"/>
        </w:rPr>
        <w:tab/>
        <w:t>________________________________</w:t>
      </w:r>
    </w:p>
    <w:p w14:paraId="75D93346" w14:textId="77777777" w:rsidR="00FE4ED9" w:rsidRPr="00FE4ED9" w:rsidRDefault="00FE4ED9" w:rsidP="00FE4ED9">
      <w:pPr>
        <w:spacing w:after="120"/>
        <w:ind w:left="-806" w:right="-720"/>
        <w:rPr>
          <w:rFonts w:ascii="Arial" w:hAnsi="Arial" w:cs="Arial"/>
          <w:bCs/>
          <w:szCs w:val="24"/>
        </w:rPr>
      </w:pPr>
      <w:r w:rsidRPr="00FE4ED9">
        <w:rPr>
          <w:rFonts w:ascii="Arial" w:hAnsi="Arial" w:cs="Arial"/>
          <w:bCs/>
          <w:szCs w:val="24"/>
          <w:u w:val="single"/>
        </w:rPr>
        <w:t>Year (Circle)</w:t>
      </w:r>
      <w:r w:rsidRPr="00FE4ED9">
        <w:rPr>
          <w:rFonts w:ascii="Arial" w:hAnsi="Arial" w:cs="Arial"/>
          <w:bCs/>
          <w:szCs w:val="24"/>
        </w:rPr>
        <w:t xml:space="preserve">: </w:t>
      </w:r>
      <w:r w:rsidRPr="00FE4ED9">
        <w:rPr>
          <w:rFonts w:ascii="Arial" w:hAnsi="Arial" w:cs="Arial"/>
          <w:bCs/>
          <w:szCs w:val="24"/>
        </w:rPr>
        <w:tab/>
      </w:r>
      <w:r w:rsidRPr="00FE4ED9">
        <w:rPr>
          <w:rFonts w:ascii="Arial" w:hAnsi="Arial" w:cs="Arial"/>
          <w:bCs/>
          <w:szCs w:val="24"/>
        </w:rPr>
        <w:tab/>
      </w:r>
      <w:r w:rsidRPr="00FE4ED9">
        <w:rPr>
          <w:rFonts w:ascii="Arial" w:hAnsi="Arial" w:cs="Arial"/>
          <w:bCs/>
          <w:szCs w:val="24"/>
        </w:rPr>
        <w:tab/>
        <w:t>1</w:t>
      </w:r>
      <w:r w:rsidRPr="00FE4ED9">
        <w:rPr>
          <w:rFonts w:ascii="Arial" w:hAnsi="Arial" w:cs="Arial"/>
          <w:bCs/>
          <w:szCs w:val="24"/>
          <w:vertAlign w:val="superscript"/>
        </w:rPr>
        <w:t>st</w:t>
      </w:r>
      <w:r w:rsidRPr="00FE4ED9">
        <w:rPr>
          <w:rFonts w:ascii="Arial" w:hAnsi="Arial" w:cs="Arial"/>
          <w:bCs/>
          <w:szCs w:val="24"/>
        </w:rPr>
        <w:tab/>
        <w:t>2</w:t>
      </w:r>
      <w:r w:rsidRPr="00FE4ED9">
        <w:rPr>
          <w:rFonts w:ascii="Arial" w:hAnsi="Arial" w:cs="Arial"/>
          <w:bCs/>
          <w:szCs w:val="24"/>
          <w:vertAlign w:val="superscript"/>
        </w:rPr>
        <w:t>nd</w:t>
      </w:r>
      <w:r w:rsidRPr="00FE4ED9">
        <w:rPr>
          <w:rFonts w:ascii="Arial" w:hAnsi="Arial" w:cs="Arial"/>
          <w:bCs/>
          <w:szCs w:val="24"/>
        </w:rPr>
        <w:tab/>
        <w:t>3</w:t>
      </w:r>
      <w:r w:rsidRPr="00FE4ED9">
        <w:rPr>
          <w:rFonts w:ascii="Arial" w:hAnsi="Arial" w:cs="Arial"/>
          <w:bCs/>
          <w:szCs w:val="24"/>
          <w:vertAlign w:val="superscript"/>
        </w:rPr>
        <w:t>rd</w:t>
      </w:r>
      <w:r w:rsidRPr="00FE4ED9">
        <w:rPr>
          <w:rFonts w:ascii="Arial" w:hAnsi="Arial" w:cs="Arial"/>
          <w:bCs/>
          <w:szCs w:val="24"/>
        </w:rPr>
        <w:tab/>
        <w:t>Other (Specify year): ______________</w:t>
      </w:r>
    </w:p>
    <w:p w14:paraId="289107EE" w14:textId="77777777" w:rsidR="00FE4ED9" w:rsidRPr="00FE4ED9" w:rsidRDefault="00FE4ED9" w:rsidP="00FE4ED9">
      <w:pPr>
        <w:spacing w:after="120"/>
        <w:ind w:left="-806" w:right="-720"/>
        <w:rPr>
          <w:rFonts w:ascii="Arial" w:hAnsi="Arial" w:cs="Arial"/>
          <w:bCs/>
          <w:szCs w:val="24"/>
        </w:rPr>
      </w:pPr>
      <w:r w:rsidRPr="00FE4ED9">
        <w:rPr>
          <w:rFonts w:ascii="Arial" w:hAnsi="Arial" w:cs="Arial"/>
          <w:bCs/>
          <w:szCs w:val="24"/>
          <w:u w:val="single"/>
        </w:rPr>
        <w:t>Evaluation time</w:t>
      </w:r>
      <w:r w:rsidRPr="00FE4ED9">
        <w:rPr>
          <w:rFonts w:ascii="Arial" w:hAnsi="Arial" w:cs="Arial"/>
          <w:bCs/>
          <w:szCs w:val="24"/>
        </w:rPr>
        <w:t xml:space="preserve"> (Circle):   </w:t>
      </w:r>
      <w:r w:rsidRPr="00FE4ED9">
        <w:rPr>
          <w:rFonts w:ascii="Arial" w:hAnsi="Arial" w:cs="Arial"/>
          <w:bCs/>
          <w:szCs w:val="24"/>
        </w:rPr>
        <w:tab/>
        <w:t>Dec.</w:t>
      </w:r>
      <w:r w:rsidRPr="00FE4ED9">
        <w:rPr>
          <w:rFonts w:ascii="Arial" w:hAnsi="Arial" w:cs="Arial"/>
          <w:bCs/>
          <w:szCs w:val="24"/>
        </w:rPr>
        <w:tab/>
        <w:t>May</w:t>
      </w:r>
      <w:r w:rsidRPr="00FE4ED9">
        <w:rPr>
          <w:rFonts w:ascii="Arial" w:hAnsi="Arial" w:cs="Arial"/>
          <w:bCs/>
          <w:szCs w:val="24"/>
        </w:rPr>
        <w:tab/>
        <w:t xml:space="preserve">July </w:t>
      </w:r>
      <w:r w:rsidRPr="00FE4ED9">
        <w:rPr>
          <w:rFonts w:ascii="Arial" w:hAnsi="Arial" w:cs="Arial"/>
          <w:bCs/>
          <w:szCs w:val="24"/>
        </w:rPr>
        <w:tab/>
        <w:t>Other (Specify month): ____________</w:t>
      </w:r>
    </w:p>
    <w:p w14:paraId="5EEA06E8" w14:textId="77777777" w:rsidR="00FE4ED9" w:rsidRPr="00FE4ED9" w:rsidRDefault="00FE4ED9" w:rsidP="00FE4ED9">
      <w:pPr>
        <w:ind w:left="-810" w:right="-720"/>
        <w:rPr>
          <w:rFonts w:ascii="Arial" w:hAnsi="Arial" w:cs="Arial"/>
          <w:bCs/>
          <w:szCs w:val="24"/>
        </w:rPr>
      </w:pPr>
      <w:r w:rsidRPr="00FE4ED9">
        <w:rPr>
          <w:rFonts w:ascii="Arial" w:hAnsi="Arial" w:cs="Arial"/>
          <w:bCs/>
          <w:szCs w:val="24"/>
          <w:u w:val="single"/>
        </w:rPr>
        <w:t>Supervision Method</w:t>
      </w:r>
      <w:r w:rsidRPr="00FE4ED9">
        <w:rPr>
          <w:rFonts w:ascii="Arial" w:hAnsi="Arial" w:cs="Arial"/>
          <w:bCs/>
          <w:szCs w:val="24"/>
        </w:rPr>
        <w:t xml:space="preserve"> (Circle all that apply):</w:t>
      </w:r>
    </w:p>
    <w:p w14:paraId="5317DD21" w14:textId="77777777" w:rsidR="00FE4ED9" w:rsidRPr="00FE4ED9" w:rsidRDefault="00FE4ED9" w:rsidP="00FE4ED9">
      <w:pPr>
        <w:ind w:left="-810" w:right="-720" w:firstLine="810"/>
        <w:rPr>
          <w:rFonts w:ascii="Arial" w:hAnsi="Arial" w:cs="Arial"/>
          <w:bCs/>
          <w:szCs w:val="24"/>
        </w:rPr>
      </w:pPr>
      <w:r w:rsidRPr="00FE4ED9">
        <w:rPr>
          <w:rFonts w:ascii="Arial" w:hAnsi="Arial" w:cs="Arial"/>
          <w:bCs/>
          <w:szCs w:val="24"/>
        </w:rPr>
        <w:t>Direct observation</w:t>
      </w:r>
      <w:r w:rsidRPr="00FE4ED9">
        <w:rPr>
          <w:rFonts w:ascii="Arial" w:hAnsi="Arial" w:cs="Arial"/>
          <w:bCs/>
          <w:szCs w:val="24"/>
        </w:rPr>
        <w:tab/>
        <w:t>Paper review</w:t>
      </w:r>
      <w:r w:rsidRPr="00FE4ED9">
        <w:rPr>
          <w:rFonts w:ascii="Arial" w:hAnsi="Arial" w:cs="Arial"/>
          <w:bCs/>
          <w:szCs w:val="24"/>
        </w:rPr>
        <w:tab/>
        <w:t xml:space="preserve">     Verbal report</w:t>
      </w:r>
      <w:r w:rsidRPr="00FE4ED9">
        <w:rPr>
          <w:rFonts w:ascii="Arial" w:hAnsi="Arial" w:cs="Arial"/>
          <w:bCs/>
          <w:szCs w:val="24"/>
        </w:rPr>
        <w:tab/>
        <w:t>Audiotape review</w:t>
      </w:r>
      <w:r w:rsidRPr="00FE4ED9">
        <w:rPr>
          <w:rFonts w:ascii="Arial" w:hAnsi="Arial" w:cs="Arial"/>
          <w:bCs/>
          <w:szCs w:val="24"/>
        </w:rPr>
        <w:tab/>
        <w:t>Videotape review</w:t>
      </w:r>
    </w:p>
    <w:p w14:paraId="558B1593" w14:textId="77777777" w:rsidR="00FE4ED9" w:rsidRPr="00FE4ED9" w:rsidRDefault="00FE4ED9" w:rsidP="00FE4ED9">
      <w:pPr>
        <w:rPr>
          <w:rFonts w:ascii="Arial" w:hAnsi="Arial" w:cs="Arial"/>
          <w:bCs/>
          <w:szCs w:val="24"/>
        </w:rPr>
      </w:pPr>
    </w:p>
    <w:p w14:paraId="53C79965"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sidRPr="00FE4ED9">
        <w:rPr>
          <w:rFonts w:ascii="Arial" w:hAnsi="Arial" w:cs="Arial"/>
          <w:bCs/>
          <w:szCs w:val="24"/>
          <w:u w:val="single"/>
        </w:rPr>
        <w:t>Directions</w:t>
      </w:r>
      <w:r w:rsidRPr="00FE4ED9">
        <w:rPr>
          <w:rFonts w:ascii="Arial" w:hAnsi="Arial" w:cs="Arial"/>
          <w:bCs/>
          <w:szCs w:val="24"/>
        </w:rPr>
        <w:t xml:space="preserve">: </w:t>
      </w:r>
      <w:r w:rsidRPr="00FE4ED9">
        <w:rPr>
          <w:rFonts w:ascii="Arial" w:hAnsi="Arial" w:cs="Arial"/>
          <w:b/>
          <w:bCs/>
          <w:szCs w:val="24"/>
        </w:rPr>
        <w:t>Compared to other practicum students at the same developmental level</w:t>
      </w:r>
      <w:r w:rsidRPr="00FE4ED9">
        <w:rPr>
          <w:rFonts w:ascii="Arial" w:hAnsi="Arial" w:cs="Arial"/>
          <w:bCs/>
          <w:szCs w:val="24"/>
        </w:rPr>
        <w:t xml:space="preserve"> of the trainee being evaluated</w:t>
      </w:r>
      <w:r w:rsidRPr="00FE4ED9">
        <w:rPr>
          <w:rFonts w:ascii="Arial" w:hAnsi="Arial" w:cs="Arial"/>
          <w:b/>
          <w:bCs/>
          <w:szCs w:val="24"/>
        </w:rPr>
        <w:t xml:space="preserve">, </w:t>
      </w:r>
      <w:r w:rsidRPr="00FE4ED9">
        <w:rPr>
          <w:rFonts w:ascii="Arial" w:hAnsi="Arial" w:cs="Arial"/>
          <w:bCs/>
          <w:szCs w:val="24"/>
        </w:rPr>
        <w:t>please evaluate the trainee using the following scale:</w:t>
      </w:r>
    </w:p>
    <w:p w14:paraId="2B548E3C"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65E165C4"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FE4ED9">
        <w:rPr>
          <w:rFonts w:ascii="Arial" w:hAnsi="Arial" w:cs="Arial"/>
          <w:bCs/>
          <w:szCs w:val="24"/>
        </w:rPr>
        <w:t xml:space="preserve">5  -  Expert/Student’s performance is </w:t>
      </w:r>
      <w:r w:rsidRPr="00FE4ED9">
        <w:rPr>
          <w:rFonts w:ascii="Arial" w:hAnsi="Arial" w:cs="Arial"/>
          <w:b/>
          <w:bCs/>
          <w:szCs w:val="24"/>
        </w:rPr>
        <w:t xml:space="preserve">outstanding.  Prepared for entry-level practice. </w:t>
      </w:r>
    </w:p>
    <w:p w14:paraId="130A0578"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02808A57"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FE4ED9">
        <w:rPr>
          <w:rFonts w:ascii="Arial" w:hAnsi="Arial" w:cs="Arial"/>
          <w:bCs/>
          <w:szCs w:val="24"/>
        </w:rPr>
        <w:t xml:space="preserve">4  -  Proficient/Student’s performance </w:t>
      </w:r>
      <w:r w:rsidRPr="00FE4ED9">
        <w:rPr>
          <w:rFonts w:ascii="Arial" w:hAnsi="Arial" w:cs="Arial"/>
          <w:b/>
          <w:bCs/>
          <w:szCs w:val="24"/>
        </w:rPr>
        <w:t>exceeds expectations.  Prepared for entry-level practice.</w:t>
      </w:r>
    </w:p>
    <w:p w14:paraId="1847D27F"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16631008"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FE4ED9">
        <w:rPr>
          <w:rFonts w:ascii="Arial" w:hAnsi="Arial" w:cs="Arial"/>
          <w:bCs/>
          <w:szCs w:val="24"/>
        </w:rPr>
        <w:t xml:space="preserve">3  -  Average/Student’s performance is </w:t>
      </w:r>
      <w:r w:rsidRPr="00FE4ED9">
        <w:rPr>
          <w:rFonts w:ascii="Arial" w:hAnsi="Arial" w:cs="Arial"/>
          <w:b/>
          <w:bCs/>
          <w:szCs w:val="24"/>
        </w:rPr>
        <w:t>satisfactory and within range of competence.  Prepared for entry-level practice.</w:t>
      </w:r>
    </w:p>
    <w:p w14:paraId="716ACEBB"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2989D53F"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FE4ED9">
        <w:rPr>
          <w:rFonts w:ascii="Arial" w:hAnsi="Arial" w:cs="Arial"/>
          <w:bCs/>
          <w:szCs w:val="24"/>
        </w:rPr>
        <w:t xml:space="preserve">2  -  Intermediate/Student’s performance is </w:t>
      </w:r>
      <w:r w:rsidRPr="00FE4ED9">
        <w:rPr>
          <w:rFonts w:ascii="Arial" w:hAnsi="Arial" w:cs="Arial"/>
          <w:b/>
          <w:bCs/>
          <w:szCs w:val="24"/>
        </w:rPr>
        <w:t xml:space="preserve">minimally satisfactory and needs improvement.  Not yet prepared for entry-level practice.  </w:t>
      </w:r>
    </w:p>
    <w:p w14:paraId="27C6885D"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066A0D4A"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FE4ED9">
        <w:rPr>
          <w:rFonts w:ascii="Arial" w:hAnsi="Arial" w:cs="Arial"/>
          <w:bCs/>
          <w:szCs w:val="24"/>
        </w:rPr>
        <w:t xml:space="preserve">1  -  Novice/Student’s performance </w:t>
      </w:r>
      <w:r w:rsidRPr="00FE4ED9">
        <w:rPr>
          <w:rFonts w:ascii="Arial" w:hAnsi="Arial" w:cs="Arial"/>
          <w:b/>
          <w:bCs/>
          <w:szCs w:val="24"/>
        </w:rPr>
        <w:t xml:space="preserve">needs considerable improvement.  Not yet prepared for entry-level practice.  </w:t>
      </w:r>
    </w:p>
    <w:p w14:paraId="2D8C7785"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00D20688"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sidRPr="00FE4ED9">
        <w:rPr>
          <w:rFonts w:ascii="Arial" w:hAnsi="Arial" w:cs="Arial"/>
          <w:bCs/>
          <w:szCs w:val="24"/>
        </w:rPr>
        <w:t>N/A -  Not Applicable or not enough information to evaluate</w:t>
      </w:r>
    </w:p>
    <w:p w14:paraId="14514163" w14:textId="77777777" w:rsidR="00FE4ED9" w:rsidRPr="00FE4ED9" w:rsidRDefault="00FE4ED9" w:rsidP="00FE4ED9">
      <w:pPr>
        <w:ind w:left="-720" w:right="-720"/>
        <w:jc w:val="center"/>
        <w:rPr>
          <w:rFonts w:ascii="Arial" w:hAnsi="Arial" w:cs="Arial"/>
          <w:szCs w:val="24"/>
        </w:rPr>
      </w:pPr>
    </w:p>
    <w:p w14:paraId="0C462C5D" w14:textId="77777777" w:rsidR="00FE4ED9" w:rsidRPr="00FE4ED9" w:rsidRDefault="00FE4ED9" w:rsidP="00FE4ED9">
      <w:pPr>
        <w:ind w:left="-720" w:right="-720"/>
        <w:jc w:val="center"/>
        <w:rPr>
          <w:rFonts w:ascii="Arial" w:hAnsi="Arial" w:cs="Arial"/>
          <w:b/>
          <w:bCs/>
          <w:szCs w:val="24"/>
          <w:u w:val="single"/>
        </w:rPr>
      </w:pPr>
      <w:r w:rsidRPr="00FE4ED9">
        <w:rPr>
          <w:rFonts w:ascii="Arial" w:hAnsi="Arial" w:cs="Arial"/>
          <w:b/>
          <w:bCs/>
          <w:szCs w:val="24"/>
          <w:u w:val="single"/>
        </w:rPr>
        <w:t>Competence in Research (</w:t>
      </w:r>
      <w:proofErr w:type="spellStart"/>
      <w:r w:rsidRPr="00FE4ED9">
        <w:rPr>
          <w:rFonts w:ascii="Arial" w:hAnsi="Arial" w:cs="Arial"/>
          <w:b/>
          <w:bCs/>
          <w:szCs w:val="24"/>
          <w:u w:val="single"/>
        </w:rPr>
        <w:t>i</w:t>
      </w:r>
      <w:proofErr w:type="spellEnd"/>
      <w:r w:rsidRPr="00FE4ED9">
        <w:rPr>
          <w:rFonts w:ascii="Arial" w:hAnsi="Arial" w:cs="Arial"/>
          <w:b/>
          <w:bCs/>
          <w:szCs w:val="24"/>
          <w:u w:val="single"/>
        </w:rPr>
        <w:t>)</w:t>
      </w:r>
    </w:p>
    <w:p w14:paraId="7B20B001" w14:textId="77777777" w:rsidR="00FE4ED9" w:rsidRPr="00FE4ED9" w:rsidRDefault="00FE4ED9" w:rsidP="00FE4ED9">
      <w:pPr>
        <w:ind w:left="-720" w:right="-720"/>
        <w:rPr>
          <w:rFonts w:ascii="Arial" w:hAnsi="Arial" w:cs="Arial"/>
          <w:bCs/>
          <w:sz w:val="22"/>
          <w:szCs w:val="22"/>
        </w:rPr>
      </w:pPr>
    </w:p>
    <w:p w14:paraId="300D121C"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Critically evaluates research or other scholarship related</w:t>
      </w:r>
    </w:p>
    <w:p w14:paraId="007C8216"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to clinical work</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4397252A" w14:textId="77777777" w:rsidR="00FE4ED9" w:rsidRPr="00FE4ED9" w:rsidRDefault="00FE4ED9" w:rsidP="00FE4ED9">
      <w:pPr>
        <w:ind w:left="-720" w:right="-720"/>
        <w:rPr>
          <w:rFonts w:ascii="Arial" w:hAnsi="Arial" w:cs="Arial"/>
          <w:bCs/>
          <w:sz w:val="22"/>
          <w:szCs w:val="22"/>
        </w:rPr>
      </w:pPr>
    </w:p>
    <w:p w14:paraId="18798551"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Utilizes relevant research literature in clinical work.</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08FC3731" w14:textId="77777777" w:rsidR="00FE4ED9" w:rsidRPr="00FE4ED9" w:rsidRDefault="00FE4ED9" w:rsidP="00FE4ED9">
      <w:pPr>
        <w:ind w:left="-720" w:right="-720"/>
        <w:rPr>
          <w:rFonts w:ascii="Arial" w:hAnsi="Arial" w:cs="Arial"/>
          <w:bCs/>
          <w:sz w:val="22"/>
          <w:szCs w:val="22"/>
        </w:rPr>
      </w:pPr>
    </w:p>
    <w:p w14:paraId="4EDE0035" w14:textId="77777777" w:rsidR="00FE4ED9" w:rsidRPr="00FE4ED9" w:rsidRDefault="00FE4ED9" w:rsidP="00FE4ED9">
      <w:pPr>
        <w:ind w:left="-720" w:right="-720"/>
        <w:jc w:val="center"/>
        <w:rPr>
          <w:rFonts w:ascii="Arial" w:hAnsi="Arial" w:cs="Arial"/>
          <w:b/>
          <w:szCs w:val="24"/>
          <w:u w:val="single"/>
        </w:rPr>
      </w:pPr>
      <w:r w:rsidRPr="00FE4ED9">
        <w:rPr>
          <w:rFonts w:ascii="Arial" w:hAnsi="Arial" w:cs="Arial"/>
          <w:b/>
          <w:szCs w:val="24"/>
          <w:u w:val="single"/>
        </w:rPr>
        <w:t>Competence in Ethical and Legal Standards (ii)</w:t>
      </w:r>
    </w:p>
    <w:p w14:paraId="35BACDF1" w14:textId="77777777" w:rsidR="00FE4ED9" w:rsidRPr="00FE4ED9" w:rsidRDefault="00FE4ED9" w:rsidP="00FE4ED9">
      <w:pPr>
        <w:ind w:left="-720" w:right="-720"/>
        <w:rPr>
          <w:rFonts w:ascii="Arial" w:hAnsi="Arial" w:cs="Arial"/>
          <w:szCs w:val="24"/>
          <w:u w:val="single"/>
        </w:rPr>
      </w:pPr>
    </w:p>
    <w:p w14:paraId="5A7B647A"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Demonstrates good knowledge of ethical principles and </w:t>
      </w:r>
    </w:p>
    <w:p w14:paraId="4ACA7290"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acts in accordance with appropriate laws and guidelines.</w:t>
      </w:r>
      <w:r w:rsidRPr="00FE4ED9">
        <w:rPr>
          <w:rFonts w:ascii="Arial" w:hAnsi="Arial" w:cs="Arial"/>
          <w:sz w:val="22"/>
          <w:szCs w:val="22"/>
        </w:rPr>
        <w:tab/>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5399DAC6" w14:textId="77777777" w:rsidR="00FE4ED9" w:rsidRPr="00FE4ED9" w:rsidRDefault="00FE4ED9" w:rsidP="00FE4ED9">
      <w:pPr>
        <w:ind w:left="-720" w:right="-720"/>
        <w:rPr>
          <w:rFonts w:ascii="Arial" w:hAnsi="Arial" w:cs="Arial"/>
          <w:sz w:val="22"/>
          <w:szCs w:val="22"/>
        </w:rPr>
      </w:pPr>
    </w:p>
    <w:p w14:paraId="506ABD50"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Recognizes ethical/legal dilemmas as they arise and </w:t>
      </w:r>
    </w:p>
    <w:p w14:paraId="29ED88AB"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applies ethical decision-making processes to resolve dilemmas</w:t>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18A0E376" w14:textId="77777777" w:rsidR="00FE4ED9" w:rsidRPr="00FE4ED9" w:rsidRDefault="00FE4ED9" w:rsidP="00FE4ED9">
      <w:pPr>
        <w:ind w:left="-720" w:right="-720"/>
        <w:rPr>
          <w:rFonts w:ascii="Arial" w:hAnsi="Arial" w:cs="Arial"/>
          <w:sz w:val="22"/>
          <w:szCs w:val="22"/>
        </w:rPr>
      </w:pPr>
    </w:p>
    <w:p w14:paraId="6F42E973"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Conducts self in an ethical manner in all professional activities.</w:t>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7502DAD5" w14:textId="77777777" w:rsidR="00FE4ED9" w:rsidRPr="00FE4ED9" w:rsidRDefault="00FE4ED9" w:rsidP="00FE4ED9">
      <w:pPr>
        <w:ind w:left="-720" w:right="-720"/>
        <w:rPr>
          <w:rFonts w:ascii="Arial" w:hAnsi="Arial" w:cs="Arial"/>
          <w:sz w:val="22"/>
          <w:szCs w:val="22"/>
        </w:rPr>
      </w:pPr>
    </w:p>
    <w:p w14:paraId="0992198A"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Seeks consultation regarding ethical issues as needed.</w:t>
      </w:r>
      <w:r w:rsidRPr="00FE4ED9">
        <w:rPr>
          <w:rFonts w:ascii="Arial" w:hAnsi="Arial" w:cs="Arial"/>
          <w:sz w:val="22"/>
          <w:szCs w:val="22"/>
        </w:rPr>
        <w:tab/>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 xml:space="preserve">N/A </w:t>
      </w:r>
    </w:p>
    <w:p w14:paraId="44EA75DC" w14:textId="77777777" w:rsidR="00FE4ED9" w:rsidRPr="00FE4ED9" w:rsidRDefault="00FE4ED9" w:rsidP="00FE4ED9">
      <w:pPr>
        <w:ind w:left="-720" w:right="-720"/>
        <w:rPr>
          <w:rFonts w:ascii="Arial" w:hAnsi="Arial" w:cs="Arial"/>
          <w:sz w:val="22"/>
          <w:szCs w:val="22"/>
        </w:rPr>
      </w:pPr>
    </w:p>
    <w:p w14:paraId="71B851A2" w14:textId="77777777" w:rsidR="00FE4ED9" w:rsidRPr="00FE4ED9" w:rsidRDefault="00FE4ED9" w:rsidP="00FE4ED9">
      <w:pPr>
        <w:ind w:left="-720" w:right="-720"/>
        <w:jc w:val="center"/>
        <w:rPr>
          <w:rFonts w:ascii="Arial" w:hAnsi="Arial" w:cs="Arial"/>
          <w:b/>
          <w:szCs w:val="24"/>
          <w:u w:val="single"/>
        </w:rPr>
      </w:pPr>
      <w:r w:rsidRPr="00FE4ED9">
        <w:rPr>
          <w:rFonts w:ascii="Arial" w:hAnsi="Arial" w:cs="Arial"/>
          <w:b/>
          <w:szCs w:val="24"/>
          <w:u w:val="single"/>
        </w:rPr>
        <w:t>Competence in Individual and Cultural Diversity (iii)</w:t>
      </w:r>
    </w:p>
    <w:p w14:paraId="4720B674" w14:textId="77777777" w:rsidR="00FE4ED9" w:rsidRPr="00FE4ED9" w:rsidRDefault="00FE4ED9" w:rsidP="00FE4ED9">
      <w:pPr>
        <w:ind w:left="-720" w:right="-720"/>
        <w:rPr>
          <w:rFonts w:ascii="Arial" w:hAnsi="Arial" w:cs="Arial"/>
          <w:szCs w:val="24"/>
        </w:rPr>
      </w:pPr>
    </w:p>
    <w:p w14:paraId="4D044AB2"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Demonstrates awareness and sensitivity to cultural and </w:t>
      </w:r>
    </w:p>
    <w:p w14:paraId="38B25E3D"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other individual differences.</w:t>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2DD62041" w14:textId="77777777" w:rsidR="00FE4ED9" w:rsidRPr="00FE4ED9" w:rsidRDefault="00FE4ED9" w:rsidP="00FE4ED9">
      <w:pPr>
        <w:ind w:left="-720" w:right="-720"/>
        <w:rPr>
          <w:rFonts w:ascii="Arial" w:hAnsi="Arial" w:cs="Arial"/>
          <w:sz w:val="22"/>
          <w:szCs w:val="22"/>
        </w:rPr>
      </w:pPr>
    </w:p>
    <w:p w14:paraId="0AA02C24"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Demonstrates an understanding of how own personal/cultural </w:t>
      </w:r>
    </w:p>
    <w:p w14:paraId="3DCA2257"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history, attitudes, and biases may affect understanding and </w:t>
      </w:r>
    </w:p>
    <w:p w14:paraId="0E944577"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interactions with people different from themselves.</w:t>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6939A23F" w14:textId="77777777" w:rsidR="00FE4ED9" w:rsidRPr="00FE4ED9" w:rsidRDefault="00FE4ED9" w:rsidP="00FE4ED9">
      <w:pPr>
        <w:ind w:left="-720" w:right="-720"/>
        <w:rPr>
          <w:rFonts w:ascii="Arial" w:hAnsi="Arial" w:cs="Arial"/>
          <w:sz w:val="22"/>
          <w:szCs w:val="22"/>
        </w:rPr>
      </w:pPr>
    </w:p>
    <w:p w14:paraId="631237AE"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Works effectively with individuals whose group membership, </w:t>
      </w:r>
    </w:p>
    <w:p w14:paraId="4CEF0486" w14:textId="16439D6A" w:rsidR="00FE4ED9" w:rsidRPr="00FE4ED9" w:rsidRDefault="00FE4ED9" w:rsidP="00FE4ED9">
      <w:pPr>
        <w:ind w:left="-720" w:right="-720"/>
        <w:rPr>
          <w:rFonts w:ascii="Arial" w:hAnsi="Arial" w:cs="Arial"/>
          <w:sz w:val="22"/>
          <w:szCs w:val="22"/>
        </w:rPr>
      </w:pPr>
      <w:r w:rsidRPr="00FE4ED9">
        <w:rPr>
          <w:rFonts w:ascii="Arial" w:hAnsi="Arial" w:cs="Arial"/>
          <w:sz w:val="22"/>
          <w:szCs w:val="22"/>
        </w:rPr>
        <w:t>demographic characteristics, or worldviews conflict with own.1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088D5B41" w14:textId="77777777" w:rsidR="00FE4ED9" w:rsidRPr="00FE4ED9" w:rsidRDefault="00FE4ED9" w:rsidP="00FE4ED9">
      <w:pPr>
        <w:ind w:left="-720" w:right="-720"/>
        <w:rPr>
          <w:rFonts w:ascii="Arial" w:hAnsi="Arial" w:cs="Arial"/>
          <w:sz w:val="22"/>
          <w:szCs w:val="22"/>
        </w:rPr>
      </w:pPr>
    </w:p>
    <w:p w14:paraId="31F28689" w14:textId="77777777" w:rsidR="00FE4ED9" w:rsidRPr="00FE4ED9" w:rsidRDefault="00FE4ED9" w:rsidP="00FE4ED9">
      <w:pPr>
        <w:ind w:left="-720" w:right="-720"/>
        <w:jc w:val="center"/>
        <w:rPr>
          <w:rFonts w:ascii="Arial" w:hAnsi="Arial" w:cs="Arial"/>
          <w:b/>
          <w:szCs w:val="24"/>
          <w:u w:val="single"/>
        </w:rPr>
      </w:pPr>
      <w:r w:rsidRPr="00FE4ED9">
        <w:rPr>
          <w:rFonts w:ascii="Arial" w:hAnsi="Arial" w:cs="Arial"/>
          <w:b/>
          <w:szCs w:val="24"/>
          <w:u w:val="single"/>
        </w:rPr>
        <w:t>Competence in Professional Values, Attitudes, and Behaviors (iv)</w:t>
      </w:r>
    </w:p>
    <w:p w14:paraId="401FF8E8" w14:textId="77777777" w:rsidR="00FE4ED9" w:rsidRPr="00FE4ED9" w:rsidRDefault="00FE4ED9" w:rsidP="00FE4ED9">
      <w:pPr>
        <w:ind w:left="-720" w:right="-720"/>
        <w:rPr>
          <w:rFonts w:ascii="Arial" w:hAnsi="Arial" w:cs="Arial"/>
          <w:b/>
          <w:szCs w:val="24"/>
        </w:rPr>
      </w:pPr>
    </w:p>
    <w:p w14:paraId="259CAC88"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Seeks consultation or supervision as needed and uses it </w:t>
      </w:r>
    </w:p>
    <w:p w14:paraId="0693A57E"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productively</w:t>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69407C35" w14:textId="77777777" w:rsidR="00FE4ED9" w:rsidRPr="00FE4ED9" w:rsidRDefault="00FE4ED9" w:rsidP="00FE4ED9">
      <w:pPr>
        <w:ind w:left="-720" w:right="-720"/>
        <w:rPr>
          <w:rFonts w:ascii="Arial" w:hAnsi="Arial" w:cs="Arial"/>
          <w:sz w:val="22"/>
          <w:szCs w:val="22"/>
        </w:rPr>
      </w:pPr>
    </w:p>
    <w:p w14:paraId="69E9E840"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Takes on responsibility for key client care tasks, </w:t>
      </w:r>
    </w:p>
    <w:p w14:paraId="4D7FC7C6"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autonomously ensuring that tasks are completed promptly.  </w:t>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3A1FDFAE" w14:textId="77777777" w:rsidR="00FE4ED9" w:rsidRPr="00FE4ED9" w:rsidRDefault="00FE4ED9" w:rsidP="00FE4ED9">
      <w:pPr>
        <w:ind w:left="-720" w:right="-720"/>
        <w:rPr>
          <w:rFonts w:ascii="Arial" w:hAnsi="Arial" w:cs="Arial"/>
          <w:sz w:val="22"/>
          <w:szCs w:val="22"/>
        </w:rPr>
      </w:pPr>
    </w:p>
    <w:p w14:paraId="73D4ED80"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 xml:space="preserve">Demonstrates positive coping strategies for managing personal </w:t>
      </w:r>
    </w:p>
    <w:p w14:paraId="4AA838CB"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 xml:space="preserve">and professional stressors so that professional functioning is </w:t>
      </w:r>
    </w:p>
    <w:p w14:paraId="32978FCD"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 xml:space="preserve">maintained.  </w:t>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t>1</w:t>
      </w:r>
      <w:r w:rsidRPr="00FE4ED9">
        <w:rPr>
          <w:rFonts w:ascii="Arial" w:hAnsi="Arial" w:cs="Arial"/>
          <w:snapToGrid/>
          <w:sz w:val="22"/>
          <w:szCs w:val="22"/>
        </w:rPr>
        <w:tab/>
        <w:t>2</w:t>
      </w:r>
      <w:r w:rsidRPr="00FE4ED9">
        <w:rPr>
          <w:rFonts w:ascii="Arial" w:hAnsi="Arial" w:cs="Arial"/>
          <w:snapToGrid/>
          <w:sz w:val="22"/>
          <w:szCs w:val="22"/>
        </w:rPr>
        <w:tab/>
        <w:t>3</w:t>
      </w:r>
      <w:r w:rsidRPr="00FE4ED9">
        <w:rPr>
          <w:rFonts w:ascii="Arial" w:hAnsi="Arial" w:cs="Arial"/>
          <w:snapToGrid/>
          <w:sz w:val="22"/>
          <w:szCs w:val="22"/>
        </w:rPr>
        <w:tab/>
        <w:t>4</w:t>
      </w:r>
      <w:r w:rsidRPr="00FE4ED9">
        <w:rPr>
          <w:rFonts w:ascii="Arial" w:hAnsi="Arial" w:cs="Arial"/>
          <w:snapToGrid/>
          <w:sz w:val="22"/>
          <w:szCs w:val="22"/>
        </w:rPr>
        <w:tab/>
        <w:t>5</w:t>
      </w:r>
      <w:r w:rsidRPr="00FE4ED9">
        <w:rPr>
          <w:rFonts w:ascii="Arial" w:hAnsi="Arial" w:cs="Arial"/>
          <w:snapToGrid/>
          <w:sz w:val="22"/>
          <w:szCs w:val="22"/>
        </w:rPr>
        <w:tab/>
        <w:t>N/A</w:t>
      </w:r>
    </w:p>
    <w:p w14:paraId="7B746CF5" w14:textId="77777777" w:rsidR="00FE4ED9" w:rsidRPr="00FE4ED9" w:rsidRDefault="00FE4ED9" w:rsidP="00FE4ED9">
      <w:pPr>
        <w:widowControl/>
        <w:ind w:left="-720" w:right="-720"/>
        <w:rPr>
          <w:rFonts w:ascii="Arial" w:hAnsi="Arial" w:cs="Arial"/>
          <w:snapToGrid/>
          <w:sz w:val="22"/>
          <w:szCs w:val="22"/>
        </w:rPr>
      </w:pPr>
    </w:p>
    <w:p w14:paraId="3C84E9C4"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 xml:space="preserve">Demonstrates self-awareness; engages in ongoing </w:t>
      </w:r>
    </w:p>
    <w:p w14:paraId="5208DA4C"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self-assessment to evaluate and enhance professional practice.</w:t>
      </w:r>
      <w:r w:rsidRPr="00FE4ED9">
        <w:rPr>
          <w:rFonts w:ascii="Arial" w:hAnsi="Arial" w:cs="Arial"/>
          <w:snapToGrid/>
          <w:sz w:val="22"/>
          <w:szCs w:val="22"/>
        </w:rPr>
        <w:tab/>
        <w:t>1</w:t>
      </w:r>
      <w:r w:rsidRPr="00FE4ED9">
        <w:rPr>
          <w:rFonts w:ascii="Arial" w:hAnsi="Arial" w:cs="Arial"/>
          <w:snapToGrid/>
          <w:sz w:val="22"/>
          <w:szCs w:val="22"/>
        </w:rPr>
        <w:tab/>
        <w:t>2</w:t>
      </w:r>
      <w:r w:rsidRPr="00FE4ED9">
        <w:rPr>
          <w:rFonts w:ascii="Arial" w:hAnsi="Arial" w:cs="Arial"/>
          <w:snapToGrid/>
          <w:sz w:val="22"/>
          <w:szCs w:val="22"/>
        </w:rPr>
        <w:tab/>
        <w:t>3</w:t>
      </w:r>
      <w:r w:rsidRPr="00FE4ED9">
        <w:rPr>
          <w:rFonts w:ascii="Arial" w:hAnsi="Arial" w:cs="Arial"/>
          <w:snapToGrid/>
          <w:sz w:val="22"/>
          <w:szCs w:val="22"/>
        </w:rPr>
        <w:tab/>
        <w:t>4</w:t>
      </w:r>
      <w:r w:rsidRPr="00FE4ED9">
        <w:rPr>
          <w:rFonts w:ascii="Arial" w:hAnsi="Arial" w:cs="Arial"/>
          <w:snapToGrid/>
          <w:sz w:val="22"/>
          <w:szCs w:val="22"/>
        </w:rPr>
        <w:tab/>
        <w:t>5</w:t>
      </w:r>
      <w:r w:rsidRPr="00FE4ED9">
        <w:rPr>
          <w:rFonts w:ascii="Arial" w:hAnsi="Arial" w:cs="Arial"/>
          <w:snapToGrid/>
          <w:sz w:val="22"/>
          <w:szCs w:val="22"/>
        </w:rPr>
        <w:tab/>
        <w:t>N/A</w:t>
      </w:r>
    </w:p>
    <w:p w14:paraId="38AB6423" w14:textId="77777777" w:rsidR="00FE4ED9" w:rsidRPr="00FE4ED9" w:rsidRDefault="00FE4ED9" w:rsidP="00FE4ED9">
      <w:pPr>
        <w:widowControl/>
        <w:ind w:left="-720" w:right="-720"/>
        <w:rPr>
          <w:rFonts w:ascii="Arial" w:hAnsi="Arial" w:cs="Arial"/>
          <w:snapToGrid/>
          <w:sz w:val="22"/>
          <w:szCs w:val="22"/>
        </w:rPr>
      </w:pPr>
    </w:p>
    <w:p w14:paraId="222D53FB" w14:textId="77777777" w:rsidR="00FE4ED9" w:rsidRPr="00FE4ED9" w:rsidRDefault="00FE4ED9" w:rsidP="00FE4ED9">
      <w:pPr>
        <w:widowControl/>
        <w:ind w:left="-720" w:right="-720"/>
        <w:jc w:val="center"/>
        <w:rPr>
          <w:rFonts w:ascii="Arial" w:hAnsi="Arial" w:cs="Arial"/>
          <w:b/>
          <w:snapToGrid/>
          <w:szCs w:val="24"/>
          <w:u w:val="single"/>
        </w:rPr>
      </w:pPr>
      <w:r w:rsidRPr="00FE4ED9">
        <w:rPr>
          <w:rFonts w:ascii="Arial" w:hAnsi="Arial" w:cs="Arial"/>
          <w:b/>
          <w:snapToGrid/>
          <w:szCs w:val="24"/>
          <w:u w:val="single"/>
        </w:rPr>
        <w:t>Competence in Communication and Interpersonal Skills (v)</w:t>
      </w:r>
    </w:p>
    <w:p w14:paraId="3FFB7FAD" w14:textId="77777777" w:rsidR="00FE4ED9" w:rsidRPr="00FE4ED9" w:rsidRDefault="00FE4ED9" w:rsidP="00FE4ED9">
      <w:pPr>
        <w:widowControl/>
        <w:ind w:left="-720" w:right="-720"/>
        <w:rPr>
          <w:rFonts w:ascii="Arial" w:hAnsi="Arial" w:cs="Arial"/>
          <w:snapToGrid/>
          <w:szCs w:val="24"/>
        </w:rPr>
      </w:pPr>
    </w:p>
    <w:p w14:paraId="2E5DF23B"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Consistently achieves good rapport with clients</w:t>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t>1</w:t>
      </w:r>
      <w:r w:rsidRPr="00FE4ED9">
        <w:rPr>
          <w:rFonts w:ascii="Arial" w:hAnsi="Arial" w:cs="Arial"/>
          <w:snapToGrid/>
          <w:sz w:val="22"/>
          <w:szCs w:val="22"/>
        </w:rPr>
        <w:tab/>
        <w:t>2</w:t>
      </w:r>
      <w:r w:rsidRPr="00FE4ED9">
        <w:rPr>
          <w:rFonts w:ascii="Arial" w:hAnsi="Arial" w:cs="Arial"/>
          <w:snapToGrid/>
          <w:sz w:val="22"/>
          <w:szCs w:val="22"/>
        </w:rPr>
        <w:tab/>
        <w:t>3</w:t>
      </w:r>
      <w:r w:rsidRPr="00FE4ED9">
        <w:rPr>
          <w:rFonts w:ascii="Arial" w:hAnsi="Arial" w:cs="Arial"/>
          <w:snapToGrid/>
          <w:sz w:val="22"/>
          <w:szCs w:val="22"/>
        </w:rPr>
        <w:tab/>
        <w:t>4</w:t>
      </w:r>
      <w:r w:rsidRPr="00FE4ED9">
        <w:rPr>
          <w:rFonts w:ascii="Arial" w:hAnsi="Arial" w:cs="Arial"/>
          <w:snapToGrid/>
          <w:sz w:val="22"/>
          <w:szCs w:val="22"/>
        </w:rPr>
        <w:tab/>
        <w:t>5</w:t>
      </w:r>
      <w:r w:rsidRPr="00FE4ED9">
        <w:rPr>
          <w:rFonts w:ascii="Arial" w:hAnsi="Arial" w:cs="Arial"/>
          <w:snapToGrid/>
          <w:sz w:val="22"/>
          <w:szCs w:val="22"/>
        </w:rPr>
        <w:tab/>
        <w:t>N/A</w:t>
      </w:r>
    </w:p>
    <w:p w14:paraId="652287DD" w14:textId="77777777" w:rsidR="00FE4ED9" w:rsidRPr="00FE4ED9" w:rsidRDefault="00FE4ED9" w:rsidP="00FE4ED9">
      <w:pPr>
        <w:widowControl/>
        <w:ind w:left="-720" w:right="-720"/>
        <w:rPr>
          <w:rFonts w:ascii="Arial" w:hAnsi="Arial" w:cs="Arial"/>
          <w:snapToGrid/>
          <w:sz w:val="22"/>
          <w:szCs w:val="22"/>
        </w:rPr>
      </w:pPr>
    </w:p>
    <w:p w14:paraId="78C31F98"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 xml:space="preserve">Interacts professionally and appropriately with treatment teams, </w:t>
      </w:r>
    </w:p>
    <w:p w14:paraId="70A00326"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 xml:space="preserve">peers, and supervisors </w:t>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t>1</w:t>
      </w:r>
      <w:r w:rsidRPr="00FE4ED9">
        <w:rPr>
          <w:rFonts w:ascii="Arial" w:hAnsi="Arial" w:cs="Arial"/>
          <w:snapToGrid/>
          <w:sz w:val="22"/>
          <w:szCs w:val="22"/>
        </w:rPr>
        <w:tab/>
        <w:t>2</w:t>
      </w:r>
      <w:r w:rsidRPr="00FE4ED9">
        <w:rPr>
          <w:rFonts w:ascii="Arial" w:hAnsi="Arial" w:cs="Arial"/>
          <w:snapToGrid/>
          <w:sz w:val="22"/>
          <w:szCs w:val="22"/>
        </w:rPr>
        <w:tab/>
        <w:t>3</w:t>
      </w:r>
      <w:r w:rsidRPr="00FE4ED9">
        <w:rPr>
          <w:rFonts w:ascii="Arial" w:hAnsi="Arial" w:cs="Arial"/>
          <w:snapToGrid/>
          <w:sz w:val="22"/>
          <w:szCs w:val="22"/>
        </w:rPr>
        <w:tab/>
        <w:t>4</w:t>
      </w:r>
      <w:r w:rsidRPr="00FE4ED9">
        <w:rPr>
          <w:rFonts w:ascii="Arial" w:hAnsi="Arial" w:cs="Arial"/>
          <w:snapToGrid/>
          <w:sz w:val="22"/>
          <w:szCs w:val="22"/>
        </w:rPr>
        <w:tab/>
        <w:t>5</w:t>
      </w:r>
      <w:r w:rsidRPr="00FE4ED9">
        <w:rPr>
          <w:rFonts w:ascii="Arial" w:hAnsi="Arial" w:cs="Arial"/>
          <w:snapToGrid/>
          <w:sz w:val="22"/>
          <w:szCs w:val="22"/>
        </w:rPr>
        <w:tab/>
        <w:t>N/A</w:t>
      </w:r>
    </w:p>
    <w:p w14:paraId="45A5CF9A" w14:textId="77777777" w:rsidR="00FE4ED9" w:rsidRPr="00FE4ED9" w:rsidRDefault="00FE4ED9" w:rsidP="00FE4ED9">
      <w:pPr>
        <w:ind w:left="-720" w:right="-720"/>
        <w:rPr>
          <w:rFonts w:ascii="Arial" w:hAnsi="Arial" w:cs="Arial"/>
          <w:sz w:val="22"/>
          <w:szCs w:val="22"/>
        </w:rPr>
      </w:pPr>
    </w:p>
    <w:p w14:paraId="051A1819"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Negotiates differences and handles conflict constructively; </w:t>
      </w:r>
    </w:p>
    <w:p w14:paraId="551B1FB1"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Provides effective feedback to others and receives feedback </w:t>
      </w:r>
    </w:p>
    <w:p w14:paraId="0C9BB460"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nondefensively.</w:t>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4C639001" w14:textId="77777777" w:rsidR="00FE4ED9" w:rsidRPr="00FE4ED9" w:rsidRDefault="00FE4ED9" w:rsidP="00FE4ED9">
      <w:pPr>
        <w:ind w:left="-720" w:right="-720"/>
        <w:rPr>
          <w:rFonts w:ascii="Arial" w:hAnsi="Arial" w:cs="Arial"/>
          <w:sz w:val="22"/>
          <w:szCs w:val="22"/>
        </w:rPr>
      </w:pPr>
    </w:p>
    <w:p w14:paraId="22985AFE" w14:textId="77777777" w:rsidR="00FE4ED9" w:rsidRPr="00FE4ED9" w:rsidRDefault="00FE4ED9" w:rsidP="00FE4ED9">
      <w:pPr>
        <w:spacing w:after="200" w:line="276" w:lineRule="auto"/>
        <w:jc w:val="center"/>
        <w:rPr>
          <w:rFonts w:ascii="Arial" w:hAnsi="Arial" w:cs="Arial"/>
          <w:b/>
          <w:szCs w:val="24"/>
        </w:rPr>
      </w:pPr>
      <w:r w:rsidRPr="00FE4ED9">
        <w:rPr>
          <w:rFonts w:ascii="Arial" w:hAnsi="Arial" w:cs="Arial"/>
          <w:b/>
          <w:szCs w:val="24"/>
          <w:u w:val="single"/>
        </w:rPr>
        <w:t>Competence in Psychological Assessment (vi)</w:t>
      </w:r>
    </w:p>
    <w:p w14:paraId="49E799F0"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Collects relevant data using multiple sources and methods</w:t>
      </w:r>
    </w:p>
    <w:p w14:paraId="550979F5"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appropriate to the identified goals and questions of the </w:t>
      </w:r>
    </w:p>
    <w:p w14:paraId="679889D0"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assessment.</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61EBDA49" w14:textId="77777777" w:rsidR="00FE4ED9" w:rsidRPr="00FE4ED9" w:rsidRDefault="00FE4ED9" w:rsidP="00FE4ED9">
      <w:pPr>
        <w:ind w:left="-720" w:right="-720"/>
        <w:rPr>
          <w:rFonts w:ascii="Arial" w:hAnsi="Arial" w:cs="Arial"/>
          <w:bCs/>
          <w:sz w:val="22"/>
          <w:szCs w:val="22"/>
        </w:rPr>
      </w:pPr>
    </w:p>
    <w:p w14:paraId="302207AD"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Appropriately evaluates immediate concerns such as suicidality, </w:t>
      </w:r>
    </w:p>
    <w:p w14:paraId="248D3391" w14:textId="77777777" w:rsidR="00FE4ED9" w:rsidRPr="00FE4ED9" w:rsidRDefault="00FE4ED9" w:rsidP="00FE4ED9">
      <w:pPr>
        <w:ind w:left="-720" w:right="-720"/>
        <w:rPr>
          <w:rFonts w:ascii="Arial" w:hAnsi="Arial" w:cs="Arial"/>
          <w:bCs/>
          <w:sz w:val="22"/>
          <w:szCs w:val="22"/>
        </w:rPr>
      </w:pPr>
      <w:proofErr w:type="spellStart"/>
      <w:r w:rsidRPr="00FE4ED9">
        <w:rPr>
          <w:rFonts w:ascii="Arial" w:hAnsi="Arial" w:cs="Arial"/>
          <w:bCs/>
          <w:sz w:val="22"/>
          <w:szCs w:val="22"/>
        </w:rPr>
        <w:t>homicidality</w:t>
      </w:r>
      <w:proofErr w:type="spellEnd"/>
      <w:r w:rsidRPr="00FE4ED9">
        <w:rPr>
          <w:rFonts w:ascii="Arial" w:hAnsi="Arial" w:cs="Arial"/>
          <w:bCs/>
          <w:sz w:val="22"/>
          <w:szCs w:val="22"/>
        </w:rPr>
        <w:t xml:space="preserve">, and other safety issues and makes appropriate </w:t>
      </w:r>
    </w:p>
    <w:p w14:paraId="58001299"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contingency plans, if needed. </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sz w:val="22"/>
          <w:szCs w:val="22"/>
        </w:rPr>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15D65805" w14:textId="77777777" w:rsidR="00FE4ED9" w:rsidRPr="00FE4ED9" w:rsidRDefault="00FE4ED9" w:rsidP="00FE4ED9">
      <w:pPr>
        <w:ind w:left="-720" w:right="-720"/>
        <w:rPr>
          <w:rFonts w:ascii="Arial" w:hAnsi="Arial" w:cs="Arial"/>
          <w:bCs/>
          <w:sz w:val="22"/>
          <w:szCs w:val="22"/>
        </w:rPr>
      </w:pPr>
    </w:p>
    <w:p w14:paraId="5AFB6286"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Proficiently selects and administers evidence-based assessments</w:t>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78FF9D0C" w14:textId="77777777" w:rsidR="00FE4ED9" w:rsidRPr="00FE4ED9" w:rsidRDefault="00FE4ED9" w:rsidP="00FE4ED9">
      <w:pPr>
        <w:ind w:left="-720" w:right="-720"/>
        <w:rPr>
          <w:rFonts w:ascii="Arial" w:hAnsi="Arial" w:cs="Arial"/>
          <w:bCs/>
          <w:sz w:val="22"/>
          <w:szCs w:val="22"/>
        </w:rPr>
      </w:pPr>
    </w:p>
    <w:p w14:paraId="0138C48F"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Interprets the results of tests accurately.  </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79D94457" w14:textId="77777777" w:rsidR="00FE4ED9" w:rsidRPr="00FE4ED9" w:rsidRDefault="00FE4ED9" w:rsidP="00FE4ED9">
      <w:pPr>
        <w:ind w:left="-720" w:right="-720"/>
        <w:rPr>
          <w:rFonts w:ascii="Arial" w:hAnsi="Arial" w:cs="Arial"/>
          <w:bCs/>
          <w:sz w:val="22"/>
          <w:szCs w:val="22"/>
        </w:rPr>
      </w:pPr>
    </w:p>
    <w:p w14:paraId="1F1FA5C2"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Exhibits appropriate case conceptualization and diagnoses while guarding </w:t>
      </w:r>
    </w:p>
    <w:p w14:paraId="1C26D4ED"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against decision-making biases.</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18C34C96" w14:textId="77777777" w:rsidR="00FE4ED9" w:rsidRPr="00FE4ED9" w:rsidRDefault="00FE4ED9" w:rsidP="00FE4ED9">
      <w:pPr>
        <w:ind w:left="-720" w:right="-720"/>
        <w:rPr>
          <w:rFonts w:ascii="Arial" w:hAnsi="Arial" w:cs="Arial"/>
          <w:bCs/>
          <w:sz w:val="22"/>
          <w:szCs w:val="22"/>
        </w:rPr>
      </w:pPr>
    </w:p>
    <w:p w14:paraId="175DCAB8"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Writes a well-organized report, answering the referral question clearly and providing </w:t>
      </w:r>
    </w:p>
    <w:p w14:paraId="0436BF7A"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specific recommendations for care.</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435C5B80" w14:textId="77777777" w:rsidR="00FE4ED9" w:rsidRPr="00FE4ED9" w:rsidRDefault="00FE4ED9" w:rsidP="00FE4ED9">
      <w:pPr>
        <w:ind w:left="-720" w:right="-720"/>
        <w:rPr>
          <w:rFonts w:ascii="Arial" w:hAnsi="Arial" w:cs="Arial"/>
          <w:bCs/>
          <w:sz w:val="22"/>
          <w:szCs w:val="22"/>
        </w:rPr>
      </w:pPr>
    </w:p>
    <w:p w14:paraId="492F0F79"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Clearly communicates assessment findings</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2D7163DC" w14:textId="77777777" w:rsidR="00FE4ED9" w:rsidRPr="00FE4ED9" w:rsidRDefault="00FE4ED9" w:rsidP="00FE4ED9">
      <w:pPr>
        <w:ind w:left="-720" w:right="-720"/>
        <w:jc w:val="center"/>
        <w:rPr>
          <w:rFonts w:ascii="Arial" w:hAnsi="Arial" w:cs="Arial"/>
          <w:b/>
          <w:bCs/>
          <w:szCs w:val="24"/>
        </w:rPr>
      </w:pPr>
    </w:p>
    <w:p w14:paraId="7210ACA9" w14:textId="77777777" w:rsidR="00FE4ED9" w:rsidRPr="00FE4ED9" w:rsidRDefault="00FE4ED9" w:rsidP="00FE4ED9">
      <w:pPr>
        <w:ind w:left="-720" w:right="-720"/>
        <w:jc w:val="center"/>
        <w:rPr>
          <w:rFonts w:ascii="Arial" w:hAnsi="Arial" w:cs="Arial"/>
          <w:b/>
          <w:bCs/>
          <w:szCs w:val="24"/>
          <w:u w:val="single"/>
        </w:rPr>
      </w:pPr>
      <w:r w:rsidRPr="00FE4ED9">
        <w:rPr>
          <w:rFonts w:ascii="Arial" w:hAnsi="Arial" w:cs="Arial"/>
          <w:b/>
          <w:bCs/>
          <w:szCs w:val="24"/>
          <w:u w:val="single"/>
        </w:rPr>
        <w:t>Competence in Psychotherapeutic Interventions (vii)</w:t>
      </w:r>
    </w:p>
    <w:p w14:paraId="04BCC303" w14:textId="77777777" w:rsidR="00FE4ED9" w:rsidRPr="00FE4ED9" w:rsidRDefault="00FE4ED9" w:rsidP="00FE4ED9">
      <w:pPr>
        <w:ind w:left="-720" w:right="-720"/>
        <w:rPr>
          <w:rFonts w:ascii="Arial" w:hAnsi="Arial" w:cs="Arial"/>
          <w:bCs/>
          <w:sz w:val="22"/>
          <w:szCs w:val="22"/>
        </w:rPr>
      </w:pPr>
    </w:p>
    <w:p w14:paraId="5892080E"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Formulates a useful case conceptualization that draws on </w:t>
      </w:r>
    </w:p>
    <w:p w14:paraId="754BE33D"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theoretical and research knowledge.</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7B599969" w14:textId="77777777" w:rsidR="00FE4ED9" w:rsidRPr="00FE4ED9" w:rsidRDefault="00FE4ED9" w:rsidP="00FE4ED9">
      <w:pPr>
        <w:ind w:left="-720" w:right="-720"/>
        <w:rPr>
          <w:rFonts w:ascii="Arial" w:hAnsi="Arial" w:cs="Arial"/>
          <w:bCs/>
          <w:sz w:val="22"/>
          <w:szCs w:val="22"/>
        </w:rPr>
      </w:pPr>
    </w:p>
    <w:p w14:paraId="375F53E5"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Formulates appropriate therapeutic treatment goals in </w:t>
      </w:r>
    </w:p>
    <w:p w14:paraId="5F2250AE"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collaboration with the patient.</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427E10E8" w14:textId="77777777" w:rsidR="00FE4ED9" w:rsidRPr="00FE4ED9" w:rsidRDefault="00FE4ED9" w:rsidP="00FE4ED9">
      <w:pPr>
        <w:ind w:left="-720" w:right="-720"/>
        <w:rPr>
          <w:rFonts w:ascii="Arial" w:hAnsi="Arial" w:cs="Arial"/>
          <w:bCs/>
          <w:sz w:val="22"/>
          <w:szCs w:val="22"/>
        </w:rPr>
      </w:pPr>
    </w:p>
    <w:p w14:paraId="795B6B1F"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Implements interventions that are well-timed, effective, and </w:t>
      </w:r>
    </w:p>
    <w:p w14:paraId="4329721B"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consistent with empirically supported treatments.</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280B5ABD" w14:textId="77777777" w:rsidR="00FE4ED9" w:rsidRPr="00FE4ED9" w:rsidRDefault="00FE4ED9" w:rsidP="00FE4ED9">
      <w:pPr>
        <w:ind w:left="-720" w:right="-720"/>
        <w:rPr>
          <w:rFonts w:ascii="Arial" w:hAnsi="Arial" w:cs="Arial"/>
          <w:bCs/>
          <w:sz w:val="22"/>
          <w:szCs w:val="22"/>
        </w:rPr>
      </w:pPr>
    </w:p>
    <w:p w14:paraId="56A4D1D6"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Demonstrates flexibility in implementing interventions, </w:t>
      </w:r>
    </w:p>
    <w:p w14:paraId="0C12DC08"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particularly when a clear evidence base is lacking.</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4A8FD7DA" w14:textId="77777777" w:rsidR="00FE4ED9" w:rsidRPr="00FE4ED9" w:rsidRDefault="00FE4ED9" w:rsidP="00FE4ED9">
      <w:pPr>
        <w:ind w:left="-720" w:right="-720"/>
        <w:rPr>
          <w:rFonts w:ascii="Arial" w:hAnsi="Arial" w:cs="Arial"/>
          <w:bCs/>
          <w:sz w:val="22"/>
          <w:szCs w:val="22"/>
        </w:rPr>
      </w:pPr>
    </w:p>
    <w:p w14:paraId="0B58A1D6"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Evaluates intervention effectiveness and adapts </w:t>
      </w:r>
    </w:p>
    <w:p w14:paraId="624547D6"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interventions and goals accordingly.</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16E1C652" w14:textId="77777777" w:rsidR="00FE4ED9" w:rsidRPr="00FE4ED9" w:rsidRDefault="00FE4ED9" w:rsidP="00FE4ED9">
      <w:pPr>
        <w:ind w:right="-720"/>
        <w:rPr>
          <w:rFonts w:ascii="Arial" w:hAnsi="Arial" w:cs="Arial"/>
          <w:bCs/>
          <w:sz w:val="22"/>
          <w:szCs w:val="22"/>
        </w:rPr>
      </w:pPr>
    </w:p>
    <w:p w14:paraId="6E81E8A4" w14:textId="77777777" w:rsidR="00FE4ED9" w:rsidRPr="00FE4ED9" w:rsidRDefault="00FE4ED9" w:rsidP="00FE4ED9">
      <w:pPr>
        <w:ind w:left="-720" w:right="-720"/>
        <w:jc w:val="center"/>
        <w:rPr>
          <w:rFonts w:ascii="Arial" w:hAnsi="Arial" w:cs="Arial"/>
          <w:b/>
          <w:bCs/>
          <w:szCs w:val="24"/>
          <w:u w:val="single"/>
        </w:rPr>
      </w:pPr>
      <w:r w:rsidRPr="00FE4ED9">
        <w:rPr>
          <w:rFonts w:ascii="Arial" w:hAnsi="Arial" w:cs="Arial"/>
          <w:b/>
          <w:bCs/>
          <w:szCs w:val="24"/>
          <w:u w:val="single"/>
        </w:rPr>
        <w:t>Competence in Supervision (viii)</w:t>
      </w:r>
    </w:p>
    <w:p w14:paraId="08C6C5E8" w14:textId="77777777" w:rsidR="00FE4ED9" w:rsidRPr="00FE4ED9" w:rsidRDefault="00FE4ED9" w:rsidP="00FE4ED9">
      <w:pPr>
        <w:ind w:left="-720" w:right="-720"/>
        <w:rPr>
          <w:rFonts w:ascii="Arial" w:hAnsi="Arial" w:cs="Arial"/>
          <w:bCs/>
          <w:sz w:val="22"/>
          <w:szCs w:val="22"/>
        </w:rPr>
      </w:pPr>
    </w:p>
    <w:p w14:paraId="4CA2FF2A"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Demonstrates an understanding of supervision models </w:t>
      </w:r>
    </w:p>
    <w:p w14:paraId="2423DCB4"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and practices as well as expectations for the role of supervisor.</w:t>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0ED6B531" w14:textId="77777777" w:rsidR="00FE4ED9" w:rsidRPr="00FE4ED9" w:rsidRDefault="00FE4ED9" w:rsidP="00FE4ED9">
      <w:pPr>
        <w:ind w:left="-720" w:right="-720"/>
        <w:rPr>
          <w:rFonts w:ascii="Arial" w:hAnsi="Arial" w:cs="Arial"/>
          <w:bCs/>
          <w:sz w:val="22"/>
          <w:szCs w:val="22"/>
        </w:rPr>
      </w:pPr>
    </w:p>
    <w:p w14:paraId="5DF1DD6F"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In direct or simulated practice, demonstrates the </w:t>
      </w:r>
    </w:p>
    <w:p w14:paraId="22C8D3DA"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ability to build a positive and open working relationship with </w:t>
      </w:r>
    </w:p>
    <w:p w14:paraId="0D741496"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the supervisee. </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39466F6C" w14:textId="77777777" w:rsidR="00FE4ED9" w:rsidRPr="00FE4ED9" w:rsidRDefault="00FE4ED9" w:rsidP="00FE4ED9">
      <w:pPr>
        <w:ind w:left="-720" w:right="-720"/>
        <w:rPr>
          <w:rFonts w:ascii="Arial" w:hAnsi="Arial" w:cs="Arial"/>
          <w:bCs/>
          <w:sz w:val="22"/>
          <w:szCs w:val="22"/>
        </w:rPr>
      </w:pPr>
    </w:p>
    <w:p w14:paraId="5E2D4D29"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In direct or simulated practice, provides positive and </w:t>
      </w:r>
    </w:p>
    <w:p w14:paraId="0AF61050"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constructive feedback to the supervisee, and apply appropriate </w:t>
      </w:r>
    </w:p>
    <w:p w14:paraId="1CDC8E8D"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problem resolution skills with the supervisee.</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5455879F" w14:textId="77777777" w:rsidR="00FE4ED9" w:rsidRPr="00FE4ED9" w:rsidRDefault="00FE4ED9" w:rsidP="00FE4ED9">
      <w:pPr>
        <w:ind w:left="-720" w:right="-720"/>
        <w:rPr>
          <w:rFonts w:ascii="Arial" w:hAnsi="Arial" w:cs="Arial"/>
          <w:bCs/>
          <w:sz w:val="22"/>
          <w:szCs w:val="22"/>
        </w:rPr>
      </w:pPr>
    </w:p>
    <w:p w14:paraId="7040B4C7" w14:textId="77777777" w:rsidR="00FE4ED9" w:rsidRPr="00FE4ED9" w:rsidRDefault="00FE4ED9" w:rsidP="00FE4ED9">
      <w:pPr>
        <w:spacing w:after="200" w:line="276" w:lineRule="auto"/>
        <w:jc w:val="center"/>
        <w:rPr>
          <w:rFonts w:ascii="Arial" w:hAnsi="Arial" w:cs="Arial"/>
          <w:b/>
          <w:bCs/>
          <w:szCs w:val="24"/>
          <w:u w:val="single"/>
        </w:rPr>
      </w:pPr>
      <w:r w:rsidRPr="00FE4ED9">
        <w:rPr>
          <w:rFonts w:ascii="Arial" w:hAnsi="Arial" w:cs="Arial"/>
          <w:b/>
          <w:bCs/>
          <w:szCs w:val="24"/>
          <w:u w:val="single"/>
        </w:rPr>
        <w:t>Competence in Consultation and Interprofessional/Interdisciplinary Skills (ix)</w:t>
      </w:r>
    </w:p>
    <w:p w14:paraId="7D642436"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Demonstrates knowledge and respect for the roles and </w:t>
      </w:r>
    </w:p>
    <w:p w14:paraId="05CE1771"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perspectives of other professions</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4E660C36" w14:textId="77777777" w:rsidR="00FE4ED9" w:rsidRPr="00FE4ED9" w:rsidRDefault="00FE4ED9" w:rsidP="00FE4ED9">
      <w:pPr>
        <w:ind w:left="-720" w:right="-720"/>
        <w:rPr>
          <w:rFonts w:ascii="Arial" w:hAnsi="Arial" w:cs="Arial"/>
          <w:bCs/>
          <w:sz w:val="22"/>
          <w:szCs w:val="22"/>
        </w:rPr>
      </w:pPr>
    </w:p>
    <w:p w14:paraId="3BEF5C5E"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Engages in indirect service via collaborating with professionals </w:t>
      </w:r>
    </w:p>
    <w:p w14:paraId="68B75970"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from other disciplines.  </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5CEF0EFA" w14:textId="77777777" w:rsidR="00FE4ED9" w:rsidRPr="00FE4ED9" w:rsidRDefault="00FE4ED9" w:rsidP="00FE4ED9">
      <w:pPr>
        <w:ind w:left="-720" w:right="-720"/>
        <w:rPr>
          <w:rFonts w:ascii="Arial" w:hAnsi="Arial" w:cs="Arial"/>
          <w:bCs/>
          <w:sz w:val="22"/>
          <w:szCs w:val="22"/>
        </w:rPr>
      </w:pPr>
    </w:p>
    <w:p w14:paraId="5A1E7F3C"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Communicates techniques required for other professionals</w:t>
      </w:r>
    </w:p>
    <w:p w14:paraId="5F0408A5" w14:textId="175CA4D4" w:rsidR="00FE4ED9" w:rsidRDefault="00FE4ED9" w:rsidP="00FE4ED9">
      <w:pPr>
        <w:ind w:left="-720" w:right="-720"/>
        <w:rPr>
          <w:rFonts w:ascii="Arial" w:hAnsi="Arial" w:cs="Arial"/>
          <w:bCs/>
          <w:sz w:val="22"/>
          <w:szCs w:val="22"/>
        </w:rPr>
      </w:pPr>
      <w:r w:rsidRPr="00FE4ED9">
        <w:rPr>
          <w:rFonts w:ascii="Arial" w:hAnsi="Arial" w:cs="Arial"/>
          <w:bCs/>
          <w:sz w:val="22"/>
          <w:szCs w:val="22"/>
        </w:rPr>
        <w:t>to implement suggested intervention</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582C0632" w14:textId="77777777" w:rsidR="00FE4ED9" w:rsidRPr="00FE4ED9" w:rsidRDefault="00FE4ED9" w:rsidP="00FE4ED9">
      <w:pPr>
        <w:ind w:left="-720" w:right="-720"/>
        <w:rPr>
          <w:rFonts w:ascii="Arial" w:hAnsi="Arial" w:cs="Arial"/>
          <w:bCs/>
          <w:sz w:val="22"/>
          <w:szCs w:val="22"/>
        </w:rPr>
      </w:pPr>
    </w:p>
    <w:p w14:paraId="38CC98B4" w14:textId="77777777" w:rsidR="00FE4ED9" w:rsidRPr="00FE4ED9" w:rsidRDefault="00FE4ED9" w:rsidP="00FE4ED9">
      <w:pPr>
        <w:ind w:left="-720" w:right="-720"/>
        <w:jc w:val="center"/>
        <w:rPr>
          <w:rFonts w:ascii="Arial" w:hAnsi="Arial" w:cs="Arial"/>
          <w:b/>
          <w:bCs/>
          <w:szCs w:val="24"/>
          <w:u w:val="single"/>
        </w:rPr>
      </w:pPr>
      <w:r w:rsidRPr="00FE4ED9">
        <w:rPr>
          <w:rFonts w:ascii="Arial" w:hAnsi="Arial" w:cs="Arial"/>
          <w:b/>
          <w:bCs/>
          <w:szCs w:val="24"/>
          <w:u w:val="single"/>
        </w:rPr>
        <w:lastRenderedPageBreak/>
        <w:t>Competence in Rural Mental Health (x)</w:t>
      </w:r>
    </w:p>
    <w:p w14:paraId="1C0B0769" w14:textId="77777777" w:rsidR="00FE4ED9" w:rsidRPr="00FE4ED9" w:rsidRDefault="00FE4ED9" w:rsidP="00FE4ED9">
      <w:pPr>
        <w:ind w:left="-720" w:right="-720"/>
        <w:jc w:val="center"/>
        <w:rPr>
          <w:rFonts w:ascii="Arial" w:hAnsi="Arial" w:cs="Arial"/>
          <w:bCs/>
          <w:sz w:val="22"/>
          <w:szCs w:val="22"/>
          <w:u w:val="single"/>
        </w:rPr>
      </w:pPr>
    </w:p>
    <w:p w14:paraId="6E280EB3"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Demonstrates awareness and understanding of unique needs</w:t>
      </w:r>
    </w:p>
    <w:p w14:paraId="11C8D4C7"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of rural communities regarding mental health</w:t>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6097918F" w14:textId="77777777" w:rsidR="00FE4ED9" w:rsidRPr="00FE4ED9" w:rsidRDefault="00FE4ED9" w:rsidP="00FE4ED9">
      <w:pPr>
        <w:ind w:left="-720" w:right="-720"/>
        <w:rPr>
          <w:rFonts w:ascii="Arial" w:hAnsi="Arial" w:cs="Arial"/>
          <w:sz w:val="22"/>
          <w:szCs w:val="22"/>
        </w:rPr>
      </w:pPr>
    </w:p>
    <w:p w14:paraId="31B80ECA"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Adopts/modifies service delivery to rural communities as needed</w:t>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7D1C2E2D" w14:textId="77777777" w:rsidR="00FE4ED9" w:rsidRPr="00FE4ED9" w:rsidRDefault="00FE4ED9" w:rsidP="00FE4ED9">
      <w:pPr>
        <w:ind w:left="-720" w:right="-720"/>
        <w:jc w:val="center"/>
        <w:rPr>
          <w:rFonts w:ascii="Arial" w:hAnsi="Arial" w:cs="Arial"/>
          <w:bCs/>
          <w:sz w:val="22"/>
          <w:szCs w:val="22"/>
          <w:u w:val="single"/>
        </w:rPr>
      </w:pPr>
    </w:p>
    <w:p w14:paraId="3D246989" w14:textId="77777777" w:rsidR="00FE4ED9" w:rsidRPr="00FE4ED9" w:rsidRDefault="00FE4ED9" w:rsidP="00FE4ED9">
      <w:pPr>
        <w:ind w:left="-720" w:right="-720"/>
        <w:jc w:val="center"/>
        <w:rPr>
          <w:rFonts w:ascii="Arial" w:hAnsi="Arial" w:cs="Arial"/>
          <w:bCs/>
          <w:sz w:val="22"/>
          <w:szCs w:val="22"/>
          <w:u w:val="single"/>
        </w:rPr>
      </w:pPr>
    </w:p>
    <w:p w14:paraId="38F189E8" w14:textId="77777777" w:rsidR="00FE4ED9" w:rsidRPr="00FE4ED9" w:rsidRDefault="00FE4ED9" w:rsidP="00FE4ED9">
      <w:pPr>
        <w:ind w:left="-720" w:right="-720"/>
        <w:jc w:val="center"/>
        <w:rPr>
          <w:rFonts w:ascii="Arial" w:hAnsi="Arial" w:cs="Arial"/>
          <w:bCs/>
          <w:sz w:val="22"/>
          <w:szCs w:val="22"/>
          <w:u w:val="single"/>
        </w:rPr>
      </w:pPr>
    </w:p>
    <w:p w14:paraId="25445AA8" w14:textId="77777777" w:rsidR="00FE4ED9" w:rsidRPr="00FE4ED9" w:rsidRDefault="00FE4ED9" w:rsidP="00FE4ED9">
      <w:pPr>
        <w:ind w:left="-720" w:right="-720"/>
        <w:jc w:val="center"/>
        <w:rPr>
          <w:rFonts w:ascii="Arial" w:hAnsi="Arial" w:cs="Arial"/>
          <w:bCs/>
          <w:sz w:val="22"/>
          <w:szCs w:val="22"/>
          <w:u w:val="single"/>
        </w:rPr>
      </w:pPr>
      <w:r w:rsidRPr="00FE4ED9">
        <w:rPr>
          <w:rFonts w:ascii="Arial" w:hAnsi="Arial" w:cs="Arial"/>
          <w:bCs/>
          <w:sz w:val="22"/>
          <w:szCs w:val="22"/>
          <w:u w:val="single"/>
        </w:rPr>
        <w:t>Supervisor Summary Comments</w:t>
      </w:r>
    </w:p>
    <w:p w14:paraId="4A569C8C" w14:textId="77777777" w:rsidR="00FE4ED9" w:rsidRPr="00FE4ED9" w:rsidRDefault="00FE4ED9" w:rsidP="00FE4ED9">
      <w:pPr>
        <w:ind w:left="-720" w:right="-720"/>
        <w:rPr>
          <w:rFonts w:ascii="Arial" w:hAnsi="Arial" w:cs="Arial"/>
          <w:bCs/>
          <w:sz w:val="22"/>
          <w:szCs w:val="22"/>
        </w:rPr>
      </w:pPr>
    </w:p>
    <w:p w14:paraId="77C08591"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u w:val="single"/>
        </w:rPr>
        <w:t>Summary of Strengths</w:t>
      </w:r>
      <w:r w:rsidRPr="00FE4ED9">
        <w:rPr>
          <w:rFonts w:ascii="Arial" w:hAnsi="Arial" w:cs="Arial"/>
          <w:bCs/>
          <w:sz w:val="22"/>
          <w:szCs w:val="22"/>
        </w:rPr>
        <w:t xml:space="preserve">:  </w:t>
      </w:r>
    </w:p>
    <w:p w14:paraId="2FD0FC4B" w14:textId="77777777" w:rsidR="00FE4ED9" w:rsidRPr="00FE4ED9" w:rsidRDefault="00FE4ED9" w:rsidP="00FE4ED9">
      <w:pPr>
        <w:ind w:left="-720" w:right="-720"/>
        <w:rPr>
          <w:rFonts w:ascii="Arial" w:hAnsi="Arial" w:cs="Arial"/>
          <w:bCs/>
          <w:sz w:val="22"/>
          <w:szCs w:val="22"/>
        </w:rPr>
      </w:pPr>
    </w:p>
    <w:p w14:paraId="7F6BA362" w14:textId="77777777" w:rsidR="00FE4ED9" w:rsidRPr="00FE4ED9" w:rsidRDefault="00FE4ED9" w:rsidP="00FE4ED9">
      <w:pPr>
        <w:ind w:left="-720" w:right="-720"/>
        <w:rPr>
          <w:rFonts w:ascii="Arial" w:hAnsi="Arial" w:cs="Arial"/>
          <w:bCs/>
          <w:sz w:val="22"/>
          <w:szCs w:val="22"/>
        </w:rPr>
      </w:pPr>
    </w:p>
    <w:p w14:paraId="5F67D425" w14:textId="77777777" w:rsidR="00FE4ED9" w:rsidRPr="00FE4ED9" w:rsidRDefault="00FE4ED9" w:rsidP="00FE4ED9">
      <w:pPr>
        <w:ind w:left="-720" w:right="-720"/>
        <w:rPr>
          <w:rFonts w:ascii="Arial" w:hAnsi="Arial" w:cs="Arial"/>
          <w:bCs/>
          <w:sz w:val="22"/>
          <w:szCs w:val="22"/>
        </w:rPr>
      </w:pPr>
    </w:p>
    <w:p w14:paraId="2D427EDC" w14:textId="77777777" w:rsidR="00FE4ED9" w:rsidRPr="00FE4ED9" w:rsidRDefault="00FE4ED9" w:rsidP="00FE4ED9">
      <w:pPr>
        <w:ind w:left="-720" w:right="-720"/>
        <w:rPr>
          <w:rFonts w:ascii="Arial" w:hAnsi="Arial" w:cs="Arial"/>
          <w:bCs/>
          <w:sz w:val="22"/>
          <w:szCs w:val="22"/>
        </w:rPr>
      </w:pPr>
    </w:p>
    <w:p w14:paraId="6B099B94"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u w:val="single"/>
        </w:rPr>
        <w:t>Areas in need of Additional Development or Remediation, including Recommendations</w:t>
      </w:r>
      <w:r w:rsidRPr="00FE4ED9">
        <w:rPr>
          <w:rFonts w:ascii="Arial" w:hAnsi="Arial" w:cs="Arial"/>
          <w:bCs/>
          <w:sz w:val="22"/>
          <w:szCs w:val="22"/>
        </w:rPr>
        <w:t>:</w:t>
      </w:r>
    </w:p>
    <w:p w14:paraId="6AA27EEA" w14:textId="77777777" w:rsidR="00FE4ED9" w:rsidRPr="00FE4ED9" w:rsidRDefault="00FE4ED9" w:rsidP="00FE4ED9">
      <w:pPr>
        <w:ind w:left="-720" w:right="-720"/>
        <w:rPr>
          <w:rFonts w:ascii="Arial" w:hAnsi="Arial" w:cs="Arial"/>
          <w:bCs/>
          <w:sz w:val="22"/>
          <w:szCs w:val="22"/>
        </w:rPr>
      </w:pPr>
    </w:p>
    <w:p w14:paraId="76EBC47A" w14:textId="77777777" w:rsidR="00FE4ED9" w:rsidRPr="00FE4ED9" w:rsidRDefault="00FE4ED9" w:rsidP="00FE4ED9">
      <w:pPr>
        <w:ind w:left="-720" w:right="-720"/>
        <w:rPr>
          <w:rFonts w:ascii="Arial" w:hAnsi="Arial" w:cs="Arial"/>
          <w:bCs/>
          <w:sz w:val="22"/>
          <w:szCs w:val="22"/>
        </w:rPr>
      </w:pPr>
    </w:p>
    <w:p w14:paraId="4DDD649F" w14:textId="77777777" w:rsidR="00FE4ED9" w:rsidRPr="00FE4ED9" w:rsidRDefault="00FE4ED9" w:rsidP="00FE4ED9">
      <w:pPr>
        <w:ind w:left="-720" w:right="-720"/>
        <w:rPr>
          <w:rFonts w:ascii="Arial" w:hAnsi="Arial" w:cs="Arial"/>
          <w:bCs/>
          <w:sz w:val="22"/>
          <w:szCs w:val="22"/>
        </w:rPr>
      </w:pPr>
    </w:p>
    <w:p w14:paraId="4169FB9B" w14:textId="77777777" w:rsidR="00FE4ED9" w:rsidRPr="00FE4ED9" w:rsidRDefault="00FE4ED9" w:rsidP="00FE4ED9">
      <w:pPr>
        <w:ind w:left="-720" w:right="-720"/>
        <w:jc w:val="center"/>
        <w:rPr>
          <w:rFonts w:ascii="Arial" w:hAnsi="Arial" w:cs="Arial"/>
          <w:bCs/>
          <w:sz w:val="22"/>
          <w:szCs w:val="22"/>
          <w:u w:val="single"/>
        </w:rPr>
      </w:pPr>
      <w:r w:rsidRPr="00FE4ED9">
        <w:rPr>
          <w:rFonts w:ascii="Arial" w:hAnsi="Arial" w:cs="Arial"/>
          <w:bCs/>
          <w:sz w:val="22"/>
          <w:szCs w:val="22"/>
          <w:u w:val="single"/>
        </w:rPr>
        <w:t>Supervisee Comments</w:t>
      </w:r>
    </w:p>
    <w:p w14:paraId="19E64CF7" w14:textId="77777777" w:rsidR="00FE4ED9" w:rsidRPr="00FE4ED9" w:rsidRDefault="00FE4ED9" w:rsidP="00FE4ED9">
      <w:pPr>
        <w:ind w:left="-720" w:right="-720"/>
        <w:rPr>
          <w:rFonts w:ascii="Arial" w:hAnsi="Arial" w:cs="Arial"/>
          <w:bCs/>
          <w:sz w:val="22"/>
          <w:szCs w:val="22"/>
        </w:rPr>
      </w:pPr>
    </w:p>
    <w:p w14:paraId="33236989"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 xml:space="preserve">Prior to this evaluation, did your supervisor make you aware of strengths and/or areas in need of additional development or remediation? </w:t>
      </w:r>
    </w:p>
    <w:p w14:paraId="70948362" w14:textId="77777777" w:rsidR="00FE4ED9" w:rsidRPr="00FE4ED9" w:rsidRDefault="00FE4ED9" w:rsidP="00FE4ED9">
      <w:pPr>
        <w:widowControl/>
        <w:ind w:left="-720" w:right="-720"/>
        <w:rPr>
          <w:rFonts w:ascii="Arial" w:hAnsi="Arial" w:cs="Arial"/>
          <w:bCs/>
          <w:snapToGrid/>
          <w:sz w:val="22"/>
          <w:szCs w:val="22"/>
        </w:rPr>
      </w:pPr>
    </w:p>
    <w:p w14:paraId="0C8145E8"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ab/>
        <w:t>If so, how were these issues addressed prior to this evaluation?</w:t>
      </w:r>
    </w:p>
    <w:p w14:paraId="5663A022" w14:textId="77777777" w:rsidR="00FE4ED9" w:rsidRPr="00FE4ED9" w:rsidRDefault="00FE4ED9" w:rsidP="00FE4ED9">
      <w:pPr>
        <w:widowControl/>
        <w:ind w:left="-720" w:right="-720"/>
        <w:rPr>
          <w:rFonts w:ascii="Arial" w:hAnsi="Arial" w:cs="Arial"/>
          <w:bCs/>
          <w:snapToGrid/>
          <w:sz w:val="22"/>
          <w:szCs w:val="22"/>
        </w:rPr>
      </w:pPr>
    </w:p>
    <w:p w14:paraId="470323CC"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If not, of which issues were you unaware prior to this evaluation?</w:t>
      </w:r>
    </w:p>
    <w:p w14:paraId="5E813514" w14:textId="77777777" w:rsidR="00FE4ED9" w:rsidRPr="00FE4ED9" w:rsidRDefault="00FE4ED9" w:rsidP="00FE4ED9">
      <w:pPr>
        <w:widowControl/>
        <w:ind w:left="-720" w:right="-720"/>
        <w:rPr>
          <w:rFonts w:ascii="Arial" w:hAnsi="Arial" w:cs="Arial"/>
          <w:bCs/>
          <w:snapToGrid/>
          <w:sz w:val="22"/>
          <w:szCs w:val="22"/>
        </w:rPr>
      </w:pPr>
    </w:p>
    <w:p w14:paraId="1DDE36A8"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 xml:space="preserve">Do you feel this evaluation accurately reflects your performance on this rotation? </w:t>
      </w:r>
    </w:p>
    <w:p w14:paraId="70E37E34" w14:textId="77777777" w:rsidR="00FE4ED9" w:rsidRPr="00FE4ED9" w:rsidRDefault="00FE4ED9" w:rsidP="00FE4ED9">
      <w:pPr>
        <w:widowControl/>
        <w:ind w:left="-720" w:right="-720"/>
        <w:rPr>
          <w:rFonts w:ascii="Arial" w:hAnsi="Arial" w:cs="Arial"/>
          <w:bCs/>
          <w:snapToGrid/>
          <w:sz w:val="22"/>
          <w:szCs w:val="22"/>
        </w:rPr>
      </w:pPr>
    </w:p>
    <w:p w14:paraId="626D936A"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 xml:space="preserve">If not, which areas do you feel were mischaracterized and how? </w:t>
      </w:r>
    </w:p>
    <w:p w14:paraId="20BD3389" w14:textId="77777777" w:rsidR="00FE4ED9" w:rsidRPr="00FE4ED9" w:rsidRDefault="00FE4ED9" w:rsidP="00FE4ED9">
      <w:pPr>
        <w:widowControl/>
        <w:ind w:left="-720" w:right="-720"/>
        <w:rPr>
          <w:rFonts w:ascii="Arial" w:hAnsi="Arial" w:cs="Arial"/>
          <w:bCs/>
          <w:snapToGrid/>
          <w:sz w:val="22"/>
          <w:szCs w:val="22"/>
        </w:rPr>
      </w:pPr>
    </w:p>
    <w:p w14:paraId="156EC313" w14:textId="77777777" w:rsidR="00FE4ED9" w:rsidRPr="00FE4ED9" w:rsidRDefault="00FE4ED9" w:rsidP="00FE4ED9">
      <w:pPr>
        <w:widowControl/>
        <w:ind w:left="-720" w:right="-720"/>
        <w:rPr>
          <w:rFonts w:ascii="Arial" w:hAnsi="Arial" w:cs="Arial"/>
          <w:bCs/>
          <w:snapToGrid/>
          <w:sz w:val="22"/>
          <w:szCs w:val="22"/>
        </w:rPr>
      </w:pPr>
    </w:p>
    <w:p w14:paraId="553E5B23"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 xml:space="preserve">Please include any additional comments: </w:t>
      </w:r>
    </w:p>
    <w:p w14:paraId="543B2023" w14:textId="77777777" w:rsidR="00FE4ED9" w:rsidRPr="00FE4ED9" w:rsidRDefault="00FE4ED9" w:rsidP="00FE4ED9">
      <w:pPr>
        <w:widowControl/>
        <w:ind w:left="-720" w:right="-720"/>
        <w:rPr>
          <w:rFonts w:ascii="Arial" w:hAnsi="Arial" w:cs="Arial"/>
          <w:bCs/>
          <w:snapToGrid/>
          <w:sz w:val="22"/>
          <w:szCs w:val="22"/>
        </w:rPr>
      </w:pPr>
    </w:p>
    <w:p w14:paraId="7B4CB10F" w14:textId="77777777" w:rsidR="00FE4ED9" w:rsidRPr="00FE4ED9" w:rsidRDefault="00FE4ED9" w:rsidP="00FE4ED9">
      <w:pPr>
        <w:widowControl/>
        <w:ind w:left="-720" w:right="-720"/>
        <w:rPr>
          <w:rFonts w:ascii="Arial" w:hAnsi="Arial" w:cs="Arial"/>
          <w:bCs/>
          <w:snapToGrid/>
          <w:sz w:val="22"/>
          <w:szCs w:val="22"/>
        </w:rPr>
      </w:pPr>
    </w:p>
    <w:p w14:paraId="48317E31" w14:textId="77777777" w:rsidR="00FE4ED9" w:rsidRPr="00FE4ED9" w:rsidRDefault="00FE4ED9" w:rsidP="00FE4ED9">
      <w:pPr>
        <w:widowControl/>
        <w:ind w:left="-720" w:right="-720"/>
        <w:rPr>
          <w:rFonts w:ascii="Arial" w:hAnsi="Arial" w:cs="Arial"/>
          <w:bCs/>
          <w:snapToGrid/>
          <w:sz w:val="22"/>
          <w:szCs w:val="22"/>
        </w:rPr>
      </w:pPr>
    </w:p>
    <w:p w14:paraId="2DC2ED73" w14:textId="77777777" w:rsidR="00FE4ED9" w:rsidRPr="00FE4ED9" w:rsidRDefault="00FE4ED9" w:rsidP="00FE4ED9">
      <w:pPr>
        <w:widowControl/>
        <w:ind w:left="-720" w:right="-720"/>
        <w:rPr>
          <w:rFonts w:ascii="Arial" w:hAnsi="Arial" w:cs="Arial"/>
          <w:bCs/>
          <w:snapToGrid/>
          <w:sz w:val="22"/>
          <w:szCs w:val="22"/>
        </w:rPr>
      </w:pPr>
    </w:p>
    <w:p w14:paraId="2A1C31D7" w14:textId="77777777" w:rsidR="00FE4ED9" w:rsidRPr="00FE4ED9" w:rsidRDefault="00FE4ED9" w:rsidP="00FE4ED9">
      <w:pPr>
        <w:widowControl/>
        <w:ind w:left="-720" w:right="-720"/>
        <w:rPr>
          <w:rFonts w:ascii="Arial" w:hAnsi="Arial" w:cs="Arial"/>
          <w:bCs/>
          <w:snapToGrid/>
          <w:sz w:val="22"/>
          <w:szCs w:val="22"/>
        </w:rPr>
      </w:pPr>
    </w:p>
    <w:p w14:paraId="16B0CF83" w14:textId="77777777" w:rsidR="00FE4ED9" w:rsidRPr="00FE4ED9" w:rsidRDefault="00FE4ED9" w:rsidP="00FE4ED9">
      <w:pPr>
        <w:widowControl/>
        <w:ind w:left="-720" w:right="-720"/>
        <w:rPr>
          <w:rFonts w:ascii="Arial" w:hAnsi="Arial" w:cs="Arial"/>
          <w:bCs/>
          <w:snapToGrid/>
          <w:sz w:val="22"/>
          <w:szCs w:val="22"/>
        </w:rPr>
      </w:pPr>
    </w:p>
    <w:p w14:paraId="1815963B" w14:textId="77777777" w:rsidR="00FE4ED9" w:rsidRPr="00FE4ED9" w:rsidRDefault="00FE4ED9" w:rsidP="00FE4ED9">
      <w:pPr>
        <w:widowControl/>
        <w:ind w:left="-720" w:right="-720"/>
        <w:rPr>
          <w:rFonts w:ascii="Arial" w:hAnsi="Arial" w:cs="Arial"/>
          <w:bCs/>
          <w:snapToGrid/>
          <w:sz w:val="22"/>
          <w:szCs w:val="22"/>
        </w:rPr>
      </w:pPr>
    </w:p>
    <w:p w14:paraId="0F310D69" w14:textId="77777777" w:rsidR="00FE4ED9" w:rsidRPr="00FE4ED9" w:rsidRDefault="00FE4ED9" w:rsidP="00FE4ED9">
      <w:pPr>
        <w:widowControl/>
        <w:ind w:left="-720" w:right="-720"/>
        <w:rPr>
          <w:rFonts w:ascii="Arial" w:hAnsi="Arial" w:cs="Arial"/>
          <w:bCs/>
          <w:snapToGrid/>
          <w:sz w:val="22"/>
          <w:szCs w:val="22"/>
        </w:rPr>
      </w:pPr>
    </w:p>
    <w:p w14:paraId="67DC1C8E" w14:textId="77777777" w:rsidR="00FE4ED9" w:rsidRPr="00FE4ED9" w:rsidRDefault="00FE4ED9" w:rsidP="00FE4ED9">
      <w:pPr>
        <w:widowControl/>
        <w:ind w:left="-720" w:right="-720"/>
        <w:rPr>
          <w:rFonts w:ascii="Arial" w:hAnsi="Arial" w:cs="Arial"/>
          <w:bCs/>
          <w:snapToGrid/>
          <w:sz w:val="22"/>
          <w:szCs w:val="22"/>
        </w:rPr>
      </w:pPr>
    </w:p>
    <w:p w14:paraId="02406242" w14:textId="77777777" w:rsidR="00FE4ED9" w:rsidRPr="00FE4ED9" w:rsidRDefault="00FE4ED9" w:rsidP="00FE4ED9">
      <w:pPr>
        <w:widowControl/>
        <w:ind w:left="-720" w:right="-720"/>
        <w:rPr>
          <w:rFonts w:ascii="Arial" w:hAnsi="Arial" w:cs="Arial"/>
          <w:bCs/>
          <w:snapToGrid/>
          <w:sz w:val="22"/>
          <w:szCs w:val="22"/>
        </w:rPr>
      </w:pPr>
    </w:p>
    <w:p w14:paraId="7B063C50" w14:textId="77777777" w:rsidR="00FE4ED9" w:rsidRPr="00FE4ED9" w:rsidRDefault="00FE4ED9" w:rsidP="00FE4ED9">
      <w:pPr>
        <w:widowControl/>
        <w:ind w:left="-720" w:right="-720"/>
        <w:rPr>
          <w:rFonts w:ascii="Arial" w:hAnsi="Arial" w:cs="Arial"/>
          <w:bCs/>
          <w:snapToGrid/>
          <w:sz w:val="22"/>
          <w:szCs w:val="22"/>
        </w:rPr>
      </w:pPr>
    </w:p>
    <w:p w14:paraId="3944CE10"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Supervisee Signature:____________________</w:t>
      </w:r>
      <w:r w:rsidRPr="00FE4ED9">
        <w:rPr>
          <w:rFonts w:ascii="Arial" w:hAnsi="Arial" w:cs="Arial"/>
          <w:bCs/>
          <w:snapToGrid/>
          <w:sz w:val="22"/>
          <w:szCs w:val="22"/>
        </w:rPr>
        <w:tab/>
        <w:t>Supervisor Signature: __________________________</w:t>
      </w:r>
    </w:p>
    <w:p w14:paraId="1FA2161A"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Date:_______________________________</w:t>
      </w:r>
      <w:r w:rsidRPr="00FE4ED9">
        <w:rPr>
          <w:rFonts w:ascii="Arial" w:hAnsi="Arial" w:cs="Arial"/>
          <w:bCs/>
          <w:snapToGrid/>
          <w:sz w:val="22"/>
          <w:szCs w:val="22"/>
        </w:rPr>
        <w:tab/>
      </w:r>
      <w:r w:rsidRPr="00FE4ED9">
        <w:rPr>
          <w:rFonts w:ascii="Arial" w:hAnsi="Arial" w:cs="Arial"/>
          <w:bCs/>
          <w:snapToGrid/>
          <w:sz w:val="22"/>
          <w:szCs w:val="22"/>
        </w:rPr>
        <w:tab/>
        <w:t>Date:______________________________</w:t>
      </w:r>
    </w:p>
    <w:p w14:paraId="2836B891" w14:textId="77777777" w:rsidR="00FE4ED9" w:rsidRPr="00FE4ED9" w:rsidRDefault="00FE4ED9" w:rsidP="00FE4ED9">
      <w:pPr>
        <w:ind w:left="-720" w:right="-720"/>
        <w:rPr>
          <w:rFonts w:ascii="Arial" w:hAnsi="Arial" w:cs="Arial"/>
          <w:bCs/>
          <w:sz w:val="22"/>
          <w:szCs w:val="22"/>
        </w:rPr>
      </w:pPr>
    </w:p>
    <w:p w14:paraId="2860A2BD" w14:textId="2A9D2AFE" w:rsidR="00FE4ED9" w:rsidRDefault="00FE4ED9">
      <w:pPr>
        <w:widowControl/>
        <w:rPr>
          <w:bCs/>
          <w:szCs w:val="24"/>
        </w:rPr>
      </w:pPr>
      <w:r>
        <w:rPr>
          <w:bCs/>
          <w:szCs w:val="24"/>
        </w:rPr>
        <w:br w:type="page"/>
      </w:r>
    </w:p>
    <w:p w14:paraId="0887308C" w14:textId="7A30422A" w:rsidR="0006199D" w:rsidRDefault="0006199D" w:rsidP="00F02627">
      <w:pPr>
        <w:jc w:val="center"/>
        <w:rPr>
          <w:bCs/>
          <w:szCs w:val="24"/>
        </w:rPr>
      </w:pPr>
      <w:r w:rsidRPr="0006199D">
        <w:rPr>
          <w:bCs/>
          <w:szCs w:val="24"/>
        </w:rPr>
        <w:lastRenderedPageBreak/>
        <w:t>Appendix M. Patient Satisfaction Survey</w:t>
      </w:r>
    </w:p>
    <w:p w14:paraId="760BA686" w14:textId="1C9C3688" w:rsidR="0006199D" w:rsidRDefault="0006199D" w:rsidP="00F02627">
      <w:pPr>
        <w:jc w:val="center"/>
        <w:rPr>
          <w:bCs/>
          <w:szCs w:val="24"/>
        </w:rPr>
      </w:pPr>
    </w:p>
    <w:p w14:paraId="7F5A3A9A" w14:textId="77777777" w:rsidR="009F25A0" w:rsidRPr="009F25A0" w:rsidRDefault="009F25A0" w:rsidP="009F25A0">
      <w:pPr>
        <w:widowControl/>
        <w:jc w:val="center"/>
        <w:rPr>
          <w:rFonts w:ascii="Calibri" w:eastAsia="MS Mincho" w:hAnsi="Calibri"/>
          <w:b/>
          <w:snapToGrid/>
          <w:szCs w:val="24"/>
        </w:rPr>
      </w:pPr>
      <w:r w:rsidRPr="009F25A0">
        <w:rPr>
          <w:rFonts w:ascii="Calibri" w:eastAsia="MS Mincho" w:hAnsi="Calibri"/>
          <w:b/>
          <w:snapToGrid/>
          <w:szCs w:val="24"/>
        </w:rPr>
        <w:t>WCU McKee Assessment and Psychological Services Clinic</w:t>
      </w:r>
    </w:p>
    <w:p w14:paraId="34B7FB91" w14:textId="77777777" w:rsidR="009F25A0" w:rsidRPr="009F25A0" w:rsidRDefault="009F25A0" w:rsidP="009F25A0">
      <w:pPr>
        <w:widowControl/>
        <w:jc w:val="center"/>
        <w:rPr>
          <w:rFonts w:ascii="Calibri" w:eastAsia="MS Mincho" w:hAnsi="Calibri"/>
          <w:b/>
          <w:snapToGrid/>
          <w:szCs w:val="24"/>
        </w:rPr>
      </w:pPr>
      <w:r w:rsidRPr="009F25A0">
        <w:rPr>
          <w:rFonts w:ascii="Calibri" w:eastAsia="MS Mincho" w:hAnsi="Calibri"/>
          <w:b/>
          <w:snapToGrid/>
          <w:szCs w:val="24"/>
        </w:rPr>
        <w:t>Patient Satisfaction Survey</w:t>
      </w:r>
    </w:p>
    <w:p w14:paraId="113ABFFF" w14:textId="77777777" w:rsidR="009F25A0" w:rsidRPr="009F25A0" w:rsidRDefault="009F25A0" w:rsidP="009F25A0">
      <w:pPr>
        <w:widowControl/>
        <w:jc w:val="center"/>
        <w:rPr>
          <w:rFonts w:ascii="Calibri" w:eastAsia="MS Mincho" w:hAnsi="Calibri"/>
          <w:b/>
          <w:snapToGrid/>
          <w:sz w:val="20"/>
        </w:rPr>
      </w:pPr>
    </w:p>
    <w:p w14:paraId="15E456B5" w14:textId="77777777" w:rsidR="009F25A0" w:rsidRPr="009F25A0" w:rsidRDefault="009F25A0" w:rsidP="009F25A0">
      <w:pPr>
        <w:widowControl/>
        <w:jc w:val="center"/>
        <w:rPr>
          <w:rFonts w:ascii="Calibri" w:eastAsia="MS Mincho" w:hAnsi="Calibri"/>
          <w:snapToGrid/>
          <w:sz w:val="20"/>
        </w:rPr>
      </w:pPr>
      <w:r w:rsidRPr="009F25A0">
        <w:rPr>
          <w:rFonts w:ascii="Calibri" w:eastAsia="MS Mincho" w:hAnsi="Calibri"/>
          <w:snapToGrid/>
          <w:sz w:val="20"/>
        </w:rPr>
        <w:t xml:space="preserve">We would like to thank you for visiting the McKee Assessment and Psychological Services Clinic </w:t>
      </w:r>
    </w:p>
    <w:p w14:paraId="73DF12A7" w14:textId="77777777" w:rsidR="009F25A0" w:rsidRPr="009F25A0" w:rsidRDefault="009F25A0" w:rsidP="009F25A0">
      <w:pPr>
        <w:widowControl/>
        <w:jc w:val="center"/>
        <w:rPr>
          <w:rFonts w:ascii="Calibri" w:eastAsia="MS Mincho" w:hAnsi="Calibri"/>
          <w:snapToGrid/>
          <w:sz w:val="20"/>
        </w:rPr>
      </w:pPr>
      <w:r w:rsidRPr="009F25A0">
        <w:rPr>
          <w:rFonts w:ascii="Calibri" w:eastAsia="MS Mincho" w:hAnsi="Calibri"/>
          <w:snapToGrid/>
          <w:sz w:val="20"/>
        </w:rPr>
        <w:t>at Western Carolina University. We would appreciate your feedback.</w:t>
      </w:r>
    </w:p>
    <w:p w14:paraId="30F07F32" w14:textId="77777777" w:rsidR="009F25A0" w:rsidRPr="009F25A0" w:rsidRDefault="009F25A0" w:rsidP="009F25A0">
      <w:pPr>
        <w:widowControl/>
        <w:rPr>
          <w:rFonts w:ascii="Calibri" w:eastAsia="MS Mincho" w:hAnsi="Calibri"/>
          <w:b/>
          <w:snapToGrid/>
          <w:sz w:val="18"/>
          <w:szCs w:val="18"/>
        </w:rPr>
      </w:pPr>
    </w:p>
    <w:p w14:paraId="154C7D7B" w14:textId="77777777" w:rsidR="009F25A0" w:rsidRPr="009F25A0" w:rsidRDefault="009F25A0" w:rsidP="009F25A0">
      <w:pPr>
        <w:widowControl/>
        <w:ind w:hanging="90"/>
        <w:rPr>
          <w:rFonts w:ascii="Calibri" w:eastAsia="MS Mincho" w:hAnsi="Calibri"/>
          <w:b/>
          <w:snapToGrid/>
          <w:sz w:val="20"/>
        </w:rPr>
      </w:pPr>
      <w:r w:rsidRPr="009F25A0">
        <w:rPr>
          <w:rFonts w:ascii="Calibri" w:eastAsia="MS Mincho" w:hAnsi="Calibri"/>
          <w:b/>
          <w:snapToGrid/>
          <w:sz w:val="20"/>
        </w:rPr>
        <w:t>Thinking about the evaluator, please indicate how you would rate the following:</w:t>
      </w:r>
    </w:p>
    <w:p w14:paraId="327682C5" w14:textId="77777777" w:rsidR="009F25A0" w:rsidRPr="009F25A0" w:rsidRDefault="009F25A0" w:rsidP="009F25A0">
      <w:pPr>
        <w:widowControl/>
        <w:rPr>
          <w:rFonts w:ascii="Calibri" w:eastAsia="MS Mincho" w:hAnsi="Calibri"/>
          <w:snapToGrid/>
          <w:sz w:val="18"/>
          <w:szCs w:val="18"/>
        </w:rPr>
      </w:pPr>
    </w:p>
    <w:p w14:paraId="0783840E" w14:textId="77777777" w:rsidR="009F25A0" w:rsidRPr="009F25A0" w:rsidRDefault="009F25A0" w:rsidP="009F25A0">
      <w:pPr>
        <w:widowControl/>
        <w:ind w:firstLine="720"/>
        <w:rPr>
          <w:rFonts w:ascii="Calibri" w:eastAsia="MS Mincho" w:hAnsi="Calibri"/>
          <w:snapToGrid/>
          <w:sz w:val="18"/>
          <w:szCs w:val="18"/>
        </w:rPr>
      </w:pPr>
      <w:r w:rsidRPr="009F25A0">
        <w:rPr>
          <w:rFonts w:ascii="Calibri" w:eastAsia="MS Mincho" w:hAnsi="Calibri"/>
          <w:snapToGrid/>
          <w:sz w:val="18"/>
          <w:szCs w:val="18"/>
        </w:rPr>
        <w:t>1</w:t>
      </w:r>
      <w:r w:rsidRPr="009F25A0">
        <w:rPr>
          <w:rFonts w:ascii="Calibri" w:eastAsia="MS Mincho" w:hAnsi="Calibri"/>
          <w:snapToGrid/>
          <w:sz w:val="18"/>
          <w:szCs w:val="18"/>
        </w:rPr>
        <w:tab/>
      </w:r>
      <w:r w:rsidRPr="009F25A0">
        <w:rPr>
          <w:rFonts w:ascii="Calibri" w:eastAsia="MS Mincho" w:hAnsi="Calibri"/>
          <w:snapToGrid/>
          <w:sz w:val="18"/>
          <w:szCs w:val="18"/>
        </w:rPr>
        <w:tab/>
        <w:t>2</w:t>
      </w:r>
      <w:r w:rsidRPr="009F25A0">
        <w:rPr>
          <w:rFonts w:ascii="Calibri" w:eastAsia="MS Mincho" w:hAnsi="Calibri"/>
          <w:snapToGrid/>
          <w:sz w:val="18"/>
          <w:szCs w:val="18"/>
        </w:rPr>
        <w:tab/>
      </w:r>
      <w:r w:rsidRPr="009F25A0">
        <w:rPr>
          <w:rFonts w:ascii="Calibri" w:eastAsia="MS Mincho" w:hAnsi="Calibri"/>
          <w:snapToGrid/>
          <w:sz w:val="18"/>
          <w:szCs w:val="18"/>
        </w:rPr>
        <w:tab/>
        <w:t>3</w:t>
      </w:r>
      <w:r w:rsidRPr="009F25A0">
        <w:rPr>
          <w:rFonts w:ascii="Calibri" w:eastAsia="MS Mincho" w:hAnsi="Calibri"/>
          <w:snapToGrid/>
          <w:sz w:val="18"/>
          <w:szCs w:val="18"/>
        </w:rPr>
        <w:tab/>
      </w:r>
      <w:r w:rsidRPr="009F25A0">
        <w:rPr>
          <w:rFonts w:ascii="Calibri" w:eastAsia="MS Mincho" w:hAnsi="Calibri"/>
          <w:snapToGrid/>
          <w:sz w:val="18"/>
          <w:szCs w:val="18"/>
        </w:rPr>
        <w:tab/>
        <w:t>4</w:t>
      </w:r>
      <w:r w:rsidRPr="009F25A0">
        <w:rPr>
          <w:rFonts w:ascii="Calibri" w:eastAsia="MS Mincho" w:hAnsi="Calibri"/>
          <w:snapToGrid/>
          <w:sz w:val="18"/>
          <w:szCs w:val="18"/>
        </w:rPr>
        <w:tab/>
      </w:r>
      <w:r w:rsidRPr="009F25A0">
        <w:rPr>
          <w:rFonts w:ascii="Calibri" w:eastAsia="MS Mincho" w:hAnsi="Calibri"/>
          <w:snapToGrid/>
          <w:sz w:val="18"/>
          <w:szCs w:val="18"/>
        </w:rPr>
        <w:tab/>
        <w:t>5</w:t>
      </w:r>
      <w:r w:rsidRPr="009F25A0">
        <w:rPr>
          <w:rFonts w:ascii="Calibri" w:eastAsia="MS Mincho" w:hAnsi="Calibri"/>
          <w:snapToGrid/>
          <w:sz w:val="18"/>
          <w:szCs w:val="18"/>
        </w:rPr>
        <w:tab/>
      </w:r>
      <w:r w:rsidRPr="009F25A0">
        <w:rPr>
          <w:rFonts w:ascii="Calibri" w:eastAsia="MS Mincho" w:hAnsi="Calibri"/>
          <w:snapToGrid/>
          <w:sz w:val="18"/>
          <w:szCs w:val="18"/>
        </w:rPr>
        <w:tab/>
        <w:t>n/a</w:t>
      </w:r>
      <w:r w:rsidRPr="009F25A0">
        <w:rPr>
          <w:rFonts w:ascii="Calibri" w:eastAsia="MS Mincho" w:hAnsi="Calibri"/>
          <w:snapToGrid/>
          <w:sz w:val="18"/>
          <w:szCs w:val="18"/>
        </w:rPr>
        <w:tab/>
      </w:r>
    </w:p>
    <w:p w14:paraId="5B6DC14F" w14:textId="77777777" w:rsidR="009F25A0" w:rsidRPr="009F25A0" w:rsidRDefault="009F25A0" w:rsidP="009F25A0">
      <w:pPr>
        <w:widowControl/>
        <w:rPr>
          <w:rFonts w:ascii="Calibri" w:eastAsia="MS Mincho" w:hAnsi="Calibri"/>
          <w:snapToGrid/>
          <w:sz w:val="18"/>
          <w:szCs w:val="18"/>
        </w:rPr>
      </w:pPr>
      <w:r w:rsidRPr="009F25A0">
        <w:rPr>
          <w:rFonts w:ascii="Calibri" w:eastAsia="MS Mincho" w:hAnsi="Calibri"/>
          <w:snapToGrid/>
          <w:sz w:val="18"/>
          <w:szCs w:val="18"/>
        </w:rPr>
        <w:t xml:space="preserve">  Strongly Disagree              </w:t>
      </w:r>
      <w:proofErr w:type="spellStart"/>
      <w:r w:rsidRPr="009F25A0">
        <w:rPr>
          <w:rFonts w:ascii="Calibri" w:eastAsia="MS Mincho" w:hAnsi="Calibri"/>
          <w:snapToGrid/>
          <w:sz w:val="18"/>
          <w:szCs w:val="18"/>
        </w:rPr>
        <w:t>Disagree</w:t>
      </w:r>
      <w:proofErr w:type="spellEnd"/>
      <w:r w:rsidRPr="009F25A0">
        <w:rPr>
          <w:rFonts w:ascii="Calibri" w:eastAsia="MS Mincho" w:hAnsi="Calibri"/>
          <w:snapToGrid/>
          <w:sz w:val="18"/>
          <w:szCs w:val="18"/>
        </w:rPr>
        <w:t xml:space="preserve">                     Neutral</w:t>
      </w:r>
      <w:r w:rsidRPr="009F25A0">
        <w:rPr>
          <w:rFonts w:ascii="Calibri" w:eastAsia="MS Mincho" w:hAnsi="Calibri"/>
          <w:snapToGrid/>
          <w:sz w:val="18"/>
          <w:szCs w:val="18"/>
        </w:rPr>
        <w:tab/>
        <w:t xml:space="preserve">              Agree</w:t>
      </w:r>
      <w:r w:rsidRPr="009F25A0">
        <w:rPr>
          <w:rFonts w:ascii="Calibri" w:eastAsia="MS Mincho" w:hAnsi="Calibri"/>
          <w:snapToGrid/>
          <w:sz w:val="18"/>
          <w:szCs w:val="18"/>
        </w:rPr>
        <w:tab/>
        <w:t xml:space="preserve">     Strongly Agree            Not Applicable</w:t>
      </w:r>
    </w:p>
    <w:p w14:paraId="1C9DE4B2" w14:textId="77777777" w:rsidR="009F25A0" w:rsidRPr="009F25A0" w:rsidRDefault="009F25A0" w:rsidP="009F25A0">
      <w:pPr>
        <w:widowControl/>
        <w:rPr>
          <w:rFonts w:ascii="Calibri" w:eastAsia="MS Mincho" w:hAnsi="Calibri"/>
          <w:snapToGrid/>
          <w:sz w:val="18"/>
          <w:szCs w:val="18"/>
        </w:rPr>
      </w:pPr>
    </w:p>
    <w:tbl>
      <w:tblPr>
        <w:tblStyle w:val="TableGrid4"/>
        <w:tblW w:w="0" w:type="auto"/>
        <w:tblLook w:val="04A0" w:firstRow="1" w:lastRow="0" w:firstColumn="1" w:lastColumn="0" w:noHBand="0" w:noVBand="1"/>
      </w:tblPr>
      <w:tblGrid>
        <w:gridCol w:w="5508"/>
        <w:gridCol w:w="540"/>
        <w:gridCol w:w="540"/>
        <w:gridCol w:w="540"/>
        <w:gridCol w:w="540"/>
        <w:gridCol w:w="540"/>
        <w:gridCol w:w="648"/>
      </w:tblGrid>
      <w:tr w:rsidR="009F25A0" w:rsidRPr="009F25A0" w14:paraId="3D3E34ED" w14:textId="77777777" w:rsidTr="008D551D">
        <w:tc>
          <w:tcPr>
            <w:tcW w:w="5508" w:type="dxa"/>
          </w:tcPr>
          <w:p w14:paraId="705B30D7"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was prepared for each visit</w:t>
            </w:r>
          </w:p>
        </w:tc>
        <w:tc>
          <w:tcPr>
            <w:tcW w:w="540" w:type="dxa"/>
          </w:tcPr>
          <w:p w14:paraId="756DA070"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09B0DE1B"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61455732"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3C2F0B81"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73D934B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6EC957E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0C84188A" w14:textId="77777777" w:rsidTr="008D551D">
        <w:tc>
          <w:tcPr>
            <w:tcW w:w="5508" w:type="dxa"/>
          </w:tcPr>
          <w:p w14:paraId="16813341"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was attentive and listened to what I/we had to say</w:t>
            </w:r>
          </w:p>
        </w:tc>
        <w:tc>
          <w:tcPr>
            <w:tcW w:w="540" w:type="dxa"/>
          </w:tcPr>
          <w:p w14:paraId="7597FF34"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63266FB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54999D9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2440AF2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608D706B"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2D1EAA9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685DD332" w14:textId="77777777" w:rsidTr="008D551D">
        <w:tc>
          <w:tcPr>
            <w:tcW w:w="5508" w:type="dxa"/>
          </w:tcPr>
          <w:p w14:paraId="42AE0EE5"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understood my/our concerns</w:t>
            </w:r>
          </w:p>
        </w:tc>
        <w:tc>
          <w:tcPr>
            <w:tcW w:w="540" w:type="dxa"/>
          </w:tcPr>
          <w:p w14:paraId="2A7E39D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477DADF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3B88CEA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0A6CAD4B"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0640DAC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0116F266"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6AAABFBF" w14:textId="77777777" w:rsidTr="008D551D">
        <w:tc>
          <w:tcPr>
            <w:tcW w:w="5508" w:type="dxa"/>
          </w:tcPr>
          <w:p w14:paraId="727C2271"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appeared competent and knowledgeable</w:t>
            </w:r>
          </w:p>
        </w:tc>
        <w:tc>
          <w:tcPr>
            <w:tcW w:w="540" w:type="dxa"/>
          </w:tcPr>
          <w:p w14:paraId="1F424955"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4D03F428"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2BBA77C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2B92C21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382C1B22"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0F19C51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775A6C91" w14:textId="77777777" w:rsidTr="008D551D">
        <w:tc>
          <w:tcPr>
            <w:tcW w:w="5508" w:type="dxa"/>
          </w:tcPr>
          <w:p w14:paraId="338AEBA9"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stayed in contact with me/us throughout the process</w:t>
            </w:r>
          </w:p>
        </w:tc>
        <w:tc>
          <w:tcPr>
            <w:tcW w:w="540" w:type="dxa"/>
          </w:tcPr>
          <w:p w14:paraId="737F9419"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00617DE5"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37276294"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7CFD9DE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28A0BDB5"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399A812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67D87D04" w14:textId="77777777" w:rsidTr="008D551D">
        <w:tc>
          <w:tcPr>
            <w:tcW w:w="5508" w:type="dxa"/>
          </w:tcPr>
          <w:p w14:paraId="6303F2FB"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provided clear feedback related to the test results</w:t>
            </w:r>
          </w:p>
        </w:tc>
        <w:tc>
          <w:tcPr>
            <w:tcW w:w="540" w:type="dxa"/>
          </w:tcPr>
          <w:p w14:paraId="298D6E36"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31C9DE1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2859F558"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1E25F468"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311DFF8A"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66E12F1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0AECC335" w14:textId="77777777" w:rsidTr="008D551D">
        <w:tc>
          <w:tcPr>
            <w:tcW w:w="5508" w:type="dxa"/>
          </w:tcPr>
          <w:p w14:paraId="7740DF5C"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provided thoughtful, applicable recommendations</w:t>
            </w:r>
          </w:p>
        </w:tc>
        <w:tc>
          <w:tcPr>
            <w:tcW w:w="540" w:type="dxa"/>
          </w:tcPr>
          <w:p w14:paraId="0EC5D59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56A0D85A"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7398D93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49D33CF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47D601E1"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7812F924"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3B85BEA4" w14:textId="77777777" w:rsidTr="008D551D">
        <w:tc>
          <w:tcPr>
            <w:tcW w:w="5508" w:type="dxa"/>
          </w:tcPr>
          <w:p w14:paraId="380975BC" w14:textId="77777777" w:rsidR="009F25A0" w:rsidRPr="009F25A0" w:rsidRDefault="009F25A0" w:rsidP="009F25A0">
            <w:pPr>
              <w:widowControl/>
              <w:tabs>
                <w:tab w:val="left" w:pos="1373"/>
              </w:tabs>
              <w:rPr>
                <w:rFonts w:ascii="Calibri" w:hAnsi="Calibri"/>
                <w:snapToGrid/>
                <w:sz w:val="18"/>
                <w:szCs w:val="18"/>
              </w:rPr>
            </w:pPr>
            <w:r w:rsidRPr="009F25A0">
              <w:rPr>
                <w:rFonts w:ascii="Calibri" w:hAnsi="Calibri" w:cs="Arial"/>
                <w:snapToGrid/>
                <w:sz w:val="18"/>
                <w:szCs w:val="18"/>
              </w:rPr>
              <w:t>The evaluator addressed my/our concerns</w:t>
            </w:r>
          </w:p>
        </w:tc>
        <w:tc>
          <w:tcPr>
            <w:tcW w:w="540" w:type="dxa"/>
          </w:tcPr>
          <w:p w14:paraId="5DF690F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5723AA72"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0E4EAE09"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7B7741D8"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2925EC9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2EF3014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2DA27F1A" w14:textId="77777777" w:rsidTr="008D551D">
        <w:tc>
          <w:tcPr>
            <w:tcW w:w="5508" w:type="dxa"/>
          </w:tcPr>
          <w:p w14:paraId="14EF60FD"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was willing to coordinate with other providers/professionals</w:t>
            </w:r>
          </w:p>
        </w:tc>
        <w:tc>
          <w:tcPr>
            <w:tcW w:w="540" w:type="dxa"/>
          </w:tcPr>
          <w:p w14:paraId="3E68815C"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4A3769C8"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4AE202C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5B92A14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23421815"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39A297B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bl>
    <w:p w14:paraId="4DF2D073" w14:textId="77777777" w:rsidR="009F25A0" w:rsidRPr="009F25A0" w:rsidRDefault="009F25A0" w:rsidP="009F25A0">
      <w:pPr>
        <w:widowControl/>
        <w:rPr>
          <w:rFonts w:ascii="Calibri" w:eastAsia="MS Mincho" w:hAnsi="Calibri"/>
          <w:snapToGrid/>
          <w:sz w:val="18"/>
          <w:szCs w:val="18"/>
        </w:rPr>
      </w:pPr>
    </w:p>
    <w:p w14:paraId="1698AB37" w14:textId="77777777" w:rsidR="009F25A0" w:rsidRPr="009F25A0" w:rsidRDefault="009F25A0" w:rsidP="009F25A0">
      <w:pPr>
        <w:widowControl/>
        <w:ind w:hanging="90"/>
        <w:rPr>
          <w:rFonts w:ascii="Calibri" w:eastAsia="MS Mincho" w:hAnsi="Calibri"/>
          <w:b/>
          <w:snapToGrid/>
          <w:sz w:val="20"/>
        </w:rPr>
      </w:pPr>
      <w:r w:rsidRPr="009F25A0">
        <w:rPr>
          <w:rFonts w:ascii="Calibri" w:eastAsia="MS Mincho" w:hAnsi="Calibri"/>
          <w:b/>
          <w:snapToGrid/>
          <w:sz w:val="20"/>
        </w:rPr>
        <w:t xml:space="preserve">Thinking back to the initial phone call/referral to the McKee Clinic, please rate the following statements: </w:t>
      </w:r>
    </w:p>
    <w:p w14:paraId="79ED1ED7" w14:textId="77777777" w:rsidR="009F25A0" w:rsidRPr="009F25A0" w:rsidRDefault="009F25A0" w:rsidP="009F25A0">
      <w:pPr>
        <w:widowControl/>
        <w:ind w:firstLine="720"/>
        <w:rPr>
          <w:rFonts w:ascii="Calibri" w:eastAsia="MS Mincho" w:hAnsi="Calibri"/>
          <w:snapToGrid/>
          <w:sz w:val="18"/>
          <w:szCs w:val="18"/>
        </w:rPr>
      </w:pPr>
    </w:p>
    <w:p w14:paraId="18C51159" w14:textId="77777777" w:rsidR="009F25A0" w:rsidRPr="009F25A0" w:rsidRDefault="009F25A0" w:rsidP="009F25A0">
      <w:pPr>
        <w:widowControl/>
        <w:ind w:firstLine="720"/>
        <w:rPr>
          <w:rFonts w:ascii="Calibri" w:eastAsia="MS Mincho" w:hAnsi="Calibri"/>
          <w:snapToGrid/>
          <w:sz w:val="18"/>
          <w:szCs w:val="18"/>
        </w:rPr>
      </w:pPr>
      <w:r w:rsidRPr="009F25A0">
        <w:rPr>
          <w:rFonts w:ascii="Calibri" w:eastAsia="MS Mincho" w:hAnsi="Calibri"/>
          <w:snapToGrid/>
          <w:sz w:val="18"/>
          <w:szCs w:val="18"/>
        </w:rPr>
        <w:t>1</w:t>
      </w:r>
      <w:r w:rsidRPr="009F25A0">
        <w:rPr>
          <w:rFonts w:ascii="Calibri" w:eastAsia="MS Mincho" w:hAnsi="Calibri"/>
          <w:snapToGrid/>
          <w:sz w:val="18"/>
          <w:szCs w:val="18"/>
        </w:rPr>
        <w:tab/>
      </w:r>
      <w:r w:rsidRPr="009F25A0">
        <w:rPr>
          <w:rFonts w:ascii="Calibri" w:eastAsia="MS Mincho" w:hAnsi="Calibri"/>
          <w:snapToGrid/>
          <w:sz w:val="18"/>
          <w:szCs w:val="18"/>
        </w:rPr>
        <w:tab/>
        <w:t>2</w:t>
      </w:r>
      <w:r w:rsidRPr="009F25A0">
        <w:rPr>
          <w:rFonts w:ascii="Calibri" w:eastAsia="MS Mincho" w:hAnsi="Calibri"/>
          <w:snapToGrid/>
          <w:sz w:val="18"/>
          <w:szCs w:val="18"/>
        </w:rPr>
        <w:tab/>
      </w:r>
      <w:r w:rsidRPr="009F25A0">
        <w:rPr>
          <w:rFonts w:ascii="Calibri" w:eastAsia="MS Mincho" w:hAnsi="Calibri"/>
          <w:snapToGrid/>
          <w:sz w:val="18"/>
          <w:szCs w:val="18"/>
        </w:rPr>
        <w:tab/>
        <w:t>3</w:t>
      </w:r>
      <w:r w:rsidRPr="009F25A0">
        <w:rPr>
          <w:rFonts w:ascii="Calibri" w:eastAsia="MS Mincho" w:hAnsi="Calibri"/>
          <w:snapToGrid/>
          <w:sz w:val="18"/>
          <w:szCs w:val="18"/>
        </w:rPr>
        <w:tab/>
      </w:r>
      <w:r w:rsidRPr="009F25A0">
        <w:rPr>
          <w:rFonts w:ascii="Calibri" w:eastAsia="MS Mincho" w:hAnsi="Calibri"/>
          <w:snapToGrid/>
          <w:sz w:val="18"/>
          <w:szCs w:val="18"/>
        </w:rPr>
        <w:tab/>
        <w:t>4</w:t>
      </w:r>
      <w:r w:rsidRPr="009F25A0">
        <w:rPr>
          <w:rFonts w:ascii="Calibri" w:eastAsia="MS Mincho" w:hAnsi="Calibri"/>
          <w:snapToGrid/>
          <w:sz w:val="18"/>
          <w:szCs w:val="18"/>
        </w:rPr>
        <w:tab/>
      </w:r>
      <w:r w:rsidRPr="009F25A0">
        <w:rPr>
          <w:rFonts w:ascii="Calibri" w:eastAsia="MS Mincho" w:hAnsi="Calibri"/>
          <w:snapToGrid/>
          <w:sz w:val="18"/>
          <w:szCs w:val="18"/>
        </w:rPr>
        <w:tab/>
        <w:t>5</w:t>
      </w:r>
      <w:r w:rsidRPr="009F25A0">
        <w:rPr>
          <w:rFonts w:ascii="Calibri" w:eastAsia="MS Mincho" w:hAnsi="Calibri"/>
          <w:snapToGrid/>
          <w:sz w:val="18"/>
          <w:szCs w:val="18"/>
        </w:rPr>
        <w:tab/>
      </w:r>
      <w:r w:rsidRPr="009F25A0">
        <w:rPr>
          <w:rFonts w:ascii="Calibri" w:eastAsia="MS Mincho" w:hAnsi="Calibri"/>
          <w:snapToGrid/>
          <w:sz w:val="18"/>
          <w:szCs w:val="18"/>
        </w:rPr>
        <w:tab/>
        <w:t>n/a</w:t>
      </w:r>
      <w:r w:rsidRPr="009F25A0">
        <w:rPr>
          <w:rFonts w:ascii="Calibri" w:eastAsia="MS Mincho" w:hAnsi="Calibri"/>
          <w:snapToGrid/>
          <w:sz w:val="18"/>
          <w:szCs w:val="18"/>
        </w:rPr>
        <w:tab/>
      </w:r>
    </w:p>
    <w:p w14:paraId="5B3744E5" w14:textId="77777777" w:rsidR="009F25A0" w:rsidRPr="009F25A0" w:rsidRDefault="009F25A0" w:rsidP="009F25A0">
      <w:pPr>
        <w:widowControl/>
        <w:rPr>
          <w:rFonts w:ascii="Calibri" w:eastAsia="MS Mincho" w:hAnsi="Calibri"/>
          <w:snapToGrid/>
          <w:sz w:val="18"/>
          <w:szCs w:val="18"/>
        </w:rPr>
      </w:pPr>
      <w:r w:rsidRPr="009F25A0">
        <w:rPr>
          <w:rFonts w:ascii="Calibri" w:eastAsia="MS Mincho" w:hAnsi="Calibri"/>
          <w:snapToGrid/>
          <w:sz w:val="18"/>
          <w:szCs w:val="18"/>
        </w:rPr>
        <w:t xml:space="preserve">  Strongly Disagree              </w:t>
      </w:r>
      <w:proofErr w:type="spellStart"/>
      <w:r w:rsidRPr="009F25A0">
        <w:rPr>
          <w:rFonts w:ascii="Calibri" w:eastAsia="MS Mincho" w:hAnsi="Calibri"/>
          <w:snapToGrid/>
          <w:sz w:val="18"/>
          <w:szCs w:val="18"/>
        </w:rPr>
        <w:t>Disagree</w:t>
      </w:r>
      <w:proofErr w:type="spellEnd"/>
      <w:r w:rsidRPr="009F25A0">
        <w:rPr>
          <w:rFonts w:ascii="Calibri" w:eastAsia="MS Mincho" w:hAnsi="Calibri"/>
          <w:snapToGrid/>
          <w:sz w:val="18"/>
          <w:szCs w:val="18"/>
        </w:rPr>
        <w:t xml:space="preserve">                     Neutral</w:t>
      </w:r>
      <w:r w:rsidRPr="009F25A0">
        <w:rPr>
          <w:rFonts w:ascii="Calibri" w:eastAsia="MS Mincho" w:hAnsi="Calibri"/>
          <w:snapToGrid/>
          <w:sz w:val="18"/>
          <w:szCs w:val="18"/>
        </w:rPr>
        <w:tab/>
        <w:t xml:space="preserve">              Agree</w:t>
      </w:r>
      <w:r w:rsidRPr="009F25A0">
        <w:rPr>
          <w:rFonts w:ascii="Calibri" w:eastAsia="MS Mincho" w:hAnsi="Calibri"/>
          <w:snapToGrid/>
          <w:sz w:val="18"/>
          <w:szCs w:val="18"/>
        </w:rPr>
        <w:tab/>
        <w:t xml:space="preserve">     Strongly Agree            Not Applicable</w:t>
      </w:r>
    </w:p>
    <w:p w14:paraId="725ADC8E" w14:textId="77777777" w:rsidR="009F25A0" w:rsidRPr="009F25A0" w:rsidRDefault="009F25A0" w:rsidP="009F25A0">
      <w:pPr>
        <w:widowControl/>
        <w:rPr>
          <w:rFonts w:ascii="Calibri" w:eastAsia="MS Mincho" w:hAnsi="Calibri"/>
          <w:snapToGrid/>
          <w:sz w:val="18"/>
          <w:szCs w:val="18"/>
        </w:rPr>
      </w:pPr>
    </w:p>
    <w:tbl>
      <w:tblPr>
        <w:tblStyle w:val="TableGrid4"/>
        <w:tblW w:w="0" w:type="auto"/>
        <w:tblLook w:val="04A0" w:firstRow="1" w:lastRow="0" w:firstColumn="1" w:lastColumn="0" w:noHBand="0" w:noVBand="1"/>
      </w:tblPr>
      <w:tblGrid>
        <w:gridCol w:w="5508"/>
        <w:gridCol w:w="540"/>
        <w:gridCol w:w="540"/>
        <w:gridCol w:w="540"/>
        <w:gridCol w:w="540"/>
        <w:gridCol w:w="540"/>
        <w:gridCol w:w="648"/>
      </w:tblGrid>
      <w:tr w:rsidR="009F25A0" w:rsidRPr="009F25A0" w14:paraId="5E42E948" w14:textId="77777777" w:rsidTr="008D551D">
        <w:tc>
          <w:tcPr>
            <w:tcW w:w="5508" w:type="dxa"/>
          </w:tcPr>
          <w:p w14:paraId="22CC2BD9"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person I talked with was friendly and helpful</w:t>
            </w:r>
          </w:p>
        </w:tc>
        <w:tc>
          <w:tcPr>
            <w:tcW w:w="540" w:type="dxa"/>
          </w:tcPr>
          <w:p w14:paraId="0DBAEBD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56F65FE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44CB42F1"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44D3FFB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1405624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2D98E982"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66C84E66" w14:textId="77777777" w:rsidTr="008D551D">
        <w:tc>
          <w:tcPr>
            <w:tcW w:w="5508" w:type="dxa"/>
          </w:tcPr>
          <w:p w14:paraId="47FC4CD1"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person I talked with answered all of my initial questions and concerns</w:t>
            </w:r>
          </w:p>
        </w:tc>
        <w:tc>
          <w:tcPr>
            <w:tcW w:w="540" w:type="dxa"/>
          </w:tcPr>
          <w:p w14:paraId="351BC9B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06163884"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1D82DAE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401567B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10382150"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5462A106"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6B657D89" w14:textId="77777777" w:rsidTr="008D551D">
        <w:tc>
          <w:tcPr>
            <w:tcW w:w="5508" w:type="dxa"/>
          </w:tcPr>
          <w:p w14:paraId="2D749C7C"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person I talked with reviewed the clinic process with me</w:t>
            </w:r>
          </w:p>
        </w:tc>
        <w:tc>
          <w:tcPr>
            <w:tcW w:w="540" w:type="dxa"/>
          </w:tcPr>
          <w:p w14:paraId="6DA41D6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4C0A03B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373E506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6C9EC0E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215C3192"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68E6700C"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1D15B541" w14:textId="77777777" w:rsidTr="008D551D">
        <w:tc>
          <w:tcPr>
            <w:tcW w:w="5508" w:type="dxa"/>
          </w:tcPr>
          <w:p w14:paraId="2F8DD04E"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personal I talked with called me back in a reasonable amount of time</w:t>
            </w:r>
          </w:p>
        </w:tc>
        <w:tc>
          <w:tcPr>
            <w:tcW w:w="540" w:type="dxa"/>
          </w:tcPr>
          <w:p w14:paraId="6E7D0A96"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4E0C1CEB"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41BE4A19"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3C2D7C0C"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37FC9F78"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717E808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bl>
    <w:p w14:paraId="3024DCF5" w14:textId="77777777" w:rsidR="009F25A0" w:rsidRPr="009F25A0" w:rsidRDefault="009F25A0" w:rsidP="009F25A0">
      <w:pPr>
        <w:widowControl/>
        <w:rPr>
          <w:rFonts w:ascii="Calibri" w:eastAsia="MS Mincho" w:hAnsi="Calibri"/>
          <w:snapToGrid/>
          <w:sz w:val="18"/>
          <w:szCs w:val="18"/>
        </w:rPr>
      </w:pPr>
    </w:p>
    <w:p w14:paraId="113D7581" w14:textId="77777777" w:rsidR="009F25A0" w:rsidRPr="009F25A0" w:rsidRDefault="009F25A0" w:rsidP="009F25A0">
      <w:pPr>
        <w:widowControl/>
        <w:ind w:hanging="90"/>
        <w:rPr>
          <w:rFonts w:ascii="Calibri" w:eastAsia="MS Mincho" w:hAnsi="Calibri" w:cs="Arial"/>
          <w:b/>
          <w:snapToGrid/>
          <w:sz w:val="20"/>
        </w:rPr>
      </w:pPr>
      <w:r w:rsidRPr="009F25A0">
        <w:rPr>
          <w:rFonts w:ascii="Calibri" w:eastAsia="MS Mincho" w:hAnsi="Calibri" w:cs="Arial"/>
          <w:b/>
          <w:snapToGrid/>
          <w:sz w:val="20"/>
        </w:rPr>
        <w:t>Please rate the following on a scale of 1-5:</w:t>
      </w:r>
    </w:p>
    <w:p w14:paraId="7DD188D0" w14:textId="77777777" w:rsidR="009F25A0" w:rsidRPr="009F25A0" w:rsidRDefault="009F25A0" w:rsidP="009F25A0">
      <w:pPr>
        <w:widowControl/>
        <w:rPr>
          <w:rFonts w:ascii="Calibri" w:eastAsia="MS Mincho" w:hAnsi="Calibri" w:cs="Arial"/>
          <w:snapToGrid/>
          <w:sz w:val="18"/>
          <w:szCs w:val="18"/>
        </w:rPr>
      </w:pPr>
    </w:p>
    <w:p w14:paraId="6A7A812E" w14:textId="77777777" w:rsidR="009F25A0" w:rsidRPr="009F25A0" w:rsidRDefault="009F25A0" w:rsidP="009F25A0">
      <w:pPr>
        <w:widowControl/>
        <w:rPr>
          <w:rFonts w:ascii="Calibri" w:eastAsia="MS Mincho" w:hAnsi="Calibri" w:cs="Arial"/>
          <w:snapToGrid/>
          <w:sz w:val="18"/>
          <w:szCs w:val="18"/>
        </w:rPr>
      </w:pPr>
      <w:r w:rsidRPr="009F25A0">
        <w:rPr>
          <w:rFonts w:ascii="Calibri" w:eastAsia="MS Mincho" w:hAnsi="Calibri" w:cs="Arial"/>
          <w:snapToGrid/>
          <w:sz w:val="18"/>
          <w:szCs w:val="18"/>
        </w:rPr>
        <w:tab/>
        <w:t>1</w:t>
      </w:r>
      <w:r w:rsidRPr="009F25A0">
        <w:rPr>
          <w:rFonts w:ascii="Calibri" w:eastAsia="MS Mincho" w:hAnsi="Calibri" w:cs="Arial"/>
          <w:snapToGrid/>
          <w:sz w:val="18"/>
          <w:szCs w:val="18"/>
        </w:rPr>
        <w:tab/>
      </w:r>
      <w:r w:rsidRPr="009F25A0">
        <w:rPr>
          <w:rFonts w:ascii="Calibri" w:eastAsia="MS Mincho" w:hAnsi="Calibri" w:cs="Arial"/>
          <w:snapToGrid/>
          <w:sz w:val="18"/>
          <w:szCs w:val="18"/>
        </w:rPr>
        <w:tab/>
        <w:t xml:space="preserve">      2</w:t>
      </w:r>
      <w:r w:rsidRPr="009F25A0">
        <w:rPr>
          <w:rFonts w:ascii="Calibri" w:eastAsia="MS Mincho" w:hAnsi="Calibri" w:cs="Arial"/>
          <w:snapToGrid/>
          <w:sz w:val="18"/>
          <w:szCs w:val="18"/>
        </w:rPr>
        <w:tab/>
      </w:r>
      <w:r w:rsidRPr="009F25A0">
        <w:rPr>
          <w:rFonts w:ascii="Calibri" w:eastAsia="MS Mincho" w:hAnsi="Calibri" w:cs="Arial"/>
          <w:snapToGrid/>
          <w:sz w:val="18"/>
          <w:szCs w:val="18"/>
        </w:rPr>
        <w:tab/>
        <w:t xml:space="preserve">           3</w:t>
      </w:r>
      <w:r w:rsidRPr="009F25A0">
        <w:rPr>
          <w:rFonts w:ascii="Calibri" w:eastAsia="MS Mincho" w:hAnsi="Calibri" w:cs="Arial"/>
          <w:snapToGrid/>
          <w:sz w:val="18"/>
          <w:szCs w:val="18"/>
        </w:rPr>
        <w:tab/>
      </w:r>
      <w:r w:rsidRPr="009F25A0">
        <w:rPr>
          <w:rFonts w:ascii="Calibri" w:eastAsia="MS Mincho" w:hAnsi="Calibri" w:cs="Arial"/>
          <w:snapToGrid/>
          <w:sz w:val="18"/>
          <w:szCs w:val="18"/>
        </w:rPr>
        <w:tab/>
        <w:t xml:space="preserve">               4</w:t>
      </w:r>
      <w:r w:rsidRPr="009F25A0">
        <w:rPr>
          <w:rFonts w:ascii="Calibri" w:eastAsia="MS Mincho" w:hAnsi="Calibri" w:cs="Arial"/>
          <w:snapToGrid/>
          <w:sz w:val="18"/>
          <w:szCs w:val="18"/>
        </w:rPr>
        <w:tab/>
      </w:r>
      <w:r w:rsidRPr="009F25A0">
        <w:rPr>
          <w:rFonts w:ascii="Calibri" w:eastAsia="MS Mincho" w:hAnsi="Calibri" w:cs="Arial"/>
          <w:snapToGrid/>
          <w:sz w:val="18"/>
          <w:szCs w:val="18"/>
        </w:rPr>
        <w:tab/>
        <w:t xml:space="preserve">                    5</w:t>
      </w:r>
      <w:r w:rsidRPr="009F25A0">
        <w:rPr>
          <w:rFonts w:ascii="Calibri" w:eastAsia="MS Mincho" w:hAnsi="Calibri" w:cs="Arial"/>
          <w:snapToGrid/>
          <w:sz w:val="18"/>
          <w:szCs w:val="18"/>
        </w:rPr>
        <w:tab/>
      </w:r>
    </w:p>
    <w:p w14:paraId="78BAB805" w14:textId="77777777" w:rsidR="009F25A0" w:rsidRPr="009F25A0" w:rsidRDefault="009F25A0" w:rsidP="009F25A0">
      <w:pPr>
        <w:widowControl/>
        <w:rPr>
          <w:rFonts w:ascii="Calibri" w:eastAsia="MS Mincho" w:hAnsi="Calibri" w:cs="Arial"/>
          <w:snapToGrid/>
          <w:sz w:val="18"/>
          <w:szCs w:val="18"/>
        </w:rPr>
      </w:pPr>
      <w:r w:rsidRPr="009F25A0">
        <w:rPr>
          <w:rFonts w:ascii="Calibri" w:eastAsia="MS Mincho" w:hAnsi="Calibri" w:cs="Arial"/>
          <w:snapToGrid/>
          <w:sz w:val="18"/>
          <w:szCs w:val="18"/>
        </w:rPr>
        <w:t>Would Not Recommend     Would Consider</w:t>
      </w:r>
      <w:r w:rsidRPr="009F25A0">
        <w:rPr>
          <w:rFonts w:ascii="Calibri" w:eastAsia="MS Mincho" w:hAnsi="Calibri" w:cs="Arial"/>
          <w:snapToGrid/>
          <w:sz w:val="18"/>
          <w:szCs w:val="18"/>
        </w:rPr>
        <w:tab/>
        <w:t xml:space="preserve">   Undecided</w:t>
      </w:r>
      <w:r w:rsidRPr="009F25A0">
        <w:rPr>
          <w:rFonts w:ascii="Calibri" w:eastAsia="MS Mincho" w:hAnsi="Calibri" w:cs="Arial"/>
          <w:snapToGrid/>
          <w:sz w:val="18"/>
          <w:szCs w:val="18"/>
        </w:rPr>
        <w:tab/>
        <w:t xml:space="preserve">          Would            Definitely Would Recommend   </w:t>
      </w:r>
    </w:p>
    <w:p w14:paraId="2E3290C1" w14:textId="77777777" w:rsidR="009F25A0" w:rsidRPr="009F25A0" w:rsidRDefault="009F25A0" w:rsidP="009F25A0">
      <w:pPr>
        <w:widowControl/>
        <w:rPr>
          <w:rFonts w:ascii="Calibri" w:eastAsia="MS Mincho" w:hAnsi="Calibri"/>
          <w:snapToGrid/>
          <w:sz w:val="18"/>
          <w:szCs w:val="18"/>
        </w:rPr>
      </w:pPr>
    </w:p>
    <w:tbl>
      <w:tblPr>
        <w:tblStyle w:val="TableGrid4"/>
        <w:tblW w:w="0" w:type="auto"/>
        <w:tblLook w:val="04A0" w:firstRow="1" w:lastRow="0" w:firstColumn="1" w:lastColumn="0" w:noHBand="0" w:noVBand="1"/>
      </w:tblPr>
      <w:tblGrid>
        <w:gridCol w:w="5508"/>
        <w:gridCol w:w="540"/>
        <w:gridCol w:w="540"/>
        <w:gridCol w:w="540"/>
        <w:gridCol w:w="540"/>
        <w:gridCol w:w="540"/>
        <w:gridCol w:w="648"/>
      </w:tblGrid>
      <w:tr w:rsidR="009F25A0" w:rsidRPr="009F25A0" w14:paraId="7BC9EA86" w14:textId="77777777" w:rsidTr="008D551D">
        <w:tc>
          <w:tcPr>
            <w:tcW w:w="5508" w:type="dxa"/>
          </w:tcPr>
          <w:p w14:paraId="64E7F62E"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Would you recommend this evaluator to a friend or family member?</w:t>
            </w:r>
          </w:p>
        </w:tc>
        <w:tc>
          <w:tcPr>
            <w:tcW w:w="540" w:type="dxa"/>
          </w:tcPr>
          <w:p w14:paraId="31DC3A26"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68AF8BC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31937365"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00BEB27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2ED0A791"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15B92B9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1AE52BDF" w14:textId="77777777" w:rsidTr="008D551D">
        <w:tc>
          <w:tcPr>
            <w:tcW w:w="5508" w:type="dxa"/>
          </w:tcPr>
          <w:p w14:paraId="0C3714C0"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Would you recommend the McKee Clinic to a friend or family member?</w:t>
            </w:r>
          </w:p>
        </w:tc>
        <w:tc>
          <w:tcPr>
            <w:tcW w:w="540" w:type="dxa"/>
          </w:tcPr>
          <w:p w14:paraId="3823C19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4EC5E43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18D1EF1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48CD697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0B54EC74"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53FFE446"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bl>
    <w:p w14:paraId="64D0C6B4" w14:textId="77777777" w:rsidR="009F25A0" w:rsidRPr="009F25A0" w:rsidRDefault="009F25A0" w:rsidP="009F25A0">
      <w:pPr>
        <w:widowControl/>
        <w:rPr>
          <w:rFonts w:ascii="Calibri" w:eastAsia="MS Mincho" w:hAnsi="Calibri"/>
          <w:snapToGrid/>
          <w:sz w:val="18"/>
          <w:szCs w:val="18"/>
        </w:rPr>
      </w:pPr>
    </w:p>
    <w:p w14:paraId="3863C62D" w14:textId="77777777" w:rsidR="009F25A0" w:rsidRPr="009F25A0" w:rsidRDefault="009F25A0" w:rsidP="009F25A0">
      <w:pPr>
        <w:widowControl/>
        <w:rPr>
          <w:rFonts w:ascii="Calibri" w:eastAsia="MS Mincho" w:hAnsi="Calibri"/>
          <w:snapToGrid/>
          <w:sz w:val="18"/>
          <w:szCs w:val="18"/>
        </w:rPr>
      </w:pPr>
    </w:p>
    <w:p w14:paraId="66B67D91" w14:textId="77777777" w:rsidR="009F25A0" w:rsidRPr="009F25A0" w:rsidRDefault="009F25A0" w:rsidP="009F25A0">
      <w:pPr>
        <w:widowControl/>
        <w:ind w:left="-90"/>
        <w:rPr>
          <w:rFonts w:ascii="Calibri" w:eastAsia="MS Mincho" w:hAnsi="Calibri"/>
          <w:b/>
          <w:i/>
          <w:snapToGrid/>
          <w:sz w:val="18"/>
          <w:szCs w:val="18"/>
        </w:rPr>
      </w:pPr>
      <w:r w:rsidRPr="009F25A0">
        <w:rPr>
          <w:rFonts w:ascii="Calibri" w:eastAsia="MS Mincho" w:hAnsi="Calibri"/>
          <w:b/>
          <w:snapToGrid/>
          <w:sz w:val="20"/>
        </w:rPr>
        <w:t xml:space="preserve">Overall, how </w:t>
      </w:r>
      <w:r w:rsidRPr="009F25A0">
        <w:rPr>
          <w:rFonts w:ascii="Calibri" w:eastAsia="MS Mincho" w:hAnsi="Calibri" w:cs="Arial"/>
          <w:b/>
          <w:snapToGrid/>
          <w:sz w:val="20"/>
        </w:rPr>
        <w:t xml:space="preserve">satisfied are you with </w:t>
      </w:r>
      <w:r w:rsidRPr="009F25A0">
        <w:rPr>
          <w:rFonts w:ascii="Calibri" w:eastAsia="MS Mincho" w:hAnsi="Calibri"/>
          <w:b/>
          <w:snapToGrid/>
          <w:sz w:val="20"/>
        </w:rPr>
        <w:t xml:space="preserve">the services provided at the McKee Clinic?  </w:t>
      </w:r>
      <w:r w:rsidRPr="009F25A0">
        <w:rPr>
          <w:rFonts w:ascii="Calibri" w:eastAsia="MS Mincho" w:hAnsi="Calibri"/>
          <w:b/>
          <w:i/>
          <w:snapToGrid/>
          <w:sz w:val="20"/>
        </w:rPr>
        <w:t>Please circle</w:t>
      </w:r>
    </w:p>
    <w:p w14:paraId="01FC1FFC" w14:textId="77777777" w:rsidR="009F25A0" w:rsidRPr="009F25A0" w:rsidRDefault="009F25A0" w:rsidP="009F25A0">
      <w:pPr>
        <w:widowControl/>
        <w:ind w:left="360"/>
        <w:rPr>
          <w:rFonts w:ascii="Calibri" w:eastAsia="MS Mincho" w:hAnsi="Calibri" w:cs="Arial"/>
          <w:snapToGrid/>
          <w:sz w:val="18"/>
          <w:szCs w:val="18"/>
        </w:rPr>
      </w:pPr>
    </w:p>
    <w:p w14:paraId="4063C723" w14:textId="77777777" w:rsidR="009F25A0" w:rsidRPr="009F25A0" w:rsidRDefault="009F25A0" w:rsidP="009F25A0">
      <w:pPr>
        <w:widowControl/>
        <w:ind w:firstLine="720"/>
        <w:rPr>
          <w:rFonts w:ascii="Calibri" w:eastAsia="MS Mincho" w:hAnsi="Calibri"/>
          <w:snapToGrid/>
          <w:sz w:val="18"/>
          <w:szCs w:val="18"/>
        </w:rPr>
      </w:pPr>
      <w:r w:rsidRPr="009F25A0">
        <w:rPr>
          <w:rFonts w:ascii="Calibri" w:eastAsia="MS Mincho" w:hAnsi="Calibri"/>
          <w:snapToGrid/>
          <w:sz w:val="18"/>
          <w:szCs w:val="18"/>
        </w:rPr>
        <w:t>1</w:t>
      </w:r>
      <w:r w:rsidRPr="009F25A0">
        <w:rPr>
          <w:rFonts w:ascii="Calibri" w:eastAsia="MS Mincho" w:hAnsi="Calibri"/>
          <w:snapToGrid/>
          <w:sz w:val="18"/>
          <w:szCs w:val="18"/>
        </w:rPr>
        <w:tab/>
        <w:t xml:space="preserve">                2</w:t>
      </w:r>
      <w:r w:rsidRPr="009F25A0">
        <w:rPr>
          <w:rFonts w:ascii="Calibri" w:eastAsia="MS Mincho" w:hAnsi="Calibri"/>
          <w:snapToGrid/>
          <w:sz w:val="18"/>
          <w:szCs w:val="18"/>
        </w:rPr>
        <w:tab/>
        <w:t xml:space="preserve">                3</w:t>
      </w:r>
      <w:r w:rsidRPr="009F25A0">
        <w:rPr>
          <w:rFonts w:ascii="Calibri" w:eastAsia="MS Mincho" w:hAnsi="Calibri"/>
          <w:snapToGrid/>
          <w:sz w:val="18"/>
          <w:szCs w:val="18"/>
        </w:rPr>
        <w:tab/>
        <w:t xml:space="preserve">                4</w:t>
      </w:r>
      <w:r w:rsidRPr="009F25A0">
        <w:rPr>
          <w:rFonts w:ascii="Calibri" w:eastAsia="MS Mincho" w:hAnsi="Calibri"/>
          <w:snapToGrid/>
          <w:sz w:val="18"/>
          <w:szCs w:val="18"/>
        </w:rPr>
        <w:tab/>
        <w:t xml:space="preserve">                  5</w:t>
      </w:r>
      <w:r w:rsidRPr="009F25A0">
        <w:rPr>
          <w:rFonts w:ascii="Calibri" w:eastAsia="MS Mincho" w:hAnsi="Calibri"/>
          <w:snapToGrid/>
          <w:sz w:val="18"/>
          <w:szCs w:val="18"/>
        </w:rPr>
        <w:tab/>
      </w:r>
      <w:r w:rsidRPr="009F25A0">
        <w:rPr>
          <w:rFonts w:ascii="Calibri" w:eastAsia="MS Mincho" w:hAnsi="Calibri"/>
          <w:snapToGrid/>
          <w:sz w:val="18"/>
          <w:szCs w:val="18"/>
        </w:rPr>
        <w:tab/>
        <w:t xml:space="preserve">  6</w:t>
      </w:r>
      <w:r w:rsidRPr="009F25A0">
        <w:rPr>
          <w:rFonts w:ascii="Calibri" w:eastAsia="MS Mincho" w:hAnsi="Calibri"/>
          <w:snapToGrid/>
          <w:sz w:val="18"/>
          <w:szCs w:val="18"/>
        </w:rPr>
        <w:tab/>
      </w:r>
    </w:p>
    <w:p w14:paraId="4EDB5339" w14:textId="77777777" w:rsidR="009F25A0" w:rsidRPr="009F25A0" w:rsidRDefault="009F25A0" w:rsidP="009F25A0">
      <w:pPr>
        <w:widowControl/>
        <w:rPr>
          <w:rFonts w:ascii="Calibri" w:eastAsia="MS Mincho" w:hAnsi="Calibri"/>
          <w:snapToGrid/>
          <w:sz w:val="18"/>
          <w:szCs w:val="18"/>
        </w:rPr>
      </w:pPr>
      <w:r w:rsidRPr="009F25A0">
        <w:rPr>
          <w:rFonts w:ascii="Calibri" w:eastAsia="MS Mincho" w:hAnsi="Calibri"/>
          <w:snapToGrid/>
          <w:sz w:val="18"/>
          <w:szCs w:val="18"/>
        </w:rPr>
        <w:t xml:space="preserve">     Very Dissatisfied        </w:t>
      </w:r>
      <w:proofErr w:type="spellStart"/>
      <w:r w:rsidRPr="009F25A0">
        <w:rPr>
          <w:rFonts w:ascii="Calibri" w:eastAsia="MS Mincho" w:hAnsi="Calibri"/>
          <w:snapToGrid/>
          <w:sz w:val="18"/>
          <w:szCs w:val="18"/>
        </w:rPr>
        <w:t>Dissatisfied</w:t>
      </w:r>
      <w:proofErr w:type="spellEnd"/>
      <w:r w:rsidRPr="009F25A0">
        <w:rPr>
          <w:rFonts w:ascii="Calibri" w:eastAsia="MS Mincho" w:hAnsi="Calibri"/>
          <w:snapToGrid/>
          <w:sz w:val="18"/>
          <w:szCs w:val="18"/>
        </w:rPr>
        <w:t xml:space="preserve">      Slightly Dissatisfied       Slightly Satisfied              </w:t>
      </w:r>
      <w:proofErr w:type="spellStart"/>
      <w:r w:rsidRPr="009F25A0">
        <w:rPr>
          <w:rFonts w:ascii="Calibri" w:eastAsia="MS Mincho" w:hAnsi="Calibri"/>
          <w:snapToGrid/>
          <w:sz w:val="18"/>
          <w:szCs w:val="18"/>
        </w:rPr>
        <w:t>Satisfied</w:t>
      </w:r>
      <w:proofErr w:type="spellEnd"/>
      <w:r w:rsidRPr="009F25A0">
        <w:rPr>
          <w:rFonts w:ascii="Calibri" w:eastAsia="MS Mincho" w:hAnsi="Calibri"/>
          <w:snapToGrid/>
          <w:sz w:val="18"/>
          <w:szCs w:val="18"/>
        </w:rPr>
        <w:t xml:space="preserve">                  Very Satisfied</w:t>
      </w:r>
    </w:p>
    <w:p w14:paraId="4F148374" w14:textId="77777777" w:rsidR="009F25A0" w:rsidRPr="009F25A0" w:rsidRDefault="009F25A0" w:rsidP="009F25A0">
      <w:pPr>
        <w:widowControl/>
        <w:rPr>
          <w:rFonts w:ascii="Calibri" w:eastAsia="MS Mincho" w:hAnsi="Calibri"/>
          <w:snapToGrid/>
          <w:sz w:val="18"/>
          <w:szCs w:val="18"/>
        </w:rPr>
      </w:pPr>
    </w:p>
    <w:p w14:paraId="6103D97F" w14:textId="77777777" w:rsidR="009F25A0" w:rsidRPr="009F25A0" w:rsidRDefault="009F25A0" w:rsidP="009F25A0">
      <w:pPr>
        <w:widowControl/>
        <w:rPr>
          <w:rFonts w:ascii="Calibri" w:eastAsia="MS Mincho" w:hAnsi="Calibri"/>
          <w:snapToGrid/>
          <w:sz w:val="18"/>
          <w:szCs w:val="18"/>
        </w:rPr>
      </w:pPr>
    </w:p>
    <w:p w14:paraId="6BBBCD9A" w14:textId="77777777" w:rsidR="009F25A0" w:rsidRPr="009F25A0" w:rsidRDefault="009F25A0" w:rsidP="009F25A0">
      <w:pPr>
        <w:widowControl/>
        <w:rPr>
          <w:rFonts w:ascii="Calibri" w:eastAsia="MS Mincho" w:hAnsi="Calibri"/>
          <w:snapToGrid/>
          <w:sz w:val="20"/>
        </w:rPr>
      </w:pPr>
      <w:r w:rsidRPr="009F25A0">
        <w:rPr>
          <w:rFonts w:ascii="Calibri" w:eastAsia="MS Mincho" w:hAnsi="Calibri"/>
          <w:b/>
          <w:snapToGrid/>
          <w:sz w:val="20"/>
        </w:rPr>
        <w:t>Additional Comments:</w:t>
      </w:r>
      <w:r w:rsidRPr="009F25A0">
        <w:rPr>
          <w:rFonts w:ascii="Calibri" w:eastAsia="MS Mincho" w:hAnsi="Calibri"/>
          <w:snapToGrid/>
          <w:sz w:val="20"/>
        </w:rPr>
        <w:t xml:space="preserve"> We value your input. If you have any suggestions for improvement or would like to make additional comments about your experience at the McKee Assessment and Psychological Services Clinic, please use the space on the back of the page. Thank you! </w:t>
      </w:r>
    </w:p>
    <w:p w14:paraId="61715E2A" w14:textId="1107CCF1" w:rsidR="0006199D" w:rsidRDefault="0006199D" w:rsidP="00F02627">
      <w:pPr>
        <w:jc w:val="center"/>
        <w:rPr>
          <w:bCs/>
          <w:szCs w:val="24"/>
        </w:rPr>
      </w:pPr>
    </w:p>
    <w:p w14:paraId="734DEB9A" w14:textId="5D6012E5" w:rsidR="0006199D" w:rsidRDefault="0006199D" w:rsidP="00F02627">
      <w:pPr>
        <w:jc w:val="center"/>
        <w:rPr>
          <w:bCs/>
          <w:szCs w:val="24"/>
        </w:rPr>
      </w:pPr>
    </w:p>
    <w:p w14:paraId="49C1CAC2" w14:textId="3EC14E3D" w:rsidR="0006199D" w:rsidRDefault="0006199D">
      <w:pPr>
        <w:widowControl/>
        <w:rPr>
          <w:bCs/>
          <w:szCs w:val="24"/>
        </w:rPr>
      </w:pPr>
      <w:r>
        <w:rPr>
          <w:bCs/>
          <w:szCs w:val="24"/>
        </w:rPr>
        <w:br w:type="page"/>
      </w:r>
    </w:p>
    <w:p w14:paraId="18E3556D" w14:textId="77777777" w:rsidR="0006199D" w:rsidRDefault="0006199D" w:rsidP="00F02627">
      <w:pPr>
        <w:jc w:val="center"/>
        <w:rPr>
          <w:bCs/>
          <w:szCs w:val="24"/>
        </w:rPr>
      </w:pPr>
    </w:p>
    <w:p w14:paraId="1F055EC5" w14:textId="28053FED" w:rsidR="009F237E" w:rsidRDefault="0006199D" w:rsidP="00F02627">
      <w:pPr>
        <w:jc w:val="center"/>
        <w:rPr>
          <w:bCs/>
          <w:szCs w:val="24"/>
        </w:rPr>
      </w:pPr>
      <w:r>
        <w:rPr>
          <w:bCs/>
          <w:szCs w:val="24"/>
        </w:rPr>
        <w:t>Appendix N</w:t>
      </w:r>
      <w:r w:rsidR="009F237E" w:rsidRPr="009F237E">
        <w:rPr>
          <w:bCs/>
          <w:szCs w:val="24"/>
        </w:rPr>
        <w:t>: Annual Student Self-Evaluation, including Competency Benchmark Rating Scale-Self-Evaluation-Internal Practicum (CBRS-SE-1)</w:t>
      </w:r>
    </w:p>
    <w:p w14:paraId="4C35B0A1" w14:textId="4CB67CF5" w:rsidR="009F237E" w:rsidRDefault="009F237E" w:rsidP="009F237E">
      <w:pPr>
        <w:rPr>
          <w:bCs/>
          <w:szCs w:val="24"/>
        </w:rPr>
      </w:pPr>
    </w:p>
    <w:p w14:paraId="6CD6D8C0" w14:textId="5CB0AA9F" w:rsidR="00F02627" w:rsidRPr="00F02627" w:rsidRDefault="00F02627" w:rsidP="00F02627">
      <w:pPr>
        <w:widowControl/>
        <w:spacing w:after="160" w:line="259" w:lineRule="auto"/>
        <w:jc w:val="center"/>
        <w:rPr>
          <w:rFonts w:eastAsiaTheme="minorHAnsi"/>
          <w:b/>
          <w:bCs/>
          <w:snapToGrid/>
          <w:szCs w:val="24"/>
        </w:rPr>
      </w:pPr>
      <w:r w:rsidRPr="00F02627">
        <w:rPr>
          <w:rFonts w:eastAsiaTheme="minorHAnsi"/>
          <w:b/>
          <w:bCs/>
          <w:snapToGrid/>
          <w:szCs w:val="24"/>
        </w:rPr>
        <w:t>ANNUAL STUDENT SELF-EVALUATION</w:t>
      </w:r>
    </w:p>
    <w:p w14:paraId="094640E1" w14:textId="77777777" w:rsidR="00F02627" w:rsidRPr="00F02627" w:rsidRDefault="00F02627" w:rsidP="00F02627">
      <w:pPr>
        <w:widowControl/>
        <w:pBdr>
          <w:top w:val="single" w:sz="4" w:space="1" w:color="auto"/>
          <w:left w:val="single" w:sz="4" w:space="4" w:color="auto"/>
          <w:bottom w:val="single" w:sz="4" w:space="1" w:color="auto"/>
          <w:right w:val="single" w:sz="4" w:space="4" w:color="auto"/>
        </w:pBdr>
        <w:spacing w:after="160" w:line="259" w:lineRule="auto"/>
        <w:rPr>
          <w:rFonts w:eastAsiaTheme="minorHAnsi"/>
          <w:snapToGrid/>
          <w:szCs w:val="24"/>
        </w:rPr>
      </w:pPr>
      <w:r w:rsidRPr="00F02627">
        <w:rPr>
          <w:rFonts w:eastAsiaTheme="minorHAnsi"/>
          <w:snapToGrid/>
          <w:szCs w:val="24"/>
        </w:rPr>
        <w:t>Student’s Name: _____________________________</w:t>
      </w:r>
      <w:r w:rsidRPr="00F02627">
        <w:rPr>
          <w:rFonts w:eastAsiaTheme="minorHAnsi"/>
          <w:snapToGrid/>
          <w:szCs w:val="24"/>
        </w:rPr>
        <w:tab/>
        <w:t>Major Professor:  ______________________</w:t>
      </w:r>
    </w:p>
    <w:p w14:paraId="6733A66B" w14:textId="77777777" w:rsidR="00F02627" w:rsidRPr="00F02627" w:rsidRDefault="00F02627" w:rsidP="00F02627">
      <w:pPr>
        <w:widowControl/>
        <w:pBdr>
          <w:top w:val="single" w:sz="4" w:space="1" w:color="auto"/>
          <w:left w:val="single" w:sz="4" w:space="4" w:color="auto"/>
          <w:bottom w:val="single" w:sz="4" w:space="1" w:color="auto"/>
          <w:right w:val="single" w:sz="4" w:space="4" w:color="auto"/>
        </w:pBdr>
        <w:spacing w:after="160" w:line="259" w:lineRule="auto"/>
        <w:rPr>
          <w:rFonts w:eastAsiaTheme="minorHAnsi"/>
          <w:snapToGrid/>
          <w:szCs w:val="24"/>
        </w:rPr>
      </w:pPr>
      <w:r w:rsidRPr="00F02627">
        <w:rPr>
          <w:rFonts w:eastAsiaTheme="minorHAnsi"/>
          <w:snapToGrid/>
          <w:szCs w:val="24"/>
        </w:rPr>
        <w:t>Year of Student Self-Evaluation: _________________</w:t>
      </w:r>
    </w:p>
    <w:p w14:paraId="438436EE" w14:textId="77777777" w:rsidR="00F02627" w:rsidRPr="00F02627" w:rsidRDefault="00F02627" w:rsidP="00F02627">
      <w:pPr>
        <w:widowControl/>
        <w:spacing w:after="160" w:line="259" w:lineRule="auto"/>
        <w:rPr>
          <w:rFonts w:eastAsiaTheme="minorHAnsi"/>
          <w:b/>
          <w:snapToGrid/>
          <w:szCs w:val="24"/>
        </w:rPr>
      </w:pPr>
      <w:r w:rsidRPr="00F02627">
        <w:rPr>
          <w:rFonts w:eastAsiaTheme="minorHAnsi"/>
          <w:b/>
          <w:snapToGrid/>
          <w:szCs w:val="24"/>
        </w:rPr>
        <w:t xml:space="preserve">There are three parts to the Annual Student Self-Evaluation: (a) Part I – competency self-evaluation; (b) Part II – summary of program experiences and profession-wide competencies, and (c) Part III – overall summary of strengths and areas for improvement.  </w:t>
      </w:r>
    </w:p>
    <w:p w14:paraId="423C1D0E" w14:textId="77777777" w:rsidR="00F02627" w:rsidRPr="00F02627" w:rsidRDefault="00F02627" w:rsidP="00F02627">
      <w:pPr>
        <w:widowControl/>
        <w:spacing w:after="160" w:line="259" w:lineRule="auto"/>
        <w:rPr>
          <w:rFonts w:eastAsiaTheme="minorHAnsi"/>
          <w:b/>
          <w:snapToGrid/>
          <w:szCs w:val="24"/>
          <w:u w:val="single"/>
        </w:rPr>
      </w:pPr>
      <w:r w:rsidRPr="00F02627">
        <w:rPr>
          <w:rFonts w:eastAsiaTheme="minorHAnsi"/>
          <w:b/>
          <w:snapToGrid/>
          <w:szCs w:val="24"/>
          <w:u w:val="single"/>
        </w:rPr>
        <w:t xml:space="preserve">Part I.  Complete the appropriate Competency Benchmark Rating Scale-Self-Evaluation (CBRS-SE) form.  [The Internal Practicum form appears below as an example].  </w:t>
      </w:r>
    </w:p>
    <w:p w14:paraId="17337EB3" w14:textId="77777777" w:rsidR="00F02627" w:rsidRPr="00954172" w:rsidRDefault="00F02627" w:rsidP="00954172">
      <w:pPr>
        <w:spacing w:after="120"/>
        <w:ind w:left="-540" w:right="-540"/>
        <w:jc w:val="center"/>
        <w:rPr>
          <w:rFonts w:ascii="Arial" w:hAnsi="Arial" w:cs="Arial"/>
          <w:b/>
          <w:bCs/>
          <w:sz w:val="22"/>
          <w:szCs w:val="22"/>
        </w:rPr>
      </w:pPr>
      <w:r w:rsidRPr="00954172">
        <w:rPr>
          <w:rFonts w:ascii="Arial" w:hAnsi="Arial" w:cs="Arial"/>
          <w:b/>
          <w:bCs/>
          <w:sz w:val="22"/>
          <w:szCs w:val="22"/>
        </w:rPr>
        <w:t>Appendix xx: Competency Benchmark Rating Scale – Self-Evaluation, Internal Practicum (CBRS-SE-1)</w:t>
      </w:r>
    </w:p>
    <w:p w14:paraId="2D905FFC" w14:textId="77777777" w:rsidR="00F02627" w:rsidRPr="00954172" w:rsidRDefault="00F02627" w:rsidP="00954172">
      <w:pPr>
        <w:spacing w:after="120"/>
        <w:ind w:left="-540" w:right="-540"/>
        <w:rPr>
          <w:rFonts w:ascii="Arial" w:hAnsi="Arial" w:cs="Arial"/>
          <w:bCs/>
          <w:sz w:val="22"/>
          <w:szCs w:val="22"/>
        </w:rPr>
      </w:pPr>
      <w:r w:rsidRPr="00954172">
        <w:rPr>
          <w:rFonts w:ascii="Arial" w:hAnsi="Arial" w:cs="Arial"/>
          <w:bCs/>
          <w:sz w:val="22"/>
          <w:szCs w:val="22"/>
          <w:u w:val="single"/>
        </w:rPr>
        <w:t>Name of Student</w:t>
      </w:r>
      <w:r w:rsidRPr="00954172">
        <w:rPr>
          <w:rFonts w:ascii="Arial" w:hAnsi="Arial" w:cs="Arial"/>
          <w:bCs/>
          <w:sz w:val="22"/>
          <w:szCs w:val="22"/>
        </w:rPr>
        <w:t xml:space="preserve">: </w:t>
      </w:r>
      <w:r w:rsidRPr="00954172">
        <w:rPr>
          <w:rFonts w:ascii="Arial" w:hAnsi="Arial" w:cs="Arial"/>
          <w:bCs/>
          <w:sz w:val="22"/>
          <w:szCs w:val="22"/>
        </w:rPr>
        <w:tab/>
      </w:r>
      <w:r w:rsidRPr="00954172">
        <w:rPr>
          <w:rFonts w:ascii="Arial" w:hAnsi="Arial" w:cs="Arial"/>
          <w:bCs/>
          <w:sz w:val="22"/>
          <w:szCs w:val="22"/>
        </w:rPr>
        <w:tab/>
        <w:t>________________________________</w:t>
      </w:r>
    </w:p>
    <w:p w14:paraId="16BF20EA" w14:textId="77777777" w:rsidR="00F02627" w:rsidRPr="00954172" w:rsidRDefault="00F02627" w:rsidP="00954172">
      <w:pPr>
        <w:spacing w:after="120"/>
        <w:ind w:left="-540" w:right="-540"/>
        <w:rPr>
          <w:rFonts w:ascii="Arial" w:hAnsi="Arial" w:cs="Arial"/>
          <w:bCs/>
          <w:sz w:val="22"/>
          <w:szCs w:val="22"/>
          <w:lang w:val="nb-NO"/>
        </w:rPr>
      </w:pPr>
      <w:r w:rsidRPr="00954172">
        <w:rPr>
          <w:rFonts w:ascii="Arial" w:hAnsi="Arial" w:cs="Arial"/>
          <w:bCs/>
          <w:sz w:val="22"/>
          <w:szCs w:val="22"/>
          <w:u w:val="single"/>
          <w:lang w:val="nb-NO"/>
        </w:rPr>
        <w:t>Semester, Year</w:t>
      </w:r>
      <w:r w:rsidRPr="00954172">
        <w:rPr>
          <w:rFonts w:ascii="Arial" w:hAnsi="Arial" w:cs="Arial"/>
          <w:bCs/>
          <w:sz w:val="22"/>
          <w:szCs w:val="22"/>
          <w:lang w:val="nb-NO"/>
        </w:rPr>
        <w:t>:</w:t>
      </w:r>
      <w:r w:rsidRPr="00954172">
        <w:rPr>
          <w:rFonts w:ascii="Arial" w:hAnsi="Arial" w:cs="Arial"/>
          <w:bCs/>
          <w:sz w:val="22"/>
          <w:szCs w:val="22"/>
          <w:lang w:val="nb-NO"/>
        </w:rPr>
        <w:tab/>
      </w:r>
      <w:r w:rsidRPr="00954172">
        <w:rPr>
          <w:rFonts w:ascii="Arial" w:hAnsi="Arial" w:cs="Arial"/>
          <w:bCs/>
          <w:sz w:val="22"/>
          <w:szCs w:val="22"/>
          <w:lang w:val="nb-NO"/>
        </w:rPr>
        <w:tab/>
      </w:r>
      <w:r w:rsidRPr="00954172">
        <w:rPr>
          <w:rFonts w:ascii="Arial" w:hAnsi="Arial" w:cs="Arial"/>
          <w:bCs/>
          <w:sz w:val="22"/>
          <w:szCs w:val="22"/>
        </w:rPr>
        <w:t>________________________________</w:t>
      </w:r>
    </w:p>
    <w:p w14:paraId="3D5E66BB" w14:textId="77777777" w:rsidR="00F02627" w:rsidRPr="00954172" w:rsidRDefault="00F02627" w:rsidP="00954172">
      <w:pPr>
        <w:spacing w:after="120"/>
        <w:ind w:left="-540" w:right="-540"/>
        <w:rPr>
          <w:rFonts w:ascii="Arial" w:hAnsi="Arial" w:cs="Arial"/>
          <w:bCs/>
          <w:sz w:val="22"/>
          <w:szCs w:val="22"/>
        </w:rPr>
      </w:pPr>
      <w:r w:rsidRPr="00954172">
        <w:rPr>
          <w:rFonts w:ascii="Arial" w:hAnsi="Arial" w:cs="Arial"/>
          <w:bCs/>
          <w:sz w:val="22"/>
          <w:szCs w:val="22"/>
          <w:u w:val="single"/>
        </w:rPr>
        <w:t>Year (Circle)</w:t>
      </w:r>
      <w:r w:rsidRPr="00954172">
        <w:rPr>
          <w:rFonts w:ascii="Arial" w:hAnsi="Arial" w:cs="Arial"/>
          <w:bCs/>
          <w:sz w:val="22"/>
          <w:szCs w:val="22"/>
        </w:rPr>
        <w:t xml:space="preserve">: </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vertAlign w:val="superscript"/>
        </w:rPr>
        <w:t>st</w:t>
      </w:r>
      <w:r w:rsidRPr="00954172">
        <w:rPr>
          <w:rFonts w:ascii="Arial" w:hAnsi="Arial" w:cs="Arial"/>
          <w:bCs/>
          <w:sz w:val="22"/>
          <w:szCs w:val="22"/>
        </w:rPr>
        <w:tab/>
        <w:t>2</w:t>
      </w:r>
      <w:r w:rsidRPr="00954172">
        <w:rPr>
          <w:rFonts w:ascii="Arial" w:hAnsi="Arial" w:cs="Arial"/>
          <w:bCs/>
          <w:sz w:val="22"/>
          <w:szCs w:val="22"/>
          <w:vertAlign w:val="superscript"/>
        </w:rPr>
        <w:t>nd</w:t>
      </w:r>
      <w:r w:rsidRPr="00954172">
        <w:rPr>
          <w:rFonts w:ascii="Arial" w:hAnsi="Arial" w:cs="Arial"/>
          <w:bCs/>
          <w:sz w:val="22"/>
          <w:szCs w:val="22"/>
        </w:rPr>
        <w:tab/>
        <w:t>3</w:t>
      </w:r>
      <w:r w:rsidRPr="00954172">
        <w:rPr>
          <w:rFonts w:ascii="Arial" w:hAnsi="Arial" w:cs="Arial"/>
          <w:bCs/>
          <w:sz w:val="22"/>
          <w:szCs w:val="22"/>
          <w:vertAlign w:val="superscript"/>
        </w:rPr>
        <w:t>rd</w:t>
      </w:r>
      <w:r w:rsidRPr="00954172">
        <w:rPr>
          <w:rFonts w:ascii="Arial" w:hAnsi="Arial" w:cs="Arial"/>
          <w:bCs/>
          <w:sz w:val="22"/>
          <w:szCs w:val="22"/>
        </w:rPr>
        <w:tab/>
        <w:t>Other (Specify year): ______________</w:t>
      </w:r>
    </w:p>
    <w:p w14:paraId="6997F6D6" w14:textId="77777777" w:rsidR="00F02627" w:rsidRPr="00954172" w:rsidRDefault="00F02627" w:rsidP="00954172">
      <w:pPr>
        <w:spacing w:after="120"/>
        <w:ind w:left="-540" w:right="-540"/>
        <w:rPr>
          <w:rFonts w:ascii="Arial" w:hAnsi="Arial" w:cs="Arial"/>
          <w:bCs/>
          <w:sz w:val="22"/>
          <w:szCs w:val="22"/>
        </w:rPr>
      </w:pPr>
      <w:r w:rsidRPr="00954172">
        <w:rPr>
          <w:rFonts w:ascii="Arial" w:hAnsi="Arial" w:cs="Arial"/>
          <w:bCs/>
          <w:sz w:val="22"/>
          <w:szCs w:val="22"/>
          <w:u w:val="single"/>
        </w:rPr>
        <w:t>Evaluation time</w:t>
      </w:r>
      <w:r w:rsidRPr="00954172">
        <w:rPr>
          <w:rFonts w:ascii="Arial" w:hAnsi="Arial" w:cs="Arial"/>
          <w:bCs/>
          <w:sz w:val="22"/>
          <w:szCs w:val="22"/>
        </w:rPr>
        <w:t xml:space="preserve"> (Circle):   </w:t>
      </w:r>
      <w:r w:rsidRPr="00954172">
        <w:rPr>
          <w:rFonts w:ascii="Arial" w:hAnsi="Arial" w:cs="Arial"/>
          <w:bCs/>
          <w:sz w:val="22"/>
          <w:szCs w:val="22"/>
        </w:rPr>
        <w:tab/>
        <w:t>Dec.</w:t>
      </w:r>
      <w:r w:rsidRPr="00954172">
        <w:rPr>
          <w:rFonts w:ascii="Arial" w:hAnsi="Arial" w:cs="Arial"/>
          <w:bCs/>
          <w:sz w:val="22"/>
          <w:szCs w:val="22"/>
        </w:rPr>
        <w:tab/>
        <w:t>May</w:t>
      </w:r>
      <w:r w:rsidRPr="00954172">
        <w:rPr>
          <w:rFonts w:ascii="Arial" w:hAnsi="Arial" w:cs="Arial"/>
          <w:bCs/>
          <w:sz w:val="22"/>
          <w:szCs w:val="22"/>
        </w:rPr>
        <w:tab/>
        <w:t xml:space="preserve">July </w:t>
      </w:r>
      <w:r w:rsidRPr="00954172">
        <w:rPr>
          <w:rFonts w:ascii="Arial" w:hAnsi="Arial" w:cs="Arial"/>
          <w:bCs/>
          <w:sz w:val="22"/>
          <w:szCs w:val="22"/>
        </w:rPr>
        <w:tab/>
        <w:t>Other (Specify month): ____________</w:t>
      </w:r>
    </w:p>
    <w:p w14:paraId="05E566F5" w14:textId="77777777" w:rsidR="00F02627" w:rsidRPr="00954172" w:rsidRDefault="00F02627" w:rsidP="00954172">
      <w:pPr>
        <w:ind w:left="-540" w:right="-540"/>
        <w:rPr>
          <w:rFonts w:ascii="Arial" w:hAnsi="Arial" w:cs="Arial"/>
          <w:bCs/>
          <w:sz w:val="22"/>
          <w:szCs w:val="22"/>
        </w:rPr>
      </w:pPr>
    </w:p>
    <w:p w14:paraId="4CAB781B"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r w:rsidRPr="00954172">
        <w:rPr>
          <w:rFonts w:ascii="Arial" w:hAnsi="Arial" w:cs="Arial"/>
          <w:bCs/>
          <w:sz w:val="22"/>
          <w:szCs w:val="22"/>
          <w:u w:val="single"/>
        </w:rPr>
        <w:t>Directions</w:t>
      </w:r>
      <w:r w:rsidRPr="00954172">
        <w:rPr>
          <w:rFonts w:ascii="Arial" w:hAnsi="Arial" w:cs="Arial"/>
          <w:bCs/>
          <w:sz w:val="22"/>
          <w:szCs w:val="22"/>
        </w:rPr>
        <w:t xml:space="preserve">: </w:t>
      </w:r>
      <w:r w:rsidRPr="00954172">
        <w:rPr>
          <w:rFonts w:ascii="Arial" w:hAnsi="Arial" w:cs="Arial"/>
          <w:b/>
          <w:bCs/>
          <w:sz w:val="22"/>
          <w:szCs w:val="22"/>
        </w:rPr>
        <w:t xml:space="preserve">Compared to other students at the same developmental level, </w:t>
      </w:r>
      <w:r w:rsidRPr="00954172">
        <w:rPr>
          <w:rFonts w:ascii="Arial" w:hAnsi="Arial" w:cs="Arial"/>
          <w:bCs/>
          <w:sz w:val="22"/>
          <w:szCs w:val="22"/>
        </w:rPr>
        <w:t>please evaluate yourself using the following scale:</w:t>
      </w:r>
    </w:p>
    <w:p w14:paraId="692B7900"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p>
    <w:p w14:paraId="43CDE2FF"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
          <w:bCs/>
          <w:sz w:val="22"/>
          <w:szCs w:val="22"/>
        </w:rPr>
      </w:pPr>
      <w:r w:rsidRPr="00954172">
        <w:rPr>
          <w:rFonts w:ascii="Arial" w:hAnsi="Arial" w:cs="Arial"/>
          <w:bCs/>
          <w:sz w:val="22"/>
          <w:szCs w:val="22"/>
        </w:rPr>
        <w:t xml:space="preserve">5  -  Expert. My performance is </w:t>
      </w:r>
      <w:r w:rsidRPr="00954172">
        <w:rPr>
          <w:rFonts w:ascii="Arial" w:hAnsi="Arial" w:cs="Arial"/>
          <w:b/>
          <w:bCs/>
          <w:sz w:val="22"/>
          <w:szCs w:val="22"/>
        </w:rPr>
        <w:t xml:space="preserve">outstanding.  I am prepared for external practicum. </w:t>
      </w:r>
    </w:p>
    <w:p w14:paraId="4C8A1CFD"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p>
    <w:p w14:paraId="6986F345"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
          <w:bCs/>
          <w:sz w:val="22"/>
          <w:szCs w:val="22"/>
        </w:rPr>
      </w:pPr>
      <w:r w:rsidRPr="00954172">
        <w:rPr>
          <w:rFonts w:ascii="Arial" w:hAnsi="Arial" w:cs="Arial"/>
          <w:bCs/>
          <w:sz w:val="22"/>
          <w:szCs w:val="22"/>
        </w:rPr>
        <w:t xml:space="preserve">4  -  Proficient. My performance </w:t>
      </w:r>
      <w:r w:rsidRPr="00954172">
        <w:rPr>
          <w:rFonts w:ascii="Arial" w:hAnsi="Arial" w:cs="Arial"/>
          <w:b/>
          <w:bCs/>
          <w:sz w:val="22"/>
          <w:szCs w:val="22"/>
        </w:rPr>
        <w:t>exceeds expectations.  I am prepared for external practicum.</w:t>
      </w:r>
    </w:p>
    <w:p w14:paraId="792F8457"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p>
    <w:p w14:paraId="2EF4FB7D"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
          <w:bCs/>
          <w:sz w:val="22"/>
          <w:szCs w:val="22"/>
        </w:rPr>
      </w:pPr>
      <w:r w:rsidRPr="00954172">
        <w:rPr>
          <w:rFonts w:ascii="Arial" w:hAnsi="Arial" w:cs="Arial"/>
          <w:bCs/>
          <w:sz w:val="22"/>
          <w:szCs w:val="22"/>
        </w:rPr>
        <w:t xml:space="preserve">3  -  Average. My performance is </w:t>
      </w:r>
      <w:r w:rsidRPr="00954172">
        <w:rPr>
          <w:rFonts w:ascii="Arial" w:hAnsi="Arial" w:cs="Arial"/>
          <w:b/>
          <w:bCs/>
          <w:sz w:val="22"/>
          <w:szCs w:val="22"/>
        </w:rPr>
        <w:t>satisfactory and within range of competence.  I am prepared for external practicum.</w:t>
      </w:r>
    </w:p>
    <w:p w14:paraId="0760A3E2"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p>
    <w:p w14:paraId="217BD4CB"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
          <w:bCs/>
          <w:sz w:val="22"/>
          <w:szCs w:val="22"/>
        </w:rPr>
      </w:pPr>
      <w:r w:rsidRPr="00954172">
        <w:rPr>
          <w:rFonts w:ascii="Arial" w:hAnsi="Arial" w:cs="Arial"/>
          <w:bCs/>
          <w:sz w:val="22"/>
          <w:szCs w:val="22"/>
        </w:rPr>
        <w:t xml:space="preserve">2  -  Intermediate. My performance is </w:t>
      </w:r>
      <w:r w:rsidRPr="00954172">
        <w:rPr>
          <w:rFonts w:ascii="Arial" w:hAnsi="Arial" w:cs="Arial"/>
          <w:b/>
          <w:bCs/>
          <w:sz w:val="22"/>
          <w:szCs w:val="22"/>
        </w:rPr>
        <w:t xml:space="preserve">minimally satisfactory and needs improvement.  I am not yet prepared for external practicum.  </w:t>
      </w:r>
    </w:p>
    <w:p w14:paraId="269F325C"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p>
    <w:p w14:paraId="445BB941"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
          <w:bCs/>
          <w:sz w:val="22"/>
          <w:szCs w:val="22"/>
        </w:rPr>
      </w:pPr>
      <w:r w:rsidRPr="00954172">
        <w:rPr>
          <w:rFonts w:ascii="Arial" w:hAnsi="Arial" w:cs="Arial"/>
          <w:bCs/>
          <w:sz w:val="22"/>
          <w:szCs w:val="22"/>
        </w:rPr>
        <w:t xml:space="preserve">1  -  Novice. My performance </w:t>
      </w:r>
      <w:r w:rsidRPr="00954172">
        <w:rPr>
          <w:rFonts w:ascii="Arial" w:hAnsi="Arial" w:cs="Arial"/>
          <w:b/>
          <w:bCs/>
          <w:sz w:val="22"/>
          <w:szCs w:val="22"/>
        </w:rPr>
        <w:t xml:space="preserve">needs considerable improvement.  I am not yet prepared for external practicum.  </w:t>
      </w:r>
    </w:p>
    <w:p w14:paraId="0DDED78C"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p>
    <w:p w14:paraId="38FFBCAC"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r w:rsidRPr="00954172">
        <w:rPr>
          <w:rFonts w:ascii="Arial" w:hAnsi="Arial" w:cs="Arial"/>
          <w:bCs/>
          <w:sz w:val="22"/>
          <w:szCs w:val="22"/>
        </w:rPr>
        <w:t>N/A -  Not Applicable or not enough information to evaluate</w:t>
      </w:r>
    </w:p>
    <w:p w14:paraId="45F5EFC5" w14:textId="77777777" w:rsidR="00F02627" w:rsidRPr="00954172" w:rsidRDefault="00F02627" w:rsidP="00954172">
      <w:pPr>
        <w:ind w:left="-540" w:right="-540"/>
        <w:jc w:val="center"/>
        <w:rPr>
          <w:rFonts w:ascii="Arial" w:hAnsi="Arial" w:cs="Arial"/>
          <w:sz w:val="22"/>
          <w:szCs w:val="22"/>
        </w:rPr>
      </w:pPr>
    </w:p>
    <w:p w14:paraId="06FC37E1" w14:textId="77777777" w:rsidR="00F02627" w:rsidRPr="00954172" w:rsidRDefault="00F02627" w:rsidP="00954172">
      <w:pPr>
        <w:ind w:left="-540" w:right="-540"/>
        <w:jc w:val="center"/>
        <w:rPr>
          <w:rFonts w:ascii="Arial" w:hAnsi="Arial" w:cs="Arial"/>
          <w:b/>
          <w:bCs/>
          <w:sz w:val="22"/>
          <w:szCs w:val="22"/>
          <w:u w:val="single"/>
        </w:rPr>
      </w:pPr>
      <w:r w:rsidRPr="00954172">
        <w:rPr>
          <w:rFonts w:ascii="Arial" w:hAnsi="Arial" w:cs="Arial"/>
          <w:b/>
          <w:bCs/>
          <w:sz w:val="22"/>
          <w:szCs w:val="22"/>
          <w:u w:val="single"/>
        </w:rPr>
        <w:t>Competence in Research (</w:t>
      </w:r>
      <w:proofErr w:type="spellStart"/>
      <w:r w:rsidRPr="00954172">
        <w:rPr>
          <w:rFonts w:ascii="Arial" w:hAnsi="Arial" w:cs="Arial"/>
          <w:b/>
          <w:bCs/>
          <w:sz w:val="22"/>
          <w:szCs w:val="22"/>
          <w:u w:val="single"/>
        </w:rPr>
        <w:t>i</w:t>
      </w:r>
      <w:proofErr w:type="spellEnd"/>
      <w:r w:rsidRPr="00954172">
        <w:rPr>
          <w:rFonts w:ascii="Arial" w:hAnsi="Arial" w:cs="Arial"/>
          <w:b/>
          <w:bCs/>
          <w:sz w:val="22"/>
          <w:szCs w:val="22"/>
          <w:u w:val="single"/>
        </w:rPr>
        <w:t>)</w:t>
      </w:r>
    </w:p>
    <w:p w14:paraId="14F86804" w14:textId="77777777" w:rsidR="00F02627" w:rsidRPr="00954172" w:rsidRDefault="00F02627" w:rsidP="00954172">
      <w:pPr>
        <w:ind w:left="-540" w:right="-540"/>
        <w:rPr>
          <w:rFonts w:ascii="Arial" w:hAnsi="Arial" w:cs="Arial"/>
          <w:bCs/>
          <w:sz w:val="22"/>
          <w:szCs w:val="22"/>
        </w:rPr>
      </w:pPr>
    </w:p>
    <w:p w14:paraId="18BB1A8D"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Critically evaluates research or other scholarship related</w:t>
      </w:r>
    </w:p>
    <w:p w14:paraId="5CF6566F"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to clinical work</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715EB78A" w14:textId="77777777" w:rsidR="00F02627" w:rsidRPr="00954172" w:rsidRDefault="00F02627" w:rsidP="00954172">
      <w:pPr>
        <w:ind w:left="-540" w:right="-540"/>
        <w:rPr>
          <w:rFonts w:ascii="Arial" w:hAnsi="Arial" w:cs="Arial"/>
          <w:bCs/>
          <w:sz w:val="22"/>
          <w:szCs w:val="22"/>
        </w:rPr>
      </w:pPr>
    </w:p>
    <w:p w14:paraId="59B41374"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lastRenderedPageBreak/>
        <w:t>Utilizes relevant research literature in clinical work.</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6C5B3FC0" w14:textId="77777777" w:rsidR="00F02627" w:rsidRPr="00954172" w:rsidRDefault="00F02627" w:rsidP="00954172">
      <w:pPr>
        <w:ind w:left="-540" w:right="-540"/>
        <w:rPr>
          <w:rFonts w:ascii="Arial" w:hAnsi="Arial" w:cs="Arial"/>
          <w:bCs/>
          <w:sz w:val="22"/>
          <w:szCs w:val="22"/>
        </w:rPr>
      </w:pPr>
    </w:p>
    <w:p w14:paraId="03A99733" w14:textId="77777777" w:rsidR="00F02627" w:rsidRPr="00954172" w:rsidRDefault="00F02627" w:rsidP="00954172">
      <w:pPr>
        <w:ind w:left="-540" w:right="-540"/>
        <w:jc w:val="center"/>
        <w:rPr>
          <w:rFonts w:ascii="Arial" w:hAnsi="Arial" w:cs="Arial"/>
          <w:b/>
          <w:sz w:val="22"/>
          <w:szCs w:val="22"/>
          <w:u w:val="single"/>
        </w:rPr>
      </w:pPr>
      <w:r w:rsidRPr="00954172">
        <w:rPr>
          <w:rFonts w:ascii="Arial" w:hAnsi="Arial" w:cs="Arial"/>
          <w:b/>
          <w:sz w:val="22"/>
          <w:szCs w:val="22"/>
          <w:u w:val="single"/>
        </w:rPr>
        <w:t>Competence in Ethical and Legal Standards (ii)</w:t>
      </w:r>
    </w:p>
    <w:p w14:paraId="1C1A291D" w14:textId="77777777" w:rsidR="00F02627" w:rsidRPr="00954172" w:rsidRDefault="00F02627" w:rsidP="00954172">
      <w:pPr>
        <w:ind w:left="-540" w:right="-540"/>
        <w:rPr>
          <w:rFonts w:ascii="Arial" w:hAnsi="Arial" w:cs="Arial"/>
          <w:sz w:val="22"/>
          <w:szCs w:val="22"/>
          <w:u w:val="single"/>
        </w:rPr>
      </w:pPr>
    </w:p>
    <w:p w14:paraId="32A8101B"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Demonstrates good knowledge of ethical principles and </w:t>
      </w:r>
    </w:p>
    <w:p w14:paraId="747EBC17"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acts in accordance with appropriate laws and guidelines.</w:t>
      </w:r>
      <w:r w:rsidRPr="00954172">
        <w:rPr>
          <w:rFonts w:ascii="Arial" w:hAnsi="Arial" w:cs="Arial"/>
          <w:sz w:val="22"/>
          <w:szCs w:val="22"/>
        </w:rPr>
        <w:tab/>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3D02A7DB" w14:textId="77777777" w:rsidR="00F02627" w:rsidRPr="00954172" w:rsidRDefault="00F02627" w:rsidP="00954172">
      <w:pPr>
        <w:ind w:left="-540" w:right="-540"/>
        <w:rPr>
          <w:rFonts w:ascii="Arial" w:hAnsi="Arial" w:cs="Arial"/>
          <w:sz w:val="22"/>
          <w:szCs w:val="22"/>
        </w:rPr>
      </w:pPr>
    </w:p>
    <w:p w14:paraId="29EE4CCF"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Recognizes ethical/legal dilemmas as they arise and </w:t>
      </w:r>
    </w:p>
    <w:p w14:paraId="36056948"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applies ethical decision-making processes to resolve dilemmas</w:t>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08A4BEF5" w14:textId="77777777" w:rsidR="00F02627" w:rsidRPr="00954172" w:rsidRDefault="00F02627" w:rsidP="00954172">
      <w:pPr>
        <w:ind w:left="-540" w:right="-540"/>
        <w:rPr>
          <w:rFonts w:ascii="Arial" w:hAnsi="Arial" w:cs="Arial"/>
          <w:sz w:val="22"/>
          <w:szCs w:val="22"/>
        </w:rPr>
      </w:pPr>
    </w:p>
    <w:p w14:paraId="333E81A4"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Conducts self in an ethical manner in all professional activities.</w:t>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000032BE" w14:textId="77777777" w:rsidR="00F02627" w:rsidRPr="00954172" w:rsidRDefault="00F02627" w:rsidP="00954172">
      <w:pPr>
        <w:ind w:left="-540" w:right="-540"/>
        <w:rPr>
          <w:rFonts w:ascii="Arial" w:hAnsi="Arial" w:cs="Arial"/>
          <w:sz w:val="22"/>
          <w:szCs w:val="22"/>
        </w:rPr>
      </w:pPr>
    </w:p>
    <w:p w14:paraId="22A76569"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Seeks consultation regarding ethical issues as needed.</w:t>
      </w:r>
      <w:r w:rsidRPr="00954172">
        <w:rPr>
          <w:rFonts w:ascii="Arial" w:hAnsi="Arial" w:cs="Arial"/>
          <w:sz w:val="22"/>
          <w:szCs w:val="22"/>
        </w:rPr>
        <w:tab/>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 xml:space="preserve">N/A </w:t>
      </w:r>
    </w:p>
    <w:p w14:paraId="0AEA4471" w14:textId="77777777" w:rsidR="00F02627" w:rsidRPr="00954172" w:rsidRDefault="00F02627" w:rsidP="00954172">
      <w:pPr>
        <w:ind w:left="-540" w:right="-540"/>
        <w:rPr>
          <w:rFonts w:ascii="Arial" w:hAnsi="Arial" w:cs="Arial"/>
          <w:sz w:val="22"/>
          <w:szCs w:val="22"/>
        </w:rPr>
      </w:pPr>
    </w:p>
    <w:p w14:paraId="58505567" w14:textId="77777777" w:rsidR="00F02627" w:rsidRPr="00954172" w:rsidRDefault="00F02627" w:rsidP="00954172">
      <w:pPr>
        <w:ind w:left="-540" w:right="-540"/>
        <w:jc w:val="center"/>
        <w:rPr>
          <w:rFonts w:ascii="Arial" w:hAnsi="Arial" w:cs="Arial"/>
          <w:b/>
          <w:sz w:val="22"/>
          <w:szCs w:val="22"/>
          <w:u w:val="single"/>
        </w:rPr>
      </w:pPr>
      <w:r w:rsidRPr="00954172">
        <w:rPr>
          <w:rFonts w:ascii="Arial" w:hAnsi="Arial" w:cs="Arial"/>
          <w:b/>
          <w:sz w:val="22"/>
          <w:szCs w:val="22"/>
          <w:u w:val="single"/>
        </w:rPr>
        <w:t>Competence in Individual and Cultural Diversity (iii)</w:t>
      </w:r>
    </w:p>
    <w:p w14:paraId="1CE92CA8" w14:textId="77777777" w:rsidR="00F02627" w:rsidRPr="00954172" w:rsidRDefault="00F02627" w:rsidP="00954172">
      <w:pPr>
        <w:ind w:left="-540" w:right="-540"/>
        <w:rPr>
          <w:rFonts w:ascii="Arial" w:hAnsi="Arial" w:cs="Arial"/>
          <w:sz w:val="22"/>
          <w:szCs w:val="22"/>
        </w:rPr>
      </w:pPr>
    </w:p>
    <w:p w14:paraId="3862F383"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Demonstrates awareness and sensitivity to cultural and </w:t>
      </w:r>
    </w:p>
    <w:p w14:paraId="4724B132"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other individual differences.</w:t>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65AEA560" w14:textId="77777777" w:rsidR="00F02627" w:rsidRPr="00954172" w:rsidRDefault="00F02627" w:rsidP="00954172">
      <w:pPr>
        <w:ind w:left="-540" w:right="-540"/>
        <w:rPr>
          <w:rFonts w:ascii="Arial" w:hAnsi="Arial" w:cs="Arial"/>
          <w:sz w:val="22"/>
          <w:szCs w:val="22"/>
        </w:rPr>
      </w:pPr>
    </w:p>
    <w:p w14:paraId="780B4863"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Demonstrates an understanding of how own personal/cultural </w:t>
      </w:r>
    </w:p>
    <w:p w14:paraId="63E4E91C"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history, attitudes, and biases may affect understanding and </w:t>
      </w:r>
    </w:p>
    <w:p w14:paraId="5FCFCDC8"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interactions with people different from themselves.</w:t>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4216601A" w14:textId="77777777" w:rsidR="00F02627" w:rsidRPr="00954172" w:rsidRDefault="00F02627" w:rsidP="00954172">
      <w:pPr>
        <w:ind w:left="-540" w:right="-540"/>
        <w:rPr>
          <w:rFonts w:ascii="Arial" w:hAnsi="Arial" w:cs="Arial"/>
          <w:sz w:val="22"/>
          <w:szCs w:val="22"/>
        </w:rPr>
      </w:pPr>
    </w:p>
    <w:p w14:paraId="6F71953E"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Works effectively with individuals whose group membership, </w:t>
      </w:r>
    </w:p>
    <w:p w14:paraId="73775685" w14:textId="5F968A91" w:rsidR="00F02627" w:rsidRPr="00954172" w:rsidRDefault="00F02627" w:rsidP="00954172">
      <w:pPr>
        <w:ind w:left="-540" w:right="-540"/>
        <w:rPr>
          <w:rFonts w:ascii="Arial" w:hAnsi="Arial" w:cs="Arial"/>
          <w:sz w:val="22"/>
          <w:szCs w:val="22"/>
        </w:rPr>
      </w:pPr>
      <w:r w:rsidRPr="00954172">
        <w:rPr>
          <w:rFonts w:ascii="Arial" w:hAnsi="Arial" w:cs="Arial"/>
          <w:sz w:val="22"/>
          <w:szCs w:val="22"/>
        </w:rPr>
        <w:t>demographic characteristics, or worldviews conflict with own.1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443F14D7" w14:textId="77777777" w:rsidR="00F02627" w:rsidRPr="00954172" w:rsidRDefault="00F02627" w:rsidP="00954172">
      <w:pPr>
        <w:ind w:left="-540" w:right="-540"/>
        <w:rPr>
          <w:rFonts w:ascii="Arial" w:hAnsi="Arial" w:cs="Arial"/>
          <w:sz w:val="22"/>
          <w:szCs w:val="22"/>
        </w:rPr>
      </w:pPr>
    </w:p>
    <w:p w14:paraId="430F64EE" w14:textId="77777777" w:rsidR="00F02627" w:rsidRPr="00954172" w:rsidRDefault="00F02627" w:rsidP="00954172">
      <w:pPr>
        <w:ind w:left="-540" w:right="-540"/>
        <w:jc w:val="center"/>
        <w:rPr>
          <w:rFonts w:ascii="Arial" w:hAnsi="Arial" w:cs="Arial"/>
          <w:b/>
          <w:sz w:val="22"/>
          <w:szCs w:val="22"/>
          <w:u w:val="single"/>
        </w:rPr>
      </w:pPr>
      <w:r w:rsidRPr="00954172">
        <w:rPr>
          <w:rFonts w:ascii="Arial" w:hAnsi="Arial" w:cs="Arial"/>
          <w:b/>
          <w:sz w:val="22"/>
          <w:szCs w:val="22"/>
          <w:u w:val="single"/>
        </w:rPr>
        <w:t>Competence in Professional Values, Attitudes, and Behaviors (iv)</w:t>
      </w:r>
    </w:p>
    <w:p w14:paraId="409FDCB9" w14:textId="77777777" w:rsidR="00F02627" w:rsidRPr="00954172" w:rsidRDefault="00F02627" w:rsidP="00954172">
      <w:pPr>
        <w:ind w:left="-540" w:right="-540"/>
        <w:rPr>
          <w:rFonts w:ascii="Arial" w:hAnsi="Arial" w:cs="Arial"/>
          <w:b/>
          <w:sz w:val="22"/>
          <w:szCs w:val="22"/>
        </w:rPr>
      </w:pPr>
    </w:p>
    <w:p w14:paraId="4FE36C03"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Seeks consultation or supervision as needed and uses it </w:t>
      </w:r>
    </w:p>
    <w:p w14:paraId="62B3A1E1"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productively</w:t>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20561912" w14:textId="77777777" w:rsidR="00F02627" w:rsidRPr="00954172" w:rsidRDefault="00F02627" w:rsidP="00954172">
      <w:pPr>
        <w:ind w:left="-540" w:right="-540"/>
        <w:rPr>
          <w:rFonts w:ascii="Arial" w:hAnsi="Arial" w:cs="Arial"/>
          <w:sz w:val="22"/>
          <w:szCs w:val="22"/>
        </w:rPr>
      </w:pPr>
    </w:p>
    <w:p w14:paraId="220C8356"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Takes on responsibility for key client care tasks, </w:t>
      </w:r>
    </w:p>
    <w:p w14:paraId="55172BC5"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autonomously ensuring that tasks are completed promptly.  </w:t>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74F700E0" w14:textId="77777777" w:rsidR="00F02627" w:rsidRPr="00954172" w:rsidRDefault="00F02627" w:rsidP="00954172">
      <w:pPr>
        <w:ind w:left="-540" w:right="-540"/>
        <w:rPr>
          <w:rFonts w:ascii="Arial" w:hAnsi="Arial" w:cs="Arial"/>
          <w:sz w:val="22"/>
          <w:szCs w:val="22"/>
        </w:rPr>
      </w:pPr>
    </w:p>
    <w:p w14:paraId="42E9892F"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 xml:space="preserve">Demonstrates positive coping strategies for managing personal </w:t>
      </w:r>
    </w:p>
    <w:p w14:paraId="1440BB00"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 xml:space="preserve">and professional stressors so that professional functioning is </w:t>
      </w:r>
    </w:p>
    <w:p w14:paraId="1252AA32"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 xml:space="preserve">maintained.  </w:t>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t>1</w:t>
      </w:r>
      <w:r w:rsidRPr="00954172">
        <w:rPr>
          <w:rFonts w:ascii="Arial" w:hAnsi="Arial" w:cs="Arial"/>
          <w:snapToGrid/>
          <w:sz w:val="22"/>
          <w:szCs w:val="22"/>
        </w:rPr>
        <w:tab/>
        <w:t>2</w:t>
      </w:r>
      <w:r w:rsidRPr="00954172">
        <w:rPr>
          <w:rFonts w:ascii="Arial" w:hAnsi="Arial" w:cs="Arial"/>
          <w:snapToGrid/>
          <w:sz w:val="22"/>
          <w:szCs w:val="22"/>
        </w:rPr>
        <w:tab/>
        <w:t>3</w:t>
      </w:r>
      <w:r w:rsidRPr="00954172">
        <w:rPr>
          <w:rFonts w:ascii="Arial" w:hAnsi="Arial" w:cs="Arial"/>
          <w:snapToGrid/>
          <w:sz w:val="22"/>
          <w:szCs w:val="22"/>
        </w:rPr>
        <w:tab/>
        <w:t>4</w:t>
      </w:r>
      <w:r w:rsidRPr="00954172">
        <w:rPr>
          <w:rFonts w:ascii="Arial" w:hAnsi="Arial" w:cs="Arial"/>
          <w:snapToGrid/>
          <w:sz w:val="22"/>
          <w:szCs w:val="22"/>
        </w:rPr>
        <w:tab/>
        <w:t>5</w:t>
      </w:r>
      <w:r w:rsidRPr="00954172">
        <w:rPr>
          <w:rFonts w:ascii="Arial" w:hAnsi="Arial" w:cs="Arial"/>
          <w:snapToGrid/>
          <w:sz w:val="22"/>
          <w:szCs w:val="22"/>
        </w:rPr>
        <w:tab/>
        <w:t>N/A</w:t>
      </w:r>
    </w:p>
    <w:p w14:paraId="085806AD" w14:textId="77777777" w:rsidR="00F02627" w:rsidRPr="00954172" w:rsidRDefault="00F02627" w:rsidP="00954172">
      <w:pPr>
        <w:widowControl/>
        <w:ind w:left="-540" w:right="-540"/>
        <w:rPr>
          <w:rFonts w:ascii="Arial" w:hAnsi="Arial" w:cs="Arial"/>
          <w:snapToGrid/>
          <w:sz w:val="22"/>
          <w:szCs w:val="22"/>
        </w:rPr>
      </w:pPr>
    </w:p>
    <w:p w14:paraId="3404CB67"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 xml:space="preserve">Demonstrates self-awareness; engages in ongoing </w:t>
      </w:r>
    </w:p>
    <w:p w14:paraId="36FBFCDE"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self-assessment to evaluate and enhance professional practice.</w:t>
      </w:r>
      <w:r w:rsidRPr="00954172">
        <w:rPr>
          <w:rFonts w:ascii="Arial" w:hAnsi="Arial" w:cs="Arial"/>
          <w:snapToGrid/>
          <w:sz w:val="22"/>
          <w:szCs w:val="22"/>
        </w:rPr>
        <w:tab/>
        <w:t>1</w:t>
      </w:r>
      <w:r w:rsidRPr="00954172">
        <w:rPr>
          <w:rFonts w:ascii="Arial" w:hAnsi="Arial" w:cs="Arial"/>
          <w:snapToGrid/>
          <w:sz w:val="22"/>
          <w:szCs w:val="22"/>
        </w:rPr>
        <w:tab/>
        <w:t>2</w:t>
      </w:r>
      <w:r w:rsidRPr="00954172">
        <w:rPr>
          <w:rFonts w:ascii="Arial" w:hAnsi="Arial" w:cs="Arial"/>
          <w:snapToGrid/>
          <w:sz w:val="22"/>
          <w:szCs w:val="22"/>
        </w:rPr>
        <w:tab/>
        <w:t>3</w:t>
      </w:r>
      <w:r w:rsidRPr="00954172">
        <w:rPr>
          <w:rFonts w:ascii="Arial" w:hAnsi="Arial" w:cs="Arial"/>
          <w:snapToGrid/>
          <w:sz w:val="22"/>
          <w:szCs w:val="22"/>
        </w:rPr>
        <w:tab/>
        <w:t>4</w:t>
      </w:r>
      <w:r w:rsidRPr="00954172">
        <w:rPr>
          <w:rFonts w:ascii="Arial" w:hAnsi="Arial" w:cs="Arial"/>
          <w:snapToGrid/>
          <w:sz w:val="22"/>
          <w:szCs w:val="22"/>
        </w:rPr>
        <w:tab/>
        <w:t>5</w:t>
      </w:r>
      <w:r w:rsidRPr="00954172">
        <w:rPr>
          <w:rFonts w:ascii="Arial" w:hAnsi="Arial" w:cs="Arial"/>
          <w:snapToGrid/>
          <w:sz w:val="22"/>
          <w:szCs w:val="22"/>
        </w:rPr>
        <w:tab/>
        <w:t>N/A</w:t>
      </w:r>
    </w:p>
    <w:p w14:paraId="7C20B14D" w14:textId="77777777" w:rsidR="00F02627" w:rsidRPr="00954172" w:rsidRDefault="00F02627" w:rsidP="00954172">
      <w:pPr>
        <w:widowControl/>
        <w:ind w:left="-540" w:right="-540"/>
        <w:rPr>
          <w:rFonts w:ascii="Arial" w:hAnsi="Arial" w:cs="Arial"/>
          <w:snapToGrid/>
          <w:sz w:val="22"/>
          <w:szCs w:val="22"/>
        </w:rPr>
      </w:pPr>
    </w:p>
    <w:p w14:paraId="0D3EE351" w14:textId="77777777" w:rsidR="00F02627" w:rsidRPr="00954172" w:rsidRDefault="00F02627" w:rsidP="00954172">
      <w:pPr>
        <w:widowControl/>
        <w:ind w:left="-540" w:right="-540"/>
        <w:jc w:val="center"/>
        <w:rPr>
          <w:rFonts w:ascii="Arial" w:hAnsi="Arial" w:cs="Arial"/>
          <w:b/>
          <w:snapToGrid/>
          <w:sz w:val="22"/>
          <w:szCs w:val="22"/>
          <w:u w:val="single"/>
        </w:rPr>
      </w:pPr>
      <w:r w:rsidRPr="00954172">
        <w:rPr>
          <w:rFonts w:ascii="Arial" w:hAnsi="Arial" w:cs="Arial"/>
          <w:b/>
          <w:snapToGrid/>
          <w:sz w:val="22"/>
          <w:szCs w:val="22"/>
          <w:u w:val="single"/>
        </w:rPr>
        <w:t>Competence in Communication and Interpersonal Skills (v)</w:t>
      </w:r>
    </w:p>
    <w:p w14:paraId="40A35625" w14:textId="77777777" w:rsidR="00F02627" w:rsidRPr="00954172" w:rsidRDefault="00F02627" w:rsidP="00954172">
      <w:pPr>
        <w:widowControl/>
        <w:ind w:left="-540" w:right="-540"/>
        <w:rPr>
          <w:rFonts w:ascii="Arial" w:hAnsi="Arial" w:cs="Arial"/>
          <w:snapToGrid/>
          <w:sz w:val="22"/>
          <w:szCs w:val="22"/>
        </w:rPr>
      </w:pPr>
    </w:p>
    <w:p w14:paraId="552C9A5D"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Consistently achieves good rapport with clients</w:t>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t>1</w:t>
      </w:r>
      <w:r w:rsidRPr="00954172">
        <w:rPr>
          <w:rFonts w:ascii="Arial" w:hAnsi="Arial" w:cs="Arial"/>
          <w:snapToGrid/>
          <w:sz w:val="22"/>
          <w:szCs w:val="22"/>
        </w:rPr>
        <w:tab/>
        <w:t>2</w:t>
      </w:r>
      <w:r w:rsidRPr="00954172">
        <w:rPr>
          <w:rFonts w:ascii="Arial" w:hAnsi="Arial" w:cs="Arial"/>
          <w:snapToGrid/>
          <w:sz w:val="22"/>
          <w:szCs w:val="22"/>
        </w:rPr>
        <w:tab/>
        <w:t>3</w:t>
      </w:r>
      <w:r w:rsidRPr="00954172">
        <w:rPr>
          <w:rFonts w:ascii="Arial" w:hAnsi="Arial" w:cs="Arial"/>
          <w:snapToGrid/>
          <w:sz w:val="22"/>
          <w:szCs w:val="22"/>
        </w:rPr>
        <w:tab/>
        <w:t>4</w:t>
      </w:r>
      <w:r w:rsidRPr="00954172">
        <w:rPr>
          <w:rFonts w:ascii="Arial" w:hAnsi="Arial" w:cs="Arial"/>
          <w:snapToGrid/>
          <w:sz w:val="22"/>
          <w:szCs w:val="22"/>
        </w:rPr>
        <w:tab/>
        <w:t>5</w:t>
      </w:r>
      <w:r w:rsidRPr="00954172">
        <w:rPr>
          <w:rFonts w:ascii="Arial" w:hAnsi="Arial" w:cs="Arial"/>
          <w:snapToGrid/>
          <w:sz w:val="22"/>
          <w:szCs w:val="22"/>
        </w:rPr>
        <w:tab/>
        <w:t>N/A</w:t>
      </w:r>
    </w:p>
    <w:p w14:paraId="2B2AC238" w14:textId="77777777" w:rsidR="00F02627" w:rsidRPr="00954172" w:rsidRDefault="00F02627" w:rsidP="00954172">
      <w:pPr>
        <w:widowControl/>
        <w:ind w:left="-540" w:right="-540"/>
        <w:rPr>
          <w:rFonts w:ascii="Arial" w:hAnsi="Arial" w:cs="Arial"/>
          <w:snapToGrid/>
          <w:sz w:val="22"/>
          <w:szCs w:val="22"/>
        </w:rPr>
      </w:pPr>
    </w:p>
    <w:p w14:paraId="2269AF6B"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 xml:space="preserve">Interacts professionally and appropriately with treatment teams, </w:t>
      </w:r>
    </w:p>
    <w:p w14:paraId="4B7B63E0"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 xml:space="preserve">peers, and supervisors </w:t>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t>1</w:t>
      </w:r>
      <w:r w:rsidRPr="00954172">
        <w:rPr>
          <w:rFonts w:ascii="Arial" w:hAnsi="Arial" w:cs="Arial"/>
          <w:snapToGrid/>
          <w:sz w:val="22"/>
          <w:szCs w:val="22"/>
        </w:rPr>
        <w:tab/>
        <w:t>2</w:t>
      </w:r>
      <w:r w:rsidRPr="00954172">
        <w:rPr>
          <w:rFonts w:ascii="Arial" w:hAnsi="Arial" w:cs="Arial"/>
          <w:snapToGrid/>
          <w:sz w:val="22"/>
          <w:szCs w:val="22"/>
        </w:rPr>
        <w:tab/>
        <w:t>3</w:t>
      </w:r>
      <w:r w:rsidRPr="00954172">
        <w:rPr>
          <w:rFonts w:ascii="Arial" w:hAnsi="Arial" w:cs="Arial"/>
          <w:snapToGrid/>
          <w:sz w:val="22"/>
          <w:szCs w:val="22"/>
        </w:rPr>
        <w:tab/>
        <w:t>4</w:t>
      </w:r>
      <w:r w:rsidRPr="00954172">
        <w:rPr>
          <w:rFonts w:ascii="Arial" w:hAnsi="Arial" w:cs="Arial"/>
          <w:snapToGrid/>
          <w:sz w:val="22"/>
          <w:szCs w:val="22"/>
        </w:rPr>
        <w:tab/>
        <w:t>5</w:t>
      </w:r>
      <w:r w:rsidRPr="00954172">
        <w:rPr>
          <w:rFonts w:ascii="Arial" w:hAnsi="Arial" w:cs="Arial"/>
          <w:snapToGrid/>
          <w:sz w:val="22"/>
          <w:szCs w:val="22"/>
        </w:rPr>
        <w:tab/>
        <w:t>N/A</w:t>
      </w:r>
    </w:p>
    <w:p w14:paraId="57B37791" w14:textId="77777777" w:rsidR="00F02627" w:rsidRPr="00954172" w:rsidRDefault="00F02627" w:rsidP="00954172">
      <w:pPr>
        <w:ind w:left="-540" w:right="-540"/>
        <w:rPr>
          <w:rFonts w:ascii="Arial" w:hAnsi="Arial" w:cs="Arial"/>
          <w:sz w:val="22"/>
          <w:szCs w:val="22"/>
        </w:rPr>
      </w:pPr>
    </w:p>
    <w:p w14:paraId="1AFEE4CC"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Negotiates differences and handles conflict constructively; </w:t>
      </w:r>
    </w:p>
    <w:p w14:paraId="3F9C27E6"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Provides effective feedback to others and receives feedback </w:t>
      </w:r>
    </w:p>
    <w:p w14:paraId="64B36876"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lastRenderedPageBreak/>
        <w:t>nondefensively.</w:t>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51BB62C3" w14:textId="77777777" w:rsidR="00F02627" w:rsidRPr="00954172" w:rsidRDefault="00F02627" w:rsidP="00954172">
      <w:pPr>
        <w:ind w:left="-540" w:right="-540"/>
        <w:rPr>
          <w:rFonts w:ascii="Arial" w:hAnsi="Arial" w:cs="Arial"/>
          <w:sz w:val="22"/>
          <w:szCs w:val="22"/>
        </w:rPr>
      </w:pPr>
    </w:p>
    <w:p w14:paraId="1CC8C243" w14:textId="77777777" w:rsidR="00F02627" w:rsidRPr="00954172" w:rsidRDefault="00F02627" w:rsidP="00954172">
      <w:pPr>
        <w:spacing w:after="200" w:line="276" w:lineRule="auto"/>
        <w:ind w:left="-540" w:right="-540"/>
        <w:jc w:val="center"/>
        <w:rPr>
          <w:rFonts w:ascii="Arial" w:hAnsi="Arial" w:cs="Arial"/>
          <w:b/>
          <w:sz w:val="22"/>
          <w:szCs w:val="22"/>
        </w:rPr>
      </w:pPr>
      <w:r w:rsidRPr="00954172">
        <w:rPr>
          <w:rFonts w:ascii="Arial" w:hAnsi="Arial" w:cs="Arial"/>
          <w:b/>
          <w:sz w:val="22"/>
          <w:szCs w:val="22"/>
          <w:u w:val="single"/>
        </w:rPr>
        <w:t>Competence in Psychological Assessment (vi)</w:t>
      </w:r>
    </w:p>
    <w:p w14:paraId="5CD13BA3"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Collects relevant data using multiple sources and methods</w:t>
      </w:r>
    </w:p>
    <w:p w14:paraId="61E9B800"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appropriate to the identified goals and questions of the </w:t>
      </w:r>
    </w:p>
    <w:p w14:paraId="5E44C565" w14:textId="36E33535"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assessment.</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0F559507" w14:textId="77777777" w:rsidR="00F02627" w:rsidRPr="00954172" w:rsidRDefault="00F02627" w:rsidP="00954172">
      <w:pPr>
        <w:ind w:left="-540" w:right="-540"/>
        <w:rPr>
          <w:rFonts w:ascii="Arial" w:hAnsi="Arial" w:cs="Arial"/>
          <w:bCs/>
          <w:sz w:val="22"/>
          <w:szCs w:val="22"/>
        </w:rPr>
      </w:pPr>
    </w:p>
    <w:p w14:paraId="6142DF25"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Appropriately evaluates immediate concerns such as suicidality, </w:t>
      </w:r>
    </w:p>
    <w:p w14:paraId="5D7771B8" w14:textId="77777777" w:rsidR="00F02627" w:rsidRPr="00954172" w:rsidRDefault="00F02627" w:rsidP="00954172">
      <w:pPr>
        <w:ind w:left="-540" w:right="-540"/>
        <w:rPr>
          <w:rFonts w:ascii="Arial" w:hAnsi="Arial" w:cs="Arial"/>
          <w:bCs/>
          <w:sz w:val="22"/>
          <w:szCs w:val="22"/>
        </w:rPr>
      </w:pPr>
      <w:proofErr w:type="spellStart"/>
      <w:r w:rsidRPr="00954172">
        <w:rPr>
          <w:rFonts w:ascii="Arial" w:hAnsi="Arial" w:cs="Arial"/>
          <w:bCs/>
          <w:sz w:val="22"/>
          <w:szCs w:val="22"/>
        </w:rPr>
        <w:t>homicidality</w:t>
      </w:r>
      <w:proofErr w:type="spellEnd"/>
      <w:r w:rsidRPr="00954172">
        <w:rPr>
          <w:rFonts w:ascii="Arial" w:hAnsi="Arial" w:cs="Arial"/>
          <w:bCs/>
          <w:sz w:val="22"/>
          <w:szCs w:val="22"/>
        </w:rPr>
        <w:t xml:space="preserve">, and other safety issues and makes appropriate </w:t>
      </w:r>
    </w:p>
    <w:p w14:paraId="4A529388" w14:textId="7D3A64EB"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contingency plans, if needed. </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sz w:val="22"/>
          <w:szCs w:val="22"/>
        </w:rPr>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5CF2B3A1" w14:textId="77777777" w:rsidR="00F02627" w:rsidRPr="00954172" w:rsidRDefault="00F02627" w:rsidP="00954172">
      <w:pPr>
        <w:ind w:left="-540" w:right="-540"/>
        <w:rPr>
          <w:rFonts w:ascii="Arial" w:hAnsi="Arial" w:cs="Arial"/>
          <w:bCs/>
          <w:sz w:val="22"/>
          <w:szCs w:val="22"/>
        </w:rPr>
      </w:pPr>
    </w:p>
    <w:p w14:paraId="65E1FE8E"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Proficiently selects and administers evidence-based assessments</w:t>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29EF69F9" w14:textId="77777777" w:rsidR="00F02627" w:rsidRPr="00954172" w:rsidRDefault="00F02627" w:rsidP="00954172">
      <w:pPr>
        <w:ind w:left="-540" w:right="-540"/>
        <w:rPr>
          <w:rFonts w:ascii="Arial" w:hAnsi="Arial" w:cs="Arial"/>
          <w:bCs/>
          <w:sz w:val="22"/>
          <w:szCs w:val="22"/>
        </w:rPr>
      </w:pPr>
    </w:p>
    <w:p w14:paraId="60C14DDF"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Interprets the results of tests accurately.  </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72D54ABC" w14:textId="77777777" w:rsidR="00F02627" w:rsidRPr="00954172" w:rsidRDefault="00F02627" w:rsidP="00954172">
      <w:pPr>
        <w:ind w:left="-540" w:right="-540"/>
        <w:rPr>
          <w:rFonts w:ascii="Arial" w:hAnsi="Arial" w:cs="Arial"/>
          <w:bCs/>
          <w:sz w:val="22"/>
          <w:szCs w:val="22"/>
        </w:rPr>
      </w:pPr>
    </w:p>
    <w:p w14:paraId="7BA10F9F"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Exhibits appropriate case conceptualization and diagnoses while guarding </w:t>
      </w:r>
    </w:p>
    <w:p w14:paraId="6CE13461"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against decision-making biases.</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16A3638E" w14:textId="77777777" w:rsidR="00F02627" w:rsidRPr="00954172" w:rsidRDefault="00F02627" w:rsidP="00954172">
      <w:pPr>
        <w:ind w:left="-540" w:right="-540"/>
        <w:rPr>
          <w:rFonts w:ascii="Arial" w:hAnsi="Arial" w:cs="Arial"/>
          <w:bCs/>
          <w:sz w:val="22"/>
          <w:szCs w:val="22"/>
        </w:rPr>
      </w:pPr>
    </w:p>
    <w:p w14:paraId="152EEADF"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Writes a well-organized report, answering the referral question clearly and providing </w:t>
      </w:r>
    </w:p>
    <w:p w14:paraId="43F52DE6"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specific recommendations for care.</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2FEEB5EF" w14:textId="77777777" w:rsidR="00F02627" w:rsidRPr="00954172" w:rsidRDefault="00F02627" w:rsidP="00954172">
      <w:pPr>
        <w:ind w:left="-540" w:right="-540"/>
        <w:rPr>
          <w:rFonts w:ascii="Arial" w:hAnsi="Arial" w:cs="Arial"/>
          <w:bCs/>
          <w:sz w:val="22"/>
          <w:szCs w:val="22"/>
        </w:rPr>
      </w:pPr>
    </w:p>
    <w:p w14:paraId="73C66272" w14:textId="2F24BF88"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Clearly comm</w:t>
      </w:r>
      <w:r w:rsidR="00954172">
        <w:rPr>
          <w:rFonts w:ascii="Arial" w:hAnsi="Arial" w:cs="Arial"/>
          <w:bCs/>
          <w:sz w:val="22"/>
          <w:szCs w:val="22"/>
        </w:rPr>
        <w:t>unicates assessment findings</w:t>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Pr="00954172">
        <w:rPr>
          <w:rFonts w:ascii="Arial" w:hAnsi="Arial" w:cs="Arial"/>
          <w:bCs/>
          <w:sz w:val="22"/>
          <w:szCs w:val="22"/>
        </w:rPr>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1CBB9A57" w14:textId="77777777" w:rsidR="00F02627" w:rsidRPr="00954172" w:rsidRDefault="00F02627" w:rsidP="00954172">
      <w:pPr>
        <w:ind w:left="-540" w:right="-540"/>
        <w:jc w:val="center"/>
        <w:rPr>
          <w:rFonts w:ascii="Arial" w:hAnsi="Arial" w:cs="Arial"/>
          <w:b/>
          <w:bCs/>
          <w:sz w:val="22"/>
          <w:szCs w:val="22"/>
        </w:rPr>
      </w:pPr>
    </w:p>
    <w:p w14:paraId="641CB6DF" w14:textId="77777777" w:rsidR="00F02627" w:rsidRPr="00954172" w:rsidRDefault="00F02627" w:rsidP="00954172">
      <w:pPr>
        <w:ind w:left="-540" w:right="-540"/>
        <w:jc w:val="center"/>
        <w:rPr>
          <w:rFonts w:ascii="Arial" w:hAnsi="Arial" w:cs="Arial"/>
          <w:b/>
          <w:bCs/>
          <w:sz w:val="22"/>
          <w:szCs w:val="22"/>
          <w:u w:val="single"/>
        </w:rPr>
      </w:pPr>
      <w:r w:rsidRPr="00954172">
        <w:rPr>
          <w:rFonts w:ascii="Arial" w:hAnsi="Arial" w:cs="Arial"/>
          <w:b/>
          <w:bCs/>
          <w:sz w:val="22"/>
          <w:szCs w:val="22"/>
          <w:u w:val="single"/>
        </w:rPr>
        <w:t>Competence in Psychotherapeutic Interventions (vii)</w:t>
      </w:r>
    </w:p>
    <w:p w14:paraId="3CA07CDA" w14:textId="77777777" w:rsidR="00F02627" w:rsidRPr="00954172" w:rsidRDefault="00F02627" w:rsidP="00954172">
      <w:pPr>
        <w:ind w:left="-540" w:right="-540"/>
        <w:rPr>
          <w:rFonts w:ascii="Arial" w:hAnsi="Arial" w:cs="Arial"/>
          <w:bCs/>
          <w:sz w:val="22"/>
          <w:szCs w:val="22"/>
        </w:rPr>
      </w:pPr>
    </w:p>
    <w:p w14:paraId="73E289FD"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Formulates a useful case conceptualization that draws on </w:t>
      </w:r>
    </w:p>
    <w:p w14:paraId="54D4A419" w14:textId="5E44D945"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theoreti</w:t>
      </w:r>
      <w:r w:rsidR="00954172">
        <w:rPr>
          <w:rFonts w:ascii="Arial" w:hAnsi="Arial" w:cs="Arial"/>
          <w:bCs/>
          <w:sz w:val="22"/>
          <w:szCs w:val="22"/>
        </w:rPr>
        <w:t>cal and research knowledge.</w:t>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Pr="00954172">
        <w:rPr>
          <w:rFonts w:ascii="Arial" w:hAnsi="Arial" w:cs="Arial"/>
          <w:bCs/>
          <w:sz w:val="22"/>
          <w:szCs w:val="22"/>
        </w:rPr>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7CA83037" w14:textId="77777777" w:rsidR="00F02627" w:rsidRPr="00954172" w:rsidRDefault="00F02627" w:rsidP="00954172">
      <w:pPr>
        <w:ind w:left="-540" w:right="-540"/>
        <w:rPr>
          <w:rFonts w:ascii="Arial" w:hAnsi="Arial" w:cs="Arial"/>
          <w:bCs/>
          <w:sz w:val="22"/>
          <w:szCs w:val="22"/>
        </w:rPr>
      </w:pPr>
    </w:p>
    <w:p w14:paraId="5B4EA5B7"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Formulates appropriate therapeutic treatment goals in </w:t>
      </w:r>
    </w:p>
    <w:p w14:paraId="73384182" w14:textId="22334D05"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colla</w:t>
      </w:r>
      <w:r w:rsidR="00954172">
        <w:rPr>
          <w:rFonts w:ascii="Arial" w:hAnsi="Arial" w:cs="Arial"/>
          <w:bCs/>
          <w:sz w:val="22"/>
          <w:szCs w:val="22"/>
        </w:rPr>
        <w:t>boration with the patient.</w:t>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Pr="00954172">
        <w:rPr>
          <w:rFonts w:ascii="Arial" w:hAnsi="Arial" w:cs="Arial"/>
          <w:bCs/>
          <w:sz w:val="22"/>
          <w:szCs w:val="22"/>
        </w:rPr>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503604DF" w14:textId="77777777" w:rsidR="00F02627" w:rsidRPr="00954172" w:rsidRDefault="00F02627" w:rsidP="00954172">
      <w:pPr>
        <w:ind w:left="-540" w:right="-540"/>
        <w:rPr>
          <w:rFonts w:ascii="Arial" w:hAnsi="Arial" w:cs="Arial"/>
          <w:bCs/>
          <w:sz w:val="22"/>
          <w:szCs w:val="22"/>
        </w:rPr>
      </w:pPr>
    </w:p>
    <w:p w14:paraId="4365C789"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Implements interventions that are well-timed, effective, and </w:t>
      </w:r>
    </w:p>
    <w:p w14:paraId="32A4BB85"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consistent with empirically supported treatments.</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74BAB49B" w14:textId="77777777" w:rsidR="00F02627" w:rsidRPr="00954172" w:rsidRDefault="00F02627" w:rsidP="00954172">
      <w:pPr>
        <w:ind w:left="-540" w:right="-540"/>
        <w:rPr>
          <w:rFonts w:ascii="Arial" w:hAnsi="Arial" w:cs="Arial"/>
          <w:bCs/>
          <w:sz w:val="22"/>
          <w:szCs w:val="22"/>
        </w:rPr>
      </w:pPr>
    </w:p>
    <w:p w14:paraId="39AF8F9A"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Demonstrates flexibility in implementing interventions, </w:t>
      </w:r>
    </w:p>
    <w:p w14:paraId="1F24D300" w14:textId="636BD67A"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particularly when a cl</w:t>
      </w:r>
      <w:r w:rsidR="00954172">
        <w:rPr>
          <w:rFonts w:ascii="Arial" w:hAnsi="Arial" w:cs="Arial"/>
          <w:bCs/>
          <w:sz w:val="22"/>
          <w:szCs w:val="22"/>
        </w:rPr>
        <w:t>ear evidence base is lacking.</w:t>
      </w:r>
      <w:r w:rsidR="00954172">
        <w:rPr>
          <w:rFonts w:ascii="Arial" w:hAnsi="Arial" w:cs="Arial"/>
          <w:bCs/>
          <w:sz w:val="22"/>
          <w:szCs w:val="22"/>
        </w:rPr>
        <w:tab/>
      </w:r>
      <w:r w:rsidR="00954172">
        <w:rPr>
          <w:rFonts w:ascii="Arial" w:hAnsi="Arial" w:cs="Arial"/>
          <w:bCs/>
          <w:sz w:val="22"/>
          <w:szCs w:val="22"/>
        </w:rPr>
        <w:tab/>
      </w:r>
      <w:r w:rsidRPr="00954172">
        <w:rPr>
          <w:rFonts w:ascii="Arial" w:hAnsi="Arial" w:cs="Arial"/>
          <w:bCs/>
          <w:sz w:val="22"/>
          <w:szCs w:val="22"/>
        </w:rPr>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62BF687C" w14:textId="77777777" w:rsidR="00F02627" w:rsidRPr="00954172" w:rsidRDefault="00F02627" w:rsidP="00954172">
      <w:pPr>
        <w:ind w:left="-540" w:right="-540"/>
        <w:rPr>
          <w:rFonts w:ascii="Arial" w:hAnsi="Arial" w:cs="Arial"/>
          <w:bCs/>
          <w:sz w:val="22"/>
          <w:szCs w:val="22"/>
        </w:rPr>
      </w:pPr>
    </w:p>
    <w:p w14:paraId="641853CE"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Evaluates intervention effectiveness and adapts </w:t>
      </w:r>
    </w:p>
    <w:p w14:paraId="14540238" w14:textId="2B363AD5"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interventions an</w:t>
      </w:r>
      <w:r w:rsidR="00954172">
        <w:rPr>
          <w:rFonts w:ascii="Arial" w:hAnsi="Arial" w:cs="Arial"/>
          <w:bCs/>
          <w:sz w:val="22"/>
          <w:szCs w:val="22"/>
        </w:rPr>
        <w:t>d goals accordingly.</w:t>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Pr="00954172">
        <w:rPr>
          <w:rFonts w:ascii="Arial" w:hAnsi="Arial" w:cs="Arial"/>
          <w:bCs/>
          <w:sz w:val="22"/>
          <w:szCs w:val="22"/>
        </w:rPr>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75E5E5E6" w14:textId="77777777" w:rsidR="00F02627" w:rsidRPr="00954172" w:rsidRDefault="00F02627" w:rsidP="00954172">
      <w:pPr>
        <w:ind w:left="-540" w:right="-540"/>
        <w:rPr>
          <w:rFonts w:ascii="Arial" w:hAnsi="Arial" w:cs="Arial"/>
          <w:bCs/>
          <w:sz w:val="22"/>
          <w:szCs w:val="22"/>
        </w:rPr>
      </w:pPr>
    </w:p>
    <w:p w14:paraId="0FB1944E" w14:textId="77777777" w:rsidR="00F02627" w:rsidRPr="00954172" w:rsidRDefault="00F02627" w:rsidP="00954172">
      <w:pPr>
        <w:ind w:left="-540" w:right="-540"/>
        <w:jc w:val="center"/>
        <w:rPr>
          <w:rFonts w:ascii="Arial" w:hAnsi="Arial" w:cs="Arial"/>
          <w:b/>
          <w:bCs/>
          <w:sz w:val="22"/>
          <w:szCs w:val="22"/>
          <w:u w:val="single"/>
        </w:rPr>
      </w:pPr>
      <w:r w:rsidRPr="00954172">
        <w:rPr>
          <w:rFonts w:ascii="Arial" w:hAnsi="Arial" w:cs="Arial"/>
          <w:b/>
          <w:bCs/>
          <w:sz w:val="22"/>
          <w:szCs w:val="22"/>
          <w:u w:val="single"/>
        </w:rPr>
        <w:t>Competence in Supervision (viii)</w:t>
      </w:r>
    </w:p>
    <w:p w14:paraId="2A932F9B" w14:textId="77777777" w:rsidR="00F02627" w:rsidRPr="00954172" w:rsidRDefault="00F02627" w:rsidP="00954172">
      <w:pPr>
        <w:ind w:left="-540" w:right="-540"/>
        <w:rPr>
          <w:rFonts w:ascii="Arial" w:hAnsi="Arial" w:cs="Arial"/>
          <w:bCs/>
          <w:sz w:val="22"/>
          <w:szCs w:val="22"/>
        </w:rPr>
      </w:pPr>
    </w:p>
    <w:p w14:paraId="6B961AC8"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Demonstrates an understanding of supervision models </w:t>
      </w:r>
    </w:p>
    <w:p w14:paraId="788E63D0"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and practices as well as expectations for the role of supervisor.</w:t>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099817D4" w14:textId="77777777" w:rsidR="00F02627" w:rsidRPr="00954172" w:rsidRDefault="00F02627" w:rsidP="00954172">
      <w:pPr>
        <w:ind w:left="-540" w:right="-540"/>
        <w:rPr>
          <w:rFonts w:ascii="Arial" w:hAnsi="Arial" w:cs="Arial"/>
          <w:bCs/>
          <w:sz w:val="22"/>
          <w:szCs w:val="22"/>
        </w:rPr>
      </w:pPr>
    </w:p>
    <w:p w14:paraId="2AD6DDD5"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In direct or simulated practice, demonstrates the </w:t>
      </w:r>
    </w:p>
    <w:p w14:paraId="1009089A"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ability to build a positive and open working relationship with </w:t>
      </w:r>
    </w:p>
    <w:p w14:paraId="459BB5B7"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the supervisee. </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0197090C" w14:textId="77777777" w:rsidR="00F02627" w:rsidRPr="00954172" w:rsidRDefault="00F02627" w:rsidP="00954172">
      <w:pPr>
        <w:ind w:left="-540" w:right="-540"/>
        <w:rPr>
          <w:rFonts w:ascii="Arial" w:hAnsi="Arial" w:cs="Arial"/>
          <w:bCs/>
          <w:sz w:val="22"/>
          <w:szCs w:val="22"/>
        </w:rPr>
      </w:pPr>
    </w:p>
    <w:p w14:paraId="1A42C37D"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In direct or simulated practice, provides positive and </w:t>
      </w:r>
    </w:p>
    <w:p w14:paraId="0E5259BF"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constructive feedback to the supervisee, and apply appropriate </w:t>
      </w:r>
    </w:p>
    <w:p w14:paraId="0849B05F"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lastRenderedPageBreak/>
        <w:t>problem resolution skills with the supervisee.</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0DFFDC48" w14:textId="77777777" w:rsidR="00F02627" w:rsidRPr="00954172" w:rsidRDefault="00F02627" w:rsidP="00954172">
      <w:pPr>
        <w:ind w:left="-540" w:right="-540"/>
        <w:rPr>
          <w:rFonts w:ascii="Arial" w:hAnsi="Arial" w:cs="Arial"/>
          <w:bCs/>
          <w:sz w:val="22"/>
          <w:szCs w:val="22"/>
        </w:rPr>
      </w:pPr>
    </w:p>
    <w:p w14:paraId="2BB274FC" w14:textId="77777777" w:rsidR="00F02627" w:rsidRPr="00954172" w:rsidRDefault="00F02627" w:rsidP="00954172">
      <w:pPr>
        <w:spacing w:after="200" w:line="276" w:lineRule="auto"/>
        <w:ind w:left="-540" w:right="-540"/>
        <w:jc w:val="center"/>
        <w:rPr>
          <w:rFonts w:ascii="Arial" w:hAnsi="Arial" w:cs="Arial"/>
          <w:b/>
          <w:bCs/>
          <w:sz w:val="22"/>
          <w:szCs w:val="22"/>
          <w:u w:val="single"/>
        </w:rPr>
      </w:pPr>
      <w:r w:rsidRPr="00954172">
        <w:rPr>
          <w:rFonts w:ascii="Arial" w:hAnsi="Arial" w:cs="Arial"/>
          <w:b/>
          <w:bCs/>
          <w:sz w:val="22"/>
          <w:szCs w:val="22"/>
          <w:u w:val="single"/>
        </w:rPr>
        <w:t>Competence in Consultation and Interprofessional/Interdisciplinary Skills (ix)</w:t>
      </w:r>
    </w:p>
    <w:p w14:paraId="783EB9ED"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Demonstrates knowledge and respect for the roles and </w:t>
      </w:r>
    </w:p>
    <w:p w14:paraId="196FC182"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perspectives of other professions</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6F5F5298" w14:textId="77777777" w:rsidR="00F02627" w:rsidRPr="00954172" w:rsidRDefault="00F02627" w:rsidP="00954172">
      <w:pPr>
        <w:ind w:left="-540" w:right="-540"/>
        <w:rPr>
          <w:rFonts w:ascii="Arial" w:hAnsi="Arial" w:cs="Arial"/>
          <w:bCs/>
          <w:sz w:val="22"/>
          <w:szCs w:val="22"/>
        </w:rPr>
      </w:pPr>
    </w:p>
    <w:p w14:paraId="36F07E2A"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Engages in indirect service via collaborating with professionals </w:t>
      </w:r>
    </w:p>
    <w:p w14:paraId="4324EF4B"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from other disciplines.  </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7AFCE882" w14:textId="77777777" w:rsidR="00F02627" w:rsidRPr="00954172" w:rsidRDefault="00F02627" w:rsidP="00954172">
      <w:pPr>
        <w:ind w:left="-540" w:right="-540"/>
        <w:rPr>
          <w:rFonts w:ascii="Arial" w:hAnsi="Arial" w:cs="Arial"/>
          <w:bCs/>
          <w:sz w:val="22"/>
          <w:szCs w:val="22"/>
        </w:rPr>
      </w:pPr>
    </w:p>
    <w:p w14:paraId="5370C261"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Communicates techniques required for other professionals</w:t>
      </w:r>
    </w:p>
    <w:p w14:paraId="27DDE685" w14:textId="382190F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to imple</w:t>
      </w:r>
      <w:r w:rsidR="00954172">
        <w:rPr>
          <w:rFonts w:ascii="Arial" w:hAnsi="Arial" w:cs="Arial"/>
          <w:bCs/>
          <w:sz w:val="22"/>
          <w:szCs w:val="22"/>
        </w:rPr>
        <w:t>ment suggested intervention</w:t>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Pr="00954172">
        <w:rPr>
          <w:rFonts w:ascii="Arial" w:hAnsi="Arial" w:cs="Arial"/>
          <w:bCs/>
          <w:sz w:val="22"/>
          <w:szCs w:val="22"/>
        </w:rPr>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06E149A5" w14:textId="77777777" w:rsidR="00F02627" w:rsidRPr="00954172" w:rsidRDefault="00F02627" w:rsidP="00954172">
      <w:pPr>
        <w:ind w:left="-540" w:right="-540"/>
        <w:jc w:val="center"/>
        <w:rPr>
          <w:rFonts w:ascii="Arial" w:hAnsi="Arial" w:cs="Arial"/>
          <w:bCs/>
          <w:sz w:val="22"/>
          <w:szCs w:val="22"/>
          <w:u w:val="single"/>
        </w:rPr>
      </w:pPr>
      <w:r w:rsidRPr="00954172">
        <w:rPr>
          <w:rFonts w:ascii="Arial" w:hAnsi="Arial" w:cs="Arial"/>
          <w:bCs/>
          <w:sz w:val="22"/>
          <w:szCs w:val="22"/>
          <w:u w:val="single"/>
        </w:rPr>
        <w:t xml:space="preserve"> </w:t>
      </w:r>
    </w:p>
    <w:p w14:paraId="0BD303CE" w14:textId="77777777" w:rsidR="00F02627" w:rsidRPr="00954172" w:rsidRDefault="00F02627" w:rsidP="00954172">
      <w:pPr>
        <w:ind w:left="-540" w:right="-540"/>
        <w:jc w:val="center"/>
        <w:rPr>
          <w:rFonts w:ascii="Arial" w:hAnsi="Arial" w:cs="Arial"/>
          <w:b/>
          <w:bCs/>
          <w:sz w:val="22"/>
          <w:szCs w:val="22"/>
          <w:u w:val="single"/>
        </w:rPr>
      </w:pPr>
      <w:r w:rsidRPr="00954172">
        <w:rPr>
          <w:rFonts w:ascii="Arial" w:hAnsi="Arial" w:cs="Arial"/>
          <w:b/>
          <w:bCs/>
          <w:sz w:val="22"/>
          <w:szCs w:val="22"/>
          <w:u w:val="single"/>
        </w:rPr>
        <w:t>Competence in Rural Mental Health (x)</w:t>
      </w:r>
    </w:p>
    <w:p w14:paraId="3945A68A" w14:textId="77777777" w:rsidR="00F02627" w:rsidRPr="00954172" w:rsidRDefault="00F02627" w:rsidP="00954172">
      <w:pPr>
        <w:ind w:left="-540" w:right="-540"/>
        <w:jc w:val="center"/>
        <w:rPr>
          <w:rFonts w:ascii="Arial" w:hAnsi="Arial" w:cs="Arial"/>
          <w:bCs/>
          <w:sz w:val="22"/>
          <w:szCs w:val="22"/>
          <w:u w:val="single"/>
        </w:rPr>
      </w:pPr>
    </w:p>
    <w:p w14:paraId="4012D885"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Demonstrates awareness and understanding of unique needs</w:t>
      </w:r>
    </w:p>
    <w:p w14:paraId="2E093EBC"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of rural communities regarding mental health</w:t>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33B872A9" w14:textId="77777777" w:rsidR="00F02627" w:rsidRPr="00954172" w:rsidRDefault="00F02627" w:rsidP="00954172">
      <w:pPr>
        <w:ind w:left="-540" w:right="-540"/>
        <w:rPr>
          <w:rFonts w:ascii="Arial" w:hAnsi="Arial" w:cs="Arial"/>
          <w:sz w:val="22"/>
          <w:szCs w:val="22"/>
        </w:rPr>
      </w:pPr>
    </w:p>
    <w:p w14:paraId="4613985C"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Adopts/modifies service delivery to rural communities as needed</w:t>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78C8C887" w14:textId="77777777" w:rsidR="00F02627" w:rsidRPr="00954172" w:rsidRDefault="00F02627" w:rsidP="00954172">
      <w:pPr>
        <w:ind w:left="-540" w:right="-540"/>
        <w:jc w:val="center"/>
        <w:rPr>
          <w:rFonts w:ascii="Arial" w:hAnsi="Arial" w:cs="Arial"/>
          <w:bCs/>
          <w:sz w:val="22"/>
          <w:szCs w:val="22"/>
          <w:u w:val="single"/>
        </w:rPr>
      </w:pPr>
    </w:p>
    <w:p w14:paraId="49C1CB58" w14:textId="77777777" w:rsidR="00F02627" w:rsidRPr="00954172" w:rsidRDefault="00F02627" w:rsidP="00954172">
      <w:pPr>
        <w:ind w:left="-540" w:right="-540"/>
        <w:jc w:val="center"/>
        <w:rPr>
          <w:rFonts w:ascii="Arial" w:hAnsi="Arial" w:cs="Arial"/>
          <w:bCs/>
          <w:sz w:val="22"/>
          <w:szCs w:val="22"/>
          <w:u w:val="single"/>
        </w:rPr>
      </w:pPr>
    </w:p>
    <w:p w14:paraId="2AA2C2D1" w14:textId="77777777" w:rsidR="00F02627" w:rsidRPr="00954172" w:rsidRDefault="00F02627" w:rsidP="00954172">
      <w:pPr>
        <w:ind w:left="-540" w:right="-540"/>
        <w:jc w:val="center"/>
        <w:rPr>
          <w:rFonts w:ascii="Arial" w:hAnsi="Arial" w:cs="Arial"/>
          <w:bCs/>
          <w:sz w:val="22"/>
          <w:szCs w:val="22"/>
          <w:u w:val="single"/>
        </w:rPr>
      </w:pPr>
    </w:p>
    <w:p w14:paraId="41188938" w14:textId="77777777" w:rsidR="00F02627" w:rsidRPr="00F02627" w:rsidRDefault="00F02627" w:rsidP="00F02627">
      <w:pPr>
        <w:jc w:val="center"/>
        <w:rPr>
          <w:rFonts w:ascii="Arial" w:hAnsi="Arial" w:cs="Arial"/>
          <w:bCs/>
          <w:sz w:val="22"/>
          <w:szCs w:val="22"/>
          <w:u w:val="single"/>
        </w:rPr>
      </w:pPr>
      <w:r w:rsidRPr="00F02627">
        <w:rPr>
          <w:rFonts w:ascii="Arial" w:hAnsi="Arial" w:cs="Arial"/>
          <w:bCs/>
          <w:sz w:val="22"/>
          <w:szCs w:val="22"/>
          <w:u w:val="single"/>
        </w:rPr>
        <w:t>Summary Self-Evaluation Comments</w:t>
      </w:r>
    </w:p>
    <w:p w14:paraId="6554F325" w14:textId="77777777" w:rsidR="00F02627" w:rsidRPr="00F02627" w:rsidRDefault="00F02627" w:rsidP="00F02627">
      <w:pPr>
        <w:rPr>
          <w:rFonts w:ascii="Arial" w:hAnsi="Arial" w:cs="Arial"/>
          <w:bCs/>
          <w:sz w:val="22"/>
          <w:szCs w:val="22"/>
        </w:rPr>
      </w:pPr>
    </w:p>
    <w:p w14:paraId="0700CF6D" w14:textId="77777777" w:rsidR="00F02627" w:rsidRPr="00F02627" w:rsidRDefault="00F02627" w:rsidP="00F02627">
      <w:pPr>
        <w:rPr>
          <w:rFonts w:ascii="Arial" w:hAnsi="Arial" w:cs="Arial"/>
          <w:bCs/>
          <w:sz w:val="22"/>
          <w:szCs w:val="22"/>
        </w:rPr>
      </w:pPr>
      <w:r w:rsidRPr="00F02627">
        <w:rPr>
          <w:rFonts w:ascii="Arial" w:hAnsi="Arial" w:cs="Arial"/>
          <w:bCs/>
          <w:sz w:val="22"/>
          <w:szCs w:val="22"/>
          <w:u w:val="single"/>
        </w:rPr>
        <w:t>Summary of strengths</w:t>
      </w:r>
      <w:r w:rsidRPr="00F02627">
        <w:rPr>
          <w:rFonts w:ascii="Arial" w:hAnsi="Arial" w:cs="Arial"/>
          <w:bCs/>
          <w:sz w:val="22"/>
          <w:szCs w:val="22"/>
        </w:rPr>
        <w:t xml:space="preserve">:  </w:t>
      </w:r>
    </w:p>
    <w:p w14:paraId="45223B2D" w14:textId="77777777" w:rsidR="00F02627" w:rsidRPr="00F02627" w:rsidRDefault="00F02627" w:rsidP="00F02627">
      <w:pPr>
        <w:rPr>
          <w:rFonts w:ascii="Arial" w:hAnsi="Arial" w:cs="Arial"/>
          <w:bCs/>
          <w:sz w:val="22"/>
          <w:szCs w:val="22"/>
        </w:rPr>
      </w:pPr>
    </w:p>
    <w:p w14:paraId="4D44F820" w14:textId="77777777" w:rsidR="00F02627" w:rsidRPr="00F02627" w:rsidRDefault="00F02627" w:rsidP="00F02627">
      <w:pPr>
        <w:rPr>
          <w:rFonts w:ascii="Arial" w:hAnsi="Arial" w:cs="Arial"/>
          <w:bCs/>
          <w:sz w:val="22"/>
          <w:szCs w:val="22"/>
        </w:rPr>
      </w:pPr>
    </w:p>
    <w:p w14:paraId="69EFC81A" w14:textId="77777777" w:rsidR="00F02627" w:rsidRPr="00F02627" w:rsidRDefault="00F02627" w:rsidP="00F02627">
      <w:pPr>
        <w:rPr>
          <w:rFonts w:ascii="Arial" w:hAnsi="Arial" w:cs="Arial"/>
          <w:bCs/>
          <w:sz w:val="22"/>
          <w:szCs w:val="22"/>
        </w:rPr>
      </w:pPr>
    </w:p>
    <w:p w14:paraId="2EDC7D8A" w14:textId="77777777" w:rsidR="00F02627" w:rsidRPr="00F02627" w:rsidRDefault="00F02627" w:rsidP="00F02627">
      <w:pPr>
        <w:rPr>
          <w:rFonts w:ascii="Arial" w:hAnsi="Arial" w:cs="Arial"/>
          <w:bCs/>
          <w:sz w:val="22"/>
          <w:szCs w:val="22"/>
        </w:rPr>
      </w:pPr>
    </w:p>
    <w:p w14:paraId="5BC8E6C8" w14:textId="77777777" w:rsidR="00F02627" w:rsidRPr="00F02627" w:rsidRDefault="00F02627" w:rsidP="00F02627">
      <w:pPr>
        <w:rPr>
          <w:rFonts w:ascii="Arial" w:hAnsi="Arial" w:cs="Arial"/>
          <w:bCs/>
          <w:sz w:val="22"/>
          <w:szCs w:val="22"/>
        </w:rPr>
      </w:pPr>
    </w:p>
    <w:p w14:paraId="454A63B8" w14:textId="77777777" w:rsidR="00F02627" w:rsidRPr="00F02627" w:rsidRDefault="00F02627" w:rsidP="00F02627">
      <w:pPr>
        <w:rPr>
          <w:rFonts w:ascii="Arial" w:hAnsi="Arial" w:cs="Arial"/>
          <w:bCs/>
          <w:sz w:val="22"/>
          <w:szCs w:val="22"/>
        </w:rPr>
      </w:pPr>
    </w:p>
    <w:p w14:paraId="51E0543F" w14:textId="77777777" w:rsidR="00F02627" w:rsidRPr="00F02627" w:rsidRDefault="00F02627" w:rsidP="00F02627">
      <w:pPr>
        <w:rPr>
          <w:rFonts w:ascii="Arial" w:hAnsi="Arial" w:cs="Arial"/>
          <w:bCs/>
          <w:sz w:val="22"/>
          <w:szCs w:val="22"/>
        </w:rPr>
      </w:pPr>
    </w:p>
    <w:p w14:paraId="260CDCE4" w14:textId="77777777" w:rsidR="00F02627" w:rsidRPr="00F02627" w:rsidRDefault="00F02627" w:rsidP="00F02627">
      <w:pPr>
        <w:rPr>
          <w:rFonts w:ascii="Arial" w:hAnsi="Arial" w:cs="Arial"/>
          <w:bCs/>
          <w:sz w:val="22"/>
          <w:szCs w:val="22"/>
        </w:rPr>
      </w:pPr>
    </w:p>
    <w:p w14:paraId="5682CECC" w14:textId="77777777" w:rsidR="00F02627" w:rsidRPr="00F02627" w:rsidRDefault="00F02627" w:rsidP="00F02627">
      <w:pPr>
        <w:rPr>
          <w:rFonts w:ascii="Arial" w:hAnsi="Arial" w:cs="Arial"/>
          <w:bCs/>
          <w:sz w:val="22"/>
          <w:szCs w:val="22"/>
        </w:rPr>
      </w:pPr>
    </w:p>
    <w:p w14:paraId="73445C3F" w14:textId="77777777" w:rsidR="00F02627" w:rsidRPr="00F02627" w:rsidRDefault="00F02627" w:rsidP="00F02627">
      <w:pPr>
        <w:rPr>
          <w:rFonts w:ascii="Arial" w:hAnsi="Arial" w:cs="Arial"/>
          <w:bCs/>
          <w:sz w:val="22"/>
          <w:szCs w:val="22"/>
        </w:rPr>
      </w:pPr>
    </w:p>
    <w:p w14:paraId="2093CB8F" w14:textId="77777777" w:rsidR="00F02627" w:rsidRPr="00F02627" w:rsidRDefault="00F02627" w:rsidP="00F02627">
      <w:pPr>
        <w:rPr>
          <w:rFonts w:ascii="Arial" w:hAnsi="Arial" w:cs="Arial"/>
          <w:bCs/>
          <w:sz w:val="22"/>
          <w:szCs w:val="22"/>
        </w:rPr>
      </w:pPr>
    </w:p>
    <w:p w14:paraId="60F4EB5D" w14:textId="77777777" w:rsidR="00F02627" w:rsidRPr="00F02627" w:rsidRDefault="00F02627" w:rsidP="00F02627">
      <w:pPr>
        <w:rPr>
          <w:rFonts w:ascii="Arial" w:hAnsi="Arial" w:cs="Arial"/>
          <w:bCs/>
          <w:sz w:val="22"/>
          <w:szCs w:val="22"/>
        </w:rPr>
      </w:pPr>
      <w:r w:rsidRPr="00F02627">
        <w:rPr>
          <w:rFonts w:ascii="Arial" w:hAnsi="Arial" w:cs="Arial"/>
          <w:bCs/>
          <w:sz w:val="22"/>
          <w:szCs w:val="22"/>
          <w:u w:val="single"/>
        </w:rPr>
        <w:t>Areas in need of Additional Development or Remediation, including thoughts on recommendations</w:t>
      </w:r>
      <w:r w:rsidRPr="00F02627">
        <w:rPr>
          <w:rFonts w:ascii="Arial" w:hAnsi="Arial" w:cs="Arial"/>
          <w:bCs/>
          <w:sz w:val="22"/>
          <w:szCs w:val="22"/>
        </w:rPr>
        <w:t>:</w:t>
      </w:r>
    </w:p>
    <w:p w14:paraId="2EF63464" w14:textId="77777777" w:rsidR="00F02627" w:rsidRPr="00F02627" w:rsidRDefault="00F02627" w:rsidP="00F02627">
      <w:pPr>
        <w:rPr>
          <w:rFonts w:ascii="Arial" w:hAnsi="Arial" w:cs="Arial"/>
          <w:bCs/>
          <w:sz w:val="22"/>
          <w:szCs w:val="22"/>
        </w:rPr>
      </w:pPr>
    </w:p>
    <w:p w14:paraId="36449F7E" w14:textId="77777777" w:rsidR="00F02627" w:rsidRPr="00F02627" w:rsidRDefault="00F02627" w:rsidP="00F02627">
      <w:pPr>
        <w:rPr>
          <w:rFonts w:ascii="Arial" w:hAnsi="Arial" w:cs="Arial"/>
          <w:bCs/>
          <w:sz w:val="22"/>
          <w:szCs w:val="22"/>
        </w:rPr>
      </w:pPr>
    </w:p>
    <w:p w14:paraId="01A78356" w14:textId="77777777" w:rsidR="00F02627" w:rsidRPr="00F02627" w:rsidRDefault="00F02627" w:rsidP="00F02627">
      <w:pPr>
        <w:ind w:left="-720" w:right="-720"/>
        <w:jc w:val="center"/>
        <w:rPr>
          <w:rFonts w:ascii="Arial" w:hAnsi="Arial" w:cs="Arial"/>
          <w:bCs/>
          <w:sz w:val="22"/>
          <w:szCs w:val="22"/>
        </w:rPr>
      </w:pPr>
    </w:p>
    <w:p w14:paraId="12663690" w14:textId="77777777" w:rsidR="00F02627" w:rsidRPr="00F02627" w:rsidRDefault="00F02627" w:rsidP="00F02627">
      <w:pPr>
        <w:widowControl/>
        <w:spacing w:after="160" w:line="259" w:lineRule="auto"/>
        <w:rPr>
          <w:rFonts w:eastAsiaTheme="minorHAnsi"/>
          <w:b/>
          <w:snapToGrid/>
          <w:szCs w:val="24"/>
          <w:u w:val="single"/>
        </w:rPr>
      </w:pPr>
    </w:p>
    <w:p w14:paraId="7647EE41" w14:textId="77777777" w:rsidR="00F02627" w:rsidRPr="00F02627" w:rsidRDefault="00F02627" w:rsidP="00F02627">
      <w:pPr>
        <w:widowControl/>
        <w:spacing w:after="160" w:line="259" w:lineRule="auto"/>
        <w:rPr>
          <w:rFonts w:eastAsiaTheme="minorHAnsi"/>
          <w:b/>
          <w:snapToGrid/>
          <w:szCs w:val="24"/>
          <w:u w:val="single"/>
        </w:rPr>
      </w:pPr>
      <w:r w:rsidRPr="00F02627">
        <w:rPr>
          <w:rFonts w:eastAsiaTheme="minorHAnsi"/>
          <w:b/>
          <w:snapToGrid/>
          <w:szCs w:val="24"/>
          <w:u w:val="single"/>
        </w:rPr>
        <w:br w:type="page"/>
      </w:r>
    </w:p>
    <w:p w14:paraId="408C24F1" w14:textId="77777777" w:rsidR="00F02627" w:rsidRPr="00F02627" w:rsidRDefault="00F02627" w:rsidP="00F02627">
      <w:pPr>
        <w:widowControl/>
        <w:spacing w:after="160" w:line="259" w:lineRule="auto"/>
        <w:rPr>
          <w:rFonts w:eastAsiaTheme="minorHAnsi"/>
          <w:b/>
          <w:snapToGrid/>
          <w:szCs w:val="24"/>
          <w:u w:val="single"/>
        </w:rPr>
      </w:pPr>
    </w:p>
    <w:p w14:paraId="5B721461" w14:textId="77777777" w:rsidR="00F02627" w:rsidRPr="00F02627" w:rsidRDefault="00F02627" w:rsidP="00F02627">
      <w:pPr>
        <w:widowControl/>
        <w:spacing w:after="160" w:line="259" w:lineRule="auto"/>
        <w:rPr>
          <w:rFonts w:eastAsiaTheme="minorHAnsi"/>
          <w:b/>
          <w:snapToGrid/>
          <w:szCs w:val="24"/>
          <w:u w:val="single"/>
        </w:rPr>
      </w:pPr>
      <w:r w:rsidRPr="00F02627">
        <w:rPr>
          <w:rFonts w:eastAsiaTheme="minorHAnsi"/>
          <w:b/>
          <w:snapToGrid/>
          <w:szCs w:val="24"/>
          <w:u w:val="single"/>
        </w:rPr>
        <w:t>Part II.  Identify Program Experiences Relevant to Program Competencies</w:t>
      </w:r>
    </w:p>
    <w:p w14:paraId="4284BD7B"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In the table below, please </w:t>
      </w:r>
      <w:r w:rsidRPr="00F02627">
        <w:rPr>
          <w:rFonts w:eastAsiaTheme="minorHAnsi"/>
          <w:b/>
          <w:i/>
          <w:snapToGrid/>
          <w:szCs w:val="24"/>
        </w:rPr>
        <w:t>identify</w:t>
      </w:r>
      <w:r w:rsidRPr="00F02627">
        <w:rPr>
          <w:rFonts w:eastAsiaTheme="minorHAnsi"/>
          <w:snapToGrid/>
          <w:szCs w:val="24"/>
        </w:rPr>
        <w:t xml:space="preserve"> relevant coursework, practical training, and research activities that are relevant to building competencies in the appropriate areas then briefly </w:t>
      </w:r>
      <w:r w:rsidRPr="00F02627">
        <w:rPr>
          <w:rFonts w:eastAsiaTheme="minorHAnsi"/>
          <w:b/>
          <w:i/>
          <w:snapToGrid/>
          <w:szCs w:val="24"/>
        </w:rPr>
        <w:t>describe</w:t>
      </w:r>
      <w:r w:rsidRPr="00F02627">
        <w:rPr>
          <w:rFonts w:eastAsiaTheme="minorHAnsi"/>
          <w:snapToGrid/>
          <w:szCs w:val="24"/>
        </w:rPr>
        <w:t xml:space="preserve"> activities accomplished in each area.  The first entry serves as an example of how to complete the table.  </w:t>
      </w:r>
    </w:p>
    <w:tbl>
      <w:tblPr>
        <w:tblpPr w:leftFromText="180" w:rightFromText="180" w:vertAnchor="text" w:horzAnchor="page" w:tblpX="1066" w:tblpY="-9"/>
        <w:tblOverlap w:val="neve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5"/>
        <w:gridCol w:w="2700"/>
        <w:gridCol w:w="3420"/>
        <w:gridCol w:w="1625"/>
      </w:tblGrid>
      <w:tr w:rsidR="00F02627" w:rsidRPr="00F02627" w14:paraId="71280761" w14:textId="77777777" w:rsidTr="007B00F4">
        <w:trPr>
          <w:trHeight w:val="720"/>
        </w:trPr>
        <w:tc>
          <w:tcPr>
            <w:tcW w:w="2965" w:type="dxa"/>
            <w:shd w:val="clear" w:color="auto" w:fill="F2F2F2" w:themeFill="background1" w:themeFillShade="F2"/>
          </w:tcPr>
          <w:p w14:paraId="7965F544" w14:textId="77777777" w:rsidR="00F02627" w:rsidRPr="00F02627" w:rsidRDefault="00F02627" w:rsidP="00F02627">
            <w:pPr>
              <w:widowControl/>
              <w:spacing w:after="120" w:line="259" w:lineRule="auto"/>
              <w:jc w:val="center"/>
              <w:rPr>
                <w:rFonts w:eastAsiaTheme="minorHAnsi"/>
                <w:b/>
                <w:snapToGrid/>
                <w:sz w:val="22"/>
                <w:szCs w:val="22"/>
              </w:rPr>
            </w:pPr>
            <w:r w:rsidRPr="00F02627">
              <w:rPr>
                <w:rFonts w:eastAsiaTheme="minorHAnsi"/>
                <w:b/>
                <w:snapToGrid/>
                <w:sz w:val="22"/>
                <w:szCs w:val="22"/>
              </w:rPr>
              <w:t>APA Profession-Wide Competency</w:t>
            </w:r>
          </w:p>
        </w:tc>
        <w:tc>
          <w:tcPr>
            <w:tcW w:w="2700" w:type="dxa"/>
            <w:shd w:val="clear" w:color="auto" w:fill="F2F2F2" w:themeFill="background1" w:themeFillShade="F2"/>
          </w:tcPr>
          <w:p w14:paraId="577F2CE2" w14:textId="77777777" w:rsidR="00F02627" w:rsidRPr="00F02627" w:rsidRDefault="00F02627" w:rsidP="00F02627">
            <w:pPr>
              <w:widowControl/>
              <w:spacing w:after="120" w:line="259" w:lineRule="auto"/>
              <w:jc w:val="center"/>
              <w:rPr>
                <w:rFonts w:eastAsiaTheme="minorHAnsi"/>
                <w:b/>
                <w:snapToGrid/>
                <w:sz w:val="22"/>
                <w:szCs w:val="22"/>
              </w:rPr>
            </w:pPr>
            <w:r w:rsidRPr="00F02627">
              <w:rPr>
                <w:rFonts w:eastAsiaTheme="minorHAnsi"/>
                <w:b/>
                <w:snapToGrid/>
                <w:sz w:val="22"/>
                <w:szCs w:val="22"/>
              </w:rPr>
              <w:t>Coursework</w:t>
            </w:r>
          </w:p>
          <w:p w14:paraId="44E9CB9E" w14:textId="77777777" w:rsidR="00F02627" w:rsidRPr="00F02627" w:rsidRDefault="00F02627" w:rsidP="00F02627">
            <w:pPr>
              <w:widowControl/>
              <w:spacing w:after="120" w:line="259" w:lineRule="auto"/>
              <w:rPr>
                <w:rFonts w:eastAsiaTheme="minorHAnsi"/>
                <w:b/>
                <w:snapToGrid/>
                <w:sz w:val="22"/>
                <w:szCs w:val="22"/>
              </w:rPr>
            </w:pPr>
          </w:p>
        </w:tc>
        <w:tc>
          <w:tcPr>
            <w:tcW w:w="3420" w:type="dxa"/>
            <w:shd w:val="clear" w:color="auto" w:fill="F2F2F2" w:themeFill="background1" w:themeFillShade="F2"/>
          </w:tcPr>
          <w:p w14:paraId="58354D5B" w14:textId="77777777" w:rsidR="00F02627" w:rsidRPr="00F02627" w:rsidRDefault="00F02627" w:rsidP="00F02627">
            <w:pPr>
              <w:widowControl/>
              <w:spacing w:after="120" w:line="259" w:lineRule="auto"/>
              <w:jc w:val="center"/>
              <w:rPr>
                <w:rFonts w:eastAsiaTheme="minorHAnsi"/>
                <w:b/>
                <w:snapToGrid/>
                <w:sz w:val="22"/>
                <w:szCs w:val="22"/>
              </w:rPr>
            </w:pPr>
            <w:r w:rsidRPr="00F02627">
              <w:rPr>
                <w:rFonts w:eastAsiaTheme="minorHAnsi"/>
                <w:b/>
                <w:snapToGrid/>
                <w:sz w:val="22"/>
                <w:szCs w:val="22"/>
              </w:rPr>
              <w:t>Practicum/Internship</w:t>
            </w:r>
          </w:p>
        </w:tc>
        <w:tc>
          <w:tcPr>
            <w:tcW w:w="1625" w:type="dxa"/>
            <w:shd w:val="clear" w:color="auto" w:fill="F2F2F2" w:themeFill="background1" w:themeFillShade="F2"/>
          </w:tcPr>
          <w:p w14:paraId="0FE5778D" w14:textId="77777777" w:rsidR="00F02627" w:rsidRPr="00F02627" w:rsidRDefault="00F02627" w:rsidP="00F02627">
            <w:pPr>
              <w:widowControl/>
              <w:spacing w:after="120" w:line="259" w:lineRule="auto"/>
              <w:jc w:val="center"/>
              <w:rPr>
                <w:rFonts w:eastAsiaTheme="minorHAnsi"/>
                <w:b/>
                <w:snapToGrid/>
                <w:sz w:val="22"/>
                <w:szCs w:val="22"/>
              </w:rPr>
            </w:pPr>
            <w:r w:rsidRPr="00F02627">
              <w:rPr>
                <w:rFonts w:eastAsiaTheme="minorHAnsi"/>
                <w:b/>
                <w:snapToGrid/>
                <w:sz w:val="22"/>
                <w:szCs w:val="22"/>
              </w:rPr>
              <w:t>Research Activities</w:t>
            </w:r>
          </w:p>
        </w:tc>
      </w:tr>
      <w:tr w:rsidR="00F02627" w:rsidRPr="00F02627" w14:paraId="402BFC88" w14:textId="77777777" w:rsidTr="007B00F4">
        <w:trPr>
          <w:trHeight w:val="720"/>
        </w:trPr>
        <w:tc>
          <w:tcPr>
            <w:tcW w:w="2965" w:type="dxa"/>
            <w:shd w:val="clear" w:color="auto" w:fill="F2F2F2" w:themeFill="background1" w:themeFillShade="F2"/>
          </w:tcPr>
          <w:p w14:paraId="27B0060E" w14:textId="77777777" w:rsidR="00F02627" w:rsidRPr="00F02627" w:rsidRDefault="00F02627" w:rsidP="00F02627">
            <w:pPr>
              <w:widowControl/>
              <w:spacing w:after="120" w:line="259" w:lineRule="auto"/>
              <w:rPr>
                <w:rFonts w:eastAsiaTheme="minorHAnsi"/>
                <w:b/>
                <w:snapToGrid/>
                <w:sz w:val="22"/>
                <w:szCs w:val="22"/>
              </w:rPr>
            </w:pPr>
            <w:r w:rsidRPr="00F02627">
              <w:rPr>
                <w:rFonts w:eastAsiaTheme="minorHAnsi"/>
                <w:b/>
                <w:snapToGrid/>
                <w:sz w:val="22"/>
                <w:szCs w:val="22"/>
              </w:rPr>
              <w:t>SAMPLE ENTRY</w:t>
            </w:r>
          </w:p>
          <w:p w14:paraId="26E51DA1" w14:textId="77777777" w:rsidR="00F02627" w:rsidRPr="00F02627" w:rsidRDefault="00F02627" w:rsidP="00F02627">
            <w:pPr>
              <w:widowControl/>
              <w:spacing w:after="120" w:line="259" w:lineRule="auto"/>
              <w:rPr>
                <w:rFonts w:eastAsiaTheme="minorHAnsi"/>
                <w:snapToGrid/>
                <w:sz w:val="22"/>
                <w:szCs w:val="22"/>
              </w:rPr>
            </w:pPr>
            <w:r w:rsidRPr="00F02627">
              <w:rPr>
                <w:rFonts w:eastAsiaTheme="minorHAnsi"/>
                <w:snapToGrid/>
                <w:sz w:val="22"/>
                <w:szCs w:val="22"/>
              </w:rPr>
              <w:t>ii. Ethical and legal standards</w:t>
            </w:r>
          </w:p>
        </w:tc>
        <w:tc>
          <w:tcPr>
            <w:tcW w:w="2700" w:type="dxa"/>
            <w:shd w:val="clear" w:color="auto" w:fill="F2F2F2" w:themeFill="background1" w:themeFillShade="F2"/>
          </w:tcPr>
          <w:p w14:paraId="3EAE7B76" w14:textId="77777777" w:rsidR="00F02627" w:rsidRPr="00F02627" w:rsidRDefault="00F02627" w:rsidP="00F02627">
            <w:pPr>
              <w:widowControl/>
              <w:spacing w:after="120" w:line="259" w:lineRule="auto"/>
              <w:rPr>
                <w:rFonts w:eastAsiaTheme="minorHAnsi"/>
                <w:snapToGrid/>
                <w:sz w:val="22"/>
                <w:szCs w:val="22"/>
              </w:rPr>
            </w:pPr>
            <w:r w:rsidRPr="00F02627">
              <w:rPr>
                <w:rFonts w:eastAsiaTheme="minorHAnsi"/>
                <w:snapToGrid/>
                <w:sz w:val="22"/>
                <w:szCs w:val="22"/>
              </w:rPr>
              <w:t xml:space="preserve">PSY 773 (Ethics in Health Service Psychology).  Reviewed and practiced eight-step ethics decision-making model.  </w:t>
            </w:r>
          </w:p>
        </w:tc>
        <w:tc>
          <w:tcPr>
            <w:tcW w:w="3420" w:type="dxa"/>
            <w:shd w:val="clear" w:color="auto" w:fill="F2F2F2" w:themeFill="background1" w:themeFillShade="F2"/>
          </w:tcPr>
          <w:p w14:paraId="46C32CC4" w14:textId="77777777" w:rsidR="00F02627" w:rsidRPr="00F02627" w:rsidRDefault="00F02627" w:rsidP="00F02627">
            <w:pPr>
              <w:widowControl/>
              <w:spacing w:after="120" w:line="259" w:lineRule="auto"/>
              <w:rPr>
                <w:rFonts w:eastAsiaTheme="minorHAnsi"/>
                <w:snapToGrid/>
                <w:sz w:val="22"/>
                <w:szCs w:val="22"/>
              </w:rPr>
            </w:pPr>
            <w:r w:rsidRPr="00F02627">
              <w:rPr>
                <w:rFonts w:eastAsiaTheme="minorHAnsi"/>
                <w:snapToGrid/>
                <w:sz w:val="22"/>
                <w:szCs w:val="22"/>
              </w:rPr>
              <w:t>Completed PSY 866 (Doctoral Practicum).  Completed workshop on professional standards related to suicide risk management.  Worked with client that required contact with Child Protective Services.</w:t>
            </w:r>
          </w:p>
          <w:p w14:paraId="48993F4F" w14:textId="77777777" w:rsidR="00F02627" w:rsidRPr="00F02627" w:rsidRDefault="00F02627" w:rsidP="00F02627">
            <w:pPr>
              <w:widowControl/>
              <w:spacing w:after="120" w:line="259" w:lineRule="auto"/>
              <w:rPr>
                <w:rFonts w:eastAsiaTheme="minorHAnsi"/>
                <w:snapToGrid/>
                <w:sz w:val="22"/>
                <w:szCs w:val="22"/>
              </w:rPr>
            </w:pPr>
          </w:p>
        </w:tc>
        <w:tc>
          <w:tcPr>
            <w:tcW w:w="1625" w:type="dxa"/>
            <w:shd w:val="clear" w:color="auto" w:fill="F2F2F2" w:themeFill="background1" w:themeFillShade="F2"/>
          </w:tcPr>
          <w:p w14:paraId="3A1E86F3" w14:textId="77777777" w:rsidR="00F02627" w:rsidRPr="00F02627" w:rsidRDefault="00F02627" w:rsidP="00F02627">
            <w:pPr>
              <w:widowControl/>
              <w:spacing w:after="120" w:line="259" w:lineRule="auto"/>
              <w:rPr>
                <w:rFonts w:eastAsiaTheme="minorHAnsi"/>
                <w:snapToGrid/>
                <w:sz w:val="22"/>
                <w:szCs w:val="22"/>
              </w:rPr>
            </w:pPr>
            <w:r w:rsidRPr="00F02627">
              <w:rPr>
                <w:rFonts w:eastAsiaTheme="minorHAnsi"/>
                <w:snapToGrid/>
                <w:sz w:val="22"/>
                <w:szCs w:val="22"/>
              </w:rPr>
              <w:t>Completed WCU CITI training; completed IRB review for dissertation research</w:t>
            </w:r>
          </w:p>
        </w:tc>
      </w:tr>
      <w:tr w:rsidR="00F02627" w:rsidRPr="00F02627" w14:paraId="09C376C7" w14:textId="77777777" w:rsidTr="007B00F4">
        <w:trPr>
          <w:trHeight w:val="720"/>
        </w:trPr>
        <w:tc>
          <w:tcPr>
            <w:tcW w:w="2965" w:type="dxa"/>
          </w:tcPr>
          <w:p w14:paraId="7283C897" w14:textId="77777777" w:rsidR="00F02627" w:rsidRPr="00F02627" w:rsidRDefault="00F02627" w:rsidP="00F02627">
            <w:pPr>
              <w:widowControl/>
              <w:numPr>
                <w:ilvl w:val="0"/>
                <w:numId w:val="18"/>
              </w:numPr>
              <w:spacing w:after="120" w:line="259" w:lineRule="auto"/>
              <w:ind w:left="340" w:hanging="270"/>
              <w:contextualSpacing/>
              <w:rPr>
                <w:rFonts w:eastAsiaTheme="minorHAnsi"/>
                <w:snapToGrid/>
                <w:sz w:val="22"/>
                <w:szCs w:val="22"/>
              </w:rPr>
            </w:pPr>
            <w:r w:rsidRPr="00F02627">
              <w:rPr>
                <w:rFonts w:eastAsiaTheme="minorHAnsi"/>
                <w:snapToGrid/>
                <w:sz w:val="22"/>
                <w:szCs w:val="22"/>
              </w:rPr>
              <w:t>Research</w:t>
            </w:r>
          </w:p>
        </w:tc>
        <w:tc>
          <w:tcPr>
            <w:tcW w:w="2700" w:type="dxa"/>
          </w:tcPr>
          <w:p w14:paraId="44B34B3B" w14:textId="77777777" w:rsidR="00F02627" w:rsidRPr="00F02627" w:rsidRDefault="00F02627" w:rsidP="00F02627">
            <w:pPr>
              <w:widowControl/>
              <w:spacing w:after="120" w:line="259" w:lineRule="auto"/>
              <w:rPr>
                <w:rFonts w:eastAsiaTheme="minorHAnsi"/>
                <w:snapToGrid/>
                <w:sz w:val="22"/>
                <w:szCs w:val="22"/>
              </w:rPr>
            </w:pPr>
          </w:p>
        </w:tc>
        <w:tc>
          <w:tcPr>
            <w:tcW w:w="3420" w:type="dxa"/>
          </w:tcPr>
          <w:p w14:paraId="2D59F25F" w14:textId="77777777" w:rsidR="00F02627" w:rsidRPr="00F02627" w:rsidRDefault="00F02627" w:rsidP="00F02627">
            <w:pPr>
              <w:widowControl/>
              <w:spacing w:after="120" w:line="259" w:lineRule="auto"/>
              <w:rPr>
                <w:rFonts w:eastAsiaTheme="minorHAnsi"/>
                <w:snapToGrid/>
                <w:sz w:val="22"/>
                <w:szCs w:val="22"/>
              </w:rPr>
            </w:pPr>
          </w:p>
        </w:tc>
        <w:tc>
          <w:tcPr>
            <w:tcW w:w="1625" w:type="dxa"/>
          </w:tcPr>
          <w:p w14:paraId="6EB3FB7A" w14:textId="77777777" w:rsidR="00F02627" w:rsidRPr="00F02627" w:rsidRDefault="00F02627" w:rsidP="00F02627">
            <w:pPr>
              <w:widowControl/>
              <w:spacing w:after="120" w:line="259" w:lineRule="auto"/>
              <w:rPr>
                <w:rFonts w:eastAsiaTheme="minorHAnsi"/>
                <w:snapToGrid/>
                <w:sz w:val="22"/>
                <w:szCs w:val="22"/>
              </w:rPr>
            </w:pPr>
          </w:p>
        </w:tc>
      </w:tr>
      <w:tr w:rsidR="00F02627" w:rsidRPr="00F02627" w14:paraId="68CE3E5D" w14:textId="77777777" w:rsidTr="007B00F4">
        <w:trPr>
          <w:trHeight w:val="720"/>
        </w:trPr>
        <w:tc>
          <w:tcPr>
            <w:tcW w:w="2965" w:type="dxa"/>
          </w:tcPr>
          <w:p w14:paraId="2AB062B9" w14:textId="77777777" w:rsidR="00F02627" w:rsidRPr="00F02627" w:rsidRDefault="00F02627" w:rsidP="00F02627">
            <w:pPr>
              <w:widowControl/>
              <w:numPr>
                <w:ilvl w:val="0"/>
                <w:numId w:val="18"/>
              </w:numPr>
              <w:spacing w:after="120" w:line="259" w:lineRule="auto"/>
              <w:ind w:left="340" w:hanging="270"/>
              <w:contextualSpacing/>
              <w:rPr>
                <w:rFonts w:eastAsiaTheme="minorHAnsi"/>
                <w:snapToGrid/>
                <w:sz w:val="22"/>
                <w:szCs w:val="22"/>
              </w:rPr>
            </w:pPr>
            <w:r w:rsidRPr="00F02627">
              <w:rPr>
                <w:rFonts w:eastAsiaTheme="minorHAnsi"/>
                <w:snapToGrid/>
                <w:sz w:val="22"/>
                <w:szCs w:val="22"/>
              </w:rPr>
              <w:t>Ethical and legal standards</w:t>
            </w:r>
          </w:p>
        </w:tc>
        <w:tc>
          <w:tcPr>
            <w:tcW w:w="2700" w:type="dxa"/>
          </w:tcPr>
          <w:p w14:paraId="4BC8100C" w14:textId="77777777" w:rsidR="00F02627" w:rsidRPr="00F02627" w:rsidRDefault="00F02627" w:rsidP="00F02627">
            <w:pPr>
              <w:widowControl/>
              <w:spacing w:after="120" w:line="259" w:lineRule="auto"/>
              <w:rPr>
                <w:rFonts w:eastAsiaTheme="minorHAnsi"/>
                <w:snapToGrid/>
                <w:sz w:val="22"/>
                <w:szCs w:val="22"/>
              </w:rPr>
            </w:pPr>
          </w:p>
        </w:tc>
        <w:tc>
          <w:tcPr>
            <w:tcW w:w="3420" w:type="dxa"/>
          </w:tcPr>
          <w:p w14:paraId="551C8914" w14:textId="77777777" w:rsidR="00F02627" w:rsidRPr="00F02627" w:rsidRDefault="00F02627" w:rsidP="00F02627">
            <w:pPr>
              <w:widowControl/>
              <w:spacing w:after="120" w:line="259" w:lineRule="auto"/>
              <w:rPr>
                <w:rFonts w:eastAsiaTheme="minorHAnsi"/>
                <w:snapToGrid/>
                <w:sz w:val="22"/>
                <w:szCs w:val="22"/>
              </w:rPr>
            </w:pPr>
          </w:p>
        </w:tc>
        <w:tc>
          <w:tcPr>
            <w:tcW w:w="1625" w:type="dxa"/>
          </w:tcPr>
          <w:p w14:paraId="42C3B39C" w14:textId="77777777" w:rsidR="00F02627" w:rsidRPr="00F02627" w:rsidRDefault="00F02627" w:rsidP="00F02627">
            <w:pPr>
              <w:widowControl/>
              <w:spacing w:after="120" w:line="259" w:lineRule="auto"/>
              <w:rPr>
                <w:rFonts w:eastAsiaTheme="minorHAnsi"/>
                <w:snapToGrid/>
                <w:sz w:val="22"/>
                <w:szCs w:val="22"/>
              </w:rPr>
            </w:pPr>
          </w:p>
        </w:tc>
      </w:tr>
      <w:tr w:rsidR="00F02627" w:rsidRPr="00F02627" w14:paraId="45ADD536" w14:textId="77777777" w:rsidTr="007B00F4">
        <w:trPr>
          <w:trHeight w:val="720"/>
        </w:trPr>
        <w:tc>
          <w:tcPr>
            <w:tcW w:w="2965" w:type="dxa"/>
          </w:tcPr>
          <w:p w14:paraId="4B3B55B1" w14:textId="77777777" w:rsidR="00F02627" w:rsidRPr="00F02627" w:rsidRDefault="00F02627" w:rsidP="00F02627">
            <w:pPr>
              <w:widowControl/>
              <w:numPr>
                <w:ilvl w:val="0"/>
                <w:numId w:val="18"/>
              </w:numPr>
              <w:spacing w:after="120" w:line="259" w:lineRule="auto"/>
              <w:ind w:left="340" w:hanging="270"/>
              <w:contextualSpacing/>
              <w:rPr>
                <w:rFonts w:eastAsiaTheme="minorHAnsi"/>
                <w:snapToGrid/>
                <w:sz w:val="22"/>
                <w:szCs w:val="22"/>
              </w:rPr>
            </w:pPr>
            <w:r w:rsidRPr="00F02627">
              <w:rPr>
                <w:rFonts w:eastAsiaTheme="minorHAnsi"/>
                <w:snapToGrid/>
                <w:sz w:val="22"/>
                <w:szCs w:val="22"/>
              </w:rPr>
              <w:t>Individual and cultural diversity</w:t>
            </w:r>
          </w:p>
        </w:tc>
        <w:tc>
          <w:tcPr>
            <w:tcW w:w="2700" w:type="dxa"/>
          </w:tcPr>
          <w:p w14:paraId="3E535452" w14:textId="77777777" w:rsidR="00F02627" w:rsidRPr="00F02627" w:rsidRDefault="00F02627" w:rsidP="00F02627">
            <w:pPr>
              <w:widowControl/>
              <w:spacing w:after="120" w:line="259" w:lineRule="auto"/>
              <w:rPr>
                <w:rFonts w:eastAsiaTheme="minorHAnsi"/>
                <w:snapToGrid/>
                <w:sz w:val="22"/>
                <w:szCs w:val="22"/>
              </w:rPr>
            </w:pPr>
          </w:p>
        </w:tc>
        <w:tc>
          <w:tcPr>
            <w:tcW w:w="3420" w:type="dxa"/>
          </w:tcPr>
          <w:p w14:paraId="1DD6B2A5" w14:textId="77777777" w:rsidR="00F02627" w:rsidRPr="00F02627" w:rsidRDefault="00F02627" w:rsidP="00F02627">
            <w:pPr>
              <w:widowControl/>
              <w:spacing w:after="120" w:line="259" w:lineRule="auto"/>
              <w:rPr>
                <w:rFonts w:eastAsiaTheme="minorHAnsi"/>
                <w:snapToGrid/>
                <w:sz w:val="22"/>
                <w:szCs w:val="22"/>
              </w:rPr>
            </w:pPr>
          </w:p>
        </w:tc>
        <w:tc>
          <w:tcPr>
            <w:tcW w:w="1625" w:type="dxa"/>
          </w:tcPr>
          <w:p w14:paraId="50902A26" w14:textId="77777777" w:rsidR="00F02627" w:rsidRPr="00F02627" w:rsidRDefault="00F02627" w:rsidP="00F02627">
            <w:pPr>
              <w:widowControl/>
              <w:spacing w:after="120" w:line="259" w:lineRule="auto"/>
              <w:rPr>
                <w:rFonts w:eastAsiaTheme="minorHAnsi"/>
                <w:snapToGrid/>
                <w:sz w:val="22"/>
                <w:szCs w:val="22"/>
              </w:rPr>
            </w:pPr>
          </w:p>
        </w:tc>
      </w:tr>
      <w:tr w:rsidR="00F02627" w:rsidRPr="00F02627" w14:paraId="3DC6E84F" w14:textId="77777777" w:rsidTr="007B00F4">
        <w:trPr>
          <w:trHeight w:val="720"/>
        </w:trPr>
        <w:tc>
          <w:tcPr>
            <w:tcW w:w="2965" w:type="dxa"/>
          </w:tcPr>
          <w:p w14:paraId="38D9578D" w14:textId="77777777" w:rsidR="00F02627" w:rsidRPr="00F02627" w:rsidRDefault="00F02627" w:rsidP="00F02627">
            <w:pPr>
              <w:widowControl/>
              <w:numPr>
                <w:ilvl w:val="0"/>
                <w:numId w:val="18"/>
              </w:numPr>
              <w:spacing w:after="120" w:line="259" w:lineRule="auto"/>
              <w:ind w:left="340" w:hanging="270"/>
              <w:contextualSpacing/>
              <w:rPr>
                <w:rFonts w:eastAsiaTheme="minorHAnsi"/>
                <w:snapToGrid/>
                <w:sz w:val="22"/>
                <w:szCs w:val="22"/>
              </w:rPr>
            </w:pPr>
            <w:r w:rsidRPr="00F02627">
              <w:rPr>
                <w:rFonts w:eastAsiaTheme="minorHAnsi"/>
                <w:snapToGrid/>
                <w:sz w:val="22"/>
                <w:szCs w:val="22"/>
              </w:rPr>
              <w:t>Professional values, attitudes, and behaviors</w:t>
            </w:r>
          </w:p>
        </w:tc>
        <w:tc>
          <w:tcPr>
            <w:tcW w:w="2700" w:type="dxa"/>
          </w:tcPr>
          <w:p w14:paraId="05009B63" w14:textId="77777777" w:rsidR="00F02627" w:rsidRPr="00F02627" w:rsidRDefault="00F02627" w:rsidP="00F02627">
            <w:pPr>
              <w:widowControl/>
              <w:spacing w:after="120" w:line="259" w:lineRule="auto"/>
              <w:rPr>
                <w:rFonts w:eastAsiaTheme="minorHAnsi"/>
                <w:snapToGrid/>
                <w:sz w:val="22"/>
                <w:szCs w:val="22"/>
              </w:rPr>
            </w:pPr>
          </w:p>
        </w:tc>
        <w:tc>
          <w:tcPr>
            <w:tcW w:w="3420" w:type="dxa"/>
          </w:tcPr>
          <w:p w14:paraId="0355CC4E" w14:textId="77777777" w:rsidR="00F02627" w:rsidRPr="00F02627" w:rsidRDefault="00F02627" w:rsidP="00F02627">
            <w:pPr>
              <w:widowControl/>
              <w:spacing w:after="120" w:line="259" w:lineRule="auto"/>
              <w:rPr>
                <w:rFonts w:eastAsiaTheme="minorHAnsi"/>
                <w:snapToGrid/>
                <w:sz w:val="22"/>
                <w:szCs w:val="22"/>
              </w:rPr>
            </w:pPr>
          </w:p>
        </w:tc>
        <w:tc>
          <w:tcPr>
            <w:tcW w:w="1625" w:type="dxa"/>
          </w:tcPr>
          <w:p w14:paraId="0D8B8DAD" w14:textId="77777777" w:rsidR="00F02627" w:rsidRPr="00F02627" w:rsidRDefault="00F02627" w:rsidP="00F02627">
            <w:pPr>
              <w:widowControl/>
              <w:spacing w:after="120" w:line="259" w:lineRule="auto"/>
              <w:rPr>
                <w:rFonts w:eastAsiaTheme="minorHAnsi"/>
                <w:snapToGrid/>
                <w:sz w:val="22"/>
                <w:szCs w:val="22"/>
              </w:rPr>
            </w:pPr>
          </w:p>
        </w:tc>
      </w:tr>
      <w:tr w:rsidR="00F02627" w:rsidRPr="00F02627" w14:paraId="6F5A6034" w14:textId="77777777" w:rsidTr="007B00F4">
        <w:trPr>
          <w:trHeight w:val="720"/>
        </w:trPr>
        <w:tc>
          <w:tcPr>
            <w:tcW w:w="2965" w:type="dxa"/>
          </w:tcPr>
          <w:p w14:paraId="12CAFCF6" w14:textId="77777777" w:rsidR="00F02627" w:rsidRPr="00F02627" w:rsidRDefault="00F02627" w:rsidP="00F02627">
            <w:pPr>
              <w:widowControl/>
              <w:numPr>
                <w:ilvl w:val="0"/>
                <w:numId w:val="18"/>
              </w:numPr>
              <w:spacing w:after="120" w:line="259" w:lineRule="auto"/>
              <w:ind w:left="430"/>
              <w:contextualSpacing/>
              <w:rPr>
                <w:rFonts w:eastAsiaTheme="minorHAnsi"/>
                <w:snapToGrid/>
                <w:sz w:val="22"/>
                <w:szCs w:val="22"/>
              </w:rPr>
            </w:pPr>
            <w:r w:rsidRPr="00F02627">
              <w:rPr>
                <w:rFonts w:eastAsiaTheme="minorHAnsi"/>
                <w:snapToGrid/>
                <w:sz w:val="22"/>
                <w:szCs w:val="22"/>
              </w:rPr>
              <w:t>Communication and interpersonal skills</w:t>
            </w:r>
          </w:p>
        </w:tc>
        <w:tc>
          <w:tcPr>
            <w:tcW w:w="2700" w:type="dxa"/>
          </w:tcPr>
          <w:p w14:paraId="1057302D" w14:textId="77777777" w:rsidR="00F02627" w:rsidRPr="00F02627" w:rsidRDefault="00F02627" w:rsidP="00F02627">
            <w:pPr>
              <w:widowControl/>
              <w:spacing w:after="120" w:line="259" w:lineRule="auto"/>
              <w:rPr>
                <w:rFonts w:eastAsiaTheme="minorHAnsi"/>
                <w:snapToGrid/>
                <w:sz w:val="22"/>
                <w:szCs w:val="22"/>
              </w:rPr>
            </w:pPr>
          </w:p>
        </w:tc>
        <w:tc>
          <w:tcPr>
            <w:tcW w:w="3420" w:type="dxa"/>
          </w:tcPr>
          <w:p w14:paraId="7BDFFAC5" w14:textId="77777777" w:rsidR="00F02627" w:rsidRPr="00F02627" w:rsidRDefault="00F02627" w:rsidP="00F02627">
            <w:pPr>
              <w:widowControl/>
              <w:spacing w:after="120" w:line="259" w:lineRule="auto"/>
              <w:rPr>
                <w:rFonts w:eastAsiaTheme="minorHAnsi"/>
                <w:snapToGrid/>
                <w:sz w:val="22"/>
                <w:szCs w:val="22"/>
              </w:rPr>
            </w:pPr>
          </w:p>
        </w:tc>
        <w:tc>
          <w:tcPr>
            <w:tcW w:w="1625" w:type="dxa"/>
          </w:tcPr>
          <w:p w14:paraId="5AA46242" w14:textId="77777777" w:rsidR="00F02627" w:rsidRPr="00F02627" w:rsidRDefault="00F02627" w:rsidP="00F02627">
            <w:pPr>
              <w:widowControl/>
              <w:spacing w:after="120" w:line="259" w:lineRule="auto"/>
              <w:rPr>
                <w:rFonts w:eastAsiaTheme="minorHAnsi"/>
                <w:snapToGrid/>
                <w:sz w:val="22"/>
                <w:szCs w:val="22"/>
              </w:rPr>
            </w:pPr>
          </w:p>
        </w:tc>
      </w:tr>
      <w:tr w:rsidR="00F02627" w:rsidRPr="00F02627" w14:paraId="2F270D50" w14:textId="77777777" w:rsidTr="007B00F4">
        <w:trPr>
          <w:trHeight w:val="720"/>
        </w:trPr>
        <w:tc>
          <w:tcPr>
            <w:tcW w:w="2965" w:type="dxa"/>
          </w:tcPr>
          <w:p w14:paraId="7929B01C" w14:textId="77777777" w:rsidR="00F02627" w:rsidRPr="00F02627" w:rsidRDefault="00F02627" w:rsidP="00F02627">
            <w:pPr>
              <w:widowControl/>
              <w:numPr>
                <w:ilvl w:val="0"/>
                <w:numId w:val="18"/>
              </w:numPr>
              <w:spacing w:after="120" w:line="259" w:lineRule="auto"/>
              <w:ind w:left="340" w:hanging="180"/>
              <w:contextualSpacing/>
              <w:rPr>
                <w:rFonts w:eastAsiaTheme="minorHAnsi"/>
                <w:snapToGrid/>
                <w:sz w:val="22"/>
                <w:szCs w:val="22"/>
              </w:rPr>
            </w:pPr>
            <w:r w:rsidRPr="00F02627">
              <w:rPr>
                <w:rFonts w:eastAsiaTheme="minorHAnsi"/>
                <w:snapToGrid/>
                <w:sz w:val="22"/>
                <w:szCs w:val="22"/>
              </w:rPr>
              <w:t>Assessment</w:t>
            </w:r>
          </w:p>
        </w:tc>
        <w:tc>
          <w:tcPr>
            <w:tcW w:w="2700" w:type="dxa"/>
          </w:tcPr>
          <w:p w14:paraId="4F5620E0" w14:textId="77777777" w:rsidR="00F02627" w:rsidRPr="00F02627" w:rsidRDefault="00F02627" w:rsidP="00F02627">
            <w:pPr>
              <w:widowControl/>
              <w:spacing w:after="120" w:line="259" w:lineRule="auto"/>
              <w:rPr>
                <w:rFonts w:eastAsiaTheme="minorHAnsi"/>
                <w:snapToGrid/>
                <w:sz w:val="22"/>
                <w:szCs w:val="22"/>
              </w:rPr>
            </w:pPr>
          </w:p>
        </w:tc>
        <w:tc>
          <w:tcPr>
            <w:tcW w:w="3420" w:type="dxa"/>
          </w:tcPr>
          <w:p w14:paraId="36381136" w14:textId="77777777" w:rsidR="00F02627" w:rsidRPr="00F02627" w:rsidRDefault="00F02627" w:rsidP="00F02627">
            <w:pPr>
              <w:widowControl/>
              <w:spacing w:after="120" w:line="259" w:lineRule="auto"/>
              <w:rPr>
                <w:rFonts w:eastAsiaTheme="minorHAnsi"/>
                <w:snapToGrid/>
                <w:sz w:val="22"/>
                <w:szCs w:val="22"/>
              </w:rPr>
            </w:pPr>
          </w:p>
        </w:tc>
        <w:tc>
          <w:tcPr>
            <w:tcW w:w="1625" w:type="dxa"/>
          </w:tcPr>
          <w:p w14:paraId="1FF9044F" w14:textId="77777777" w:rsidR="00F02627" w:rsidRPr="00F02627" w:rsidRDefault="00F02627" w:rsidP="00F02627">
            <w:pPr>
              <w:widowControl/>
              <w:spacing w:after="120" w:line="259" w:lineRule="auto"/>
              <w:rPr>
                <w:rFonts w:eastAsiaTheme="minorHAnsi"/>
                <w:snapToGrid/>
                <w:sz w:val="22"/>
                <w:szCs w:val="22"/>
              </w:rPr>
            </w:pPr>
          </w:p>
        </w:tc>
      </w:tr>
      <w:tr w:rsidR="00F02627" w:rsidRPr="00F02627" w14:paraId="77651BD6" w14:textId="77777777" w:rsidTr="007B00F4">
        <w:trPr>
          <w:trHeight w:val="720"/>
        </w:trPr>
        <w:tc>
          <w:tcPr>
            <w:tcW w:w="2965" w:type="dxa"/>
          </w:tcPr>
          <w:p w14:paraId="08367BE6" w14:textId="77777777" w:rsidR="00F02627" w:rsidRPr="00F02627" w:rsidRDefault="00F02627" w:rsidP="00F02627">
            <w:pPr>
              <w:widowControl/>
              <w:numPr>
                <w:ilvl w:val="0"/>
                <w:numId w:val="18"/>
              </w:numPr>
              <w:spacing w:after="160" w:line="259" w:lineRule="auto"/>
              <w:ind w:left="340" w:hanging="180"/>
              <w:contextualSpacing/>
              <w:rPr>
                <w:rFonts w:eastAsiaTheme="minorHAnsi"/>
                <w:snapToGrid/>
                <w:sz w:val="22"/>
                <w:szCs w:val="22"/>
              </w:rPr>
            </w:pPr>
            <w:r w:rsidRPr="00F02627">
              <w:rPr>
                <w:rFonts w:eastAsiaTheme="minorHAnsi"/>
                <w:snapToGrid/>
                <w:sz w:val="22"/>
                <w:szCs w:val="22"/>
              </w:rPr>
              <w:t>Intervention</w:t>
            </w:r>
          </w:p>
        </w:tc>
        <w:tc>
          <w:tcPr>
            <w:tcW w:w="2700" w:type="dxa"/>
          </w:tcPr>
          <w:p w14:paraId="2D3BE51F" w14:textId="77777777" w:rsidR="00F02627" w:rsidRPr="00F02627" w:rsidRDefault="00F02627" w:rsidP="00F02627">
            <w:pPr>
              <w:widowControl/>
              <w:spacing w:after="160" w:line="259" w:lineRule="auto"/>
              <w:rPr>
                <w:rFonts w:eastAsiaTheme="minorHAnsi"/>
                <w:snapToGrid/>
                <w:sz w:val="22"/>
                <w:szCs w:val="22"/>
              </w:rPr>
            </w:pPr>
          </w:p>
        </w:tc>
        <w:tc>
          <w:tcPr>
            <w:tcW w:w="3420" w:type="dxa"/>
          </w:tcPr>
          <w:p w14:paraId="6DD1A36F" w14:textId="77777777" w:rsidR="00F02627" w:rsidRPr="00F02627" w:rsidRDefault="00F02627" w:rsidP="00F02627">
            <w:pPr>
              <w:widowControl/>
              <w:spacing w:after="160" w:line="259" w:lineRule="auto"/>
              <w:rPr>
                <w:rFonts w:eastAsiaTheme="minorHAnsi"/>
                <w:snapToGrid/>
                <w:sz w:val="22"/>
                <w:szCs w:val="22"/>
              </w:rPr>
            </w:pPr>
          </w:p>
        </w:tc>
        <w:tc>
          <w:tcPr>
            <w:tcW w:w="1625" w:type="dxa"/>
          </w:tcPr>
          <w:p w14:paraId="1E77DCFA" w14:textId="77777777" w:rsidR="00F02627" w:rsidRPr="00F02627" w:rsidRDefault="00F02627" w:rsidP="00F02627">
            <w:pPr>
              <w:widowControl/>
              <w:spacing w:after="160" w:line="259" w:lineRule="auto"/>
              <w:rPr>
                <w:rFonts w:eastAsiaTheme="minorHAnsi"/>
                <w:snapToGrid/>
                <w:sz w:val="22"/>
                <w:szCs w:val="22"/>
              </w:rPr>
            </w:pPr>
          </w:p>
        </w:tc>
      </w:tr>
      <w:tr w:rsidR="00F02627" w:rsidRPr="00F02627" w14:paraId="71CF2A54" w14:textId="77777777" w:rsidTr="007B00F4">
        <w:trPr>
          <w:trHeight w:val="720"/>
        </w:trPr>
        <w:tc>
          <w:tcPr>
            <w:tcW w:w="2965" w:type="dxa"/>
          </w:tcPr>
          <w:p w14:paraId="7CE9E9B5" w14:textId="77777777" w:rsidR="00F02627" w:rsidRPr="00F02627" w:rsidRDefault="00F02627" w:rsidP="00F02627">
            <w:pPr>
              <w:widowControl/>
              <w:numPr>
                <w:ilvl w:val="0"/>
                <w:numId w:val="18"/>
              </w:numPr>
              <w:spacing w:after="160" w:line="259" w:lineRule="auto"/>
              <w:ind w:left="340" w:hanging="180"/>
              <w:contextualSpacing/>
              <w:rPr>
                <w:rFonts w:eastAsiaTheme="minorHAnsi"/>
                <w:snapToGrid/>
                <w:sz w:val="22"/>
                <w:szCs w:val="22"/>
              </w:rPr>
            </w:pPr>
            <w:r w:rsidRPr="00F02627">
              <w:rPr>
                <w:rFonts w:eastAsiaTheme="minorHAnsi"/>
                <w:snapToGrid/>
                <w:sz w:val="22"/>
                <w:szCs w:val="22"/>
              </w:rPr>
              <w:t>Supervision</w:t>
            </w:r>
          </w:p>
        </w:tc>
        <w:tc>
          <w:tcPr>
            <w:tcW w:w="2700" w:type="dxa"/>
          </w:tcPr>
          <w:p w14:paraId="34B7C675" w14:textId="77777777" w:rsidR="00F02627" w:rsidRPr="00F02627" w:rsidRDefault="00F02627" w:rsidP="00F02627">
            <w:pPr>
              <w:widowControl/>
              <w:spacing w:after="160" w:line="259" w:lineRule="auto"/>
              <w:rPr>
                <w:rFonts w:eastAsiaTheme="minorHAnsi"/>
                <w:snapToGrid/>
                <w:sz w:val="22"/>
                <w:szCs w:val="22"/>
              </w:rPr>
            </w:pPr>
          </w:p>
        </w:tc>
        <w:tc>
          <w:tcPr>
            <w:tcW w:w="3420" w:type="dxa"/>
          </w:tcPr>
          <w:p w14:paraId="09453A2B" w14:textId="77777777" w:rsidR="00F02627" w:rsidRPr="00F02627" w:rsidRDefault="00F02627" w:rsidP="00F02627">
            <w:pPr>
              <w:widowControl/>
              <w:spacing w:after="160" w:line="259" w:lineRule="auto"/>
              <w:rPr>
                <w:rFonts w:eastAsiaTheme="minorHAnsi"/>
                <w:snapToGrid/>
                <w:sz w:val="22"/>
                <w:szCs w:val="22"/>
              </w:rPr>
            </w:pPr>
          </w:p>
        </w:tc>
        <w:tc>
          <w:tcPr>
            <w:tcW w:w="1625" w:type="dxa"/>
          </w:tcPr>
          <w:p w14:paraId="3FD537EC" w14:textId="77777777" w:rsidR="00F02627" w:rsidRPr="00F02627" w:rsidRDefault="00F02627" w:rsidP="00F02627">
            <w:pPr>
              <w:widowControl/>
              <w:spacing w:after="160" w:line="259" w:lineRule="auto"/>
              <w:rPr>
                <w:rFonts w:eastAsiaTheme="minorHAnsi"/>
                <w:snapToGrid/>
                <w:sz w:val="22"/>
                <w:szCs w:val="22"/>
              </w:rPr>
            </w:pPr>
          </w:p>
        </w:tc>
      </w:tr>
      <w:tr w:rsidR="00F02627" w:rsidRPr="00F02627" w14:paraId="7A4AFB62" w14:textId="77777777" w:rsidTr="007B00F4">
        <w:trPr>
          <w:trHeight w:val="720"/>
        </w:trPr>
        <w:tc>
          <w:tcPr>
            <w:tcW w:w="2965" w:type="dxa"/>
          </w:tcPr>
          <w:p w14:paraId="3397D14D" w14:textId="77777777" w:rsidR="00F02627" w:rsidRPr="00F02627" w:rsidRDefault="00F02627" w:rsidP="00F02627">
            <w:pPr>
              <w:widowControl/>
              <w:numPr>
                <w:ilvl w:val="0"/>
                <w:numId w:val="18"/>
              </w:numPr>
              <w:spacing w:after="160" w:line="259" w:lineRule="auto"/>
              <w:ind w:left="340" w:hanging="180"/>
              <w:contextualSpacing/>
              <w:rPr>
                <w:rFonts w:eastAsiaTheme="minorHAnsi"/>
                <w:snapToGrid/>
                <w:sz w:val="22"/>
                <w:szCs w:val="22"/>
              </w:rPr>
            </w:pPr>
            <w:r w:rsidRPr="00F02627">
              <w:rPr>
                <w:rFonts w:eastAsiaTheme="minorHAnsi"/>
                <w:snapToGrid/>
                <w:sz w:val="22"/>
                <w:szCs w:val="22"/>
              </w:rPr>
              <w:t>Consultation and interprofessional / interdisciplinary skills</w:t>
            </w:r>
          </w:p>
        </w:tc>
        <w:tc>
          <w:tcPr>
            <w:tcW w:w="2700" w:type="dxa"/>
          </w:tcPr>
          <w:p w14:paraId="62454951" w14:textId="77777777" w:rsidR="00F02627" w:rsidRPr="00F02627" w:rsidRDefault="00F02627" w:rsidP="00F02627">
            <w:pPr>
              <w:widowControl/>
              <w:spacing w:after="160" w:line="259" w:lineRule="auto"/>
              <w:rPr>
                <w:rFonts w:eastAsiaTheme="minorHAnsi"/>
                <w:snapToGrid/>
                <w:sz w:val="22"/>
                <w:szCs w:val="22"/>
              </w:rPr>
            </w:pPr>
          </w:p>
        </w:tc>
        <w:tc>
          <w:tcPr>
            <w:tcW w:w="3420" w:type="dxa"/>
          </w:tcPr>
          <w:p w14:paraId="171A9A2B" w14:textId="77777777" w:rsidR="00F02627" w:rsidRPr="00F02627" w:rsidRDefault="00F02627" w:rsidP="00F02627">
            <w:pPr>
              <w:widowControl/>
              <w:spacing w:after="160" w:line="259" w:lineRule="auto"/>
              <w:rPr>
                <w:rFonts w:eastAsiaTheme="minorHAnsi"/>
                <w:snapToGrid/>
                <w:sz w:val="22"/>
                <w:szCs w:val="22"/>
              </w:rPr>
            </w:pPr>
          </w:p>
        </w:tc>
        <w:tc>
          <w:tcPr>
            <w:tcW w:w="1625" w:type="dxa"/>
          </w:tcPr>
          <w:p w14:paraId="7299331E" w14:textId="77777777" w:rsidR="00F02627" w:rsidRPr="00F02627" w:rsidRDefault="00F02627" w:rsidP="00F02627">
            <w:pPr>
              <w:widowControl/>
              <w:spacing w:after="160" w:line="259" w:lineRule="auto"/>
              <w:rPr>
                <w:rFonts w:eastAsiaTheme="minorHAnsi"/>
                <w:snapToGrid/>
                <w:sz w:val="22"/>
                <w:szCs w:val="22"/>
              </w:rPr>
            </w:pPr>
          </w:p>
        </w:tc>
      </w:tr>
      <w:tr w:rsidR="00F02627" w:rsidRPr="00F02627" w14:paraId="7F24A3A7" w14:textId="77777777" w:rsidTr="007B00F4">
        <w:trPr>
          <w:trHeight w:val="720"/>
        </w:trPr>
        <w:tc>
          <w:tcPr>
            <w:tcW w:w="2965" w:type="dxa"/>
          </w:tcPr>
          <w:p w14:paraId="299AD79D" w14:textId="77777777" w:rsidR="00F02627" w:rsidRPr="00F02627" w:rsidRDefault="00F02627" w:rsidP="00F02627">
            <w:pPr>
              <w:widowControl/>
              <w:numPr>
                <w:ilvl w:val="0"/>
                <w:numId w:val="18"/>
              </w:numPr>
              <w:spacing w:after="160" w:line="259" w:lineRule="auto"/>
              <w:ind w:left="610" w:hanging="520"/>
              <w:contextualSpacing/>
              <w:rPr>
                <w:rFonts w:eastAsiaTheme="minorHAnsi"/>
                <w:snapToGrid/>
                <w:sz w:val="22"/>
                <w:szCs w:val="22"/>
              </w:rPr>
            </w:pPr>
            <w:r w:rsidRPr="00F02627">
              <w:rPr>
                <w:rFonts w:eastAsiaTheme="minorHAnsi"/>
                <w:snapToGrid/>
                <w:sz w:val="22"/>
                <w:szCs w:val="22"/>
              </w:rPr>
              <w:t>Rural mental health</w:t>
            </w:r>
          </w:p>
        </w:tc>
        <w:tc>
          <w:tcPr>
            <w:tcW w:w="2700" w:type="dxa"/>
          </w:tcPr>
          <w:p w14:paraId="344E6300" w14:textId="77777777" w:rsidR="00F02627" w:rsidRPr="00F02627" w:rsidRDefault="00F02627" w:rsidP="00F02627">
            <w:pPr>
              <w:widowControl/>
              <w:spacing w:after="160" w:line="259" w:lineRule="auto"/>
              <w:rPr>
                <w:rFonts w:eastAsiaTheme="minorHAnsi"/>
                <w:snapToGrid/>
                <w:sz w:val="22"/>
                <w:szCs w:val="22"/>
              </w:rPr>
            </w:pPr>
          </w:p>
        </w:tc>
        <w:tc>
          <w:tcPr>
            <w:tcW w:w="3420" w:type="dxa"/>
          </w:tcPr>
          <w:p w14:paraId="3E38BCFC" w14:textId="77777777" w:rsidR="00F02627" w:rsidRPr="00F02627" w:rsidRDefault="00F02627" w:rsidP="00F02627">
            <w:pPr>
              <w:widowControl/>
              <w:spacing w:after="160" w:line="259" w:lineRule="auto"/>
              <w:rPr>
                <w:rFonts w:eastAsiaTheme="minorHAnsi"/>
                <w:snapToGrid/>
                <w:sz w:val="22"/>
                <w:szCs w:val="22"/>
              </w:rPr>
            </w:pPr>
          </w:p>
        </w:tc>
        <w:tc>
          <w:tcPr>
            <w:tcW w:w="1625" w:type="dxa"/>
          </w:tcPr>
          <w:p w14:paraId="21B6DC0D" w14:textId="77777777" w:rsidR="00F02627" w:rsidRPr="00F02627" w:rsidRDefault="00F02627" w:rsidP="00F02627">
            <w:pPr>
              <w:widowControl/>
              <w:spacing w:after="160" w:line="259" w:lineRule="auto"/>
              <w:rPr>
                <w:rFonts w:eastAsiaTheme="minorHAnsi"/>
                <w:snapToGrid/>
                <w:sz w:val="22"/>
                <w:szCs w:val="22"/>
              </w:rPr>
            </w:pPr>
          </w:p>
        </w:tc>
      </w:tr>
    </w:tbl>
    <w:p w14:paraId="3BA74211" w14:textId="77777777" w:rsidR="00F02627" w:rsidRPr="00F02627" w:rsidRDefault="00F02627" w:rsidP="00F02627">
      <w:pPr>
        <w:widowControl/>
        <w:spacing w:after="160" w:line="259" w:lineRule="auto"/>
        <w:rPr>
          <w:rFonts w:eastAsiaTheme="minorHAnsi"/>
          <w:snapToGrid/>
          <w:szCs w:val="24"/>
        </w:rPr>
      </w:pPr>
    </w:p>
    <w:p w14:paraId="1A9E5E85"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br w:type="page"/>
      </w:r>
    </w:p>
    <w:p w14:paraId="489CCDB6" w14:textId="77777777" w:rsidR="00F02627" w:rsidRPr="00F02627" w:rsidRDefault="00F02627" w:rsidP="00F02627">
      <w:pPr>
        <w:widowControl/>
        <w:spacing w:after="160" w:line="259" w:lineRule="auto"/>
        <w:rPr>
          <w:rFonts w:eastAsiaTheme="minorHAnsi"/>
          <w:b/>
          <w:snapToGrid/>
          <w:szCs w:val="24"/>
          <w:u w:val="single"/>
        </w:rPr>
      </w:pPr>
      <w:r w:rsidRPr="00F02627">
        <w:rPr>
          <w:rFonts w:eastAsiaTheme="minorHAnsi"/>
          <w:b/>
          <w:snapToGrid/>
          <w:szCs w:val="24"/>
          <w:u w:val="single"/>
        </w:rPr>
        <w:lastRenderedPageBreak/>
        <w:t>Part III.  Narrative Self-Evaluation</w:t>
      </w:r>
    </w:p>
    <w:p w14:paraId="428C9E34"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Please provide an </w:t>
      </w:r>
      <w:r w:rsidRPr="00F02627">
        <w:rPr>
          <w:rFonts w:eastAsiaTheme="minorHAnsi"/>
          <w:b/>
          <w:snapToGrid/>
          <w:szCs w:val="24"/>
          <w:u w:val="single"/>
        </w:rPr>
        <w:t>overall narrative</w:t>
      </w:r>
      <w:r w:rsidRPr="00F02627">
        <w:rPr>
          <w:rFonts w:eastAsiaTheme="minorHAnsi"/>
          <w:snapToGrid/>
          <w:szCs w:val="24"/>
        </w:rPr>
        <w:t xml:space="preserve"> of your </w:t>
      </w:r>
      <w:r w:rsidRPr="00F02627">
        <w:rPr>
          <w:rFonts w:eastAsiaTheme="minorHAnsi"/>
          <w:b/>
          <w:i/>
          <w:snapToGrid/>
          <w:szCs w:val="24"/>
        </w:rPr>
        <w:t>strengths</w:t>
      </w:r>
      <w:r w:rsidRPr="00F02627">
        <w:rPr>
          <w:rFonts w:eastAsiaTheme="minorHAnsi"/>
          <w:snapToGrid/>
          <w:szCs w:val="24"/>
        </w:rPr>
        <w:t xml:space="preserve"> across the Profession-Wide Competencies and </w:t>
      </w:r>
      <w:r w:rsidRPr="00F02627">
        <w:rPr>
          <w:rFonts w:eastAsiaTheme="minorHAnsi"/>
          <w:b/>
          <w:i/>
          <w:snapToGrid/>
          <w:szCs w:val="24"/>
        </w:rPr>
        <w:t>areas for improvement</w:t>
      </w:r>
      <w:r w:rsidRPr="00F02627">
        <w:rPr>
          <w:rFonts w:eastAsiaTheme="minorHAnsi"/>
          <w:snapToGrid/>
          <w:szCs w:val="24"/>
        </w:rPr>
        <w:t xml:space="preserve"> across the Profession-Wide Competencies.  Based upon areas of improvement, identify several </w:t>
      </w:r>
      <w:r w:rsidRPr="00F02627">
        <w:rPr>
          <w:rFonts w:eastAsiaTheme="minorHAnsi"/>
          <w:b/>
          <w:i/>
          <w:snapToGrid/>
          <w:szCs w:val="24"/>
        </w:rPr>
        <w:t>goals</w:t>
      </w:r>
      <w:r w:rsidRPr="00F02627">
        <w:rPr>
          <w:rFonts w:eastAsiaTheme="minorHAnsi"/>
          <w:snapToGrid/>
          <w:szCs w:val="24"/>
        </w:rPr>
        <w:t xml:space="preserve"> related to your professional development.  </w:t>
      </w:r>
    </w:p>
    <w:p w14:paraId="279DF7A0"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Strengths:</w:t>
      </w:r>
    </w:p>
    <w:p w14:paraId="72317A95" w14:textId="77777777" w:rsidR="00F02627" w:rsidRPr="00F02627" w:rsidRDefault="00F02627" w:rsidP="00F02627">
      <w:pPr>
        <w:widowControl/>
        <w:spacing w:after="160" w:line="259" w:lineRule="auto"/>
        <w:rPr>
          <w:rFonts w:eastAsiaTheme="minorHAnsi"/>
          <w:snapToGrid/>
          <w:szCs w:val="24"/>
        </w:rPr>
      </w:pPr>
    </w:p>
    <w:p w14:paraId="6F388E94"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Areas for improvement:</w:t>
      </w:r>
    </w:p>
    <w:p w14:paraId="67C2A5B2" w14:textId="77777777" w:rsidR="00F02627" w:rsidRPr="00F02627" w:rsidRDefault="00F02627" w:rsidP="00F02627">
      <w:pPr>
        <w:widowControl/>
        <w:spacing w:after="160" w:line="259" w:lineRule="auto"/>
        <w:rPr>
          <w:rFonts w:eastAsiaTheme="minorHAnsi"/>
          <w:snapToGrid/>
          <w:szCs w:val="24"/>
        </w:rPr>
      </w:pPr>
    </w:p>
    <w:p w14:paraId="315B8717"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Future goals: </w:t>
      </w:r>
    </w:p>
    <w:p w14:paraId="0FE492E1" w14:textId="25584A1E" w:rsidR="009F237E" w:rsidRDefault="009F237E" w:rsidP="009F237E">
      <w:pPr>
        <w:rPr>
          <w:bCs/>
          <w:szCs w:val="24"/>
        </w:rPr>
      </w:pPr>
    </w:p>
    <w:p w14:paraId="47202409" w14:textId="64856C91" w:rsidR="00F02627" w:rsidRDefault="00F02627">
      <w:pPr>
        <w:widowControl/>
        <w:rPr>
          <w:bCs/>
          <w:szCs w:val="24"/>
        </w:rPr>
      </w:pPr>
      <w:r>
        <w:rPr>
          <w:bCs/>
          <w:szCs w:val="24"/>
        </w:rPr>
        <w:br w:type="page"/>
      </w:r>
    </w:p>
    <w:p w14:paraId="05751EA7" w14:textId="0AB4C8E5" w:rsidR="0057369A" w:rsidRDefault="0006199D" w:rsidP="00F02627">
      <w:pPr>
        <w:jc w:val="center"/>
        <w:rPr>
          <w:bCs/>
          <w:szCs w:val="24"/>
        </w:rPr>
      </w:pPr>
      <w:r>
        <w:rPr>
          <w:bCs/>
          <w:szCs w:val="24"/>
        </w:rPr>
        <w:lastRenderedPageBreak/>
        <w:t>Appendix O</w:t>
      </w:r>
      <w:r w:rsidR="009F237E" w:rsidRPr="009F237E">
        <w:rPr>
          <w:bCs/>
          <w:szCs w:val="24"/>
        </w:rPr>
        <w:t>: Student Summary of Program Progress</w:t>
      </w:r>
    </w:p>
    <w:p w14:paraId="64C899FB" w14:textId="6C0AE125" w:rsidR="009F237E" w:rsidRDefault="009F237E" w:rsidP="009F237E">
      <w:pPr>
        <w:rPr>
          <w:bCs/>
          <w:szCs w:val="24"/>
        </w:rPr>
      </w:pPr>
    </w:p>
    <w:p w14:paraId="6FB48215" w14:textId="29C3486D" w:rsidR="00F02627" w:rsidRPr="00F02627" w:rsidRDefault="00F02627" w:rsidP="00F02627">
      <w:pPr>
        <w:widowControl/>
        <w:spacing w:after="160" w:line="259" w:lineRule="auto"/>
        <w:jc w:val="center"/>
        <w:rPr>
          <w:rFonts w:eastAsiaTheme="minorHAnsi"/>
          <w:b/>
          <w:bCs/>
          <w:snapToGrid/>
          <w:szCs w:val="24"/>
        </w:rPr>
      </w:pPr>
      <w:r w:rsidRPr="00F02627">
        <w:rPr>
          <w:rFonts w:eastAsiaTheme="minorHAnsi"/>
          <w:b/>
          <w:bCs/>
          <w:snapToGrid/>
          <w:szCs w:val="24"/>
        </w:rPr>
        <w:t>STUDENT SUMMARY OF PROGRAM PROGRESS</w:t>
      </w:r>
    </w:p>
    <w:p w14:paraId="7AEF4C46" w14:textId="77777777" w:rsidR="00F02627" w:rsidRPr="00F02627" w:rsidRDefault="00F02627" w:rsidP="00F02627">
      <w:pPr>
        <w:widowControl/>
        <w:spacing w:after="160" w:line="259" w:lineRule="auto"/>
        <w:jc w:val="center"/>
        <w:rPr>
          <w:rFonts w:eastAsiaTheme="minorHAnsi"/>
          <w:snapToGrid/>
          <w:szCs w:val="24"/>
        </w:rPr>
      </w:pPr>
      <w:r w:rsidRPr="00F02627">
        <w:rPr>
          <w:rFonts w:eastAsiaTheme="minorHAnsi"/>
          <w:bCs/>
          <w:snapToGrid/>
          <w:szCs w:val="24"/>
        </w:rPr>
        <w:t>Western Carolina University</w:t>
      </w:r>
    </w:p>
    <w:p w14:paraId="494E01F4" w14:textId="77777777" w:rsidR="00F02627" w:rsidRPr="00F02627" w:rsidRDefault="00F02627" w:rsidP="00F02627">
      <w:pPr>
        <w:widowControl/>
        <w:pBdr>
          <w:top w:val="single" w:sz="4" w:space="1" w:color="auto"/>
          <w:left w:val="single" w:sz="4" w:space="4" w:color="auto"/>
          <w:bottom w:val="single" w:sz="4" w:space="1" w:color="auto"/>
          <w:right w:val="single" w:sz="4" w:space="4" w:color="auto"/>
        </w:pBdr>
        <w:spacing w:after="160" w:line="259" w:lineRule="auto"/>
        <w:rPr>
          <w:rFonts w:eastAsiaTheme="minorHAnsi"/>
          <w:snapToGrid/>
          <w:szCs w:val="24"/>
        </w:rPr>
      </w:pPr>
      <w:r w:rsidRPr="00F02627">
        <w:rPr>
          <w:rFonts w:eastAsiaTheme="minorHAnsi"/>
          <w:snapToGrid/>
          <w:szCs w:val="24"/>
        </w:rPr>
        <w:t>Student’s Name: _____________________________</w:t>
      </w:r>
      <w:r w:rsidRPr="00F02627">
        <w:rPr>
          <w:rFonts w:eastAsiaTheme="minorHAnsi"/>
          <w:snapToGrid/>
          <w:szCs w:val="24"/>
        </w:rPr>
        <w:tab/>
        <w:t>Director of Training: ______________________</w:t>
      </w:r>
    </w:p>
    <w:p w14:paraId="50ADD677" w14:textId="77777777" w:rsidR="00F02627" w:rsidRPr="00F02627" w:rsidRDefault="00F02627" w:rsidP="00F02627">
      <w:pPr>
        <w:widowControl/>
        <w:pBdr>
          <w:top w:val="single" w:sz="4" w:space="1" w:color="auto"/>
          <w:left w:val="single" w:sz="4" w:space="4" w:color="auto"/>
          <w:bottom w:val="single" w:sz="4" w:space="1" w:color="auto"/>
          <w:right w:val="single" w:sz="4" w:space="4" w:color="auto"/>
        </w:pBdr>
        <w:spacing w:after="160" w:line="259" w:lineRule="auto"/>
        <w:rPr>
          <w:rFonts w:eastAsiaTheme="minorHAnsi"/>
          <w:snapToGrid/>
          <w:szCs w:val="24"/>
        </w:rPr>
      </w:pPr>
      <w:r w:rsidRPr="00F02627">
        <w:rPr>
          <w:rFonts w:eastAsiaTheme="minorHAnsi"/>
          <w:snapToGrid/>
          <w:szCs w:val="24"/>
        </w:rPr>
        <w:t>Major Professor:  ___________________________</w:t>
      </w:r>
      <w:r w:rsidRPr="00F02627">
        <w:rPr>
          <w:rFonts w:eastAsiaTheme="minorHAnsi"/>
          <w:snapToGrid/>
          <w:szCs w:val="24"/>
        </w:rPr>
        <w:tab/>
      </w:r>
      <w:r w:rsidRPr="00F02627">
        <w:rPr>
          <w:rFonts w:eastAsiaTheme="minorHAnsi"/>
          <w:snapToGrid/>
          <w:szCs w:val="24"/>
        </w:rPr>
        <w:tab/>
        <w:t>Committee Members:  _____________________</w:t>
      </w:r>
    </w:p>
    <w:p w14:paraId="3809717E" w14:textId="77777777" w:rsidR="00F02627" w:rsidRPr="00F02627" w:rsidRDefault="00F02627" w:rsidP="00F02627">
      <w:pPr>
        <w:widowControl/>
        <w:pBdr>
          <w:top w:val="single" w:sz="4" w:space="1" w:color="auto"/>
          <w:left w:val="single" w:sz="4" w:space="4" w:color="auto"/>
          <w:bottom w:val="single" w:sz="4" w:space="1" w:color="auto"/>
          <w:right w:val="single" w:sz="4" w:space="4" w:color="auto"/>
        </w:pBdr>
        <w:spacing w:after="160" w:line="259" w:lineRule="auto"/>
        <w:rPr>
          <w:rFonts w:eastAsiaTheme="minorHAnsi"/>
          <w:snapToGrid/>
          <w:szCs w:val="24"/>
        </w:rPr>
      </w:pP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t>______________________</w:t>
      </w:r>
    </w:p>
    <w:p w14:paraId="5D53B594" w14:textId="77777777" w:rsidR="00F02627" w:rsidRPr="00F02627" w:rsidRDefault="00F02627" w:rsidP="00F02627">
      <w:pPr>
        <w:widowControl/>
        <w:pBdr>
          <w:top w:val="single" w:sz="4" w:space="1" w:color="auto"/>
          <w:left w:val="single" w:sz="4" w:space="4" w:color="auto"/>
          <w:bottom w:val="single" w:sz="4" w:space="1" w:color="auto"/>
          <w:right w:val="single" w:sz="4" w:space="4" w:color="auto"/>
        </w:pBdr>
        <w:spacing w:after="160" w:line="259" w:lineRule="auto"/>
        <w:rPr>
          <w:rFonts w:eastAsiaTheme="minorHAnsi"/>
          <w:snapToGrid/>
          <w:szCs w:val="24"/>
        </w:rPr>
      </w:pPr>
      <w:r w:rsidRPr="00F02627">
        <w:rPr>
          <w:rFonts w:eastAsiaTheme="minorHAnsi"/>
          <w:snapToGrid/>
          <w:szCs w:val="24"/>
        </w:rPr>
        <w:t xml:space="preserve">Area of Concentration:  ______________________ </w:t>
      </w:r>
      <w:r w:rsidRPr="00F02627">
        <w:rPr>
          <w:rFonts w:eastAsiaTheme="minorHAnsi"/>
          <w:snapToGrid/>
          <w:szCs w:val="24"/>
        </w:rPr>
        <w:tab/>
      </w:r>
      <w:r w:rsidRPr="00F02627">
        <w:rPr>
          <w:rFonts w:eastAsiaTheme="minorHAnsi"/>
          <w:snapToGrid/>
          <w:szCs w:val="24"/>
        </w:rPr>
        <w:tab/>
        <w:t>Year of Progress Summary: _________________</w:t>
      </w:r>
    </w:p>
    <w:p w14:paraId="6F69E18E" w14:textId="77777777" w:rsidR="00F02627" w:rsidRPr="00F02627" w:rsidRDefault="00F02627" w:rsidP="00F02627">
      <w:pPr>
        <w:widowControl/>
        <w:spacing w:after="160" w:line="259" w:lineRule="auto"/>
        <w:rPr>
          <w:rFonts w:eastAsiaTheme="minorHAnsi"/>
          <w:snapToGrid/>
          <w:szCs w:val="24"/>
          <w:u w:val="single"/>
        </w:rPr>
      </w:pPr>
      <w:r w:rsidRPr="00F02627">
        <w:rPr>
          <w:rFonts w:eastAsiaTheme="minorHAnsi"/>
          <w:snapToGrid/>
          <w:szCs w:val="24"/>
          <w:u w:val="single"/>
        </w:rPr>
        <w:t>Information Required for APA Annual Report Online:</w:t>
      </w:r>
    </w:p>
    <w:p w14:paraId="4BFEE8EA"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u w:val="single"/>
        </w:rPr>
        <w:t>Professional Activities</w:t>
      </w:r>
      <w:r w:rsidRPr="00F02627">
        <w:rPr>
          <w:rFonts w:eastAsiaTheme="minorHAnsi"/>
          <w:b/>
          <w:snapToGrid/>
          <w:szCs w:val="24"/>
        </w:rPr>
        <w:t xml:space="preserve">* </w:t>
      </w:r>
      <w:r w:rsidRPr="00F02627">
        <w:rPr>
          <w:rFonts w:eastAsiaTheme="minorHAnsi"/>
          <w:b/>
          <w:i/>
          <w:snapToGrid/>
          <w:szCs w:val="24"/>
        </w:rPr>
        <w:t>(For events that occurred in the prior academic year ONLY)</w:t>
      </w:r>
    </w:p>
    <w:tbl>
      <w:tblPr>
        <w:tblW w:w="8730" w:type="dxa"/>
        <w:tblInd w:w="738" w:type="dxa"/>
        <w:tblLayout w:type="fixed"/>
        <w:tblLook w:val="04A0" w:firstRow="1" w:lastRow="0" w:firstColumn="1" w:lastColumn="0" w:noHBand="0" w:noVBand="1"/>
      </w:tblPr>
      <w:tblGrid>
        <w:gridCol w:w="6570"/>
        <w:gridCol w:w="2160"/>
      </w:tblGrid>
      <w:tr w:rsidR="00F02627" w:rsidRPr="00F02627" w14:paraId="1647D88D" w14:textId="77777777" w:rsidTr="007B00F4">
        <w:trPr>
          <w:trHeight w:val="522"/>
        </w:trPr>
        <w:tc>
          <w:tcPr>
            <w:tcW w:w="6570" w:type="dxa"/>
            <w:shd w:val="clear" w:color="auto" w:fill="auto"/>
            <w:vAlign w:val="center"/>
          </w:tcPr>
          <w:p w14:paraId="0D3A3B3E"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1.   Member Professional/Research Society:</w:t>
            </w:r>
          </w:p>
        </w:tc>
        <w:tc>
          <w:tcPr>
            <w:tcW w:w="2160" w:type="dxa"/>
            <w:shd w:val="clear" w:color="auto" w:fill="auto"/>
            <w:vAlign w:val="center"/>
          </w:tcPr>
          <w:p w14:paraId="0DFF7206" w14:textId="77777777" w:rsidR="00F02627" w:rsidRPr="00F02627" w:rsidRDefault="00F02627" w:rsidP="00F02627">
            <w:pPr>
              <w:widowControl/>
              <w:spacing w:after="160" w:line="259" w:lineRule="auto"/>
              <w:rPr>
                <w:rFonts w:eastAsiaTheme="minorHAnsi"/>
                <w:bCs/>
                <w:snapToGrid/>
                <w:szCs w:val="24"/>
              </w:rPr>
            </w:pPr>
          </w:p>
          <w:p w14:paraId="1BC60202"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____Yes  ____No</w:t>
            </w:r>
          </w:p>
        </w:tc>
      </w:tr>
      <w:tr w:rsidR="00F02627" w:rsidRPr="00F02627" w14:paraId="5B8835CC" w14:textId="77777777" w:rsidTr="007B00F4">
        <w:trPr>
          <w:trHeight w:val="1251"/>
        </w:trPr>
        <w:tc>
          <w:tcPr>
            <w:tcW w:w="6570" w:type="dxa"/>
            <w:shd w:val="clear" w:color="auto" w:fill="auto"/>
            <w:vAlign w:val="center"/>
          </w:tcPr>
          <w:p w14:paraId="5D4B5A2F"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2.   Scientific Publications:</w:t>
            </w:r>
          </w:p>
          <w:p w14:paraId="2ECFA96C" w14:textId="77777777" w:rsidR="00F02627" w:rsidRPr="00F02627" w:rsidRDefault="00F02627" w:rsidP="00F02627">
            <w:pPr>
              <w:widowControl/>
              <w:spacing w:after="160" w:line="259" w:lineRule="auto"/>
              <w:rPr>
                <w:rFonts w:eastAsiaTheme="minorHAnsi"/>
                <w:bCs/>
                <w:i/>
                <w:snapToGrid/>
                <w:szCs w:val="24"/>
              </w:rPr>
            </w:pPr>
            <w:r w:rsidRPr="00F02627">
              <w:rPr>
                <w:rFonts w:eastAsiaTheme="minorHAnsi"/>
                <w:bCs/>
                <w:i/>
                <w:snapToGrid/>
                <w:szCs w:val="24"/>
              </w:rPr>
              <w:t xml:space="preserve">      (Number of books, book chapters, or articles in peer-reviewed  </w:t>
            </w:r>
          </w:p>
          <w:p w14:paraId="6FA360BC" w14:textId="77777777" w:rsidR="00F02627" w:rsidRPr="00F02627" w:rsidRDefault="00F02627" w:rsidP="00F02627">
            <w:pPr>
              <w:widowControl/>
              <w:spacing w:after="160" w:line="259" w:lineRule="auto"/>
              <w:rPr>
                <w:rFonts w:eastAsiaTheme="minorHAnsi"/>
                <w:bCs/>
                <w:i/>
                <w:snapToGrid/>
                <w:szCs w:val="24"/>
              </w:rPr>
            </w:pPr>
            <w:r w:rsidRPr="00F02627">
              <w:rPr>
                <w:rFonts w:eastAsiaTheme="minorHAnsi"/>
                <w:bCs/>
                <w:i/>
                <w:snapToGrid/>
                <w:szCs w:val="24"/>
              </w:rPr>
              <w:t xml:space="preserve">       professional/scientific journals of which a student was an </w:t>
            </w:r>
          </w:p>
          <w:p w14:paraId="69C2F798" w14:textId="77777777" w:rsidR="00F02627" w:rsidRPr="00F02627" w:rsidRDefault="00F02627" w:rsidP="00F02627">
            <w:pPr>
              <w:widowControl/>
              <w:spacing w:after="160" w:line="259" w:lineRule="auto"/>
              <w:rPr>
                <w:rFonts w:eastAsiaTheme="minorHAnsi"/>
                <w:bCs/>
                <w:i/>
                <w:snapToGrid/>
                <w:szCs w:val="24"/>
              </w:rPr>
            </w:pPr>
            <w:r w:rsidRPr="00F02627">
              <w:rPr>
                <w:rFonts w:eastAsiaTheme="minorHAnsi"/>
                <w:bCs/>
                <w:i/>
                <w:snapToGrid/>
                <w:szCs w:val="24"/>
              </w:rPr>
              <w:t xml:space="preserve">       author or co-author. Publications "in press," "under  </w:t>
            </w:r>
          </w:p>
          <w:p w14:paraId="77A16040"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i/>
                <w:snapToGrid/>
                <w:szCs w:val="24"/>
              </w:rPr>
              <w:t xml:space="preserve">       review," or "submitted" should not be counted here)</w:t>
            </w:r>
            <w:r w:rsidRPr="00F02627">
              <w:rPr>
                <w:rFonts w:eastAsiaTheme="minorHAnsi"/>
                <w:bCs/>
                <w:snapToGrid/>
                <w:szCs w:val="24"/>
              </w:rPr>
              <w:t xml:space="preserve"> </w:t>
            </w:r>
            <w:r w:rsidRPr="00F02627">
              <w:rPr>
                <w:rFonts w:eastAsiaTheme="minorHAnsi"/>
                <w:bCs/>
                <w:snapToGrid/>
                <w:szCs w:val="24"/>
              </w:rPr>
              <w:tab/>
            </w:r>
          </w:p>
        </w:tc>
        <w:tc>
          <w:tcPr>
            <w:tcW w:w="2160" w:type="dxa"/>
            <w:shd w:val="clear" w:color="auto" w:fill="auto"/>
            <w:vAlign w:val="center"/>
          </w:tcPr>
          <w:p w14:paraId="04F675E2"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 xml:space="preserve">        </w:t>
            </w:r>
          </w:p>
          <w:p w14:paraId="7E1511AD" w14:textId="77777777" w:rsidR="00F02627" w:rsidRPr="00F02627" w:rsidRDefault="00F02627" w:rsidP="00F02627">
            <w:pPr>
              <w:widowControl/>
              <w:spacing w:after="160" w:line="259" w:lineRule="auto"/>
              <w:rPr>
                <w:rFonts w:eastAsiaTheme="minorHAnsi"/>
                <w:bCs/>
                <w:snapToGrid/>
                <w:szCs w:val="24"/>
              </w:rPr>
            </w:pPr>
          </w:p>
          <w:p w14:paraId="09540AFE" w14:textId="77777777" w:rsidR="00F02627" w:rsidRPr="00F02627" w:rsidRDefault="00F02627" w:rsidP="00F02627">
            <w:pPr>
              <w:widowControl/>
              <w:spacing w:after="160" w:line="259" w:lineRule="auto"/>
              <w:rPr>
                <w:rFonts w:eastAsiaTheme="minorHAnsi"/>
                <w:bCs/>
                <w:snapToGrid/>
                <w:szCs w:val="24"/>
              </w:rPr>
            </w:pPr>
          </w:p>
          <w:p w14:paraId="78367089"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____________</w:t>
            </w:r>
          </w:p>
        </w:tc>
      </w:tr>
      <w:tr w:rsidR="00F02627" w:rsidRPr="00F02627" w14:paraId="3845855F" w14:textId="77777777" w:rsidTr="007B00F4">
        <w:trPr>
          <w:trHeight w:val="990"/>
        </w:trPr>
        <w:tc>
          <w:tcPr>
            <w:tcW w:w="6570" w:type="dxa"/>
            <w:shd w:val="clear" w:color="auto" w:fill="auto"/>
            <w:vAlign w:val="center"/>
          </w:tcPr>
          <w:p w14:paraId="1384C108"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3.   Scientific Presentations:</w:t>
            </w:r>
          </w:p>
          <w:p w14:paraId="66EE154A" w14:textId="77777777" w:rsidR="00F02627" w:rsidRPr="00F02627" w:rsidRDefault="00F02627" w:rsidP="00F02627">
            <w:pPr>
              <w:widowControl/>
              <w:spacing w:after="160" w:line="259" w:lineRule="auto"/>
              <w:rPr>
                <w:rFonts w:eastAsiaTheme="minorHAnsi"/>
                <w:bCs/>
                <w:i/>
                <w:snapToGrid/>
                <w:szCs w:val="24"/>
              </w:rPr>
            </w:pPr>
            <w:r w:rsidRPr="00F02627">
              <w:rPr>
                <w:rFonts w:eastAsiaTheme="minorHAnsi"/>
                <w:bCs/>
                <w:i/>
                <w:snapToGrid/>
                <w:szCs w:val="24"/>
              </w:rPr>
              <w:t xml:space="preserve">       (Number of workshops, oral presentations and/or   </w:t>
            </w:r>
          </w:p>
          <w:p w14:paraId="56B3995D"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i/>
                <w:snapToGrid/>
                <w:szCs w:val="24"/>
              </w:rPr>
              <w:t xml:space="preserve">       poster presentations at professional meetings of which a student was an author or co-author)</w:t>
            </w:r>
          </w:p>
        </w:tc>
        <w:tc>
          <w:tcPr>
            <w:tcW w:w="2160" w:type="dxa"/>
            <w:shd w:val="clear" w:color="auto" w:fill="auto"/>
            <w:vAlign w:val="center"/>
          </w:tcPr>
          <w:p w14:paraId="430F6AB0"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 xml:space="preserve">        </w:t>
            </w:r>
          </w:p>
          <w:p w14:paraId="417CBCFA" w14:textId="77777777" w:rsidR="00F02627" w:rsidRPr="00F02627" w:rsidRDefault="00F02627" w:rsidP="00F02627">
            <w:pPr>
              <w:widowControl/>
              <w:spacing w:after="160" w:line="259" w:lineRule="auto"/>
              <w:rPr>
                <w:rFonts w:eastAsiaTheme="minorHAnsi"/>
                <w:bCs/>
                <w:snapToGrid/>
                <w:szCs w:val="24"/>
              </w:rPr>
            </w:pPr>
          </w:p>
          <w:p w14:paraId="696A90E5"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____________</w:t>
            </w:r>
          </w:p>
        </w:tc>
      </w:tr>
      <w:tr w:rsidR="00F02627" w:rsidRPr="00F02627" w14:paraId="42EA2158" w14:textId="77777777" w:rsidTr="007B00F4">
        <w:trPr>
          <w:trHeight w:val="918"/>
        </w:trPr>
        <w:tc>
          <w:tcPr>
            <w:tcW w:w="6570" w:type="dxa"/>
            <w:shd w:val="clear" w:color="auto" w:fill="auto"/>
            <w:vAlign w:val="center"/>
          </w:tcPr>
          <w:p w14:paraId="5E1A61BB"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4.   Involved in leadership roles/activities professional organizations:</w:t>
            </w:r>
          </w:p>
          <w:p w14:paraId="35242311"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 xml:space="preserve">      </w:t>
            </w:r>
            <w:r w:rsidRPr="00F02627">
              <w:rPr>
                <w:rFonts w:eastAsiaTheme="minorHAnsi"/>
                <w:bCs/>
                <w:i/>
                <w:snapToGrid/>
                <w:szCs w:val="24"/>
              </w:rPr>
              <w:t>(e.g., Roles in local, state/provincial, regional, or national organizations)</w:t>
            </w:r>
            <w:r w:rsidRPr="00F02627">
              <w:rPr>
                <w:rFonts w:eastAsiaTheme="minorHAnsi"/>
                <w:bCs/>
                <w:snapToGrid/>
                <w:szCs w:val="24"/>
              </w:rPr>
              <w:t xml:space="preserve"> </w:t>
            </w:r>
          </w:p>
        </w:tc>
        <w:tc>
          <w:tcPr>
            <w:tcW w:w="2160" w:type="dxa"/>
            <w:shd w:val="clear" w:color="auto" w:fill="auto"/>
            <w:vAlign w:val="center"/>
          </w:tcPr>
          <w:p w14:paraId="46621EBD" w14:textId="77777777" w:rsidR="00F02627" w:rsidRPr="00F02627" w:rsidRDefault="00F02627" w:rsidP="00F02627">
            <w:pPr>
              <w:widowControl/>
              <w:spacing w:after="160" w:line="259" w:lineRule="auto"/>
              <w:rPr>
                <w:rFonts w:eastAsiaTheme="minorHAnsi"/>
                <w:bCs/>
                <w:snapToGrid/>
                <w:szCs w:val="24"/>
              </w:rPr>
            </w:pPr>
          </w:p>
          <w:p w14:paraId="3D421127" w14:textId="77777777" w:rsidR="00F02627" w:rsidRPr="00F02627" w:rsidRDefault="00F02627" w:rsidP="00F02627">
            <w:pPr>
              <w:widowControl/>
              <w:spacing w:after="160" w:line="259" w:lineRule="auto"/>
              <w:rPr>
                <w:rFonts w:eastAsiaTheme="minorHAnsi"/>
                <w:bCs/>
                <w:snapToGrid/>
                <w:szCs w:val="24"/>
              </w:rPr>
            </w:pPr>
          </w:p>
          <w:p w14:paraId="2A98CC80"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____Yes  ____No</w:t>
            </w:r>
          </w:p>
        </w:tc>
      </w:tr>
      <w:tr w:rsidR="00F02627" w:rsidRPr="00F02627" w14:paraId="4B5953F7" w14:textId="77777777" w:rsidTr="007B00F4">
        <w:trPr>
          <w:trHeight w:val="702"/>
        </w:trPr>
        <w:tc>
          <w:tcPr>
            <w:tcW w:w="6570" w:type="dxa"/>
            <w:shd w:val="clear" w:color="auto" w:fill="auto"/>
            <w:vAlign w:val="center"/>
          </w:tcPr>
          <w:p w14:paraId="2B0DF474"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5.   Presented a psychological topic to lay or community audience:</w:t>
            </w:r>
            <w:r w:rsidRPr="00F02627">
              <w:rPr>
                <w:rFonts w:eastAsiaTheme="minorHAnsi"/>
                <w:bCs/>
                <w:snapToGrid/>
                <w:szCs w:val="24"/>
              </w:rPr>
              <w:tab/>
            </w:r>
          </w:p>
        </w:tc>
        <w:tc>
          <w:tcPr>
            <w:tcW w:w="2160" w:type="dxa"/>
            <w:shd w:val="clear" w:color="auto" w:fill="auto"/>
            <w:vAlign w:val="center"/>
          </w:tcPr>
          <w:p w14:paraId="5167C48E" w14:textId="77777777" w:rsidR="00F02627" w:rsidRPr="00F02627" w:rsidRDefault="00F02627" w:rsidP="00F02627">
            <w:pPr>
              <w:widowControl/>
              <w:spacing w:after="160" w:line="259" w:lineRule="auto"/>
              <w:rPr>
                <w:rFonts w:eastAsiaTheme="minorHAnsi"/>
                <w:bCs/>
                <w:snapToGrid/>
                <w:szCs w:val="24"/>
              </w:rPr>
            </w:pPr>
          </w:p>
          <w:p w14:paraId="14EC6131"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____Yes  ____No</w:t>
            </w:r>
          </w:p>
        </w:tc>
      </w:tr>
    </w:tbl>
    <w:p w14:paraId="3CF7094A" w14:textId="77777777" w:rsidR="00F02627" w:rsidRPr="00F02627" w:rsidRDefault="00F02627" w:rsidP="00F02627">
      <w:pPr>
        <w:widowControl/>
        <w:spacing w:after="160" w:line="259" w:lineRule="auto"/>
        <w:rPr>
          <w:rFonts w:eastAsiaTheme="minorHAnsi"/>
          <w:snapToGrid/>
          <w:szCs w:val="24"/>
        </w:rPr>
      </w:pPr>
    </w:p>
    <w:tbl>
      <w:tblPr>
        <w:tblpPr w:leftFromText="180" w:rightFromText="180" w:vertAnchor="text" w:horzAnchor="page" w:tblpX="1066" w:tblpY="-9"/>
        <w:tblOverlap w:val="neve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5"/>
        <w:gridCol w:w="2070"/>
        <w:gridCol w:w="2250"/>
        <w:gridCol w:w="1625"/>
      </w:tblGrid>
      <w:tr w:rsidR="00F02627" w:rsidRPr="00625432" w14:paraId="6D11F2F8" w14:textId="77777777" w:rsidTr="00625432">
        <w:trPr>
          <w:trHeight w:val="720"/>
        </w:trPr>
        <w:tc>
          <w:tcPr>
            <w:tcW w:w="4765" w:type="dxa"/>
            <w:shd w:val="clear" w:color="auto" w:fill="auto"/>
          </w:tcPr>
          <w:p w14:paraId="6C2C3E90" w14:textId="77777777" w:rsidR="00F02627" w:rsidRPr="00625432" w:rsidRDefault="00F02627" w:rsidP="00F02627">
            <w:pPr>
              <w:widowControl/>
              <w:spacing w:after="120" w:line="259" w:lineRule="auto"/>
              <w:rPr>
                <w:rFonts w:eastAsiaTheme="minorHAnsi"/>
                <w:b/>
                <w:snapToGrid/>
                <w:szCs w:val="24"/>
              </w:rPr>
            </w:pPr>
            <w:r w:rsidRPr="00625432">
              <w:rPr>
                <w:rFonts w:eastAsiaTheme="minorHAnsi"/>
                <w:b/>
                <w:snapToGrid/>
                <w:szCs w:val="24"/>
              </w:rPr>
              <w:lastRenderedPageBreak/>
              <w:t>Program and Year/Semester</w:t>
            </w:r>
          </w:p>
          <w:p w14:paraId="7868FC9E" w14:textId="77777777" w:rsidR="00F02627" w:rsidRPr="00625432" w:rsidRDefault="00F02627" w:rsidP="00F02627">
            <w:pPr>
              <w:widowControl/>
              <w:spacing w:after="120" w:line="259" w:lineRule="auto"/>
              <w:rPr>
                <w:rFonts w:eastAsiaTheme="minorHAnsi"/>
                <w:b/>
                <w:snapToGrid/>
                <w:szCs w:val="24"/>
              </w:rPr>
            </w:pPr>
            <w:r w:rsidRPr="00625432">
              <w:rPr>
                <w:rFonts w:eastAsiaTheme="minorHAnsi"/>
                <w:b/>
                <w:snapToGrid/>
                <w:szCs w:val="24"/>
              </w:rPr>
              <w:t>(MA = Masters Clinical; SSP = Specialist; PSYD = Doctoral HSP)</w:t>
            </w:r>
          </w:p>
          <w:p w14:paraId="6EB01F39"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Course (Credit Hour)</w:t>
            </w:r>
          </w:p>
        </w:tc>
        <w:tc>
          <w:tcPr>
            <w:tcW w:w="2070" w:type="dxa"/>
            <w:shd w:val="clear" w:color="auto" w:fill="auto"/>
          </w:tcPr>
          <w:p w14:paraId="75AAC836"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Course Grade</w:t>
            </w:r>
          </w:p>
        </w:tc>
        <w:tc>
          <w:tcPr>
            <w:tcW w:w="2250" w:type="dxa"/>
            <w:shd w:val="clear" w:color="auto" w:fill="auto"/>
          </w:tcPr>
          <w:p w14:paraId="33CFBF39"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Transfer / Prerequisite </w:t>
            </w:r>
          </w:p>
          <w:p w14:paraId="43E7AE12"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Course</w:t>
            </w:r>
          </w:p>
        </w:tc>
        <w:tc>
          <w:tcPr>
            <w:tcW w:w="1625" w:type="dxa"/>
            <w:shd w:val="clear" w:color="auto" w:fill="auto"/>
          </w:tcPr>
          <w:p w14:paraId="2A0DC381"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Notes</w:t>
            </w:r>
          </w:p>
        </w:tc>
      </w:tr>
      <w:tr w:rsidR="00F02627" w:rsidRPr="00625432" w14:paraId="1F94A393" w14:textId="77777777" w:rsidTr="00625432">
        <w:trPr>
          <w:trHeight w:val="720"/>
        </w:trPr>
        <w:tc>
          <w:tcPr>
            <w:tcW w:w="4765" w:type="dxa"/>
            <w:shd w:val="clear" w:color="auto" w:fill="auto"/>
          </w:tcPr>
          <w:p w14:paraId="64A2FC64" w14:textId="77777777" w:rsidR="00F02627" w:rsidRPr="00625432" w:rsidRDefault="00F02627" w:rsidP="00F02627">
            <w:pPr>
              <w:widowControl/>
              <w:spacing w:after="120" w:line="259" w:lineRule="auto"/>
              <w:jc w:val="center"/>
              <w:rPr>
                <w:rFonts w:eastAsiaTheme="minorHAnsi"/>
                <w:b/>
                <w:snapToGrid/>
                <w:szCs w:val="24"/>
              </w:rPr>
            </w:pPr>
            <w:r w:rsidRPr="00625432">
              <w:rPr>
                <w:rFonts w:eastAsiaTheme="minorHAnsi"/>
                <w:b/>
                <w:snapToGrid/>
                <w:szCs w:val="24"/>
              </w:rPr>
              <w:t>MA1/FA</w:t>
            </w:r>
          </w:p>
          <w:p w14:paraId="5BB98289"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651 (Adv Res Meth/Stat I; 3)</w:t>
            </w:r>
          </w:p>
          <w:p w14:paraId="76D1A56C"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661 (Psych Assess I; 4)</w:t>
            </w:r>
          </w:p>
          <w:p w14:paraId="63C41066"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671 (Adv Psychopathology; 3)</w:t>
            </w:r>
          </w:p>
          <w:p w14:paraId="73B6161B"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680 (Directed Study; 3)</w:t>
            </w:r>
          </w:p>
        </w:tc>
        <w:tc>
          <w:tcPr>
            <w:tcW w:w="2070" w:type="dxa"/>
            <w:shd w:val="clear" w:color="auto" w:fill="auto"/>
          </w:tcPr>
          <w:p w14:paraId="2B7B1015" w14:textId="77777777" w:rsidR="00F02627" w:rsidRPr="00625432" w:rsidRDefault="00F02627" w:rsidP="00F02627">
            <w:pPr>
              <w:widowControl/>
              <w:spacing w:after="120" w:line="259" w:lineRule="auto"/>
              <w:rPr>
                <w:rFonts w:eastAsiaTheme="minorHAnsi"/>
                <w:snapToGrid/>
                <w:szCs w:val="24"/>
              </w:rPr>
            </w:pPr>
          </w:p>
          <w:p w14:paraId="2B24BC4A"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651: </w:t>
            </w:r>
          </w:p>
          <w:p w14:paraId="3B582160"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661:</w:t>
            </w:r>
          </w:p>
          <w:p w14:paraId="3F052615"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671: </w:t>
            </w:r>
          </w:p>
          <w:p w14:paraId="4392D509"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680:  </w:t>
            </w:r>
          </w:p>
        </w:tc>
        <w:tc>
          <w:tcPr>
            <w:tcW w:w="2250" w:type="dxa"/>
            <w:shd w:val="clear" w:color="auto" w:fill="auto"/>
          </w:tcPr>
          <w:p w14:paraId="73039933" w14:textId="77777777" w:rsidR="00F02627" w:rsidRPr="00625432" w:rsidRDefault="00F02627" w:rsidP="00F02627">
            <w:pPr>
              <w:widowControl/>
              <w:spacing w:after="120" w:line="259" w:lineRule="auto"/>
              <w:rPr>
                <w:rFonts w:eastAsiaTheme="minorHAnsi"/>
                <w:snapToGrid/>
                <w:szCs w:val="24"/>
              </w:rPr>
            </w:pPr>
          </w:p>
        </w:tc>
        <w:tc>
          <w:tcPr>
            <w:tcW w:w="1625" w:type="dxa"/>
            <w:shd w:val="clear" w:color="auto" w:fill="auto"/>
          </w:tcPr>
          <w:p w14:paraId="6C193F0C" w14:textId="77777777" w:rsidR="00F02627" w:rsidRPr="00625432" w:rsidRDefault="00F02627" w:rsidP="00F02627">
            <w:pPr>
              <w:widowControl/>
              <w:spacing w:after="120" w:line="259" w:lineRule="auto"/>
              <w:rPr>
                <w:rFonts w:eastAsiaTheme="minorHAnsi"/>
                <w:snapToGrid/>
                <w:szCs w:val="24"/>
              </w:rPr>
            </w:pPr>
          </w:p>
        </w:tc>
      </w:tr>
      <w:tr w:rsidR="00F02627" w:rsidRPr="00625432" w14:paraId="476B79C0" w14:textId="77777777" w:rsidTr="00625432">
        <w:trPr>
          <w:trHeight w:val="720"/>
        </w:trPr>
        <w:tc>
          <w:tcPr>
            <w:tcW w:w="4765" w:type="dxa"/>
            <w:shd w:val="clear" w:color="auto" w:fill="auto"/>
          </w:tcPr>
          <w:p w14:paraId="24540DC1" w14:textId="77777777" w:rsidR="00F02627" w:rsidRPr="00625432" w:rsidRDefault="00F02627" w:rsidP="00F02627">
            <w:pPr>
              <w:widowControl/>
              <w:spacing w:after="120" w:line="259" w:lineRule="auto"/>
              <w:jc w:val="center"/>
              <w:rPr>
                <w:rFonts w:eastAsiaTheme="minorHAnsi"/>
                <w:b/>
                <w:snapToGrid/>
                <w:szCs w:val="24"/>
              </w:rPr>
            </w:pPr>
            <w:r w:rsidRPr="00625432">
              <w:rPr>
                <w:rFonts w:eastAsiaTheme="minorHAnsi"/>
                <w:b/>
                <w:snapToGrid/>
                <w:szCs w:val="24"/>
              </w:rPr>
              <w:t>MA1/SP</w:t>
            </w:r>
          </w:p>
          <w:p w14:paraId="47A0664D"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599 (Pre-thesis Res; 3)</w:t>
            </w:r>
          </w:p>
          <w:p w14:paraId="6F8172DC"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652 (Adv Res Meth/Stat II; 3)</w:t>
            </w:r>
          </w:p>
          <w:p w14:paraId="5420486C"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662 (Psych Assess II; 3)</w:t>
            </w:r>
          </w:p>
          <w:p w14:paraId="758743A7"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672 (Empirically Based Tx; 3)</w:t>
            </w:r>
          </w:p>
          <w:p w14:paraId="613B5780"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677 (Group Psychotherapy; 3)</w:t>
            </w:r>
          </w:p>
        </w:tc>
        <w:tc>
          <w:tcPr>
            <w:tcW w:w="2070" w:type="dxa"/>
            <w:shd w:val="clear" w:color="auto" w:fill="auto"/>
          </w:tcPr>
          <w:p w14:paraId="3C98B0D4" w14:textId="77777777" w:rsidR="00F02627" w:rsidRPr="00625432" w:rsidRDefault="00F02627" w:rsidP="00F02627">
            <w:pPr>
              <w:widowControl/>
              <w:spacing w:after="120" w:line="259" w:lineRule="auto"/>
              <w:rPr>
                <w:rFonts w:eastAsiaTheme="minorHAnsi"/>
                <w:snapToGrid/>
                <w:szCs w:val="24"/>
              </w:rPr>
            </w:pPr>
          </w:p>
          <w:p w14:paraId="48C47B00"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599: </w:t>
            </w:r>
          </w:p>
          <w:p w14:paraId="34AF7B81"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652:  </w:t>
            </w:r>
          </w:p>
          <w:p w14:paraId="4B21C8CC"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662: </w:t>
            </w:r>
          </w:p>
          <w:p w14:paraId="6A211824"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672:  </w:t>
            </w:r>
          </w:p>
          <w:p w14:paraId="12A81BB6"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677: </w:t>
            </w:r>
          </w:p>
        </w:tc>
        <w:tc>
          <w:tcPr>
            <w:tcW w:w="2250" w:type="dxa"/>
            <w:shd w:val="clear" w:color="auto" w:fill="auto"/>
          </w:tcPr>
          <w:p w14:paraId="563BC78B" w14:textId="77777777" w:rsidR="00F02627" w:rsidRPr="00625432" w:rsidRDefault="00F02627" w:rsidP="00F02627">
            <w:pPr>
              <w:widowControl/>
              <w:spacing w:after="120" w:line="259" w:lineRule="auto"/>
              <w:rPr>
                <w:rFonts w:eastAsiaTheme="minorHAnsi"/>
                <w:snapToGrid/>
                <w:szCs w:val="24"/>
              </w:rPr>
            </w:pPr>
          </w:p>
        </w:tc>
        <w:tc>
          <w:tcPr>
            <w:tcW w:w="1625" w:type="dxa"/>
            <w:shd w:val="clear" w:color="auto" w:fill="auto"/>
          </w:tcPr>
          <w:p w14:paraId="4E6302B3" w14:textId="77777777" w:rsidR="00F02627" w:rsidRPr="00625432" w:rsidRDefault="00F02627" w:rsidP="00F02627">
            <w:pPr>
              <w:widowControl/>
              <w:spacing w:after="120" w:line="259" w:lineRule="auto"/>
              <w:rPr>
                <w:rFonts w:eastAsiaTheme="minorHAnsi"/>
                <w:snapToGrid/>
                <w:szCs w:val="24"/>
              </w:rPr>
            </w:pPr>
          </w:p>
        </w:tc>
      </w:tr>
      <w:tr w:rsidR="00F02627" w:rsidRPr="00625432" w14:paraId="33884743" w14:textId="77777777" w:rsidTr="00625432">
        <w:trPr>
          <w:trHeight w:val="720"/>
        </w:trPr>
        <w:tc>
          <w:tcPr>
            <w:tcW w:w="4765" w:type="dxa"/>
            <w:shd w:val="clear" w:color="auto" w:fill="auto"/>
          </w:tcPr>
          <w:p w14:paraId="012A83BC" w14:textId="77777777" w:rsidR="00F02627" w:rsidRPr="00625432" w:rsidRDefault="00F02627" w:rsidP="00F02627">
            <w:pPr>
              <w:widowControl/>
              <w:spacing w:after="120" w:line="259" w:lineRule="auto"/>
              <w:jc w:val="center"/>
              <w:rPr>
                <w:rFonts w:eastAsiaTheme="minorHAnsi"/>
                <w:b/>
                <w:snapToGrid/>
                <w:szCs w:val="24"/>
              </w:rPr>
            </w:pPr>
            <w:r w:rsidRPr="00625432">
              <w:rPr>
                <w:rFonts w:eastAsiaTheme="minorHAnsi"/>
                <w:b/>
                <w:snapToGrid/>
                <w:szCs w:val="24"/>
              </w:rPr>
              <w:t>MA1/SU</w:t>
            </w:r>
          </w:p>
          <w:p w14:paraId="570C73A0"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w:t>
            </w:r>
          </w:p>
        </w:tc>
        <w:tc>
          <w:tcPr>
            <w:tcW w:w="2070" w:type="dxa"/>
            <w:shd w:val="clear" w:color="auto" w:fill="auto"/>
          </w:tcPr>
          <w:p w14:paraId="13BCA10A" w14:textId="77777777" w:rsidR="00F02627" w:rsidRPr="00625432" w:rsidRDefault="00F02627" w:rsidP="00F02627">
            <w:pPr>
              <w:widowControl/>
              <w:spacing w:after="120" w:line="259" w:lineRule="auto"/>
              <w:rPr>
                <w:rFonts w:eastAsiaTheme="minorHAnsi"/>
                <w:snapToGrid/>
                <w:szCs w:val="24"/>
              </w:rPr>
            </w:pPr>
          </w:p>
          <w:p w14:paraId="467AA864"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w:t>
            </w:r>
          </w:p>
        </w:tc>
        <w:tc>
          <w:tcPr>
            <w:tcW w:w="2250" w:type="dxa"/>
            <w:shd w:val="clear" w:color="auto" w:fill="auto"/>
          </w:tcPr>
          <w:p w14:paraId="6A9AE129" w14:textId="77777777" w:rsidR="00F02627" w:rsidRPr="00625432" w:rsidRDefault="00F02627" w:rsidP="00F02627">
            <w:pPr>
              <w:widowControl/>
              <w:spacing w:after="120" w:line="259" w:lineRule="auto"/>
              <w:rPr>
                <w:rFonts w:eastAsiaTheme="minorHAnsi"/>
                <w:snapToGrid/>
                <w:szCs w:val="24"/>
              </w:rPr>
            </w:pPr>
          </w:p>
        </w:tc>
        <w:tc>
          <w:tcPr>
            <w:tcW w:w="1625" w:type="dxa"/>
            <w:shd w:val="clear" w:color="auto" w:fill="auto"/>
          </w:tcPr>
          <w:p w14:paraId="52BCE41E" w14:textId="77777777" w:rsidR="00F02627" w:rsidRPr="00625432" w:rsidRDefault="00F02627" w:rsidP="00F02627">
            <w:pPr>
              <w:widowControl/>
              <w:spacing w:after="120" w:line="259" w:lineRule="auto"/>
              <w:rPr>
                <w:rFonts w:eastAsiaTheme="minorHAnsi"/>
                <w:snapToGrid/>
                <w:szCs w:val="24"/>
              </w:rPr>
            </w:pPr>
          </w:p>
        </w:tc>
      </w:tr>
      <w:tr w:rsidR="00F02627" w:rsidRPr="00625432" w14:paraId="571A8451" w14:textId="77777777" w:rsidTr="00625432">
        <w:trPr>
          <w:trHeight w:val="720"/>
        </w:trPr>
        <w:tc>
          <w:tcPr>
            <w:tcW w:w="4765" w:type="dxa"/>
            <w:shd w:val="clear" w:color="auto" w:fill="auto"/>
          </w:tcPr>
          <w:p w14:paraId="0E22B28E" w14:textId="77777777" w:rsidR="00F02627" w:rsidRPr="00625432" w:rsidRDefault="00F02627" w:rsidP="00F02627">
            <w:pPr>
              <w:widowControl/>
              <w:spacing w:after="120" w:line="259" w:lineRule="auto"/>
              <w:jc w:val="center"/>
              <w:rPr>
                <w:rFonts w:eastAsiaTheme="minorHAnsi"/>
                <w:b/>
                <w:snapToGrid/>
                <w:szCs w:val="24"/>
              </w:rPr>
            </w:pPr>
            <w:r w:rsidRPr="00625432">
              <w:rPr>
                <w:rFonts w:eastAsiaTheme="minorHAnsi"/>
                <w:b/>
                <w:snapToGrid/>
                <w:szCs w:val="24"/>
              </w:rPr>
              <w:t>MA2/FA</w:t>
            </w:r>
          </w:p>
          <w:p w14:paraId="6428A390" w14:textId="70E6D3FD" w:rsidR="00F02627" w:rsidRPr="00625432" w:rsidRDefault="00111635" w:rsidP="00F02627">
            <w:pPr>
              <w:widowControl/>
              <w:spacing w:after="120" w:line="259" w:lineRule="auto"/>
              <w:rPr>
                <w:rFonts w:eastAsiaTheme="minorHAnsi"/>
                <w:snapToGrid/>
                <w:szCs w:val="24"/>
              </w:rPr>
            </w:pPr>
            <w:r w:rsidRPr="00625432">
              <w:rPr>
                <w:rFonts w:eastAsiaTheme="minorHAnsi"/>
                <w:snapToGrid/>
                <w:szCs w:val="24"/>
              </w:rPr>
              <w:t>PSY 7</w:t>
            </w:r>
            <w:r w:rsidR="00F02627" w:rsidRPr="00625432">
              <w:rPr>
                <w:rFonts w:eastAsiaTheme="minorHAnsi"/>
                <w:snapToGrid/>
                <w:szCs w:val="24"/>
              </w:rPr>
              <w:t>48 (Human Neuropsychology; 3)</w:t>
            </w:r>
          </w:p>
          <w:p w14:paraId="0617AB13"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675 (Cog/</w:t>
            </w:r>
            <w:proofErr w:type="spellStart"/>
            <w:r w:rsidRPr="00625432">
              <w:rPr>
                <w:rFonts w:eastAsiaTheme="minorHAnsi"/>
                <w:snapToGrid/>
                <w:szCs w:val="24"/>
              </w:rPr>
              <w:t>Beh</w:t>
            </w:r>
            <w:proofErr w:type="spellEnd"/>
            <w:r w:rsidRPr="00625432">
              <w:rPr>
                <w:rFonts w:eastAsiaTheme="minorHAnsi"/>
                <w:snapToGrid/>
                <w:szCs w:val="24"/>
              </w:rPr>
              <w:t xml:space="preserve"> Interventions; 3)</w:t>
            </w:r>
          </w:p>
          <w:p w14:paraId="550AB09F"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686 (Practicum; 3)*</w:t>
            </w:r>
          </w:p>
          <w:p w14:paraId="1626B0DC"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699 (Thesis; 3)</w:t>
            </w:r>
          </w:p>
        </w:tc>
        <w:tc>
          <w:tcPr>
            <w:tcW w:w="2070" w:type="dxa"/>
            <w:shd w:val="clear" w:color="auto" w:fill="auto"/>
          </w:tcPr>
          <w:p w14:paraId="655BAD61" w14:textId="77777777" w:rsidR="00F02627" w:rsidRPr="00625432" w:rsidRDefault="00F02627" w:rsidP="00F02627">
            <w:pPr>
              <w:widowControl/>
              <w:spacing w:after="120" w:line="259" w:lineRule="auto"/>
              <w:rPr>
                <w:rFonts w:eastAsiaTheme="minorHAnsi"/>
                <w:snapToGrid/>
                <w:szCs w:val="24"/>
              </w:rPr>
            </w:pPr>
          </w:p>
          <w:p w14:paraId="09174AB1" w14:textId="2F0B7B3E" w:rsidR="00F02627" w:rsidRPr="00625432" w:rsidRDefault="00111635" w:rsidP="00F02627">
            <w:pPr>
              <w:widowControl/>
              <w:spacing w:after="120" w:line="259" w:lineRule="auto"/>
              <w:rPr>
                <w:rFonts w:eastAsiaTheme="minorHAnsi"/>
                <w:snapToGrid/>
                <w:szCs w:val="24"/>
              </w:rPr>
            </w:pPr>
            <w:r w:rsidRPr="00625432">
              <w:rPr>
                <w:rFonts w:eastAsiaTheme="minorHAnsi"/>
                <w:snapToGrid/>
                <w:szCs w:val="24"/>
              </w:rPr>
              <w:t>PSY 7</w:t>
            </w:r>
            <w:r w:rsidR="00F02627" w:rsidRPr="00625432">
              <w:rPr>
                <w:rFonts w:eastAsiaTheme="minorHAnsi"/>
                <w:snapToGrid/>
                <w:szCs w:val="24"/>
              </w:rPr>
              <w:t xml:space="preserve">48: </w:t>
            </w:r>
          </w:p>
          <w:p w14:paraId="5D9923B8"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675: </w:t>
            </w:r>
          </w:p>
          <w:p w14:paraId="56FC2541"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686: </w:t>
            </w:r>
          </w:p>
          <w:p w14:paraId="222E1F88"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699: </w:t>
            </w:r>
          </w:p>
        </w:tc>
        <w:tc>
          <w:tcPr>
            <w:tcW w:w="2250" w:type="dxa"/>
            <w:shd w:val="clear" w:color="auto" w:fill="auto"/>
          </w:tcPr>
          <w:p w14:paraId="5E7C73FB" w14:textId="77777777" w:rsidR="00F02627" w:rsidRPr="00625432" w:rsidRDefault="00F02627" w:rsidP="00F02627">
            <w:pPr>
              <w:widowControl/>
              <w:spacing w:after="120" w:line="259" w:lineRule="auto"/>
              <w:rPr>
                <w:rFonts w:eastAsiaTheme="minorHAnsi"/>
                <w:snapToGrid/>
                <w:szCs w:val="24"/>
              </w:rPr>
            </w:pPr>
          </w:p>
        </w:tc>
        <w:tc>
          <w:tcPr>
            <w:tcW w:w="1625" w:type="dxa"/>
            <w:shd w:val="clear" w:color="auto" w:fill="auto"/>
          </w:tcPr>
          <w:p w14:paraId="677A3A46" w14:textId="77777777" w:rsidR="00F02627" w:rsidRPr="00625432" w:rsidRDefault="00F02627" w:rsidP="00F02627">
            <w:pPr>
              <w:widowControl/>
              <w:spacing w:after="120" w:line="259" w:lineRule="auto"/>
              <w:rPr>
                <w:rFonts w:eastAsiaTheme="minorHAnsi"/>
                <w:snapToGrid/>
                <w:szCs w:val="24"/>
              </w:rPr>
            </w:pPr>
          </w:p>
        </w:tc>
      </w:tr>
      <w:tr w:rsidR="00F02627" w:rsidRPr="00625432" w14:paraId="13D00D09" w14:textId="77777777" w:rsidTr="00625432">
        <w:trPr>
          <w:trHeight w:val="720"/>
        </w:trPr>
        <w:tc>
          <w:tcPr>
            <w:tcW w:w="4765" w:type="dxa"/>
            <w:shd w:val="clear" w:color="auto" w:fill="auto"/>
          </w:tcPr>
          <w:p w14:paraId="2F52FF0E" w14:textId="77777777" w:rsidR="00F02627" w:rsidRPr="00625432" w:rsidRDefault="00F02627" w:rsidP="00F02627">
            <w:pPr>
              <w:widowControl/>
              <w:spacing w:after="120" w:line="259" w:lineRule="auto"/>
              <w:jc w:val="center"/>
              <w:rPr>
                <w:rFonts w:eastAsiaTheme="minorHAnsi"/>
                <w:b/>
                <w:snapToGrid/>
                <w:szCs w:val="24"/>
              </w:rPr>
            </w:pPr>
            <w:r w:rsidRPr="00625432">
              <w:rPr>
                <w:rFonts w:eastAsiaTheme="minorHAnsi"/>
                <w:b/>
                <w:snapToGrid/>
                <w:szCs w:val="24"/>
              </w:rPr>
              <w:t>MA2/SP</w:t>
            </w:r>
          </w:p>
          <w:p w14:paraId="1E0F7795" w14:textId="1852017C" w:rsidR="00F02627" w:rsidRPr="00625432" w:rsidRDefault="00C33D71" w:rsidP="00F02627">
            <w:pPr>
              <w:widowControl/>
              <w:spacing w:after="120" w:line="259" w:lineRule="auto"/>
              <w:rPr>
                <w:rFonts w:eastAsiaTheme="minorHAnsi"/>
                <w:snapToGrid/>
                <w:szCs w:val="24"/>
              </w:rPr>
            </w:pPr>
            <w:r w:rsidRPr="00625432">
              <w:rPr>
                <w:rFonts w:eastAsiaTheme="minorHAnsi"/>
                <w:snapToGrid/>
                <w:szCs w:val="24"/>
              </w:rPr>
              <w:t>PSY 6</w:t>
            </w:r>
            <w:r w:rsidR="00F02627" w:rsidRPr="00625432">
              <w:rPr>
                <w:rFonts w:eastAsiaTheme="minorHAnsi"/>
                <w:snapToGrid/>
                <w:szCs w:val="24"/>
              </w:rPr>
              <w:t>2</w:t>
            </w:r>
            <w:r w:rsidRPr="00625432">
              <w:rPr>
                <w:rFonts w:eastAsiaTheme="minorHAnsi"/>
                <w:snapToGrid/>
                <w:szCs w:val="24"/>
              </w:rPr>
              <w:t>4</w:t>
            </w:r>
            <w:r w:rsidR="00F02627" w:rsidRPr="00625432">
              <w:rPr>
                <w:rFonts w:eastAsiaTheme="minorHAnsi"/>
                <w:snapToGrid/>
                <w:szCs w:val="24"/>
              </w:rPr>
              <w:t xml:space="preserve"> (Adv Developmental; 3)</w:t>
            </w:r>
          </w:p>
          <w:p w14:paraId="526B4B25"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[Elective; 3]*</w:t>
            </w:r>
          </w:p>
          <w:p w14:paraId="792EB73C"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686 (Practicum; 3)*</w:t>
            </w:r>
          </w:p>
          <w:p w14:paraId="10386F1D"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699 (Thesis; 3)</w:t>
            </w:r>
          </w:p>
        </w:tc>
        <w:tc>
          <w:tcPr>
            <w:tcW w:w="2070" w:type="dxa"/>
            <w:shd w:val="clear" w:color="auto" w:fill="auto"/>
          </w:tcPr>
          <w:p w14:paraId="600B57D1" w14:textId="77777777" w:rsidR="00F02627" w:rsidRPr="00625432" w:rsidRDefault="00F02627" w:rsidP="00F02627">
            <w:pPr>
              <w:widowControl/>
              <w:spacing w:after="120" w:line="259" w:lineRule="auto"/>
              <w:rPr>
                <w:rFonts w:eastAsiaTheme="minorHAnsi"/>
                <w:snapToGrid/>
                <w:szCs w:val="24"/>
              </w:rPr>
            </w:pPr>
          </w:p>
          <w:p w14:paraId="2E34D42E" w14:textId="5104A0F9" w:rsidR="00F02627" w:rsidRPr="00625432" w:rsidRDefault="00C33D71" w:rsidP="00F02627">
            <w:pPr>
              <w:widowControl/>
              <w:spacing w:after="120" w:line="259" w:lineRule="auto"/>
              <w:rPr>
                <w:rFonts w:eastAsiaTheme="minorHAnsi"/>
                <w:snapToGrid/>
                <w:szCs w:val="24"/>
              </w:rPr>
            </w:pPr>
            <w:r w:rsidRPr="00625432">
              <w:rPr>
                <w:rFonts w:eastAsiaTheme="minorHAnsi"/>
                <w:snapToGrid/>
                <w:szCs w:val="24"/>
              </w:rPr>
              <w:t>PSY 624</w:t>
            </w:r>
            <w:r w:rsidR="00F02627" w:rsidRPr="00625432">
              <w:rPr>
                <w:rFonts w:eastAsiaTheme="minorHAnsi"/>
                <w:snapToGrid/>
                <w:szCs w:val="24"/>
              </w:rPr>
              <w:t xml:space="preserve">: </w:t>
            </w:r>
          </w:p>
          <w:p w14:paraId="3BBCA7BA"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  ]</w:t>
            </w:r>
          </w:p>
          <w:p w14:paraId="4F7B5B31"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686: </w:t>
            </w:r>
          </w:p>
          <w:p w14:paraId="4A6651B9"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699: </w:t>
            </w:r>
          </w:p>
        </w:tc>
        <w:tc>
          <w:tcPr>
            <w:tcW w:w="2250" w:type="dxa"/>
            <w:shd w:val="clear" w:color="auto" w:fill="auto"/>
          </w:tcPr>
          <w:p w14:paraId="525A07C3" w14:textId="77777777" w:rsidR="00F02627" w:rsidRPr="00625432" w:rsidRDefault="00F02627" w:rsidP="00F02627">
            <w:pPr>
              <w:widowControl/>
              <w:spacing w:after="120" w:line="259" w:lineRule="auto"/>
              <w:rPr>
                <w:rFonts w:eastAsiaTheme="minorHAnsi"/>
                <w:snapToGrid/>
                <w:szCs w:val="24"/>
              </w:rPr>
            </w:pPr>
          </w:p>
        </w:tc>
        <w:tc>
          <w:tcPr>
            <w:tcW w:w="1625" w:type="dxa"/>
            <w:shd w:val="clear" w:color="auto" w:fill="auto"/>
          </w:tcPr>
          <w:p w14:paraId="62E8B0B5" w14:textId="77777777" w:rsidR="00F02627" w:rsidRPr="00625432" w:rsidRDefault="00F02627" w:rsidP="00F02627">
            <w:pPr>
              <w:widowControl/>
              <w:spacing w:after="120" w:line="259" w:lineRule="auto"/>
              <w:rPr>
                <w:rFonts w:eastAsiaTheme="minorHAnsi"/>
                <w:snapToGrid/>
                <w:szCs w:val="24"/>
              </w:rPr>
            </w:pPr>
          </w:p>
        </w:tc>
      </w:tr>
      <w:tr w:rsidR="00F02627" w:rsidRPr="00625432" w14:paraId="770D9F5F" w14:textId="77777777" w:rsidTr="00625432">
        <w:trPr>
          <w:trHeight w:val="720"/>
        </w:trPr>
        <w:tc>
          <w:tcPr>
            <w:tcW w:w="4765" w:type="dxa"/>
            <w:shd w:val="clear" w:color="auto" w:fill="auto"/>
          </w:tcPr>
          <w:p w14:paraId="2F90E0B9" w14:textId="77777777" w:rsidR="00F02627" w:rsidRPr="00625432" w:rsidRDefault="00F02627" w:rsidP="00F02627">
            <w:pPr>
              <w:widowControl/>
              <w:spacing w:after="120" w:line="259" w:lineRule="auto"/>
              <w:jc w:val="center"/>
              <w:rPr>
                <w:rFonts w:eastAsiaTheme="minorHAnsi"/>
                <w:b/>
                <w:snapToGrid/>
                <w:szCs w:val="24"/>
              </w:rPr>
            </w:pPr>
            <w:r w:rsidRPr="00625432">
              <w:rPr>
                <w:rFonts w:eastAsiaTheme="minorHAnsi"/>
                <w:b/>
                <w:snapToGrid/>
                <w:szCs w:val="24"/>
              </w:rPr>
              <w:t>MA2/SU</w:t>
            </w:r>
          </w:p>
          <w:p w14:paraId="6409D380"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w:t>
            </w:r>
          </w:p>
        </w:tc>
        <w:tc>
          <w:tcPr>
            <w:tcW w:w="2070" w:type="dxa"/>
            <w:shd w:val="clear" w:color="auto" w:fill="auto"/>
          </w:tcPr>
          <w:p w14:paraId="6803BB7A" w14:textId="77777777" w:rsidR="00F02627" w:rsidRPr="00625432" w:rsidRDefault="00F02627" w:rsidP="00F02627">
            <w:pPr>
              <w:widowControl/>
              <w:spacing w:after="120" w:line="259" w:lineRule="auto"/>
              <w:rPr>
                <w:rFonts w:eastAsiaTheme="minorHAnsi"/>
                <w:snapToGrid/>
                <w:szCs w:val="24"/>
              </w:rPr>
            </w:pPr>
          </w:p>
          <w:p w14:paraId="723C1953"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w:t>
            </w:r>
          </w:p>
        </w:tc>
        <w:tc>
          <w:tcPr>
            <w:tcW w:w="2250" w:type="dxa"/>
            <w:shd w:val="clear" w:color="auto" w:fill="auto"/>
          </w:tcPr>
          <w:p w14:paraId="06A47579" w14:textId="77777777" w:rsidR="00F02627" w:rsidRPr="00625432" w:rsidRDefault="00F02627" w:rsidP="00F02627">
            <w:pPr>
              <w:widowControl/>
              <w:spacing w:after="120" w:line="259" w:lineRule="auto"/>
              <w:rPr>
                <w:rFonts w:eastAsiaTheme="minorHAnsi"/>
                <w:snapToGrid/>
                <w:szCs w:val="24"/>
              </w:rPr>
            </w:pPr>
          </w:p>
        </w:tc>
        <w:tc>
          <w:tcPr>
            <w:tcW w:w="1625" w:type="dxa"/>
            <w:shd w:val="clear" w:color="auto" w:fill="auto"/>
          </w:tcPr>
          <w:p w14:paraId="6E3B6138" w14:textId="77777777" w:rsidR="00F02627" w:rsidRPr="00625432" w:rsidRDefault="00F02627" w:rsidP="00F02627">
            <w:pPr>
              <w:widowControl/>
              <w:spacing w:after="120" w:line="259" w:lineRule="auto"/>
              <w:rPr>
                <w:rFonts w:eastAsiaTheme="minorHAnsi"/>
                <w:snapToGrid/>
                <w:szCs w:val="24"/>
              </w:rPr>
            </w:pPr>
          </w:p>
        </w:tc>
      </w:tr>
      <w:tr w:rsidR="00F02627" w:rsidRPr="00625432" w14:paraId="0E5CC048" w14:textId="77777777" w:rsidTr="00625432">
        <w:trPr>
          <w:trHeight w:val="720"/>
        </w:trPr>
        <w:tc>
          <w:tcPr>
            <w:tcW w:w="4765" w:type="dxa"/>
            <w:shd w:val="clear" w:color="auto" w:fill="auto"/>
          </w:tcPr>
          <w:p w14:paraId="60A7ED6E" w14:textId="77777777" w:rsidR="00F02627" w:rsidRPr="00625432" w:rsidRDefault="00F02627" w:rsidP="00F02627">
            <w:pPr>
              <w:widowControl/>
              <w:spacing w:line="259" w:lineRule="auto"/>
              <w:jc w:val="center"/>
              <w:rPr>
                <w:rFonts w:eastAsiaTheme="minorHAnsi"/>
                <w:b/>
                <w:snapToGrid/>
                <w:szCs w:val="24"/>
              </w:rPr>
            </w:pPr>
            <w:r w:rsidRPr="00625432">
              <w:rPr>
                <w:rFonts w:eastAsiaTheme="minorHAnsi"/>
                <w:b/>
                <w:snapToGrid/>
                <w:szCs w:val="24"/>
              </w:rPr>
              <w:t>PSYD1/FA</w:t>
            </w:r>
          </w:p>
          <w:p w14:paraId="254C80C9"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841 (Bio/Affective Bases; 3)</w:t>
            </w:r>
          </w:p>
          <w:p w14:paraId="02F5611C"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lastRenderedPageBreak/>
              <w:t>PSY 851 (Advanced Research Methods and Statistics-III; 3)</w:t>
            </w:r>
          </w:p>
          <w:p w14:paraId="19B45406" w14:textId="237321F4"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886 (</w:t>
            </w:r>
            <w:r w:rsidR="001810AD">
              <w:rPr>
                <w:rFonts w:eastAsiaTheme="minorHAnsi"/>
                <w:snapToGrid/>
                <w:szCs w:val="24"/>
              </w:rPr>
              <w:t xml:space="preserve">Internal </w:t>
            </w:r>
            <w:r w:rsidRPr="00625432">
              <w:rPr>
                <w:rFonts w:eastAsiaTheme="minorHAnsi"/>
                <w:snapToGrid/>
                <w:szCs w:val="24"/>
              </w:rPr>
              <w:t>Doctoral Practicum; 3)</w:t>
            </w:r>
          </w:p>
          <w:p w14:paraId="4BA5CFC9" w14:textId="77777777" w:rsidR="00241AFB" w:rsidRPr="00625432" w:rsidRDefault="00241AFB" w:rsidP="00241AFB">
            <w:pPr>
              <w:widowControl/>
              <w:spacing w:after="160" w:line="259" w:lineRule="auto"/>
              <w:rPr>
                <w:rFonts w:eastAsiaTheme="minorHAnsi"/>
                <w:snapToGrid/>
                <w:szCs w:val="24"/>
              </w:rPr>
            </w:pPr>
            <w:r w:rsidRPr="00625432">
              <w:rPr>
                <w:rFonts w:eastAsiaTheme="minorHAnsi"/>
                <w:snapToGrid/>
                <w:szCs w:val="24"/>
              </w:rPr>
              <w:t>PSY 888 (Professional Supervision; 3)</w:t>
            </w:r>
          </w:p>
          <w:p w14:paraId="4DBDBE45" w14:textId="30BF9DB5" w:rsidR="00241AFB" w:rsidRPr="00625432" w:rsidRDefault="002F406B" w:rsidP="00F02627">
            <w:pPr>
              <w:widowControl/>
              <w:spacing w:after="160" w:line="259" w:lineRule="auto"/>
              <w:rPr>
                <w:rFonts w:eastAsiaTheme="minorHAnsi"/>
                <w:snapToGrid/>
                <w:szCs w:val="24"/>
              </w:rPr>
            </w:pPr>
            <w:r w:rsidRPr="00625432">
              <w:rPr>
                <w:rFonts w:eastAsiaTheme="minorHAnsi"/>
                <w:snapToGrid/>
                <w:szCs w:val="24"/>
              </w:rPr>
              <w:t>[PSY 668 – Teaching of Psychology]</w:t>
            </w:r>
          </w:p>
        </w:tc>
        <w:tc>
          <w:tcPr>
            <w:tcW w:w="2070" w:type="dxa"/>
            <w:shd w:val="clear" w:color="auto" w:fill="auto"/>
          </w:tcPr>
          <w:p w14:paraId="3E5D6D59" w14:textId="77777777" w:rsidR="009614B4" w:rsidRPr="00625432" w:rsidRDefault="009614B4" w:rsidP="009614B4">
            <w:pPr>
              <w:widowControl/>
              <w:spacing w:line="259" w:lineRule="auto"/>
              <w:rPr>
                <w:rFonts w:eastAsiaTheme="minorHAnsi"/>
                <w:snapToGrid/>
                <w:szCs w:val="24"/>
              </w:rPr>
            </w:pPr>
          </w:p>
          <w:p w14:paraId="462446A2" w14:textId="1741476A"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841: </w:t>
            </w:r>
          </w:p>
          <w:p w14:paraId="66785E13" w14:textId="77777777" w:rsidR="009614B4" w:rsidRPr="00625432" w:rsidRDefault="009614B4" w:rsidP="00F02627">
            <w:pPr>
              <w:widowControl/>
              <w:spacing w:after="160" w:line="259" w:lineRule="auto"/>
              <w:rPr>
                <w:rFonts w:eastAsiaTheme="minorHAnsi"/>
                <w:snapToGrid/>
                <w:szCs w:val="24"/>
              </w:rPr>
            </w:pPr>
          </w:p>
          <w:p w14:paraId="78B68BC5" w14:textId="7B9A388C"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lastRenderedPageBreak/>
              <w:t xml:space="preserve">PSY 851: </w:t>
            </w:r>
          </w:p>
          <w:p w14:paraId="0E1CEA06" w14:textId="78ED5C5D" w:rsidR="00F02627" w:rsidRPr="00625432" w:rsidRDefault="00F02627" w:rsidP="00F02627">
            <w:pPr>
              <w:widowControl/>
              <w:spacing w:after="160" w:line="259" w:lineRule="auto"/>
              <w:rPr>
                <w:rFonts w:eastAsiaTheme="minorHAnsi"/>
                <w:snapToGrid/>
                <w:szCs w:val="24"/>
              </w:rPr>
            </w:pPr>
          </w:p>
          <w:p w14:paraId="4A3EA773"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886: </w:t>
            </w:r>
          </w:p>
          <w:p w14:paraId="60AAD1A0" w14:textId="77777777" w:rsidR="00241AFB" w:rsidRPr="00625432" w:rsidRDefault="00241AFB" w:rsidP="00241AFB">
            <w:pPr>
              <w:widowControl/>
              <w:spacing w:after="160" w:line="259" w:lineRule="auto"/>
              <w:rPr>
                <w:rFonts w:eastAsiaTheme="minorHAnsi"/>
                <w:snapToGrid/>
                <w:szCs w:val="24"/>
              </w:rPr>
            </w:pPr>
            <w:r w:rsidRPr="00625432">
              <w:rPr>
                <w:rFonts w:eastAsiaTheme="minorHAnsi"/>
                <w:snapToGrid/>
                <w:szCs w:val="24"/>
              </w:rPr>
              <w:t>PSY 888:</w:t>
            </w:r>
          </w:p>
          <w:p w14:paraId="064A9990" w14:textId="19B364CF" w:rsidR="00241AFB" w:rsidRPr="00625432" w:rsidRDefault="002F406B" w:rsidP="00F02627">
            <w:pPr>
              <w:widowControl/>
              <w:spacing w:after="160" w:line="259" w:lineRule="auto"/>
              <w:rPr>
                <w:rFonts w:eastAsiaTheme="minorHAnsi"/>
                <w:snapToGrid/>
                <w:szCs w:val="24"/>
              </w:rPr>
            </w:pPr>
            <w:r w:rsidRPr="00625432">
              <w:rPr>
                <w:rFonts w:eastAsiaTheme="minorHAnsi"/>
                <w:snapToGrid/>
                <w:szCs w:val="24"/>
              </w:rPr>
              <w:t xml:space="preserve">PSY 668: </w:t>
            </w:r>
          </w:p>
        </w:tc>
        <w:tc>
          <w:tcPr>
            <w:tcW w:w="2250" w:type="dxa"/>
            <w:shd w:val="clear" w:color="auto" w:fill="auto"/>
          </w:tcPr>
          <w:p w14:paraId="76F1D152" w14:textId="77777777" w:rsidR="00F02627" w:rsidRPr="00625432" w:rsidRDefault="00F02627" w:rsidP="00F02627">
            <w:pPr>
              <w:widowControl/>
              <w:spacing w:after="160" w:line="259" w:lineRule="auto"/>
              <w:rPr>
                <w:rFonts w:eastAsiaTheme="minorHAnsi"/>
                <w:snapToGrid/>
                <w:szCs w:val="24"/>
              </w:rPr>
            </w:pPr>
          </w:p>
        </w:tc>
        <w:tc>
          <w:tcPr>
            <w:tcW w:w="1625" w:type="dxa"/>
            <w:shd w:val="clear" w:color="auto" w:fill="auto"/>
          </w:tcPr>
          <w:p w14:paraId="35F836D8" w14:textId="77777777" w:rsidR="00F02627" w:rsidRPr="00625432" w:rsidRDefault="00F02627" w:rsidP="00F02627">
            <w:pPr>
              <w:widowControl/>
              <w:spacing w:after="160" w:line="259" w:lineRule="auto"/>
              <w:rPr>
                <w:rFonts w:eastAsiaTheme="minorHAnsi"/>
                <w:snapToGrid/>
                <w:szCs w:val="24"/>
              </w:rPr>
            </w:pPr>
          </w:p>
        </w:tc>
      </w:tr>
      <w:tr w:rsidR="00F02627" w:rsidRPr="00625432" w14:paraId="55EC8801" w14:textId="77777777" w:rsidTr="00625432">
        <w:trPr>
          <w:trHeight w:val="720"/>
        </w:trPr>
        <w:tc>
          <w:tcPr>
            <w:tcW w:w="4765" w:type="dxa"/>
            <w:shd w:val="clear" w:color="auto" w:fill="auto"/>
          </w:tcPr>
          <w:p w14:paraId="17494C65" w14:textId="77777777" w:rsidR="00F02627" w:rsidRPr="00625432" w:rsidRDefault="00F02627" w:rsidP="00F02627">
            <w:pPr>
              <w:widowControl/>
              <w:spacing w:after="160" w:line="259" w:lineRule="auto"/>
              <w:jc w:val="center"/>
              <w:rPr>
                <w:rFonts w:eastAsiaTheme="minorHAnsi"/>
                <w:b/>
                <w:snapToGrid/>
                <w:szCs w:val="24"/>
              </w:rPr>
            </w:pPr>
            <w:r w:rsidRPr="00625432">
              <w:rPr>
                <w:rFonts w:eastAsiaTheme="minorHAnsi"/>
                <w:b/>
                <w:snapToGrid/>
                <w:szCs w:val="24"/>
              </w:rPr>
              <w:t>PSYD1/SP</w:t>
            </w:r>
          </w:p>
          <w:p w14:paraId="0A7C6601" w14:textId="77777777" w:rsidR="006C1514" w:rsidRPr="00625432" w:rsidRDefault="006C1514" w:rsidP="006C1514">
            <w:pPr>
              <w:widowControl/>
              <w:spacing w:after="160" w:line="259" w:lineRule="auto"/>
              <w:rPr>
                <w:rFonts w:eastAsiaTheme="minorHAnsi"/>
                <w:snapToGrid/>
                <w:szCs w:val="24"/>
              </w:rPr>
            </w:pPr>
            <w:r w:rsidRPr="00625432">
              <w:rPr>
                <w:rFonts w:eastAsiaTheme="minorHAnsi"/>
                <w:snapToGrid/>
                <w:szCs w:val="24"/>
              </w:rPr>
              <w:t>PSY 723 (Professional Consultation; 3)</w:t>
            </w:r>
          </w:p>
          <w:p w14:paraId="7204880B"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878 (Child &amp; Family Systems; 3)</w:t>
            </w:r>
          </w:p>
          <w:p w14:paraId="32E40788"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842 (Multicultural; 3)</w:t>
            </w:r>
          </w:p>
          <w:p w14:paraId="69F74963" w14:textId="5215410D"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886 (</w:t>
            </w:r>
            <w:r w:rsidR="001810AD">
              <w:rPr>
                <w:rFonts w:eastAsiaTheme="minorHAnsi"/>
                <w:snapToGrid/>
                <w:szCs w:val="24"/>
              </w:rPr>
              <w:t xml:space="preserve">Internal </w:t>
            </w:r>
            <w:r w:rsidRPr="00625432">
              <w:rPr>
                <w:rFonts w:eastAsiaTheme="minorHAnsi"/>
                <w:snapToGrid/>
                <w:szCs w:val="24"/>
              </w:rPr>
              <w:t>Doctoral Practicum; 3)</w:t>
            </w:r>
          </w:p>
        </w:tc>
        <w:tc>
          <w:tcPr>
            <w:tcW w:w="2070" w:type="dxa"/>
            <w:shd w:val="clear" w:color="auto" w:fill="auto"/>
          </w:tcPr>
          <w:p w14:paraId="4EC74C7B" w14:textId="77777777" w:rsidR="00F02627" w:rsidRPr="00625432" w:rsidRDefault="00F02627" w:rsidP="00F02627">
            <w:pPr>
              <w:widowControl/>
              <w:spacing w:after="160" w:line="259" w:lineRule="auto"/>
              <w:rPr>
                <w:rFonts w:eastAsiaTheme="minorHAnsi"/>
                <w:snapToGrid/>
                <w:szCs w:val="24"/>
              </w:rPr>
            </w:pPr>
          </w:p>
          <w:p w14:paraId="16CD9479" w14:textId="3D8FB055" w:rsidR="009614B4" w:rsidRPr="00625432" w:rsidRDefault="009614B4" w:rsidP="009614B4">
            <w:pPr>
              <w:widowControl/>
              <w:spacing w:after="160" w:line="259" w:lineRule="auto"/>
              <w:rPr>
                <w:rFonts w:eastAsiaTheme="minorHAnsi"/>
                <w:snapToGrid/>
                <w:szCs w:val="24"/>
              </w:rPr>
            </w:pPr>
            <w:r w:rsidRPr="00625432">
              <w:rPr>
                <w:rFonts w:eastAsiaTheme="minorHAnsi"/>
                <w:snapToGrid/>
                <w:szCs w:val="24"/>
              </w:rPr>
              <w:t xml:space="preserve">PSY 723: </w:t>
            </w:r>
          </w:p>
          <w:p w14:paraId="4ECDEBA4"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878: </w:t>
            </w:r>
          </w:p>
          <w:p w14:paraId="4CD5CE11"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842: </w:t>
            </w:r>
          </w:p>
          <w:p w14:paraId="167F257C"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886: </w:t>
            </w:r>
          </w:p>
        </w:tc>
        <w:tc>
          <w:tcPr>
            <w:tcW w:w="2250" w:type="dxa"/>
            <w:shd w:val="clear" w:color="auto" w:fill="auto"/>
          </w:tcPr>
          <w:p w14:paraId="26CDB627" w14:textId="77777777" w:rsidR="00F02627" w:rsidRPr="00625432" w:rsidRDefault="00F02627" w:rsidP="00F02627">
            <w:pPr>
              <w:widowControl/>
              <w:spacing w:after="160" w:line="259" w:lineRule="auto"/>
              <w:rPr>
                <w:rFonts w:eastAsiaTheme="minorHAnsi"/>
                <w:snapToGrid/>
                <w:szCs w:val="24"/>
              </w:rPr>
            </w:pPr>
          </w:p>
        </w:tc>
        <w:tc>
          <w:tcPr>
            <w:tcW w:w="1625" w:type="dxa"/>
            <w:shd w:val="clear" w:color="auto" w:fill="auto"/>
          </w:tcPr>
          <w:p w14:paraId="3CD1C12C" w14:textId="77777777" w:rsidR="00F02627" w:rsidRPr="00625432" w:rsidRDefault="00F02627" w:rsidP="00F02627">
            <w:pPr>
              <w:widowControl/>
              <w:spacing w:after="160" w:line="259" w:lineRule="auto"/>
              <w:rPr>
                <w:rFonts w:eastAsiaTheme="minorHAnsi"/>
                <w:snapToGrid/>
                <w:szCs w:val="24"/>
              </w:rPr>
            </w:pPr>
          </w:p>
        </w:tc>
      </w:tr>
      <w:tr w:rsidR="00F02627" w:rsidRPr="00625432" w14:paraId="7CE688A6" w14:textId="77777777" w:rsidTr="00625432">
        <w:trPr>
          <w:trHeight w:val="720"/>
        </w:trPr>
        <w:tc>
          <w:tcPr>
            <w:tcW w:w="4765" w:type="dxa"/>
            <w:shd w:val="clear" w:color="auto" w:fill="auto"/>
          </w:tcPr>
          <w:p w14:paraId="6E2A7217" w14:textId="77777777" w:rsidR="00F02627" w:rsidRPr="00625432" w:rsidRDefault="00F02627" w:rsidP="00F02627">
            <w:pPr>
              <w:widowControl/>
              <w:spacing w:after="160" w:line="259" w:lineRule="auto"/>
              <w:jc w:val="center"/>
              <w:rPr>
                <w:rFonts w:eastAsiaTheme="minorHAnsi"/>
                <w:b/>
                <w:snapToGrid/>
                <w:szCs w:val="24"/>
              </w:rPr>
            </w:pPr>
            <w:r w:rsidRPr="00625432">
              <w:rPr>
                <w:rFonts w:eastAsiaTheme="minorHAnsi"/>
                <w:b/>
                <w:snapToGrid/>
                <w:szCs w:val="24"/>
              </w:rPr>
              <w:t>PSYD1/SU</w:t>
            </w:r>
          </w:p>
          <w:p w14:paraId="6D67D37D" w14:textId="53B85B68" w:rsidR="00F02627" w:rsidRPr="00625432" w:rsidRDefault="00E35299" w:rsidP="00F02627">
            <w:pPr>
              <w:widowControl/>
              <w:spacing w:after="160" w:line="259" w:lineRule="auto"/>
              <w:rPr>
                <w:rFonts w:eastAsiaTheme="minorHAnsi"/>
                <w:snapToGrid/>
                <w:szCs w:val="24"/>
              </w:rPr>
            </w:pPr>
            <w:r w:rsidRPr="00625432">
              <w:rPr>
                <w:rFonts w:eastAsiaTheme="minorHAnsi"/>
                <w:snapToGrid/>
                <w:szCs w:val="24"/>
              </w:rPr>
              <w:t>PSY 886 (Doctoral Practicum, optional)</w:t>
            </w:r>
          </w:p>
        </w:tc>
        <w:tc>
          <w:tcPr>
            <w:tcW w:w="2070" w:type="dxa"/>
            <w:shd w:val="clear" w:color="auto" w:fill="auto"/>
          </w:tcPr>
          <w:p w14:paraId="43295B6B" w14:textId="77777777" w:rsidR="00F02627" w:rsidRPr="00625432" w:rsidRDefault="00F02627" w:rsidP="00F02627">
            <w:pPr>
              <w:widowControl/>
              <w:spacing w:after="160" w:line="259" w:lineRule="auto"/>
              <w:rPr>
                <w:rFonts w:eastAsiaTheme="minorHAnsi"/>
                <w:snapToGrid/>
                <w:szCs w:val="24"/>
              </w:rPr>
            </w:pPr>
          </w:p>
          <w:p w14:paraId="24A4FF33" w14:textId="2E6B0C0F" w:rsidR="00F02627" w:rsidRPr="00625432" w:rsidRDefault="00E35299" w:rsidP="00F02627">
            <w:pPr>
              <w:widowControl/>
              <w:spacing w:after="160" w:line="259" w:lineRule="auto"/>
              <w:rPr>
                <w:rFonts w:eastAsiaTheme="minorHAnsi"/>
                <w:snapToGrid/>
                <w:szCs w:val="24"/>
              </w:rPr>
            </w:pPr>
            <w:r w:rsidRPr="00625432">
              <w:rPr>
                <w:rFonts w:eastAsiaTheme="minorHAnsi"/>
                <w:snapToGrid/>
                <w:szCs w:val="24"/>
              </w:rPr>
              <w:t xml:space="preserve">PSY 886: </w:t>
            </w:r>
          </w:p>
        </w:tc>
        <w:tc>
          <w:tcPr>
            <w:tcW w:w="2250" w:type="dxa"/>
            <w:shd w:val="clear" w:color="auto" w:fill="auto"/>
          </w:tcPr>
          <w:p w14:paraId="68DF0D82" w14:textId="77777777" w:rsidR="00F02627" w:rsidRPr="00625432" w:rsidRDefault="00F02627" w:rsidP="00F02627">
            <w:pPr>
              <w:widowControl/>
              <w:spacing w:after="160" w:line="259" w:lineRule="auto"/>
              <w:rPr>
                <w:rFonts w:eastAsiaTheme="minorHAnsi"/>
                <w:snapToGrid/>
                <w:szCs w:val="24"/>
              </w:rPr>
            </w:pPr>
          </w:p>
        </w:tc>
        <w:tc>
          <w:tcPr>
            <w:tcW w:w="1625" w:type="dxa"/>
            <w:shd w:val="clear" w:color="auto" w:fill="auto"/>
          </w:tcPr>
          <w:p w14:paraId="50162717" w14:textId="77777777" w:rsidR="00F02627" w:rsidRPr="00625432" w:rsidRDefault="00F02627" w:rsidP="00F02627">
            <w:pPr>
              <w:widowControl/>
              <w:spacing w:after="160" w:line="259" w:lineRule="auto"/>
              <w:rPr>
                <w:rFonts w:eastAsiaTheme="minorHAnsi"/>
                <w:snapToGrid/>
                <w:szCs w:val="24"/>
              </w:rPr>
            </w:pPr>
          </w:p>
        </w:tc>
      </w:tr>
      <w:tr w:rsidR="00F02627" w:rsidRPr="00625432" w14:paraId="3958A637" w14:textId="77777777" w:rsidTr="00625432">
        <w:trPr>
          <w:trHeight w:val="720"/>
        </w:trPr>
        <w:tc>
          <w:tcPr>
            <w:tcW w:w="4765" w:type="dxa"/>
            <w:shd w:val="clear" w:color="auto" w:fill="auto"/>
          </w:tcPr>
          <w:p w14:paraId="33154CB4" w14:textId="77777777" w:rsidR="00F02627" w:rsidRPr="00625432" w:rsidRDefault="00F02627" w:rsidP="00F02627">
            <w:pPr>
              <w:widowControl/>
              <w:spacing w:after="160" w:line="259" w:lineRule="auto"/>
              <w:jc w:val="center"/>
              <w:rPr>
                <w:rFonts w:eastAsiaTheme="minorHAnsi"/>
                <w:b/>
                <w:snapToGrid/>
                <w:szCs w:val="24"/>
              </w:rPr>
            </w:pPr>
            <w:r w:rsidRPr="00625432">
              <w:rPr>
                <w:rFonts w:eastAsiaTheme="minorHAnsi"/>
                <w:b/>
                <w:snapToGrid/>
                <w:szCs w:val="24"/>
              </w:rPr>
              <w:t>PSYD2/FA</w:t>
            </w:r>
          </w:p>
          <w:p w14:paraId="532C6DBB"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744 (Adv Cognitive Psych; 3)</w:t>
            </w:r>
          </w:p>
          <w:p w14:paraId="5A29885B" w14:textId="77777777" w:rsidR="003041FC" w:rsidRPr="00625432" w:rsidRDefault="003041FC" w:rsidP="003041FC">
            <w:pPr>
              <w:widowControl/>
              <w:spacing w:after="160" w:line="259" w:lineRule="auto"/>
              <w:rPr>
                <w:rFonts w:eastAsiaTheme="minorHAnsi"/>
                <w:snapToGrid/>
                <w:szCs w:val="24"/>
              </w:rPr>
            </w:pPr>
            <w:r w:rsidRPr="00625432">
              <w:rPr>
                <w:rFonts w:eastAsiaTheme="minorHAnsi"/>
                <w:snapToGrid/>
                <w:szCs w:val="24"/>
              </w:rPr>
              <w:t>PSY 773 (Ethics in HSP; 3)</w:t>
            </w:r>
          </w:p>
          <w:p w14:paraId="785B2B62" w14:textId="27C4C466"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88</w:t>
            </w:r>
            <w:r w:rsidR="001810AD">
              <w:rPr>
                <w:rFonts w:eastAsiaTheme="minorHAnsi"/>
                <w:snapToGrid/>
                <w:szCs w:val="24"/>
              </w:rPr>
              <w:t>7</w:t>
            </w:r>
            <w:r w:rsidRPr="00625432">
              <w:rPr>
                <w:rFonts w:eastAsiaTheme="minorHAnsi"/>
                <w:snapToGrid/>
                <w:szCs w:val="24"/>
              </w:rPr>
              <w:t xml:space="preserve"> (</w:t>
            </w:r>
            <w:r w:rsidR="001810AD">
              <w:rPr>
                <w:rFonts w:eastAsiaTheme="minorHAnsi"/>
                <w:snapToGrid/>
                <w:szCs w:val="24"/>
              </w:rPr>
              <w:t xml:space="preserve">External </w:t>
            </w:r>
            <w:r w:rsidRPr="00625432">
              <w:rPr>
                <w:rFonts w:eastAsiaTheme="minorHAnsi"/>
                <w:snapToGrid/>
                <w:szCs w:val="24"/>
              </w:rPr>
              <w:t>Doctoral Practicum; 3)</w:t>
            </w:r>
          </w:p>
          <w:p w14:paraId="5C9C3BB2"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899 (Dissertation; 3)</w:t>
            </w:r>
          </w:p>
        </w:tc>
        <w:tc>
          <w:tcPr>
            <w:tcW w:w="2070" w:type="dxa"/>
            <w:shd w:val="clear" w:color="auto" w:fill="auto"/>
          </w:tcPr>
          <w:p w14:paraId="70AB077C" w14:textId="77777777" w:rsidR="00F02627" w:rsidRPr="00625432" w:rsidRDefault="00F02627" w:rsidP="00F02627">
            <w:pPr>
              <w:widowControl/>
              <w:spacing w:after="160" w:line="259" w:lineRule="auto"/>
              <w:rPr>
                <w:rFonts w:eastAsiaTheme="minorHAnsi"/>
                <w:snapToGrid/>
                <w:szCs w:val="24"/>
              </w:rPr>
            </w:pPr>
          </w:p>
          <w:p w14:paraId="6C4B087F"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744:</w:t>
            </w:r>
          </w:p>
          <w:p w14:paraId="0660F23D" w14:textId="6587282F" w:rsidR="003041FC" w:rsidRPr="00625432" w:rsidRDefault="003041FC" w:rsidP="003041FC">
            <w:pPr>
              <w:widowControl/>
              <w:spacing w:after="160" w:line="259" w:lineRule="auto"/>
              <w:rPr>
                <w:rFonts w:eastAsiaTheme="minorHAnsi"/>
                <w:snapToGrid/>
                <w:szCs w:val="24"/>
              </w:rPr>
            </w:pPr>
            <w:r w:rsidRPr="00625432">
              <w:rPr>
                <w:rFonts w:eastAsiaTheme="minorHAnsi"/>
                <w:snapToGrid/>
                <w:szCs w:val="24"/>
              </w:rPr>
              <w:t>PSY 773:</w:t>
            </w:r>
          </w:p>
          <w:p w14:paraId="1634BF9A" w14:textId="57303434"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88</w:t>
            </w:r>
            <w:r w:rsidR="001810AD">
              <w:rPr>
                <w:rFonts w:eastAsiaTheme="minorHAnsi"/>
                <w:snapToGrid/>
                <w:szCs w:val="24"/>
              </w:rPr>
              <w:t>7</w:t>
            </w:r>
            <w:r w:rsidRPr="00625432">
              <w:rPr>
                <w:rFonts w:eastAsiaTheme="minorHAnsi"/>
                <w:snapToGrid/>
                <w:szCs w:val="24"/>
              </w:rPr>
              <w:t xml:space="preserve">: </w:t>
            </w:r>
          </w:p>
          <w:p w14:paraId="00A7403B"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899: </w:t>
            </w:r>
          </w:p>
        </w:tc>
        <w:tc>
          <w:tcPr>
            <w:tcW w:w="2250" w:type="dxa"/>
            <w:shd w:val="clear" w:color="auto" w:fill="auto"/>
          </w:tcPr>
          <w:p w14:paraId="2B57BD46" w14:textId="77777777" w:rsidR="00F02627" w:rsidRPr="00625432" w:rsidRDefault="00F02627" w:rsidP="00F02627">
            <w:pPr>
              <w:widowControl/>
              <w:spacing w:after="160" w:line="259" w:lineRule="auto"/>
              <w:rPr>
                <w:rFonts w:eastAsiaTheme="minorHAnsi"/>
                <w:snapToGrid/>
                <w:szCs w:val="24"/>
              </w:rPr>
            </w:pPr>
          </w:p>
        </w:tc>
        <w:tc>
          <w:tcPr>
            <w:tcW w:w="1625" w:type="dxa"/>
            <w:shd w:val="clear" w:color="auto" w:fill="auto"/>
          </w:tcPr>
          <w:p w14:paraId="6004F5DA" w14:textId="77777777" w:rsidR="00F02627" w:rsidRPr="00625432" w:rsidRDefault="00F02627" w:rsidP="00F02627">
            <w:pPr>
              <w:widowControl/>
              <w:spacing w:after="160" w:line="259" w:lineRule="auto"/>
              <w:rPr>
                <w:rFonts w:eastAsiaTheme="minorHAnsi"/>
                <w:snapToGrid/>
                <w:szCs w:val="24"/>
              </w:rPr>
            </w:pPr>
          </w:p>
        </w:tc>
      </w:tr>
      <w:tr w:rsidR="00F02627" w:rsidRPr="00625432" w14:paraId="3A8F5C2B" w14:textId="77777777" w:rsidTr="00625432">
        <w:trPr>
          <w:trHeight w:val="720"/>
        </w:trPr>
        <w:tc>
          <w:tcPr>
            <w:tcW w:w="4765" w:type="dxa"/>
            <w:shd w:val="clear" w:color="auto" w:fill="auto"/>
          </w:tcPr>
          <w:p w14:paraId="18ED7170" w14:textId="77777777" w:rsidR="00F02627" w:rsidRPr="00625432" w:rsidRDefault="00F02627" w:rsidP="00F02627">
            <w:pPr>
              <w:widowControl/>
              <w:spacing w:after="160" w:line="259" w:lineRule="auto"/>
              <w:jc w:val="center"/>
              <w:rPr>
                <w:rFonts w:eastAsiaTheme="minorHAnsi"/>
                <w:b/>
                <w:snapToGrid/>
                <w:szCs w:val="24"/>
              </w:rPr>
            </w:pPr>
            <w:r w:rsidRPr="00625432">
              <w:rPr>
                <w:rFonts w:eastAsiaTheme="minorHAnsi"/>
                <w:b/>
                <w:snapToGrid/>
                <w:szCs w:val="24"/>
              </w:rPr>
              <w:t>PSYD2/SP</w:t>
            </w:r>
          </w:p>
          <w:p w14:paraId="682586EA" w14:textId="5BBA6F71"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w:t>
            </w:r>
            <w:r w:rsidR="00E35299" w:rsidRPr="00625432">
              <w:rPr>
                <w:rFonts w:eastAsiaTheme="minorHAnsi"/>
                <w:snapToGrid/>
                <w:szCs w:val="24"/>
              </w:rPr>
              <w:t xml:space="preserve"> </w:t>
            </w:r>
            <w:r w:rsidRPr="00625432">
              <w:rPr>
                <w:rFonts w:eastAsiaTheme="minorHAnsi"/>
                <w:snapToGrid/>
                <w:szCs w:val="24"/>
              </w:rPr>
              <w:t>710 (Adv Social Psych; 3)</w:t>
            </w:r>
          </w:p>
          <w:p w14:paraId="02B5A5D0" w14:textId="18209C14" w:rsidR="00F02627" w:rsidRPr="00625432" w:rsidRDefault="00E35299" w:rsidP="00F02627">
            <w:pPr>
              <w:widowControl/>
              <w:spacing w:after="160" w:line="259" w:lineRule="auto"/>
              <w:rPr>
                <w:rFonts w:eastAsiaTheme="minorHAnsi"/>
                <w:snapToGrid/>
                <w:szCs w:val="24"/>
              </w:rPr>
            </w:pPr>
            <w:r w:rsidRPr="00625432">
              <w:rPr>
                <w:rFonts w:eastAsiaTheme="minorHAnsi"/>
                <w:snapToGrid/>
                <w:szCs w:val="24"/>
              </w:rPr>
              <w:t>PSY 755 (Adv History/Systems; 3)</w:t>
            </w:r>
          </w:p>
          <w:p w14:paraId="0DA6D822" w14:textId="3320FAD1"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88</w:t>
            </w:r>
            <w:r w:rsidR="001810AD">
              <w:rPr>
                <w:rFonts w:eastAsiaTheme="minorHAnsi"/>
                <w:snapToGrid/>
                <w:szCs w:val="24"/>
              </w:rPr>
              <w:t>7</w:t>
            </w:r>
            <w:r w:rsidRPr="00625432">
              <w:rPr>
                <w:rFonts w:eastAsiaTheme="minorHAnsi"/>
                <w:snapToGrid/>
                <w:szCs w:val="24"/>
              </w:rPr>
              <w:t xml:space="preserve"> (</w:t>
            </w:r>
            <w:r w:rsidR="001810AD">
              <w:rPr>
                <w:rFonts w:eastAsiaTheme="minorHAnsi"/>
                <w:snapToGrid/>
                <w:szCs w:val="24"/>
              </w:rPr>
              <w:t xml:space="preserve">External </w:t>
            </w:r>
            <w:r w:rsidRPr="00625432">
              <w:rPr>
                <w:rFonts w:eastAsiaTheme="minorHAnsi"/>
                <w:snapToGrid/>
                <w:szCs w:val="24"/>
              </w:rPr>
              <w:t>Doctoral Practicum; 3)</w:t>
            </w:r>
          </w:p>
          <w:p w14:paraId="54BE5357"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899 (Dissertation; 3)</w:t>
            </w:r>
          </w:p>
        </w:tc>
        <w:tc>
          <w:tcPr>
            <w:tcW w:w="2070" w:type="dxa"/>
            <w:shd w:val="clear" w:color="auto" w:fill="auto"/>
          </w:tcPr>
          <w:p w14:paraId="249009EC" w14:textId="77777777" w:rsidR="00F02627" w:rsidRPr="00625432" w:rsidRDefault="00F02627" w:rsidP="00F02627">
            <w:pPr>
              <w:widowControl/>
              <w:spacing w:after="160" w:line="259" w:lineRule="auto"/>
              <w:rPr>
                <w:rFonts w:eastAsiaTheme="minorHAnsi"/>
                <w:snapToGrid/>
                <w:szCs w:val="24"/>
              </w:rPr>
            </w:pPr>
          </w:p>
          <w:p w14:paraId="44D969FE"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710: </w:t>
            </w:r>
          </w:p>
          <w:p w14:paraId="63C40525" w14:textId="286FA860"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w:t>
            </w:r>
            <w:r w:rsidR="00E35299" w:rsidRPr="00625432">
              <w:rPr>
                <w:rFonts w:eastAsiaTheme="minorHAnsi"/>
                <w:snapToGrid/>
                <w:szCs w:val="24"/>
              </w:rPr>
              <w:t>755</w:t>
            </w:r>
            <w:r w:rsidRPr="00625432">
              <w:rPr>
                <w:rFonts w:eastAsiaTheme="minorHAnsi"/>
                <w:snapToGrid/>
                <w:szCs w:val="24"/>
              </w:rPr>
              <w:t xml:space="preserve"> </w:t>
            </w:r>
          </w:p>
          <w:p w14:paraId="72064E68" w14:textId="0A536DCB"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88</w:t>
            </w:r>
            <w:r w:rsidR="001810AD">
              <w:rPr>
                <w:rFonts w:eastAsiaTheme="minorHAnsi"/>
                <w:snapToGrid/>
                <w:szCs w:val="24"/>
              </w:rPr>
              <w:t>7</w:t>
            </w:r>
            <w:r w:rsidRPr="00625432">
              <w:rPr>
                <w:rFonts w:eastAsiaTheme="minorHAnsi"/>
                <w:snapToGrid/>
                <w:szCs w:val="24"/>
              </w:rPr>
              <w:t xml:space="preserve">:  </w:t>
            </w:r>
          </w:p>
          <w:p w14:paraId="76FAD02F"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899:  </w:t>
            </w:r>
          </w:p>
        </w:tc>
        <w:tc>
          <w:tcPr>
            <w:tcW w:w="2250" w:type="dxa"/>
            <w:shd w:val="clear" w:color="auto" w:fill="auto"/>
          </w:tcPr>
          <w:p w14:paraId="0F118434" w14:textId="77777777" w:rsidR="00F02627" w:rsidRPr="00625432" w:rsidRDefault="00F02627" w:rsidP="00F02627">
            <w:pPr>
              <w:widowControl/>
              <w:spacing w:after="160" w:line="259" w:lineRule="auto"/>
              <w:rPr>
                <w:rFonts w:eastAsiaTheme="minorHAnsi"/>
                <w:snapToGrid/>
                <w:szCs w:val="24"/>
              </w:rPr>
            </w:pPr>
          </w:p>
        </w:tc>
        <w:tc>
          <w:tcPr>
            <w:tcW w:w="1625" w:type="dxa"/>
            <w:shd w:val="clear" w:color="auto" w:fill="auto"/>
          </w:tcPr>
          <w:p w14:paraId="2E096C60" w14:textId="77777777" w:rsidR="00F02627" w:rsidRPr="00625432" w:rsidRDefault="00F02627" w:rsidP="00F02627">
            <w:pPr>
              <w:widowControl/>
              <w:spacing w:after="160" w:line="259" w:lineRule="auto"/>
              <w:rPr>
                <w:rFonts w:eastAsiaTheme="minorHAnsi"/>
                <w:snapToGrid/>
                <w:szCs w:val="24"/>
              </w:rPr>
            </w:pPr>
          </w:p>
        </w:tc>
      </w:tr>
      <w:tr w:rsidR="00F02627" w:rsidRPr="00625432" w14:paraId="622131B7" w14:textId="77777777" w:rsidTr="00625432">
        <w:trPr>
          <w:trHeight w:val="720"/>
        </w:trPr>
        <w:tc>
          <w:tcPr>
            <w:tcW w:w="4765" w:type="dxa"/>
            <w:shd w:val="clear" w:color="auto" w:fill="auto"/>
          </w:tcPr>
          <w:p w14:paraId="28CFA76D" w14:textId="77777777" w:rsidR="00F02627" w:rsidRPr="00625432" w:rsidRDefault="00F02627" w:rsidP="00F02627">
            <w:pPr>
              <w:widowControl/>
              <w:spacing w:after="160" w:line="259" w:lineRule="auto"/>
              <w:jc w:val="center"/>
              <w:rPr>
                <w:rFonts w:eastAsiaTheme="minorHAnsi"/>
                <w:b/>
                <w:snapToGrid/>
                <w:szCs w:val="24"/>
              </w:rPr>
            </w:pPr>
            <w:r w:rsidRPr="00625432">
              <w:rPr>
                <w:rFonts w:eastAsiaTheme="minorHAnsi"/>
                <w:b/>
                <w:snapToGrid/>
                <w:szCs w:val="24"/>
              </w:rPr>
              <w:t>PSYD2/SU</w:t>
            </w:r>
          </w:p>
          <w:p w14:paraId="4156D737"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883 (Doctoral Internship; 1)</w:t>
            </w:r>
          </w:p>
        </w:tc>
        <w:tc>
          <w:tcPr>
            <w:tcW w:w="2070" w:type="dxa"/>
            <w:shd w:val="clear" w:color="auto" w:fill="auto"/>
          </w:tcPr>
          <w:p w14:paraId="3B8B31EC" w14:textId="77777777" w:rsidR="00F02627" w:rsidRPr="00625432" w:rsidRDefault="00F02627" w:rsidP="00F02627">
            <w:pPr>
              <w:widowControl/>
              <w:spacing w:after="160" w:line="259" w:lineRule="auto"/>
              <w:rPr>
                <w:rFonts w:eastAsiaTheme="minorHAnsi"/>
                <w:snapToGrid/>
                <w:szCs w:val="24"/>
              </w:rPr>
            </w:pPr>
          </w:p>
          <w:p w14:paraId="6606F583"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883:  </w:t>
            </w:r>
          </w:p>
        </w:tc>
        <w:tc>
          <w:tcPr>
            <w:tcW w:w="2250" w:type="dxa"/>
            <w:shd w:val="clear" w:color="auto" w:fill="auto"/>
          </w:tcPr>
          <w:p w14:paraId="34058712" w14:textId="77777777" w:rsidR="00F02627" w:rsidRPr="00625432" w:rsidRDefault="00F02627" w:rsidP="00F02627">
            <w:pPr>
              <w:widowControl/>
              <w:spacing w:after="160" w:line="259" w:lineRule="auto"/>
              <w:rPr>
                <w:rFonts w:eastAsiaTheme="minorHAnsi"/>
                <w:snapToGrid/>
                <w:szCs w:val="24"/>
              </w:rPr>
            </w:pPr>
          </w:p>
        </w:tc>
        <w:tc>
          <w:tcPr>
            <w:tcW w:w="1625" w:type="dxa"/>
            <w:shd w:val="clear" w:color="auto" w:fill="auto"/>
          </w:tcPr>
          <w:p w14:paraId="531B8745" w14:textId="77777777" w:rsidR="00F02627" w:rsidRPr="00625432" w:rsidRDefault="00F02627" w:rsidP="00F02627">
            <w:pPr>
              <w:widowControl/>
              <w:spacing w:after="160" w:line="259" w:lineRule="auto"/>
              <w:rPr>
                <w:rFonts w:eastAsiaTheme="minorHAnsi"/>
                <w:snapToGrid/>
                <w:szCs w:val="24"/>
              </w:rPr>
            </w:pPr>
          </w:p>
        </w:tc>
      </w:tr>
      <w:tr w:rsidR="00F02627" w:rsidRPr="00625432" w14:paraId="63D2D1E5" w14:textId="77777777" w:rsidTr="00625432">
        <w:trPr>
          <w:trHeight w:val="720"/>
        </w:trPr>
        <w:tc>
          <w:tcPr>
            <w:tcW w:w="4765" w:type="dxa"/>
            <w:shd w:val="clear" w:color="auto" w:fill="auto"/>
          </w:tcPr>
          <w:p w14:paraId="2E7D168B" w14:textId="77777777" w:rsidR="00F02627" w:rsidRPr="00625432" w:rsidRDefault="00F02627" w:rsidP="00F02627">
            <w:pPr>
              <w:widowControl/>
              <w:spacing w:after="160" w:line="259" w:lineRule="auto"/>
              <w:jc w:val="center"/>
              <w:rPr>
                <w:rFonts w:eastAsiaTheme="minorHAnsi"/>
                <w:b/>
                <w:snapToGrid/>
                <w:szCs w:val="24"/>
              </w:rPr>
            </w:pPr>
            <w:r w:rsidRPr="00625432">
              <w:rPr>
                <w:rFonts w:eastAsiaTheme="minorHAnsi"/>
                <w:b/>
                <w:snapToGrid/>
                <w:szCs w:val="24"/>
              </w:rPr>
              <w:t>PSYD3/FA</w:t>
            </w:r>
          </w:p>
          <w:p w14:paraId="0FD69CE7"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883 (Doctoral Internship; 2)</w:t>
            </w:r>
          </w:p>
        </w:tc>
        <w:tc>
          <w:tcPr>
            <w:tcW w:w="2070" w:type="dxa"/>
            <w:shd w:val="clear" w:color="auto" w:fill="auto"/>
          </w:tcPr>
          <w:p w14:paraId="374E0B8E" w14:textId="77777777" w:rsidR="00F02627" w:rsidRPr="00625432" w:rsidRDefault="00F02627" w:rsidP="00F02627">
            <w:pPr>
              <w:widowControl/>
              <w:spacing w:after="160" w:line="259" w:lineRule="auto"/>
              <w:rPr>
                <w:rFonts w:eastAsiaTheme="minorHAnsi"/>
                <w:snapToGrid/>
                <w:szCs w:val="24"/>
              </w:rPr>
            </w:pPr>
          </w:p>
          <w:p w14:paraId="481E24EC"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883:  </w:t>
            </w:r>
          </w:p>
        </w:tc>
        <w:tc>
          <w:tcPr>
            <w:tcW w:w="2250" w:type="dxa"/>
            <w:shd w:val="clear" w:color="auto" w:fill="auto"/>
          </w:tcPr>
          <w:p w14:paraId="477B3F83" w14:textId="77777777" w:rsidR="00F02627" w:rsidRPr="00625432" w:rsidRDefault="00F02627" w:rsidP="00F02627">
            <w:pPr>
              <w:widowControl/>
              <w:spacing w:after="160" w:line="259" w:lineRule="auto"/>
              <w:rPr>
                <w:rFonts w:eastAsiaTheme="minorHAnsi"/>
                <w:snapToGrid/>
                <w:szCs w:val="24"/>
              </w:rPr>
            </w:pPr>
          </w:p>
        </w:tc>
        <w:tc>
          <w:tcPr>
            <w:tcW w:w="1625" w:type="dxa"/>
            <w:shd w:val="clear" w:color="auto" w:fill="auto"/>
          </w:tcPr>
          <w:p w14:paraId="5E404CE5" w14:textId="77777777" w:rsidR="00F02627" w:rsidRPr="00625432" w:rsidRDefault="00F02627" w:rsidP="00F02627">
            <w:pPr>
              <w:widowControl/>
              <w:spacing w:after="160" w:line="259" w:lineRule="auto"/>
              <w:rPr>
                <w:rFonts w:eastAsiaTheme="minorHAnsi"/>
                <w:snapToGrid/>
                <w:szCs w:val="24"/>
              </w:rPr>
            </w:pPr>
          </w:p>
        </w:tc>
      </w:tr>
      <w:tr w:rsidR="00F02627" w:rsidRPr="00625432" w14:paraId="68D33B1D" w14:textId="77777777" w:rsidTr="00625432">
        <w:trPr>
          <w:trHeight w:val="720"/>
        </w:trPr>
        <w:tc>
          <w:tcPr>
            <w:tcW w:w="4765" w:type="dxa"/>
            <w:shd w:val="clear" w:color="auto" w:fill="auto"/>
          </w:tcPr>
          <w:p w14:paraId="29CB1CD4" w14:textId="77777777" w:rsidR="00F02627" w:rsidRPr="00625432" w:rsidRDefault="00F02627" w:rsidP="00F02627">
            <w:pPr>
              <w:widowControl/>
              <w:spacing w:after="160" w:line="259" w:lineRule="auto"/>
              <w:jc w:val="center"/>
              <w:rPr>
                <w:rFonts w:eastAsiaTheme="minorHAnsi"/>
                <w:b/>
                <w:snapToGrid/>
                <w:szCs w:val="24"/>
              </w:rPr>
            </w:pPr>
            <w:r w:rsidRPr="00625432">
              <w:rPr>
                <w:rFonts w:eastAsiaTheme="minorHAnsi"/>
                <w:b/>
                <w:snapToGrid/>
                <w:szCs w:val="24"/>
              </w:rPr>
              <w:t>PSYD3/SP</w:t>
            </w:r>
          </w:p>
          <w:p w14:paraId="701DB44C"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883 (Doctoral Internship; 2)</w:t>
            </w:r>
          </w:p>
        </w:tc>
        <w:tc>
          <w:tcPr>
            <w:tcW w:w="2070" w:type="dxa"/>
            <w:shd w:val="clear" w:color="auto" w:fill="auto"/>
          </w:tcPr>
          <w:p w14:paraId="3E9ACC28" w14:textId="77777777" w:rsidR="00F02627" w:rsidRPr="00625432" w:rsidRDefault="00F02627" w:rsidP="00F02627">
            <w:pPr>
              <w:widowControl/>
              <w:spacing w:after="160" w:line="259" w:lineRule="auto"/>
              <w:rPr>
                <w:rFonts w:eastAsiaTheme="minorHAnsi"/>
                <w:snapToGrid/>
                <w:szCs w:val="24"/>
              </w:rPr>
            </w:pPr>
          </w:p>
          <w:p w14:paraId="539700CF"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883:  </w:t>
            </w:r>
          </w:p>
        </w:tc>
        <w:tc>
          <w:tcPr>
            <w:tcW w:w="2250" w:type="dxa"/>
            <w:shd w:val="clear" w:color="auto" w:fill="auto"/>
          </w:tcPr>
          <w:p w14:paraId="6306DCB7" w14:textId="77777777" w:rsidR="00F02627" w:rsidRPr="00625432" w:rsidRDefault="00F02627" w:rsidP="00F02627">
            <w:pPr>
              <w:widowControl/>
              <w:spacing w:after="160" w:line="259" w:lineRule="auto"/>
              <w:rPr>
                <w:rFonts w:eastAsiaTheme="minorHAnsi"/>
                <w:snapToGrid/>
                <w:szCs w:val="24"/>
              </w:rPr>
            </w:pPr>
          </w:p>
        </w:tc>
        <w:tc>
          <w:tcPr>
            <w:tcW w:w="1625" w:type="dxa"/>
            <w:shd w:val="clear" w:color="auto" w:fill="auto"/>
          </w:tcPr>
          <w:p w14:paraId="194E3851" w14:textId="77777777" w:rsidR="00F02627" w:rsidRPr="00625432" w:rsidRDefault="00F02627" w:rsidP="00F02627">
            <w:pPr>
              <w:widowControl/>
              <w:spacing w:after="160" w:line="259" w:lineRule="auto"/>
              <w:rPr>
                <w:rFonts w:eastAsiaTheme="minorHAnsi"/>
                <w:snapToGrid/>
                <w:szCs w:val="24"/>
              </w:rPr>
            </w:pPr>
          </w:p>
        </w:tc>
      </w:tr>
      <w:tr w:rsidR="00F02627" w:rsidRPr="00F02627" w14:paraId="38C43D9A" w14:textId="77777777" w:rsidTr="00625432">
        <w:trPr>
          <w:trHeight w:val="720"/>
        </w:trPr>
        <w:tc>
          <w:tcPr>
            <w:tcW w:w="4765" w:type="dxa"/>
            <w:shd w:val="clear" w:color="auto" w:fill="auto"/>
          </w:tcPr>
          <w:p w14:paraId="0A8FB083" w14:textId="77777777" w:rsidR="00F02627" w:rsidRPr="00625432" w:rsidRDefault="00F02627" w:rsidP="00F02627">
            <w:pPr>
              <w:widowControl/>
              <w:spacing w:after="160" w:line="259" w:lineRule="auto"/>
              <w:jc w:val="center"/>
              <w:rPr>
                <w:rFonts w:eastAsiaTheme="minorHAnsi"/>
                <w:b/>
                <w:snapToGrid/>
                <w:szCs w:val="24"/>
              </w:rPr>
            </w:pPr>
            <w:r w:rsidRPr="00625432">
              <w:rPr>
                <w:rFonts w:eastAsiaTheme="minorHAnsi"/>
                <w:b/>
                <w:snapToGrid/>
                <w:szCs w:val="24"/>
              </w:rPr>
              <w:lastRenderedPageBreak/>
              <w:t>PSYD3/SU</w:t>
            </w:r>
          </w:p>
          <w:p w14:paraId="4573576C"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883 (Doctoral Internship; 1)</w:t>
            </w:r>
          </w:p>
        </w:tc>
        <w:tc>
          <w:tcPr>
            <w:tcW w:w="2070" w:type="dxa"/>
            <w:shd w:val="clear" w:color="auto" w:fill="auto"/>
          </w:tcPr>
          <w:p w14:paraId="74EDAF29" w14:textId="77777777" w:rsidR="00F02627" w:rsidRPr="00625432" w:rsidRDefault="00F02627" w:rsidP="00F02627">
            <w:pPr>
              <w:widowControl/>
              <w:spacing w:after="160" w:line="259" w:lineRule="auto"/>
              <w:rPr>
                <w:rFonts w:eastAsiaTheme="minorHAnsi"/>
                <w:snapToGrid/>
                <w:szCs w:val="24"/>
              </w:rPr>
            </w:pPr>
          </w:p>
          <w:p w14:paraId="5D65AB6F" w14:textId="77777777" w:rsidR="00F02627" w:rsidRPr="00F02627" w:rsidRDefault="00F02627" w:rsidP="00F02627">
            <w:pPr>
              <w:widowControl/>
              <w:spacing w:after="160" w:line="259" w:lineRule="auto"/>
              <w:rPr>
                <w:rFonts w:eastAsiaTheme="minorHAnsi"/>
                <w:snapToGrid/>
                <w:szCs w:val="24"/>
              </w:rPr>
            </w:pPr>
            <w:r w:rsidRPr="00625432">
              <w:rPr>
                <w:rFonts w:eastAsiaTheme="minorHAnsi"/>
                <w:snapToGrid/>
                <w:szCs w:val="24"/>
              </w:rPr>
              <w:t>PSY 883:</w:t>
            </w:r>
            <w:r w:rsidRPr="00F02627">
              <w:rPr>
                <w:rFonts w:eastAsiaTheme="minorHAnsi"/>
                <w:snapToGrid/>
                <w:szCs w:val="24"/>
              </w:rPr>
              <w:t xml:space="preserve">  </w:t>
            </w:r>
          </w:p>
        </w:tc>
        <w:tc>
          <w:tcPr>
            <w:tcW w:w="2250" w:type="dxa"/>
            <w:shd w:val="clear" w:color="auto" w:fill="auto"/>
          </w:tcPr>
          <w:p w14:paraId="206E9EC3" w14:textId="77777777" w:rsidR="00F02627" w:rsidRPr="00F02627" w:rsidRDefault="00F02627" w:rsidP="00F02627">
            <w:pPr>
              <w:widowControl/>
              <w:spacing w:after="160" w:line="259" w:lineRule="auto"/>
              <w:rPr>
                <w:rFonts w:eastAsiaTheme="minorHAnsi"/>
                <w:snapToGrid/>
                <w:szCs w:val="24"/>
              </w:rPr>
            </w:pPr>
          </w:p>
        </w:tc>
        <w:tc>
          <w:tcPr>
            <w:tcW w:w="1625" w:type="dxa"/>
            <w:shd w:val="clear" w:color="auto" w:fill="auto"/>
          </w:tcPr>
          <w:p w14:paraId="4ECD65B9" w14:textId="77777777" w:rsidR="00F02627" w:rsidRPr="00F02627" w:rsidRDefault="00F02627" w:rsidP="00F02627">
            <w:pPr>
              <w:widowControl/>
              <w:spacing w:after="160" w:line="259" w:lineRule="auto"/>
              <w:rPr>
                <w:rFonts w:eastAsiaTheme="minorHAnsi"/>
                <w:snapToGrid/>
                <w:szCs w:val="24"/>
              </w:rPr>
            </w:pPr>
          </w:p>
        </w:tc>
      </w:tr>
    </w:tbl>
    <w:p w14:paraId="5B7C1D27" w14:textId="77777777" w:rsidR="00F02627" w:rsidRPr="00F02627" w:rsidRDefault="00F02627" w:rsidP="00F02627">
      <w:pPr>
        <w:widowControl/>
        <w:spacing w:after="160" w:line="259" w:lineRule="auto"/>
        <w:rPr>
          <w:rFonts w:eastAsiaTheme="minorHAnsi"/>
          <w:snapToGrid/>
          <w:szCs w:val="24"/>
        </w:rPr>
      </w:pPr>
    </w:p>
    <w:p w14:paraId="516CFE65" w14:textId="77777777" w:rsidR="00F02627" w:rsidRPr="00F02627" w:rsidRDefault="00F02627" w:rsidP="00F02627">
      <w:pPr>
        <w:widowControl/>
        <w:spacing w:after="160" w:line="259" w:lineRule="auto"/>
        <w:rPr>
          <w:rFonts w:eastAsiaTheme="minorHAnsi"/>
          <w:snapToGrid/>
          <w:szCs w:val="24"/>
          <w:u w:val="single"/>
        </w:rPr>
      </w:pPr>
      <w:r w:rsidRPr="00F02627">
        <w:rPr>
          <w:rFonts w:eastAsiaTheme="minorHAnsi"/>
          <w:snapToGrid/>
          <w:szCs w:val="24"/>
          <w:u w:val="single"/>
        </w:rPr>
        <w:t>Program Benchmarks:</w:t>
      </w:r>
    </w:p>
    <w:p w14:paraId="5D6856C2" w14:textId="77777777" w:rsidR="00F02627" w:rsidRPr="00F02627" w:rsidRDefault="00F02627" w:rsidP="00F02627">
      <w:pPr>
        <w:widowControl/>
        <w:spacing w:after="160" w:line="259" w:lineRule="auto"/>
        <w:rPr>
          <w:rFonts w:eastAsiaTheme="minorHAnsi"/>
          <w:snapToGrid/>
          <w:szCs w:val="24"/>
        </w:rPr>
      </w:pPr>
    </w:p>
    <w:tbl>
      <w:tblPr>
        <w:tblStyle w:val="TableGrid3"/>
        <w:tblW w:w="0" w:type="auto"/>
        <w:tblLook w:val="04A0" w:firstRow="1" w:lastRow="0" w:firstColumn="1" w:lastColumn="0" w:noHBand="0" w:noVBand="1"/>
      </w:tblPr>
      <w:tblGrid>
        <w:gridCol w:w="2915"/>
        <w:gridCol w:w="3305"/>
        <w:gridCol w:w="3130"/>
      </w:tblGrid>
      <w:tr w:rsidR="00F02627" w:rsidRPr="00F02627" w14:paraId="27DA7D5C" w14:textId="77777777" w:rsidTr="007B00F4">
        <w:tc>
          <w:tcPr>
            <w:tcW w:w="3235" w:type="dxa"/>
            <w:shd w:val="clear" w:color="auto" w:fill="F2F2F2" w:themeFill="background1" w:themeFillShade="F2"/>
          </w:tcPr>
          <w:p w14:paraId="06D54A2A" w14:textId="77777777" w:rsidR="00F02627" w:rsidRPr="00F02627" w:rsidRDefault="00F02627" w:rsidP="00F02627">
            <w:pPr>
              <w:widowControl/>
              <w:jc w:val="center"/>
              <w:rPr>
                <w:szCs w:val="24"/>
              </w:rPr>
            </w:pPr>
          </w:p>
        </w:tc>
        <w:tc>
          <w:tcPr>
            <w:tcW w:w="3747" w:type="dxa"/>
            <w:shd w:val="clear" w:color="auto" w:fill="F2F2F2" w:themeFill="background1" w:themeFillShade="F2"/>
          </w:tcPr>
          <w:p w14:paraId="3F8AE022" w14:textId="77777777" w:rsidR="00F02627" w:rsidRPr="00F02627" w:rsidRDefault="00F02627" w:rsidP="00F02627">
            <w:pPr>
              <w:widowControl/>
              <w:jc w:val="center"/>
              <w:rPr>
                <w:szCs w:val="24"/>
              </w:rPr>
            </w:pPr>
            <w:r w:rsidRPr="00F02627">
              <w:rPr>
                <w:szCs w:val="24"/>
              </w:rPr>
              <w:t>Recommended</w:t>
            </w:r>
          </w:p>
        </w:tc>
        <w:tc>
          <w:tcPr>
            <w:tcW w:w="3628" w:type="dxa"/>
            <w:shd w:val="clear" w:color="auto" w:fill="F2F2F2" w:themeFill="background1" w:themeFillShade="F2"/>
          </w:tcPr>
          <w:p w14:paraId="4DC55F01" w14:textId="77777777" w:rsidR="00F02627" w:rsidRPr="00F02627" w:rsidRDefault="00F02627" w:rsidP="00F02627">
            <w:pPr>
              <w:widowControl/>
              <w:jc w:val="center"/>
              <w:rPr>
                <w:szCs w:val="24"/>
              </w:rPr>
            </w:pPr>
            <w:r w:rsidRPr="00F02627">
              <w:rPr>
                <w:szCs w:val="24"/>
              </w:rPr>
              <w:t>Date Completed</w:t>
            </w:r>
          </w:p>
        </w:tc>
      </w:tr>
      <w:tr w:rsidR="00F02627" w:rsidRPr="00F02627" w14:paraId="0D313972" w14:textId="77777777" w:rsidTr="007B00F4">
        <w:tc>
          <w:tcPr>
            <w:tcW w:w="3235" w:type="dxa"/>
          </w:tcPr>
          <w:p w14:paraId="0407FDA7" w14:textId="77777777" w:rsidR="00F02627" w:rsidRPr="00F02627" w:rsidRDefault="00F02627" w:rsidP="00F02627">
            <w:pPr>
              <w:widowControl/>
              <w:rPr>
                <w:szCs w:val="24"/>
              </w:rPr>
            </w:pPr>
            <w:r w:rsidRPr="00F02627">
              <w:rPr>
                <w:szCs w:val="24"/>
              </w:rPr>
              <w:t>Masters Advisory Committee</w:t>
            </w:r>
          </w:p>
          <w:p w14:paraId="419AB13B" w14:textId="77777777" w:rsidR="00F02627" w:rsidRPr="00F02627" w:rsidRDefault="00F02627" w:rsidP="00F02627">
            <w:pPr>
              <w:widowControl/>
              <w:rPr>
                <w:szCs w:val="24"/>
              </w:rPr>
            </w:pPr>
          </w:p>
        </w:tc>
        <w:tc>
          <w:tcPr>
            <w:tcW w:w="3747" w:type="dxa"/>
          </w:tcPr>
          <w:p w14:paraId="668DFBCC" w14:textId="77777777" w:rsidR="00F02627" w:rsidRPr="00F02627" w:rsidRDefault="00F02627" w:rsidP="00F02627">
            <w:pPr>
              <w:widowControl/>
              <w:rPr>
                <w:szCs w:val="24"/>
              </w:rPr>
            </w:pPr>
            <w:r w:rsidRPr="00F02627">
              <w:rPr>
                <w:szCs w:val="24"/>
              </w:rPr>
              <w:t>MA1/FA-MA1/SP</w:t>
            </w:r>
          </w:p>
        </w:tc>
        <w:tc>
          <w:tcPr>
            <w:tcW w:w="3628" w:type="dxa"/>
          </w:tcPr>
          <w:p w14:paraId="7001B95E" w14:textId="77777777" w:rsidR="00F02627" w:rsidRPr="00F02627" w:rsidRDefault="00F02627" w:rsidP="00F02627">
            <w:pPr>
              <w:widowControl/>
              <w:rPr>
                <w:szCs w:val="24"/>
              </w:rPr>
            </w:pPr>
          </w:p>
        </w:tc>
      </w:tr>
      <w:tr w:rsidR="00F02627" w:rsidRPr="00F02627" w14:paraId="410858B0" w14:textId="77777777" w:rsidTr="007B00F4">
        <w:tc>
          <w:tcPr>
            <w:tcW w:w="3235" w:type="dxa"/>
          </w:tcPr>
          <w:p w14:paraId="34758C47" w14:textId="3918B338" w:rsidR="00F02627" w:rsidRPr="00F02627" w:rsidRDefault="00F02627" w:rsidP="00F02627">
            <w:pPr>
              <w:widowControl/>
              <w:rPr>
                <w:szCs w:val="24"/>
              </w:rPr>
            </w:pPr>
            <w:r w:rsidRPr="00F02627">
              <w:rPr>
                <w:szCs w:val="24"/>
              </w:rPr>
              <w:t xml:space="preserve">Thesis </w:t>
            </w:r>
            <w:r w:rsidR="00DC6D31">
              <w:rPr>
                <w:szCs w:val="24"/>
              </w:rPr>
              <w:t>Prospectus</w:t>
            </w:r>
          </w:p>
          <w:p w14:paraId="1C934CAC" w14:textId="77777777" w:rsidR="00F02627" w:rsidRPr="00F02627" w:rsidRDefault="00F02627" w:rsidP="00F02627">
            <w:pPr>
              <w:widowControl/>
              <w:rPr>
                <w:szCs w:val="24"/>
              </w:rPr>
            </w:pPr>
          </w:p>
        </w:tc>
        <w:tc>
          <w:tcPr>
            <w:tcW w:w="3747" w:type="dxa"/>
          </w:tcPr>
          <w:p w14:paraId="59F123E5" w14:textId="77777777" w:rsidR="00F02627" w:rsidRPr="00F02627" w:rsidRDefault="00F02627" w:rsidP="00F02627">
            <w:pPr>
              <w:widowControl/>
              <w:rPr>
                <w:szCs w:val="24"/>
              </w:rPr>
            </w:pPr>
            <w:r w:rsidRPr="00F02627">
              <w:rPr>
                <w:szCs w:val="24"/>
              </w:rPr>
              <w:t>MA1/SP</w:t>
            </w:r>
          </w:p>
        </w:tc>
        <w:tc>
          <w:tcPr>
            <w:tcW w:w="3628" w:type="dxa"/>
          </w:tcPr>
          <w:p w14:paraId="12FAF7FD" w14:textId="77777777" w:rsidR="00F02627" w:rsidRPr="00F02627" w:rsidRDefault="00F02627" w:rsidP="00F02627">
            <w:pPr>
              <w:widowControl/>
              <w:rPr>
                <w:szCs w:val="24"/>
              </w:rPr>
            </w:pPr>
          </w:p>
        </w:tc>
      </w:tr>
      <w:tr w:rsidR="00F02627" w:rsidRPr="00F02627" w14:paraId="7927F22C" w14:textId="77777777" w:rsidTr="007B00F4">
        <w:tc>
          <w:tcPr>
            <w:tcW w:w="3235" w:type="dxa"/>
          </w:tcPr>
          <w:p w14:paraId="783F1F1E" w14:textId="77777777" w:rsidR="00F02627" w:rsidRPr="00F02627" w:rsidRDefault="00F02627" w:rsidP="00F02627">
            <w:pPr>
              <w:widowControl/>
              <w:rPr>
                <w:szCs w:val="24"/>
              </w:rPr>
            </w:pPr>
            <w:r w:rsidRPr="00F02627">
              <w:rPr>
                <w:szCs w:val="24"/>
              </w:rPr>
              <w:t>Thesis Defense</w:t>
            </w:r>
          </w:p>
          <w:p w14:paraId="2899B12B" w14:textId="77777777" w:rsidR="00F02627" w:rsidRPr="00F02627" w:rsidRDefault="00F02627" w:rsidP="00F02627">
            <w:pPr>
              <w:widowControl/>
              <w:rPr>
                <w:szCs w:val="24"/>
              </w:rPr>
            </w:pPr>
          </w:p>
        </w:tc>
        <w:tc>
          <w:tcPr>
            <w:tcW w:w="3747" w:type="dxa"/>
          </w:tcPr>
          <w:p w14:paraId="2B2E8E6C" w14:textId="77777777" w:rsidR="00F02627" w:rsidRPr="00F02627" w:rsidRDefault="00F02627" w:rsidP="00F02627">
            <w:pPr>
              <w:widowControl/>
              <w:rPr>
                <w:szCs w:val="24"/>
              </w:rPr>
            </w:pPr>
            <w:r w:rsidRPr="00F02627">
              <w:rPr>
                <w:szCs w:val="24"/>
              </w:rPr>
              <w:t>MA2/SP</w:t>
            </w:r>
          </w:p>
        </w:tc>
        <w:tc>
          <w:tcPr>
            <w:tcW w:w="3628" w:type="dxa"/>
          </w:tcPr>
          <w:p w14:paraId="341A89DF" w14:textId="77777777" w:rsidR="00F02627" w:rsidRPr="00F02627" w:rsidRDefault="00F02627" w:rsidP="00F02627">
            <w:pPr>
              <w:widowControl/>
              <w:rPr>
                <w:szCs w:val="24"/>
              </w:rPr>
            </w:pPr>
          </w:p>
        </w:tc>
      </w:tr>
      <w:tr w:rsidR="00F02627" w:rsidRPr="00F02627" w14:paraId="23334CCD" w14:textId="77777777" w:rsidTr="007B00F4">
        <w:tc>
          <w:tcPr>
            <w:tcW w:w="3235" w:type="dxa"/>
          </w:tcPr>
          <w:p w14:paraId="0C826ABD" w14:textId="77777777" w:rsidR="00F02627" w:rsidRPr="00F02627" w:rsidRDefault="00F02627" w:rsidP="00F02627">
            <w:pPr>
              <w:widowControl/>
              <w:rPr>
                <w:szCs w:val="24"/>
              </w:rPr>
            </w:pPr>
            <w:r w:rsidRPr="00F02627">
              <w:rPr>
                <w:szCs w:val="24"/>
              </w:rPr>
              <w:t>Dissertation Committee</w:t>
            </w:r>
          </w:p>
          <w:p w14:paraId="024585BE" w14:textId="77777777" w:rsidR="00F02627" w:rsidRPr="00F02627" w:rsidRDefault="00F02627" w:rsidP="00F02627">
            <w:pPr>
              <w:widowControl/>
              <w:rPr>
                <w:szCs w:val="24"/>
              </w:rPr>
            </w:pPr>
          </w:p>
        </w:tc>
        <w:tc>
          <w:tcPr>
            <w:tcW w:w="3747" w:type="dxa"/>
          </w:tcPr>
          <w:p w14:paraId="40287C87" w14:textId="77777777" w:rsidR="00F02627" w:rsidRPr="00F02627" w:rsidRDefault="00F02627" w:rsidP="00F02627">
            <w:pPr>
              <w:widowControl/>
              <w:rPr>
                <w:szCs w:val="24"/>
              </w:rPr>
            </w:pPr>
            <w:r w:rsidRPr="00F02627">
              <w:rPr>
                <w:szCs w:val="24"/>
              </w:rPr>
              <w:t>PSYD1/FA-PSYD1/SP</w:t>
            </w:r>
          </w:p>
        </w:tc>
        <w:tc>
          <w:tcPr>
            <w:tcW w:w="3628" w:type="dxa"/>
          </w:tcPr>
          <w:p w14:paraId="6C3E0ADA" w14:textId="77777777" w:rsidR="00F02627" w:rsidRPr="00F02627" w:rsidRDefault="00F02627" w:rsidP="00F02627">
            <w:pPr>
              <w:widowControl/>
              <w:rPr>
                <w:szCs w:val="24"/>
              </w:rPr>
            </w:pPr>
          </w:p>
        </w:tc>
      </w:tr>
      <w:tr w:rsidR="00F02627" w:rsidRPr="00F02627" w14:paraId="68E6BCD9" w14:textId="77777777" w:rsidTr="007B00F4">
        <w:tc>
          <w:tcPr>
            <w:tcW w:w="3235" w:type="dxa"/>
          </w:tcPr>
          <w:p w14:paraId="021614D7" w14:textId="77777777" w:rsidR="00F02627" w:rsidRPr="00F02627" w:rsidRDefault="00F02627" w:rsidP="00F02627">
            <w:pPr>
              <w:widowControl/>
              <w:rPr>
                <w:szCs w:val="24"/>
              </w:rPr>
            </w:pPr>
            <w:r w:rsidRPr="00F02627">
              <w:rPr>
                <w:szCs w:val="24"/>
              </w:rPr>
              <w:t>Comprehensive Examination</w:t>
            </w:r>
          </w:p>
          <w:p w14:paraId="242A30B5" w14:textId="77777777" w:rsidR="00F02627" w:rsidRPr="00F02627" w:rsidRDefault="00F02627" w:rsidP="00F02627">
            <w:pPr>
              <w:widowControl/>
              <w:rPr>
                <w:szCs w:val="24"/>
              </w:rPr>
            </w:pPr>
          </w:p>
        </w:tc>
        <w:tc>
          <w:tcPr>
            <w:tcW w:w="3747" w:type="dxa"/>
          </w:tcPr>
          <w:p w14:paraId="019B56DE" w14:textId="77777777" w:rsidR="00F02627" w:rsidRPr="00F02627" w:rsidRDefault="00F02627" w:rsidP="00F02627">
            <w:pPr>
              <w:widowControl/>
              <w:rPr>
                <w:szCs w:val="24"/>
              </w:rPr>
            </w:pPr>
            <w:r w:rsidRPr="00F02627">
              <w:rPr>
                <w:szCs w:val="24"/>
              </w:rPr>
              <w:t>PSYD2/SU</w:t>
            </w:r>
          </w:p>
        </w:tc>
        <w:tc>
          <w:tcPr>
            <w:tcW w:w="3628" w:type="dxa"/>
          </w:tcPr>
          <w:p w14:paraId="3F60353A" w14:textId="77777777" w:rsidR="00F02627" w:rsidRPr="00F02627" w:rsidRDefault="00F02627" w:rsidP="00F02627">
            <w:pPr>
              <w:widowControl/>
              <w:rPr>
                <w:szCs w:val="24"/>
              </w:rPr>
            </w:pPr>
          </w:p>
        </w:tc>
      </w:tr>
      <w:tr w:rsidR="00F02627" w:rsidRPr="00F02627" w14:paraId="464070DE" w14:textId="77777777" w:rsidTr="007B00F4">
        <w:tc>
          <w:tcPr>
            <w:tcW w:w="3235" w:type="dxa"/>
          </w:tcPr>
          <w:p w14:paraId="76E7C0C6" w14:textId="5E3AF261" w:rsidR="00F02627" w:rsidRPr="00F02627" w:rsidRDefault="00F02627" w:rsidP="00F02627">
            <w:pPr>
              <w:widowControl/>
              <w:rPr>
                <w:szCs w:val="24"/>
              </w:rPr>
            </w:pPr>
            <w:r w:rsidRPr="00F02627">
              <w:rPr>
                <w:szCs w:val="24"/>
              </w:rPr>
              <w:t xml:space="preserve">Dissertation </w:t>
            </w:r>
            <w:r w:rsidR="00DC6D31">
              <w:rPr>
                <w:szCs w:val="24"/>
              </w:rPr>
              <w:t>Prospectus</w:t>
            </w:r>
            <w:r w:rsidRPr="00F02627">
              <w:rPr>
                <w:szCs w:val="24"/>
              </w:rPr>
              <w:t xml:space="preserve"> </w:t>
            </w:r>
          </w:p>
          <w:p w14:paraId="33DB5402" w14:textId="77777777" w:rsidR="00F02627" w:rsidRPr="00F02627" w:rsidRDefault="00F02627" w:rsidP="00F02627">
            <w:pPr>
              <w:widowControl/>
              <w:rPr>
                <w:szCs w:val="24"/>
              </w:rPr>
            </w:pPr>
          </w:p>
        </w:tc>
        <w:tc>
          <w:tcPr>
            <w:tcW w:w="3747" w:type="dxa"/>
          </w:tcPr>
          <w:p w14:paraId="00328FBF" w14:textId="77777777" w:rsidR="00F02627" w:rsidRPr="00F02627" w:rsidRDefault="00F02627" w:rsidP="00F02627">
            <w:pPr>
              <w:widowControl/>
              <w:rPr>
                <w:szCs w:val="24"/>
              </w:rPr>
            </w:pPr>
            <w:r w:rsidRPr="00F02627">
              <w:rPr>
                <w:szCs w:val="24"/>
              </w:rPr>
              <w:t>PSYD2/FA</w:t>
            </w:r>
          </w:p>
        </w:tc>
        <w:tc>
          <w:tcPr>
            <w:tcW w:w="3628" w:type="dxa"/>
          </w:tcPr>
          <w:p w14:paraId="2EC13CA6" w14:textId="77777777" w:rsidR="00F02627" w:rsidRPr="00F02627" w:rsidRDefault="00F02627" w:rsidP="00F02627">
            <w:pPr>
              <w:widowControl/>
              <w:rPr>
                <w:szCs w:val="24"/>
              </w:rPr>
            </w:pPr>
          </w:p>
        </w:tc>
      </w:tr>
      <w:tr w:rsidR="00F02627" w:rsidRPr="00F02627" w14:paraId="02F09EC1" w14:textId="77777777" w:rsidTr="007B00F4">
        <w:tc>
          <w:tcPr>
            <w:tcW w:w="3235" w:type="dxa"/>
          </w:tcPr>
          <w:p w14:paraId="3136BE3B" w14:textId="77777777" w:rsidR="00F02627" w:rsidRPr="00F02627" w:rsidRDefault="00F02627" w:rsidP="00F02627">
            <w:pPr>
              <w:widowControl/>
              <w:rPr>
                <w:szCs w:val="24"/>
              </w:rPr>
            </w:pPr>
            <w:r w:rsidRPr="00F02627">
              <w:rPr>
                <w:szCs w:val="24"/>
              </w:rPr>
              <w:t>Dissertation Defense</w:t>
            </w:r>
          </w:p>
          <w:p w14:paraId="1C2C9F26" w14:textId="77777777" w:rsidR="00F02627" w:rsidRPr="00F02627" w:rsidRDefault="00F02627" w:rsidP="00F02627">
            <w:pPr>
              <w:widowControl/>
              <w:rPr>
                <w:szCs w:val="24"/>
              </w:rPr>
            </w:pPr>
          </w:p>
        </w:tc>
        <w:tc>
          <w:tcPr>
            <w:tcW w:w="3747" w:type="dxa"/>
          </w:tcPr>
          <w:p w14:paraId="76E233BE" w14:textId="77777777" w:rsidR="00F02627" w:rsidRPr="00F02627" w:rsidRDefault="00F02627" w:rsidP="00F02627">
            <w:pPr>
              <w:widowControl/>
              <w:rPr>
                <w:szCs w:val="24"/>
              </w:rPr>
            </w:pPr>
            <w:r w:rsidRPr="00F02627">
              <w:rPr>
                <w:szCs w:val="24"/>
              </w:rPr>
              <w:t>PSYD2/SP</w:t>
            </w:r>
          </w:p>
        </w:tc>
        <w:tc>
          <w:tcPr>
            <w:tcW w:w="3628" w:type="dxa"/>
          </w:tcPr>
          <w:p w14:paraId="5EE7F00A" w14:textId="77777777" w:rsidR="00F02627" w:rsidRPr="00F02627" w:rsidRDefault="00F02627" w:rsidP="00F02627">
            <w:pPr>
              <w:widowControl/>
              <w:rPr>
                <w:szCs w:val="24"/>
              </w:rPr>
            </w:pPr>
          </w:p>
        </w:tc>
      </w:tr>
      <w:tr w:rsidR="00F02627" w:rsidRPr="00F02627" w14:paraId="74242BD4" w14:textId="77777777" w:rsidTr="007B00F4">
        <w:tc>
          <w:tcPr>
            <w:tcW w:w="3235" w:type="dxa"/>
          </w:tcPr>
          <w:p w14:paraId="640713E6" w14:textId="77777777" w:rsidR="00F02627" w:rsidRPr="00F02627" w:rsidRDefault="00F02627" w:rsidP="00F02627">
            <w:pPr>
              <w:widowControl/>
              <w:rPr>
                <w:szCs w:val="24"/>
              </w:rPr>
            </w:pPr>
            <w:r w:rsidRPr="00F02627">
              <w:rPr>
                <w:szCs w:val="24"/>
              </w:rPr>
              <w:t>Internship</w:t>
            </w:r>
          </w:p>
          <w:p w14:paraId="7E934AD3" w14:textId="77777777" w:rsidR="00F02627" w:rsidRPr="00F02627" w:rsidRDefault="00F02627" w:rsidP="00F02627">
            <w:pPr>
              <w:widowControl/>
              <w:rPr>
                <w:szCs w:val="24"/>
              </w:rPr>
            </w:pPr>
          </w:p>
        </w:tc>
        <w:tc>
          <w:tcPr>
            <w:tcW w:w="3747" w:type="dxa"/>
          </w:tcPr>
          <w:p w14:paraId="73AA838D" w14:textId="77777777" w:rsidR="00F02627" w:rsidRPr="00F02627" w:rsidRDefault="00F02627" w:rsidP="00F02627">
            <w:pPr>
              <w:widowControl/>
              <w:rPr>
                <w:szCs w:val="24"/>
              </w:rPr>
            </w:pPr>
            <w:r w:rsidRPr="00F02627">
              <w:rPr>
                <w:szCs w:val="24"/>
              </w:rPr>
              <w:t>PSYD3</w:t>
            </w:r>
          </w:p>
        </w:tc>
        <w:tc>
          <w:tcPr>
            <w:tcW w:w="3628" w:type="dxa"/>
          </w:tcPr>
          <w:p w14:paraId="6F859EA6" w14:textId="77777777" w:rsidR="00F02627" w:rsidRPr="00F02627" w:rsidRDefault="00F02627" w:rsidP="00F02627">
            <w:pPr>
              <w:widowControl/>
              <w:rPr>
                <w:szCs w:val="24"/>
              </w:rPr>
            </w:pPr>
          </w:p>
        </w:tc>
      </w:tr>
    </w:tbl>
    <w:p w14:paraId="2AB26904" w14:textId="77777777" w:rsidR="00F02627" w:rsidRPr="00F02627" w:rsidRDefault="00F02627" w:rsidP="00F02627">
      <w:pPr>
        <w:widowControl/>
        <w:spacing w:after="160" w:line="259" w:lineRule="auto"/>
        <w:rPr>
          <w:rFonts w:eastAsiaTheme="minorHAnsi"/>
          <w:snapToGrid/>
          <w:szCs w:val="24"/>
        </w:rPr>
      </w:pPr>
    </w:p>
    <w:p w14:paraId="786C2C2B" w14:textId="088B8EDF" w:rsidR="007A2FA8" w:rsidRDefault="007A2FA8">
      <w:pPr>
        <w:widowControl/>
        <w:rPr>
          <w:bCs/>
          <w:szCs w:val="24"/>
        </w:rPr>
      </w:pPr>
      <w:r>
        <w:rPr>
          <w:bCs/>
          <w:szCs w:val="24"/>
        </w:rPr>
        <w:br w:type="page"/>
      </w:r>
    </w:p>
    <w:p w14:paraId="6CF4BCE1" w14:textId="49304D29" w:rsidR="009F237E" w:rsidRPr="006A3D0C" w:rsidRDefault="007A2FA8" w:rsidP="007A2FA8">
      <w:pPr>
        <w:jc w:val="center"/>
        <w:rPr>
          <w:b/>
          <w:bCs/>
          <w:szCs w:val="24"/>
        </w:rPr>
      </w:pPr>
      <w:r w:rsidRPr="006A3D0C">
        <w:rPr>
          <w:b/>
          <w:bCs/>
          <w:szCs w:val="24"/>
        </w:rPr>
        <w:lastRenderedPageBreak/>
        <w:t>Appendix P: Alumni Survey</w:t>
      </w:r>
    </w:p>
    <w:p w14:paraId="5D0CF6FC" w14:textId="3C4C4B9D" w:rsidR="000B63C6" w:rsidRDefault="000B63C6" w:rsidP="007A2FA8">
      <w:pPr>
        <w:jc w:val="center"/>
        <w:rPr>
          <w:bCs/>
          <w:szCs w:val="24"/>
        </w:rPr>
      </w:pPr>
    </w:p>
    <w:p w14:paraId="55FDA917" w14:textId="525A91F8" w:rsidR="000B63C6" w:rsidRPr="000B63C6" w:rsidRDefault="000B63C6" w:rsidP="007A2FA8">
      <w:pPr>
        <w:jc w:val="center"/>
        <w:rPr>
          <w:b/>
          <w:bCs/>
          <w:szCs w:val="24"/>
        </w:rPr>
      </w:pPr>
      <w:r w:rsidRPr="000B63C6">
        <w:rPr>
          <w:b/>
          <w:bCs/>
          <w:szCs w:val="24"/>
        </w:rPr>
        <w:t>Alumni Survey</w:t>
      </w:r>
    </w:p>
    <w:p w14:paraId="0396A4EE" w14:textId="48206412" w:rsidR="000B63C6" w:rsidRDefault="000B63C6" w:rsidP="000B63C6">
      <w:pPr>
        <w:widowControl/>
        <w:spacing w:after="160" w:line="259" w:lineRule="auto"/>
        <w:jc w:val="center"/>
        <w:rPr>
          <w:rFonts w:eastAsiaTheme="minorHAnsi"/>
          <w:bCs/>
          <w:snapToGrid/>
          <w:szCs w:val="24"/>
        </w:rPr>
      </w:pPr>
      <w:r w:rsidRPr="00F02627">
        <w:rPr>
          <w:rFonts w:eastAsiaTheme="minorHAnsi"/>
          <w:bCs/>
          <w:snapToGrid/>
          <w:szCs w:val="24"/>
        </w:rPr>
        <w:t>Western Carolina University</w:t>
      </w:r>
    </w:p>
    <w:p w14:paraId="1DABD285" w14:textId="48FA606B" w:rsidR="006A3D0C" w:rsidRDefault="006A3D0C" w:rsidP="006A3D0C">
      <w:pPr>
        <w:widowControl/>
        <w:spacing w:after="160" w:line="259" w:lineRule="auto"/>
        <w:rPr>
          <w:rFonts w:eastAsiaTheme="minorHAnsi"/>
          <w:bCs/>
          <w:snapToGrid/>
          <w:szCs w:val="24"/>
        </w:rPr>
      </w:pPr>
      <w:r>
        <w:rPr>
          <w:rFonts w:eastAsiaTheme="minorHAnsi"/>
          <w:bCs/>
          <w:snapToGrid/>
          <w:szCs w:val="24"/>
        </w:rPr>
        <w:t>Dear Western Carolina University Doctor of Psychology (PsyD) Program Graduate,</w:t>
      </w:r>
    </w:p>
    <w:p w14:paraId="4851B3B9" w14:textId="7C502DD6" w:rsidR="00BB7F56" w:rsidRDefault="00BB7F56" w:rsidP="006A3D0C">
      <w:pPr>
        <w:widowControl/>
        <w:spacing w:after="160" w:line="259" w:lineRule="auto"/>
        <w:rPr>
          <w:rFonts w:eastAsiaTheme="minorHAnsi"/>
          <w:bCs/>
          <w:snapToGrid/>
          <w:szCs w:val="24"/>
        </w:rPr>
      </w:pPr>
      <w:r>
        <w:rPr>
          <w:rFonts w:eastAsiaTheme="minorHAnsi"/>
          <w:bCs/>
          <w:snapToGrid/>
          <w:szCs w:val="24"/>
        </w:rPr>
        <w:t xml:space="preserve">Please complete this brief survey regarding the training you received from Western Carolina University’s Doctor of Psychology (PsyD) in Health Service Psychology program. The purpose of the survey is to collect alumni opinions about the quality of training, your perceptions of its importance in your professional work, overall program quality, and </w:t>
      </w:r>
      <w:r w:rsidR="0062026B">
        <w:rPr>
          <w:rFonts w:eastAsiaTheme="minorHAnsi"/>
          <w:bCs/>
          <w:snapToGrid/>
          <w:szCs w:val="24"/>
        </w:rPr>
        <w:t xml:space="preserve">program strengths and areas for improvement.  There are four sections of the survey.  </w:t>
      </w:r>
    </w:p>
    <w:p w14:paraId="575F9CDA" w14:textId="15F48F80" w:rsidR="006A3D0C" w:rsidRPr="00BA62C1" w:rsidRDefault="0062026B" w:rsidP="006A3D0C">
      <w:pPr>
        <w:widowControl/>
        <w:spacing w:after="160" w:line="259" w:lineRule="auto"/>
        <w:rPr>
          <w:rFonts w:eastAsiaTheme="minorHAnsi"/>
          <w:b/>
          <w:snapToGrid/>
          <w:szCs w:val="24"/>
          <w:u w:val="single"/>
        </w:rPr>
      </w:pPr>
      <w:r w:rsidRPr="00BA62C1">
        <w:rPr>
          <w:rFonts w:eastAsiaTheme="minorHAnsi"/>
          <w:b/>
          <w:snapToGrid/>
          <w:szCs w:val="24"/>
          <w:u w:val="single"/>
        </w:rPr>
        <w:t>Section I: Demographics, Contact Information, and Current Professional Activities</w:t>
      </w:r>
    </w:p>
    <w:p w14:paraId="4541ED71" w14:textId="257615D6" w:rsidR="000B63C6" w:rsidRPr="00F02627" w:rsidRDefault="000B63C6"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r w:rsidRPr="00F02627">
        <w:rPr>
          <w:rFonts w:eastAsiaTheme="minorHAnsi"/>
          <w:snapToGrid/>
          <w:szCs w:val="24"/>
        </w:rPr>
        <w:t>Name: _____________________________</w:t>
      </w:r>
      <w:r w:rsidR="0062026B" w:rsidRPr="0062026B">
        <w:rPr>
          <w:rFonts w:eastAsiaTheme="minorHAnsi"/>
          <w:snapToGrid/>
          <w:szCs w:val="24"/>
          <w:u w:val="single"/>
        </w:rPr>
        <w:tab/>
      </w:r>
      <w:r w:rsidRPr="00F02627">
        <w:rPr>
          <w:rFonts w:eastAsiaTheme="minorHAnsi"/>
          <w:snapToGrid/>
          <w:szCs w:val="24"/>
        </w:rPr>
        <w:tab/>
      </w:r>
      <w:r w:rsidR="006A3D0C">
        <w:rPr>
          <w:rFonts w:eastAsiaTheme="minorHAnsi"/>
          <w:snapToGrid/>
          <w:szCs w:val="24"/>
        </w:rPr>
        <w:t>Preferred email</w:t>
      </w:r>
      <w:r w:rsidRPr="00F02627">
        <w:rPr>
          <w:rFonts w:eastAsiaTheme="minorHAnsi"/>
          <w:snapToGrid/>
          <w:szCs w:val="24"/>
        </w:rPr>
        <w:t xml:space="preserve">: </w:t>
      </w:r>
      <w:r>
        <w:rPr>
          <w:rFonts w:eastAsiaTheme="minorHAnsi"/>
          <w:snapToGrid/>
          <w:szCs w:val="24"/>
        </w:rPr>
        <w:tab/>
      </w:r>
      <w:r w:rsidRPr="00F02627">
        <w:rPr>
          <w:rFonts w:eastAsiaTheme="minorHAnsi"/>
          <w:snapToGrid/>
          <w:szCs w:val="24"/>
        </w:rPr>
        <w:t>______________________</w:t>
      </w:r>
    </w:p>
    <w:p w14:paraId="0D3EDD9F" w14:textId="24DF4DE7" w:rsidR="000B63C6" w:rsidRPr="00F02627" w:rsidRDefault="000B63C6"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r w:rsidRPr="00F02627">
        <w:rPr>
          <w:rFonts w:eastAsiaTheme="minorHAnsi"/>
          <w:snapToGrid/>
          <w:szCs w:val="24"/>
        </w:rPr>
        <w:t>Major Professor</w:t>
      </w:r>
      <w:r>
        <w:rPr>
          <w:rFonts w:eastAsiaTheme="minorHAnsi"/>
          <w:snapToGrid/>
          <w:szCs w:val="24"/>
        </w:rPr>
        <w:t>:  ___________________________</w:t>
      </w:r>
      <w:r>
        <w:rPr>
          <w:rFonts w:eastAsiaTheme="minorHAnsi"/>
          <w:snapToGrid/>
          <w:szCs w:val="24"/>
        </w:rPr>
        <w:tab/>
        <w:t>Graduation Year</w:t>
      </w:r>
      <w:r w:rsidRPr="00F02627">
        <w:rPr>
          <w:rFonts w:eastAsiaTheme="minorHAnsi"/>
          <w:snapToGrid/>
          <w:szCs w:val="24"/>
        </w:rPr>
        <w:t xml:space="preserve">:  </w:t>
      </w:r>
      <w:r>
        <w:rPr>
          <w:rFonts w:eastAsiaTheme="minorHAnsi"/>
          <w:snapToGrid/>
          <w:szCs w:val="24"/>
        </w:rPr>
        <w:tab/>
      </w:r>
      <w:r w:rsidRPr="00F02627">
        <w:rPr>
          <w:rFonts w:eastAsiaTheme="minorHAnsi"/>
          <w:snapToGrid/>
          <w:szCs w:val="24"/>
        </w:rPr>
        <w:t>_____________________</w:t>
      </w:r>
    </w:p>
    <w:p w14:paraId="1867A920" w14:textId="48E24853" w:rsidR="000B63C6" w:rsidRDefault="000B63C6"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r w:rsidRPr="00F02627">
        <w:rPr>
          <w:rFonts w:eastAsiaTheme="minorHAnsi"/>
          <w:snapToGrid/>
          <w:szCs w:val="24"/>
        </w:rPr>
        <w:t>Area of Concentra</w:t>
      </w:r>
      <w:r>
        <w:rPr>
          <w:rFonts w:eastAsiaTheme="minorHAnsi"/>
          <w:snapToGrid/>
          <w:szCs w:val="24"/>
        </w:rPr>
        <w:t xml:space="preserve">tion:  ______________________ </w:t>
      </w:r>
      <w:r>
        <w:rPr>
          <w:rFonts w:eastAsiaTheme="minorHAnsi"/>
          <w:snapToGrid/>
          <w:szCs w:val="24"/>
        </w:rPr>
        <w:tab/>
        <w:t>Year of Alumni Survey</w:t>
      </w:r>
      <w:r w:rsidRPr="00F02627">
        <w:rPr>
          <w:rFonts w:eastAsiaTheme="minorHAnsi"/>
          <w:snapToGrid/>
          <w:szCs w:val="24"/>
        </w:rPr>
        <w:t>: _________________</w:t>
      </w:r>
    </w:p>
    <w:p w14:paraId="2BFD82D0" w14:textId="0780014B" w:rsidR="0062026B" w:rsidRDefault="0062026B"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r>
        <w:rPr>
          <w:rFonts w:eastAsiaTheme="minorHAnsi"/>
          <w:snapToGrid/>
          <w:szCs w:val="24"/>
        </w:rPr>
        <w:t>Number of years since completing internship:   _________</w:t>
      </w:r>
    </w:p>
    <w:p w14:paraId="54BE5823" w14:textId="7690CF35" w:rsidR="0062026B" w:rsidRDefault="0062026B"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r>
        <w:rPr>
          <w:rFonts w:eastAsiaTheme="minorHAnsi"/>
          <w:snapToGrid/>
          <w:szCs w:val="24"/>
        </w:rPr>
        <w:t>Current Position (e.g., licensed psychologist in private practice; school psychologist in public school; faculty):</w:t>
      </w:r>
    </w:p>
    <w:p w14:paraId="18A0C536" w14:textId="0D72C731" w:rsidR="0062026B" w:rsidRDefault="0062026B"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r>
        <w:rPr>
          <w:rFonts w:eastAsiaTheme="minorHAnsi"/>
          <w:snapToGrid/>
          <w:szCs w:val="24"/>
        </w:rPr>
        <w:t>__________________________________________________________________________________</w:t>
      </w:r>
    </w:p>
    <w:p w14:paraId="07505B86" w14:textId="4DD4E268" w:rsidR="0062026B" w:rsidRDefault="0062026B"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r>
        <w:rPr>
          <w:rFonts w:eastAsiaTheme="minorHAnsi"/>
          <w:snapToGrid/>
          <w:szCs w:val="24"/>
        </w:rPr>
        <w:t>Are you a licensed psychologist?  Yes / No</w:t>
      </w:r>
      <w:r>
        <w:rPr>
          <w:rFonts w:eastAsiaTheme="minorHAnsi"/>
          <w:snapToGrid/>
          <w:szCs w:val="24"/>
        </w:rPr>
        <w:tab/>
        <w:t>If yes, state and license #: _____________________</w:t>
      </w:r>
    </w:p>
    <w:p w14:paraId="7702A7F4" w14:textId="770673B7" w:rsidR="0062026B" w:rsidRDefault="0062026B"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r>
        <w:rPr>
          <w:rFonts w:eastAsiaTheme="minorHAnsi"/>
          <w:snapToGrid/>
          <w:szCs w:val="24"/>
        </w:rPr>
        <w:t>Are you credentialed by your State Department of Education to practice school psychology?  Yes / No</w:t>
      </w:r>
    </w:p>
    <w:p w14:paraId="4D921BA1" w14:textId="5C4C3B60" w:rsidR="0062026B" w:rsidRDefault="0062026B"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r>
        <w:rPr>
          <w:rFonts w:eastAsiaTheme="minorHAnsi"/>
          <w:snapToGrid/>
          <w:szCs w:val="24"/>
        </w:rPr>
        <w:t>If yes, state and certification #: ________________________________</w:t>
      </w:r>
    </w:p>
    <w:p w14:paraId="738EBF7E" w14:textId="77777777" w:rsidR="0062026B" w:rsidRPr="00F02627" w:rsidRDefault="0062026B"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p>
    <w:p w14:paraId="1C9A4B89" w14:textId="6EA0C701" w:rsidR="00C85382" w:rsidRDefault="00C85382">
      <w:pPr>
        <w:widowControl/>
        <w:rPr>
          <w:bCs/>
          <w:szCs w:val="24"/>
        </w:rPr>
      </w:pPr>
    </w:p>
    <w:p w14:paraId="44BDBD92" w14:textId="13B3716D" w:rsidR="000B63C6" w:rsidRPr="00BA62C1" w:rsidRDefault="0062026B">
      <w:pPr>
        <w:widowControl/>
        <w:rPr>
          <w:b/>
          <w:bCs/>
          <w:szCs w:val="24"/>
          <w:u w:val="single"/>
        </w:rPr>
      </w:pPr>
      <w:r w:rsidRPr="00BA62C1">
        <w:rPr>
          <w:b/>
          <w:bCs/>
          <w:szCs w:val="24"/>
          <w:u w:val="single"/>
        </w:rPr>
        <w:t>Section II: Quality of Training at Western Carolina University</w:t>
      </w:r>
    </w:p>
    <w:p w14:paraId="1C619454" w14:textId="641FC24A" w:rsidR="0062026B" w:rsidRDefault="0062026B">
      <w:pPr>
        <w:widowControl/>
        <w:rPr>
          <w:bCs/>
          <w:szCs w:val="24"/>
          <w:u w:val="single"/>
        </w:rPr>
      </w:pPr>
    </w:p>
    <w:tbl>
      <w:tblPr>
        <w:tblStyle w:val="TableGrid"/>
        <w:tblW w:w="10710" w:type="dxa"/>
        <w:tblInd w:w="-635" w:type="dxa"/>
        <w:tblLook w:val="04A0" w:firstRow="1" w:lastRow="0" w:firstColumn="1" w:lastColumn="0" w:noHBand="0" w:noVBand="1"/>
      </w:tblPr>
      <w:tblGrid>
        <w:gridCol w:w="1907"/>
        <w:gridCol w:w="916"/>
        <w:gridCol w:w="1173"/>
        <w:gridCol w:w="1008"/>
        <w:gridCol w:w="1194"/>
        <w:gridCol w:w="1101"/>
        <w:gridCol w:w="1163"/>
        <w:gridCol w:w="1101"/>
        <w:gridCol w:w="1147"/>
      </w:tblGrid>
      <w:tr w:rsidR="006C7602" w:rsidRPr="00FC582F" w14:paraId="25356F74" w14:textId="77777777" w:rsidTr="006C7602">
        <w:tc>
          <w:tcPr>
            <w:tcW w:w="1980" w:type="dxa"/>
          </w:tcPr>
          <w:p w14:paraId="2178D210" w14:textId="77777777" w:rsidR="00C1693A" w:rsidRPr="00FC582F" w:rsidRDefault="00C1693A" w:rsidP="00FC582F">
            <w:pPr>
              <w:widowControl/>
              <w:rPr>
                <w:bCs/>
                <w:sz w:val="20"/>
              </w:rPr>
            </w:pPr>
          </w:p>
        </w:tc>
        <w:tc>
          <w:tcPr>
            <w:tcW w:w="3934" w:type="dxa"/>
            <w:gridSpan w:val="4"/>
            <w:shd w:val="clear" w:color="auto" w:fill="D9D9D9" w:themeFill="background1" w:themeFillShade="D9"/>
          </w:tcPr>
          <w:p w14:paraId="10097C0F" w14:textId="0BF24EF8" w:rsidR="00C1693A" w:rsidRPr="006C7602" w:rsidRDefault="00C1693A" w:rsidP="00FC582F">
            <w:pPr>
              <w:widowControl/>
              <w:rPr>
                <w:b/>
                <w:bCs/>
                <w:sz w:val="20"/>
              </w:rPr>
            </w:pPr>
            <w:r w:rsidRPr="006C7602">
              <w:rPr>
                <w:b/>
                <w:bCs/>
                <w:sz w:val="20"/>
              </w:rPr>
              <w:t>Quality of Training in WCU’s PsyD</w:t>
            </w:r>
            <w:r w:rsidR="006C7602" w:rsidRPr="006C7602">
              <w:rPr>
                <w:b/>
                <w:bCs/>
                <w:sz w:val="20"/>
              </w:rPr>
              <w:t xml:space="preserve"> Program</w:t>
            </w:r>
          </w:p>
        </w:tc>
        <w:tc>
          <w:tcPr>
            <w:tcW w:w="4796" w:type="dxa"/>
            <w:gridSpan w:val="4"/>
            <w:shd w:val="clear" w:color="auto" w:fill="D9D9D9" w:themeFill="background1" w:themeFillShade="D9"/>
          </w:tcPr>
          <w:p w14:paraId="2D976CCB" w14:textId="361CC146" w:rsidR="00C1693A" w:rsidRPr="006C7602" w:rsidRDefault="00C1693A" w:rsidP="00FC582F">
            <w:pPr>
              <w:widowControl/>
              <w:rPr>
                <w:b/>
                <w:bCs/>
                <w:sz w:val="20"/>
              </w:rPr>
            </w:pPr>
            <w:r w:rsidRPr="006C7602">
              <w:rPr>
                <w:b/>
                <w:bCs/>
                <w:sz w:val="20"/>
              </w:rPr>
              <w:t>How important is this aspect of training to your current professional work?</w:t>
            </w:r>
          </w:p>
        </w:tc>
      </w:tr>
      <w:tr w:rsidR="006C7602" w:rsidRPr="00FC582F" w14:paraId="7C46302E" w14:textId="77777777" w:rsidTr="00FC582F">
        <w:tc>
          <w:tcPr>
            <w:tcW w:w="1980" w:type="dxa"/>
          </w:tcPr>
          <w:p w14:paraId="0E018877" w14:textId="77777777" w:rsidR="00C1693A" w:rsidRPr="00FC582F" w:rsidRDefault="00C1693A" w:rsidP="00FC582F">
            <w:pPr>
              <w:widowControl/>
              <w:rPr>
                <w:bCs/>
                <w:sz w:val="20"/>
              </w:rPr>
            </w:pPr>
          </w:p>
        </w:tc>
        <w:tc>
          <w:tcPr>
            <w:tcW w:w="246" w:type="dxa"/>
          </w:tcPr>
          <w:p w14:paraId="6BDCF01B" w14:textId="4E799C4C" w:rsidR="00C1693A" w:rsidRPr="00FC582F" w:rsidRDefault="00C1693A" w:rsidP="00FC582F">
            <w:pPr>
              <w:widowControl/>
              <w:rPr>
                <w:bCs/>
                <w:sz w:val="20"/>
              </w:rPr>
            </w:pPr>
            <w:r w:rsidRPr="00FC582F">
              <w:rPr>
                <w:bCs/>
                <w:sz w:val="20"/>
              </w:rPr>
              <w:t>Not Satisfied (1)</w:t>
            </w:r>
          </w:p>
        </w:tc>
        <w:tc>
          <w:tcPr>
            <w:tcW w:w="1245" w:type="dxa"/>
          </w:tcPr>
          <w:p w14:paraId="15F42277" w14:textId="5034268C" w:rsidR="00C1693A" w:rsidRPr="00FC582F" w:rsidRDefault="00C1693A" w:rsidP="00FC582F">
            <w:pPr>
              <w:widowControl/>
              <w:rPr>
                <w:bCs/>
                <w:sz w:val="20"/>
              </w:rPr>
            </w:pPr>
            <w:r w:rsidRPr="00FC582F">
              <w:rPr>
                <w:bCs/>
                <w:sz w:val="20"/>
              </w:rPr>
              <w:t>Somewhat Satisfied (2)</w:t>
            </w:r>
          </w:p>
        </w:tc>
        <w:tc>
          <w:tcPr>
            <w:tcW w:w="1068" w:type="dxa"/>
          </w:tcPr>
          <w:p w14:paraId="51DADD03" w14:textId="6AAA8BCF" w:rsidR="00C1693A" w:rsidRPr="00FC582F" w:rsidRDefault="00C1693A" w:rsidP="00FC582F">
            <w:pPr>
              <w:widowControl/>
              <w:rPr>
                <w:bCs/>
                <w:sz w:val="20"/>
              </w:rPr>
            </w:pPr>
            <w:r w:rsidRPr="00FC582F">
              <w:rPr>
                <w:bCs/>
                <w:sz w:val="20"/>
              </w:rPr>
              <w:t>Satisfied (3)</w:t>
            </w:r>
          </w:p>
        </w:tc>
        <w:tc>
          <w:tcPr>
            <w:tcW w:w="1375" w:type="dxa"/>
          </w:tcPr>
          <w:p w14:paraId="545D9541" w14:textId="0701991E" w:rsidR="00C1693A" w:rsidRPr="00FC582F" w:rsidRDefault="00C1693A" w:rsidP="00FC582F">
            <w:pPr>
              <w:widowControl/>
              <w:rPr>
                <w:bCs/>
                <w:sz w:val="20"/>
              </w:rPr>
            </w:pPr>
            <w:r w:rsidRPr="00FC582F">
              <w:rPr>
                <w:bCs/>
                <w:sz w:val="20"/>
              </w:rPr>
              <w:t>Very Satisfied (4)</w:t>
            </w:r>
          </w:p>
        </w:tc>
        <w:tc>
          <w:tcPr>
            <w:tcW w:w="1163" w:type="dxa"/>
          </w:tcPr>
          <w:p w14:paraId="2533BE4C" w14:textId="636B0EC1" w:rsidR="00C1693A" w:rsidRPr="00FC582F" w:rsidRDefault="00C1693A" w:rsidP="00FC582F">
            <w:pPr>
              <w:widowControl/>
              <w:rPr>
                <w:bCs/>
                <w:sz w:val="20"/>
              </w:rPr>
            </w:pPr>
            <w:r w:rsidRPr="00FC582F">
              <w:rPr>
                <w:bCs/>
                <w:sz w:val="20"/>
              </w:rPr>
              <w:t>Not Important (1)</w:t>
            </w:r>
          </w:p>
        </w:tc>
        <w:tc>
          <w:tcPr>
            <w:tcW w:w="1230" w:type="dxa"/>
          </w:tcPr>
          <w:p w14:paraId="4D1841B9" w14:textId="7D130AC1" w:rsidR="00C1693A" w:rsidRPr="00FC582F" w:rsidRDefault="00C1693A" w:rsidP="00FC582F">
            <w:pPr>
              <w:widowControl/>
              <w:rPr>
                <w:bCs/>
                <w:sz w:val="20"/>
              </w:rPr>
            </w:pPr>
            <w:r w:rsidRPr="00FC582F">
              <w:rPr>
                <w:bCs/>
                <w:sz w:val="20"/>
              </w:rPr>
              <w:t>Somewhat Important (2)</w:t>
            </w:r>
          </w:p>
        </w:tc>
        <w:tc>
          <w:tcPr>
            <w:tcW w:w="1163" w:type="dxa"/>
          </w:tcPr>
          <w:p w14:paraId="369E476D" w14:textId="5CA69EDF" w:rsidR="00C1693A" w:rsidRPr="00FC582F" w:rsidRDefault="00C1693A" w:rsidP="00FC582F">
            <w:pPr>
              <w:widowControl/>
              <w:rPr>
                <w:bCs/>
                <w:sz w:val="20"/>
              </w:rPr>
            </w:pPr>
            <w:r w:rsidRPr="00FC582F">
              <w:rPr>
                <w:bCs/>
                <w:sz w:val="20"/>
              </w:rPr>
              <w:t>Important (3)</w:t>
            </w:r>
          </w:p>
        </w:tc>
        <w:tc>
          <w:tcPr>
            <w:tcW w:w="1240" w:type="dxa"/>
          </w:tcPr>
          <w:p w14:paraId="7126E5AE" w14:textId="2251D100" w:rsidR="00C1693A" w:rsidRPr="00FC582F" w:rsidRDefault="00C1693A" w:rsidP="00FC582F">
            <w:pPr>
              <w:widowControl/>
              <w:rPr>
                <w:bCs/>
                <w:sz w:val="20"/>
              </w:rPr>
            </w:pPr>
            <w:r w:rsidRPr="00FC582F">
              <w:rPr>
                <w:bCs/>
                <w:sz w:val="20"/>
              </w:rPr>
              <w:t xml:space="preserve">Very Important (4) </w:t>
            </w:r>
          </w:p>
        </w:tc>
      </w:tr>
      <w:tr w:rsidR="006C7602" w:rsidRPr="00FC582F" w14:paraId="0B3259E8" w14:textId="77777777" w:rsidTr="00FC582F">
        <w:tc>
          <w:tcPr>
            <w:tcW w:w="1980" w:type="dxa"/>
          </w:tcPr>
          <w:p w14:paraId="2BB34B2D" w14:textId="740989BE" w:rsidR="00C1693A" w:rsidRPr="006C7602" w:rsidRDefault="00FC582F" w:rsidP="00FC582F">
            <w:pPr>
              <w:widowControl/>
              <w:rPr>
                <w:b/>
                <w:bCs/>
                <w:sz w:val="20"/>
              </w:rPr>
            </w:pPr>
            <w:r w:rsidRPr="006C7602">
              <w:rPr>
                <w:b/>
                <w:bCs/>
                <w:sz w:val="20"/>
              </w:rPr>
              <w:t>Research (</w:t>
            </w:r>
            <w:proofErr w:type="spellStart"/>
            <w:r w:rsidRPr="006C7602">
              <w:rPr>
                <w:b/>
                <w:bCs/>
                <w:sz w:val="20"/>
              </w:rPr>
              <w:t>i</w:t>
            </w:r>
            <w:proofErr w:type="spellEnd"/>
            <w:r w:rsidRPr="006C7602">
              <w:rPr>
                <w:b/>
                <w:bCs/>
                <w:sz w:val="20"/>
              </w:rPr>
              <w:t>)</w:t>
            </w:r>
          </w:p>
        </w:tc>
        <w:tc>
          <w:tcPr>
            <w:tcW w:w="246" w:type="dxa"/>
          </w:tcPr>
          <w:p w14:paraId="1857B792" w14:textId="77777777" w:rsidR="00C1693A" w:rsidRPr="00FC582F" w:rsidRDefault="00C1693A" w:rsidP="00FC582F">
            <w:pPr>
              <w:widowControl/>
              <w:rPr>
                <w:bCs/>
                <w:sz w:val="20"/>
              </w:rPr>
            </w:pPr>
          </w:p>
        </w:tc>
        <w:tc>
          <w:tcPr>
            <w:tcW w:w="1245" w:type="dxa"/>
          </w:tcPr>
          <w:p w14:paraId="782A14AF" w14:textId="77777777" w:rsidR="00C1693A" w:rsidRPr="00FC582F" w:rsidRDefault="00C1693A" w:rsidP="00FC582F">
            <w:pPr>
              <w:widowControl/>
              <w:rPr>
                <w:bCs/>
                <w:sz w:val="20"/>
              </w:rPr>
            </w:pPr>
          </w:p>
        </w:tc>
        <w:tc>
          <w:tcPr>
            <w:tcW w:w="1068" w:type="dxa"/>
          </w:tcPr>
          <w:p w14:paraId="016863B5" w14:textId="77777777" w:rsidR="00C1693A" w:rsidRPr="00FC582F" w:rsidRDefault="00C1693A" w:rsidP="00FC582F">
            <w:pPr>
              <w:widowControl/>
              <w:rPr>
                <w:bCs/>
                <w:sz w:val="20"/>
              </w:rPr>
            </w:pPr>
          </w:p>
        </w:tc>
        <w:tc>
          <w:tcPr>
            <w:tcW w:w="1375" w:type="dxa"/>
          </w:tcPr>
          <w:p w14:paraId="1CC5BA0C" w14:textId="77777777" w:rsidR="00C1693A" w:rsidRPr="00FC582F" w:rsidRDefault="00C1693A" w:rsidP="00FC582F">
            <w:pPr>
              <w:widowControl/>
              <w:rPr>
                <w:bCs/>
                <w:sz w:val="20"/>
              </w:rPr>
            </w:pPr>
          </w:p>
        </w:tc>
        <w:tc>
          <w:tcPr>
            <w:tcW w:w="1163" w:type="dxa"/>
          </w:tcPr>
          <w:p w14:paraId="687F270A" w14:textId="77777777" w:rsidR="00C1693A" w:rsidRPr="00FC582F" w:rsidRDefault="00C1693A" w:rsidP="00FC582F">
            <w:pPr>
              <w:widowControl/>
              <w:rPr>
                <w:bCs/>
                <w:sz w:val="20"/>
              </w:rPr>
            </w:pPr>
          </w:p>
        </w:tc>
        <w:tc>
          <w:tcPr>
            <w:tcW w:w="1230" w:type="dxa"/>
          </w:tcPr>
          <w:p w14:paraId="71099750" w14:textId="77777777" w:rsidR="00C1693A" w:rsidRPr="00FC582F" w:rsidRDefault="00C1693A" w:rsidP="00FC582F">
            <w:pPr>
              <w:widowControl/>
              <w:rPr>
                <w:bCs/>
                <w:sz w:val="20"/>
              </w:rPr>
            </w:pPr>
          </w:p>
        </w:tc>
        <w:tc>
          <w:tcPr>
            <w:tcW w:w="1163" w:type="dxa"/>
          </w:tcPr>
          <w:p w14:paraId="17FED725" w14:textId="77777777" w:rsidR="00C1693A" w:rsidRPr="00FC582F" w:rsidRDefault="00C1693A" w:rsidP="00FC582F">
            <w:pPr>
              <w:widowControl/>
              <w:rPr>
                <w:bCs/>
                <w:sz w:val="20"/>
              </w:rPr>
            </w:pPr>
          </w:p>
        </w:tc>
        <w:tc>
          <w:tcPr>
            <w:tcW w:w="1240" w:type="dxa"/>
          </w:tcPr>
          <w:p w14:paraId="26905C51" w14:textId="77777777" w:rsidR="00C1693A" w:rsidRPr="00FC582F" w:rsidRDefault="00C1693A" w:rsidP="00FC582F">
            <w:pPr>
              <w:widowControl/>
              <w:rPr>
                <w:bCs/>
                <w:sz w:val="20"/>
              </w:rPr>
            </w:pPr>
          </w:p>
        </w:tc>
      </w:tr>
      <w:tr w:rsidR="006C7602" w:rsidRPr="00FC582F" w14:paraId="067DBD79" w14:textId="77777777" w:rsidTr="00FC582F">
        <w:tc>
          <w:tcPr>
            <w:tcW w:w="1980" w:type="dxa"/>
          </w:tcPr>
          <w:p w14:paraId="25AFE1E4" w14:textId="6231F455" w:rsidR="00C1693A" w:rsidRPr="006C7602" w:rsidRDefault="00FC582F" w:rsidP="00FC582F">
            <w:pPr>
              <w:widowControl/>
              <w:rPr>
                <w:b/>
                <w:bCs/>
                <w:sz w:val="20"/>
              </w:rPr>
            </w:pPr>
            <w:r w:rsidRPr="006C7602">
              <w:rPr>
                <w:b/>
                <w:bCs/>
                <w:sz w:val="20"/>
              </w:rPr>
              <w:t>Ethical and Legal Standards (ii)</w:t>
            </w:r>
          </w:p>
        </w:tc>
        <w:tc>
          <w:tcPr>
            <w:tcW w:w="246" w:type="dxa"/>
          </w:tcPr>
          <w:p w14:paraId="67799BAD" w14:textId="77777777" w:rsidR="00C1693A" w:rsidRPr="00FC582F" w:rsidRDefault="00C1693A" w:rsidP="00FC582F">
            <w:pPr>
              <w:widowControl/>
              <w:rPr>
                <w:bCs/>
                <w:sz w:val="20"/>
              </w:rPr>
            </w:pPr>
          </w:p>
        </w:tc>
        <w:tc>
          <w:tcPr>
            <w:tcW w:w="1245" w:type="dxa"/>
          </w:tcPr>
          <w:p w14:paraId="3F56305D" w14:textId="77777777" w:rsidR="00C1693A" w:rsidRPr="00FC582F" w:rsidRDefault="00C1693A" w:rsidP="00FC582F">
            <w:pPr>
              <w:widowControl/>
              <w:rPr>
                <w:bCs/>
                <w:sz w:val="20"/>
              </w:rPr>
            </w:pPr>
          </w:p>
        </w:tc>
        <w:tc>
          <w:tcPr>
            <w:tcW w:w="1068" w:type="dxa"/>
          </w:tcPr>
          <w:p w14:paraId="688A2491" w14:textId="77777777" w:rsidR="00C1693A" w:rsidRPr="00FC582F" w:rsidRDefault="00C1693A" w:rsidP="00FC582F">
            <w:pPr>
              <w:widowControl/>
              <w:rPr>
                <w:bCs/>
                <w:sz w:val="20"/>
              </w:rPr>
            </w:pPr>
          </w:p>
        </w:tc>
        <w:tc>
          <w:tcPr>
            <w:tcW w:w="1375" w:type="dxa"/>
          </w:tcPr>
          <w:p w14:paraId="16A9C524" w14:textId="77777777" w:rsidR="00C1693A" w:rsidRPr="00FC582F" w:rsidRDefault="00C1693A" w:rsidP="00FC582F">
            <w:pPr>
              <w:widowControl/>
              <w:rPr>
                <w:bCs/>
                <w:sz w:val="20"/>
              </w:rPr>
            </w:pPr>
          </w:p>
        </w:tc>
        <w:tc>
          <w:tcPr>
            <w:tcW w:w="1163" w:type="dxa"/>
          </w:tcPr>
          <w:p w14:paraId="09FCB03A" w14:textId="77777777" w:rsidR="00C1693A" w:rsidRPr="00FC582F" w:rsidRDefault="00C1693A" w:rsidP="00FC582F">
            <w:pPr>
              <w:widowControl/>
              <w:rPr>
                <w:bCs/>
                <w:sz w:val="20"/>
              </w:rPr>
            </w:pPr>
          </w:p>
        </w:tc>
        <w:tc>
          <w:tcPr>
            <w:tcW w:w="1230" w:type="dxa"/>
          </w:tcPr>
          <w:p w14:paraId="3E0152C0" w14:textId="77777777" w:rsidR="00C1693A" w:rsidRPr="00FC582F" w:rsidRDefault="00C1693A" w:rsidP="00FC582F">
            <w:pPr>
              <w:widowControl/>
              <w:rPr>
                <w:bCs/>
                <w:sz w:val="20"/>
              </w:rPr>
            </w:pPr>
          </w:p>
        </w:tc>
        <w:tc>
          <w:tcPr>
            <w:tcW w:w="1163" w:type="dxa"/>
          </w:tcPr>
          <w:p w14:paraId="53D053A2" w14:textId="77777777" w:rsidR="00C1693A" w:rsidRPr="00FC582F" w:rsidRDefault="00C1693A" w:rsidP="00FC582F">
            <w:pPr>
              <w:widowControl/>
              <w:rPr>
                <w:bCs/>
                <w:sz w:val="20"/>
              </w:rPr>
            </w:pPr>
          </w:p>
        </w:tc>
        <w:tc>
          <w:tcPr>
            <w:tcW w:w="1240" w:type="dxa"/>
          </w:tcPr>
          <w:p w14:paraId="7A255D6B" w14:textId="77777777" w:rsidR="00C1693A" w:rsidRPr="00FC582F" w:rsidRDefault="00C1693A" w:rsidP="00FC582F">
            <w:pPr>
              <w:widowControl/>
              <w:rPr>
                <w:bCs/>
                <w:sz w:val="20"/>
              </w:rPr>
            </w:pPr>
          </w:p>
        </w:tc>
      </w:tr>
      <w:tr w:rsidR="006C7602" w:rsidRPr="00FC582F" w14:paraId="185ECF59" w14:textId="77777777" w:rsidTr="00FC582F">
        <w:tc>
          <w:tcPr>
            <w:tcW w:w="1980" w:type="dxa"/>
          </w:tcPr>
          <w:p w14:paraId="20DA7824" w14:textId="61EED2CC" w:rsidR="00C1693A" w:rsidRPr="006C7602" w:rsidRDefault="00FC582F" w:rsidP="00FC582F">
            <w:pPr>
              <w:widowControl/>
              <w:rPr>
                <w:b/>
                <w:bCs/>
                <w:sz w:val="20"/>
              </w:rPr>
            </w:pPr>
            <w:r w:rsidRPr="006C7602">
              <w:rPr>
                <w:b/>
                <w:bCs/>
                <w:sz w:val="20"/>
              </w:rPr>
              <w:t>Individual and Cultural Diversity (iii)</w:t>
            </w:r>
          </w:p>
        </w:tc>
        <w:tc>
          <w:tcPr>
            <w:tcW w:w="246" w:type="dxa"/>
          </w:tcPr>
          <w:p w14:paraId="783FC4DB" w14:textId="77777777" w:rsidR="00C1693A" w:rsidRPr="00FC582F" w:rsidRDefault="00C1693A" w:rsidP="00FC582F">
            <w:pPr>
              <w:widowControl/>
              <w:rPr>
                <w:bCs/>
                <w:sz w:val="20"/>
              </w:rPr>
            </w:pPr>
          </w:p>
        </w:tc>
        <w:tc>
          <w:tcPr>
            <w:tcW w:w="1245" w:type="dxa"/>
          </w:tcPr>
          <w:p w14:paraId="41700636" w14:textId="77777777" w:rsidR="00C1693A" w:rsidRPr="00FC582F" w:rsidRDefault="00C1693A" w:rsidP="00FC582F">
            <w:pPr>
              <w:widowControl/>
              <w:rPr>
                <w:bCs/>
                <w:sz w:val="20"/>
              </w:rPr>
            </w:pPr>
          </w:p>
        </w:tc>
        <w:tc>
          <w:tcPr>
            <w:tcW w:w="1068" w:type="dxa"/>
          </w:tcPr>
          <w:p w14:paraId="01AB1AD1" w14:textId="77777777" w:rsidR="00C1693A" w:rsidRPr="00FC582F" w:rsidRDefault="00C1693A" w:rsidP="00FC582F">
            <w:pPr>
              <w:widowControl/>
              <w:rPr>
                <w:bCs/>
                <w:sz w:val="20"/>
              </w:rPr>
            </w:pPr>
          </w:p>
        </w:tc>
        <w:tc>
          <w:tcPr>
            <w:tcW w:w="1375" w:type="dxa"/>
          </w:tcPr>
          <w:p w14:paraId="1C306532" w14:textId="77777777" w:rsidR="00C1693A" w:rsidRPr="00FC582F" w:rsidRDefault="00C1693A" w:rsidP="00FC582F">
            <w:pPr>
              <w:widowControl/>
              <w:rPr>
                <w:bCs/>
                <w:sz w:val="20"/>
              </w:rPr>
            </w:pPr>
          </w:p>
        </w:tc>
        <w:tc>
          <w:tcPr>
            <w:tcW w:w="1163" w:type="dxa"/>
          </w:tcPr>
          <w:p w14:paraId="07A6FB86" w14:textId="77777777" w:rsidR="00C1693A" w:rsidRPr="00FC582F" w:rsidRDefault="00C1693A" w:rsidP="00FC582F">
            <w:pPr>
              <w:widowControl/>
              <w:rPr>
                <w:bCs/>
                <w:sz w:val="20"/>
              </w:rPr>
            </w:pPr>
          </w:p>
        </w:tc>
        <w:tc>
          <w:tcPr>
            <w:tcW w:w="1230" w:type="dxa"/>
          </w:tcPr>
          <w:p w14:paraId="2C0BEB51" w14:textId="77777777" w:rsidR="00C1693A" w:rsidRPr="00FC582F" w:rsidRDefault="00C1693A" w:rsidP="00FC582F">
            <w:pPr>
              <w:widowControl/>
              <w:rPr>
                <w:bCs/>
                <w:sz w:val="20"/>
              </w:rPr>
            </w:pPr>
          </w:p>
        </w:tc>
        <w:tc>
          <w:tcPr>
            <w:tcW w:w="1163" w:type="dxa"/>
          </w:tcPr>
          <w:p w14:paraId="604F5FA3" w14:textId="77777777" w:rsidR="00C1693A" w:rsidRPr="00FC582F" w:rsidRDefault="00C1693A" w:rsidP="00FC582F">
            <w:pPr>
              <w:widowControl/>
              <w:rPr>
                <w:bCs/>
                <w:sz w:val="20"/>
              </w:rPr>
            </w:pPr>
          </w:p>
        </w:tc>
        <w:tc>
          <w:tcPr>
            <w:tcW w:w="1240" w:type="dxa"/>
          </w:tcPr>
          <w:p w14:paraId="6014C88E" w14:textId="77777777" w:rsidR="00C1693A" w:rsidRPr="00FC582F" w:rsidRDefault="00C1693A" w:rsidP="00FC582F">
            <w:pPr>
              <w:widowControl/>
              <w:rPr>
                <w:bCs/>
                <w:sz w:val="20"/>
              </w:rPr>
            </w:pPr>
          </w:p>
        </w:tc>
      </w:tr>
      <w:tr w:rsidR="006C7602" w:rsidRPr="00FC582F" w14:paraId="677B2D41" w14:textId="77777777" w:rsidTr="00FC582F">
        <w:tc>
          <w:tcPr>
            <w:tcW w:w="1980" w:type="dxa"/>
          </w:tcPr>
          <w:p w14:paraId="0845420E" w14:textId="1A86CB44" w:rsidR="00C1693A" w:rsidRPr="006C7602" w:rsidRDefault="00FC582F" w:rsidP="00FC582F">
            <w:pPr>
              <w:widowControl/>
              <w:rPr>
                <w:b/>
                <w:bCs/>
                <w:sz w:val="20"/>
              </w:rPr>
            </w:pPr>
            <w:r w:rsidRPr="006C7602">
              <w:rPr>
                <w:b/>
                <w:bCs/>
                <w:sz w:val="20"/>
              </w:rPr>
              <w:t>Professional Values, Attitudes, and Behaviors (iv)</w:t>
            </w:r>
          </w:p>
        </w:tc>
        <w:tc>
          <w:tcPr>
            <w:tcW w:w="246" w:type="dxa"/>
          </w:tcPr>
          <w:p w14:paraId="6403D9D1" w14:textId="77777777" w:rsidR="00C1693A" w:rsidRPr="00FC582F" w:rsidRDefault="00C1693A" w:rsidP="00FC582F">
            <w:pPr>
              <w:widowControl/>
              <w:rPr>
                <w:bCs/>
                <w:sz w:val="20"/>
              </w:rPr>
            </w:pPr>
          </w:p>
        </w:tc>
        <w:tc>
          <w:tcPr>
            <w:tcW w:w="1245" w:type="dxa"/>
          </w:tcPr>
          <w:p w14:paraId="02C812C0" w14:textId="77777777" w:rsidR="00C1693A" w:rsidRPr="00FC582F" w:rsidRDefault="00C1693A" w:rsidP="00FC582F">
            <w:pPr>
              <w:widowControl/>
              <w:rPr>
                <w:bCs/>
                <w:sz w:val="20"/>
              </w:rPr>
            </w:pPr>
          </w:p>
        </w:tc>
        <w:tc>
          <w:tcPr>
            <w:tcW w:w="1068" w:type="dxa"/>
          </w:tcPr>
          <w:p w14:paraId="508411D6" w14:textId="77777777" w:rsidR="00C1693A" w:rsidRPr="00FC582F" w:rsidRDefault="00C1693A" w:rsidP="00FC582F">
            <w:pPr>
              <w:widowControl/>
              <w:rPr>
                <w:bCs/>
                <w:sz w:val="20"/>
              </w:rPr>
            </w:pPr>
          </w:p>
        </w:tc>
        <w:tc>
          <w:tcPr>
            <w:tcW w:w="1375" w:type="dxa"/>
          </w:tcPr>
          <w:p w14:paraId="75AD2086" w14:textId="77777777" w:rsidR="00C1693A" w:rsidRPr="00FC582F" w:rsidRDefault="00C1693A" w:rsidP="00FC582F">
            <w:pPr>
              <w:widowControl/>
              <w:rPr>
                <w:bCs/>
                <w:sz w:val="20"/>
              </w:rPr>
            </w:pPr>
          </w:p>
        </w:tc>
        <w:tc>
          <w:tcPr>
            <w:tcW w:w="1163" w:type="dxa"/>
          </w:tcPr>
          <w:p w14:paraId="0DC5A719" w14:textId="77777777" w:rsidR="00C1693A" w:rsidRPr="00FC582F" w:rsidRDefault="00C1693A" w:rsidP="00FC582F">
            <w:pPr>
              <w:widowControl/>
              <w:rPr>
                <w:bCs/>
                <w:sz w:val="20"/>
              </w:rPr>
            </w:pPr>
          </w:p>
        </w:tc>
        <w:tc>
          <w:tcPr>
            <w:tcW w:w="1230" w:type="dxa"/>
          </w:tcPr>
          <w:p w14:paraId="72A82BA4" w14:textId="77777777" w:rsidR="00C1693A" w:rsidRPr="00FC582F" w:rsidRDefault="00C1693A" w:rsidP="00FC582F">
            <w:pPr>
              <w:widowControl/>
              <w:rPr>
                <w:bCs/>
                <w:sz w:val="20"/>
              </w:rPr>
            </w:pPr>
          </w:p>
        </w:tc>
        <w:tc>
          <w:tcPr>
            <w:tcW w:w="1163" w:type="dxa"/>
          </w:tcPr>
          <w:p w14:paraId="389F304F" w14:textId="77777777" w:rsidR="00C1693A" w:rsidRPr="00FC582F" w:rsidRDefault="00C1693A" w:rsidP="00FC582F">
            <w:pPr>
              <w:widowControl/>
              <w:rPr>
                <w:bCs/>
                <w:sz w:val="20"/>
              </w:rPr>
            </w:pPr>
          </w:p>
        </w:tc>
        <w:tc>
          <w:tcPr>
            <w:tcW w:w="1240" w:type="dxa"/>
          </w:tcPr>
          <w:p w14:paraId="4E0D18BF" w14:textId="77777777" w:rsidR="00C1693A" w:rsidRPr="00FC582F" w:rsidRDefault="00C1693A" w:rsidP="00FC582F">
            <w:pPr>
              <w:widowControl/>
              <w:rPr>
                <w:bCs/>
                <w:sz w:val="20"/>
              </w:rPr>
            </w:pPr>
          </w:p>
        </w:tc>
      </w:tr>
      <w:tr w:rsidR="006C7602" w:rsidRPr="00FC582F" w14:paraId="494F0B53" w14:textId="77777777" w:rsidTr="00FC582F">
        <w:tc>
          <w:tcPr>
            <w:tcW w:w="1980" w:type="dxa"/>
          </w:tcPr>
          <w:p w14:paraId="7B83F698" w14:textId="589A0D78" w:rsidR="00C1693A" w:rsidRPr="006C7602" w:rsidRDefault="00FC582F" w:rsidP="00FC582F">
            <w:pPr>
              <w:widowControl/>
              <w:rPr>
                <w:b/>
                <w:bCs/>
                <w:sz w:val="20"/>
              </w:rPr>
            </w:pPr>
            <w:r w:rsidRPr="006C7602">
              <w:rPr>
                <w:b/>
                <w:bCs/>
                <w:sz w:val="20"/>
              </w:rPr>
              <w:lastRenderedPageBreak/>
              <w:t>Communication and Interpersonal Skills (v)</w:t>
            </w:r>
          </w:p>
        </w:tc>
        <w:tc>
          <w:tcPr>
            <w:tcW w:w="246" w:type="dxa"/>
          </w:tcPr>
          <w:p w14:paraId="10981936" w14:textId="77777777" w:rsidR="00C1693A" w:rsidRPr="00FC582F" w:rsidRDefault="00C1693A" w:rsidP="00FC582F">
            <w:pPr>
              <w:widowControl/>
              <w:rPr>
                <w:bCs/>
                <w:sz w:val="20"/>
              </w:rPr>
            </w:pPr>
          </w:p>
        </w:tc>
        <w:tc>
          <w:tcPr>
            <w:tcW w:w="1245" w:type="dxa"/>
          </w:tcPr>
          <w:p w14:paraId="360BE6FD" w14:textId="77777777" w:rsidR="00C1693A" w:rsidRPr="00FC582F" w:rsidRDefault="00C1693A" w:rsidP="00FC582F">
            <w:pPr>
              <w:widowControl/>
              <w:rPr>
                <w:bCs/>
                <w:sz w:val="20"/>
              </w:rPr>
            </w:pPr>
          </w:p>
        </w:tc>
        <w:tc>
          <w:tcPr>
            <w:tcW w:w="1068" w:type="dxa"/>
          </w:tcPr>
          <w:p w14:paraId="01A93E7F" w14:textId="77777777" w:rsidR="00C1693A" w:rsidRPr="00FC582F" w:rsidRDefault="00C1693A" w:rsidP="00FC582F">
            <w:pPr>
              <w:widowControl/>
              <w:rPr>
                <w:bCs/>
                <w:sz w:val="20"/>
              </w:rPr>
            </w:pPr>
          </w:p>
        </w:tc>
        <w:tc>
          <w:tcPr>
            <w:tcW w:w="1375" w:type="dxa"/>
          </w:tcPr>
          <w:p w14:paraId="54CF45A8" w14:textId="77777777" w:rsidR="00C1693A" w:rsidRPr="00FC582F" w:rsidRDefault="00C1693A" w:rsidP="00FC582F">
            <w:pPr>
              <w:widowControl/>
              <w:rPr>
                <w:bCs/>
                <w:sz w:val="20"/>
              </w:rPr>
            </w:pPr>
          </w:p>
        </w:tc>
        <w:tc>
          <w:tcPr>
            <w:tcW w:w="1163" w:type="dxa"/>
          </w:tcPr>
          <w:p w14:paraId="2EB02EBA" w14:textId="77777777" w:rsidR="00C1693A" w:rsidRPr="00FC582F" w:rsidRDefault="00C1693A" w:rsidP="00FC582F">
            <w:pPr>
              <w:widowControl/>
              <w:rPr>
                <w:bCs/>
                <w:sz w:val="20"/>
              </w:rPr>
            </w:pPr>
          </w:p>
        </w:tc>
        <w:tc>
          <w:tcPr>
            <w:tcW w:w="1230" w:type="dxa"/>
          </w:tcPr>
          <w:p w14:paraId="37FD5BB4" w14:textId="77777777" w:rsidR="00C1693A" w:rsidRPr="00FC582F" w:rsidRDefault="00C1693A" w:rsidP="00FC582F">
            <w:pPr>
              <w:widowControl/>
              <w:rPr>
                <w:bCs/>
                <w:sz w:val="20"/>
              </w:rPr>
            </w:pPr>
          </w:p>
        </w:tc>
        <w:tc>
          <w:tcPr>
            <w:tcW w:w="1163" w:type="dxa"/>
          </w:tcPr>
          <w:p w14:paraId="0DB3E2D5" w14:textId="77777777" w:rsidR="00C1693A" w:rsidRPr="00FC582F" w:rsidRDefault="00C1693A" w:rsidP="00FC582F">
            <w:pPr>
              <w:widowControl/>
              <w:rPr>
                <w:bCs/>
                <w:sz w:val="20"/>
              </w:rPr>
            </w:pPr>
          </w:p>
        </w:tc>
        <w:tc>
          <w:tcPr>
            <w:tcW w:w="1240" w:type="dxa"/>
          </w:tcPr>
          <w:p w14:paraId="4911C212" w14:textId="77777777" w:rsidR="00C1693A" w:rsidRPr="00FC582F" w:rsidRDefault="00C1693A" w:rsidP="00FC582F">
            <w:pPr>
              <w:widowControl/>
              <w:rPr>
                <w:bCs/>
                <w:sz w:val="20"/>
              </w:rPr>
            </w:pPr>
          </w:p>
        </w:tc>
      </w:tr>
      <w:tr w:rsidR="006C7602" w:rsidRPr="00FC582F" w14:paraId="77FF9AF2" w14:textId="77777777" w:rsidTr="00FC582F">
        <w:tc>
          <w:tcPr>
            <w:tcW w:w="1980" w:type="dxa"/>
          </w:tcPr>
          <w:p w14:paraId="7872405F" w14:textId="43EE98AB" w:rsidR="00C1693A" w:rsidRPr="006C7602" w:rsidRDefault="00FC582F" w:rsidP="00FC582F">
            <w:pPr>
              <w:widowControl/>
              <w:rPr>
                <w:b/>
                <w:bCs/>
                <w:sz w:val="20"/>
              </w:rPr>
            </w:pPr>
            <w:r w:rsidRPr="006C7602">
              <w:rPr>
                <w:b/>
                <w:bCs/>
                <w:sz w:val="20"/>
              </w:rPr>
              <w:t>Psychological Assessment (vi)</w:t>
            </w:r>
          </w:p>
        </w:tc>
        <w:tc>
          <w:tcPr>
            <w:tcW w:w="246" w:type="dxa"/>
          </w:tcPr>
          <w:p w14:paraId="521C78D1" w14:textId="77777777" w:rsidR="00C1693A" w:rsidRPr="00FC582F" w:rsidRDefault="00C1693A" w:rsidP="00FC582F">
            <w:pPr>
              <w:widowControl/>
              <w:rPr>
                <w:bCs/>
                <w:sz w:val="20"/>
              </w:rPr>
            </w:pPr>
          </w:p>
        </w:tc>
        <w:tc>
          <w:tcPr>
            <w:tcW w:w="1245" w:type="dxa"/>
          </w:tcPr>
          <w:p w14:paraId="2953D0F4" w14:textId="77777777" w:rsidR="00C1693A" w:rsidRPr="00FC582F" w:rsidRDefault="00C1693A" w:rsidP="00FC582F">
            <w:pPr>
              <w:widowControl/>
              <w:rPr>
                <w:bCs/>
                <w:sz w:val="20"/>
              </w:rPr>
            </w:pPr>
          </w:p>
        </w:tc>
        <w:tc>
          <w:tcPr>
            <w:tcW w:w="1068" w:type="dxa"/>
          </w:tcPr>
          <w:p w14:paraId="0F83F11E" w14:textId="77777777" w:rsidR="00C1693A" w:rsidRPr="00FC582F" w:rsidRDefault="00C1693A" w:rsidP="00FC582F">
            <w:pPr>
              <w:widowControl/>
              <w:rPr>
                <w:bCs/>
                <w:sz w:val="20"/>
              </w:rPr>
            </w:pPr>
          </w:p>
        </w:tc>
        <w:tc>
          <w:tcPr>
            <w:tcW w:w="1375" w:type="dxa"/>
          </w:tcPr>
          <w:p w14:paraId="53C5C285" w14:textId="77777777" w:rsidR="00C1693A" w:rsidRPr="00FC582F" w:rsidRDefault="00C1693A" w:rsidP="00FC582F">
            <w:pPr>
              <w:widowControl/>
              <w:rPr>
                <w:bCs/>
                <w:sz w:val="20"/>
              </w:rPr>
            </w:pPr>
          </w:p>
        </w:tc>
        <w:tc>
          <w:tcPr>
            <w:tcW w:w="1163" w:type="dxa"/>
          </w:tcPr>
          <w:p w14:paraId="64C4521D" w14:textId="77777777" w:rsidR="00C1693A" w:rsidRPr="00FC582F" w:rsidRDefault="00C1693A" w:rsidP="00FC582F">
            <w:pPr>
              <w:widowControl/>
              <w:rPr>
                <w:bCs/>
                <w:sz w:val="20"/>
              </w:rPr>
            </w:pPr>
          </w:p>
        </w:tc>
        <w:tc>
          <w:tcPr>
            <w:tcW w:w="1230" w:type="dxa"/>
          </w:tcPr>
          <w:p w14:paraId="5A8F0EA8" w14:textId="77777777" w:rsidR="00C1693A" w:rsidRPr="00FC582F" w:rsidRDefault="00C1693A" w:rsidP="00FC582F">
            <w:pPr>
              <w:widowControl/>
              <w:rPr>
                <w:bCs/>
                <w:sz w:val="20"/>
              </w:rPr>
            </w:pPr>
          </w:p>
        </w:tc>
        <w:tc>
          <w:tcPr>
            <w:tcW w:w="1163" w:type="dxa"/>
          </w:tcPr>
          <w:p w14:paraId="3D3220FE" w14:textId="77777777" w:rsidR="00C1693A" w:rsidRPr="00FC582F" w:rsidRDefault="00C1693A" w:rsidP="00FC582F">
            <w:pPr>
              <w:widowControl/>
              <w:rPr>
                <w:bCs/>
                <w:sz w:val="20"/>
              </w:rPr>
            </w:pPr>
          </w:p>
        </w:tc>
        <w:tc>
          <w:tcPr>
            <w:tcW w:w="1240" w:type="dxa"/>
          </w:tcPr>
          <w:p w14:paraId="47288192" w14:textId="77777777" w:rsidR="00C1693A" w:rsidRPr="00FC582F" w:rsidRDefault="00C1693A" w:rsidP="00FC582F">
            <w:pPr>
              <w:widowControl/>
              <w:rPr>
                <w:bCs/>
                <w:sz w:val="20"/>
              </w:rPr>
            </w:pPr>
          </w:p>
        </w:tc>
      </w:tr>
      <w:tr w:rsidR="00FC582F" w:rsidRPr="00FC582F" w14:paraId="45C9BB91" w14:textId="77777777" w:rsidTr="00FC582F">
        <w:tc>
          <w:tcPr>
            <w:tcW w:w="1980" w:type="dxa"/>
          </w:tcPr>
          <w:p w14:paraId="2C80C54A" w14:textId="483CCB7A" w:rsidR="00C1693A" w:rsidRPr="006C7602" w:rsidRDefault="00FC582F" w:rsidP="00FC582F">
            <w:pPr>
              <w:widowControl/>
              <w:rPr>
                <w:b/>
                <w:bCs/>
                <w:sz w:val="20"/>
              </w:rPr>
            </w:pPr>
            <w:r w:rsidRPr="006C7602">
              <w:rPr>
                <w:b/>
                <w:bCs/>
                <w:sz w:val="20"/>
              </w:rPr>
              <w:t>Psychotherapeutic Interventions (vii)</w:t>
            </w:r>
          </w:p>
        </w:tc>
        <w:tc>
          <w:tcPr>
            <w:tcW w:w="246" w:type="dxa"/>
          </w:tcPr>
          <w:p w14:paraId="631D62B3" w14:textId="77777777" w:rsidR="00C1693A" w:rsidRPr="00FC582F" w:rsidRDefault="00C1693A" w:rsidP="00FC582F">
            <w:pPr>
              <w:widowControl/>
              <w:rPr>
                <w:bCs/>
                <w:sz w:val="20"/>
              </w:rPr>
            </w:pPr>
          </w:p>
        </w:tc>
        <w:tc>
          <w:tcPr>
            <w:tcW w:w="1245" w:type="dxa"/>
          </w:tcPr>
          <w:p w14:paraId="79605D6B" w14:textId="77777777" w:rsidR="00C1693A" w:rsidRPr="00FC582F" w:rsidRDefault="00C1693A" w:rsidP="00FC582F">
            <w:pPr>
              <w:widowControl/>
              <w:rPr>
                <w:bCs/>
                <w:sz w:val="20"/>
              </w:rPr>
            </w:pPr>
          </w:p>
        </w:tc>
        <w:tc>
          <w:tcPr>
            <w:tcW w:w="1068" w:type="dxa"/>
          </w:tcPr>
          <w:p w14:paraId="00ECBD66" w14:textId="77777777" w:rsidR="00C1693A" w:rsidRPr="00FC582F" w:rsidRDefault="00C1693A" w:rsidP="00FC582F">
            <w:pPr>
              <w:widowControl/>
              <w:rPr>
                <w:bCs/>
                <w:sz w:val="20"/>
              </w:rPr>
            </w:pPr>
          </w:p>
        </w:tc>
        <w:tc>
          <w:tcPr>
            <w:tcW w:w="1375" w:type="dxa"/>
          </w:tcPr>
          <w:p w14:paraId="152A9859" w14:textId="77777777" w:rsidR="00C1693A" w:rsidRPr="00FC582F" w:rsidRDefault="00C1693A" w:rsidP="00FC582F">
            <w:pPr>
              <w:widowControl/>
              <w:rPr>
                <w:bCs/>
                <w:sz w:val="20"/>
              </w:rPr>
            </w:pPr>
          </w:p>
        </w:tc>
        <w:tc>
          <w:tcPr>
            <w:tcW w:w="1163" w:type="dxa"/>
          </w:tcPr>
          <w:p w14:paraId="1E233AD8" w14:textId="77777777" w:rsidR="00C1693A" w:rsidRPr="00FC582F" w:rsidRDefault="00C1693A" w:rsidP="00FC582F">
            <w:pPr>
              <w:widowControl/>
              <w:rPr>
                <w:bCs/>
                <w:sz w:val="20"/>
              </w:rPr>
            </w:pPr>
          </w:p>
        </w:tc>
        <w:tc>
          <w:tcPr>
            <w:tcW w:w="1230" w:type="dxa"/>
          </w:tcPr>
          <w:p w14:paraId="48952B66" w14:textId="77777777" w:rsidR="00C1693A" w:rsidRPr="00FC582F" w:rsidRDefault="00C1693A" w:rsidP="00FC582F">
            <w:pPr>
              <w:widowControl/>
              <w:rPr>
                <w:bCs/>
                <w:sz w:val="20"/>
              </w:rPr>
            </w:pPr>
          </w:p>
        </w:tc>
        <w:tc>
          <w:tcPr>
            <w:tcW w:w="1163" w:type="dxa"/>
          </w:tcPr>
          <w:p w14:paraId="1DAECFB8" w14:textId="77777777" w:rsidR="00C1693A" w:rsidRPr="00FC582F" w:rsidRDefault="00C1693A" w:rsidP="00FC582F">
            <w:pPr>
              <w:widowControl/>
              <w:rPr>
                <w:bCs/>
                <w:sz w:val="20"/>
              </w:rPr>
            </w:pPr>
          </w:p>
        </w:tc>
        <w:tc>
          <w:tcPr>
            <w:tcW w:w="1240" w:type="dxa"/>
          </w:tcPr>
          <w:p w14:paraId="566397F7" w14:textId="77777777" w:rsidR="00C1693A" w:rsidRPr="00FC582F" w:rsidRDefault="00C1693A" w:rsidP="00FC582F">
            <w:pPr>
              <w:widowControl/>
              <w:rPr>
                <w:bCs/>
                <w:sz w:val="20"/>
              </w:rPr>
            </w:pPr>
          </w:p>
        </w:tc>
      </w:tr>
      <w:tr w:rsidR="00FC582F" w:rsidRPr="00FC582F" w14:paraId="0E94CD2C" w14:textId="77777777" w:rsidTr="00FC582F">
        <w:tc>
          <w:tcPr>
            <w:tcW w:w="1980" w:type="dxa"/>
          </w:tcPr>
          <w:p w14:paraId="672D8589" w14:textId="7747FAE4" w:rsidR="00C1693A" w:rsidRPr="006C7602" w:rsidRDefault="00FC582F" w:rsidP="00FC582F">
            <w:pPr>
              <w:widowControl/>
              <w:rPr>
                <w:b/>
                <w:bCs/>
                <w:sz w:val="20"/>
              </w:rPr>
            </w:pPr>
            <w:r w:rsidRPr="006C7602">
              <w:rPr>
                <w:b/>
                <w:bCs/>
                <w:sz w:val="20"/>
              </w:rPr>
              <w:t>Supervision (viii)</w:t>
            </w:r>
          </w:p>
        </w:tc>
        <w:tc>
          <w:tcPr>
            <w:tcW w:w="246" w:type="dxa"/>
          </w:tcPr>
          <w:p w14:paraId="5868CD22" w14:textId="77777777" w:rsidR="00C1693A" w:rsidRPr="00FC582F" w:rsidRDefault="00C1693A" w:rsidP="00FC582F">
            <w:pPr>
              <w:widowControl/>
              <w:rPr>
                <w:bCs/>
                <w:sz w:val="20"/>
              </w:rPr>
            </w:pPr>
          </w:p>
        </w:tc>
        <w:tc>
          <w:tcPr>
            <w:tcW w:w="1245" w:type="dxa"/>
          </w:tcPr>
          <w:p w14:paraId="47926E90" w14:textId="77777777" w:rsidR="00C1693A" w:rsidRPr="00FC582F" w:rsidRDefault="00C1693A" w:rsidP="00FC582F">
            <w:pPr>
              <w:widowControl/>
              <w:rPr>
                <w:bCs/>
                <w:sz w:val="20"/>
              </w:rPr>
            </w:pPr>
          </w:p>
        </w:tc>
        <w:tc>
          <w:tcPr>
            <w:tcW w:w="1068" w:type="dxa"/>
          </w:tcPr>
          <w:p w14:paraId="57A862A7" w14:textId="77777777" w:rsidR="00C1693A" w:rsidRPr="00FC582F" w:rsidRDefault="00C1693A" w:rsidP="00FC582F">
            <w:pPr>
              <w:widowControl/>
              <w:rPr>
                <w:bCs/>
                <w:sz w:val="20"/>
              </w:rPr>
            </w:pPr>
          </w:p>
        </w:tc>
        <w:tc>
          <w:tcPr>
            <w:tcW w:w="1375" w:type="dxa"/>
          </w:tcPr>
          <w:p w14:paraId="71DD806C" w14:textId="77777777" w:rsidR="00C1693A" w:rsidRPr="00FC582F" w:rsidRDefault="00C1693A" w:rsidP="00FC582F">
            <w:pPr>
              <w:widowControl/>
              <w:rPr>
                <w:bCs/>
                <w:sz w:val="20"/>
              </w:rPr>
            </w:pPr>
          </w:p>
        </w:tc>
        <w:tc>
          <w:tcPr>
            <w:tcW w:w="1163" w:type="dxa"/>
          </w:tcPr>
          <w:p w14:paraId="5994B4AE" w14:textId="77777777" w:rsidR="00C1693A" w:rsidRPr="00FC582F" w:rsidRDefault="00C1693A" w:rsidP="00FC582F">
            <w:pPr>
              <w:widowControl/>
              <w:rPr>
                <w:bCs/>
                <w:sz w:val="20"/>
              </w:rPr>
            </w:pPr>
          </w:p>
        </w:tc>
        <w:tc>
          <w:tcPr>
            <w:tcW w:w="1230" w:type="dxa"/>
          </w:tcPr>
          <w:p w14:paraId="38E46462" w14:textId="77777777" w:rsidR="00C1693A" w:rsidRPr="00FC582F" w:rsidRDefault="00C1693A" w:rsidP="00FC582F">
            <w:pPr>
              <w:widowControl/>
              <w:rPr>
                <w:bCs/>
                <w:sz w:val="20"/>
              </w:rPr>
            </w:pPr>
          </w:p>
        </w:tc>
        <w:tc>
          <w:tcPr>
            <w:tcW w:w="1163" w:type="dxa"/>
          </w:tcPr>
          <w:p w14:paraId="2CEBD008" w14:textId="77777777" w:rsidR="00C1693A" w:rsidRPr="00FC582F" w:rsidRDefault="00C1693A" w:rsidP="00FC582F">
            <w:pPr>
              <w:widowControl/>
              <w:rPr>
                <w:bCs/>
                <w:sz w:val="20"/>
              </w:rPr>
            </w:pPr>
          </w:p>
        </w:tc>
        <w:tc>
          <w:tcPr>
            <w:tcW w:w="1240" w:type="dxa"/>
          </w:tcPr>
          <w:p w14:paraId="6D9880DF" w14:textId="77777777" w:rsidR="00C1693A" w:rsidRPr="00FC582F" w:rsidRDefault="00C1693A" w:rsidP="00FC582F">
            <w:pPr>
              <w:widowControl/>
              <w:rPr>
                <w:bCs/>
                <w:sz w:val="20"/>
              </w:rPr>
            </w:pPr>
          </w:p>
        </w:tc>
      </w:tr>
      <w:tr w:rsidR="00FC582F" w:rsidRPr="00FC582F" w14:paraId="1153EAA0" w14:textId="77777777" w:rsidTr="00FC582F">
        <w:tc>
          <w:tcPr>
            <w:tcW w:w="1980" w:type="dxa"/>
          </w:tcPr>
          <w:p w14:paraId="7D8FC2A9" w14:textId="55CC20D0" w:rsidR="00C1693A" w:rsidRPr="006C7602" w:rsidRDefault="00FC582F" w:rsidP="00FC582F">
            <w:pPr>
              <w:widowControl/>
              <w:rPr>
                <w:b/>
                <w:bCs/>
                <w:sz w:val="20"/>
              </w:rPr>
            </w:pPr>
            <w:r w:rsidRPr="006C7602">
              <w:rPr>
                <w:b/>
                <w:bCs/>
                <w:sz w:val="20"/>
              </w:rPr>
              <w:t>Consultation and Interdisciplinary Skills (ix)</w:t>
            </w:r>
          </w:p>
        </w:tc>
        <w:tc>
          <w:tcPr>
            <w:tcW w:w="246" w:type="dxa"/>
          </w:tcPr>
          <w:p w14:paraId="0F2BB7A5" w14:textId="77777777" w:rsidR="00C1693A" w:rsidRPr="00FC582F" w:rsidRDefault="00C1693A" w:rsidP="00FC582F">
            <w:pPr>
              <w:widowControl/>
              <w:rPr>
                <w:bCs/>
                <w:sz w:val="20"/>
              </w:rPr>
            </w:pPr>
          </w:p>
        </w:tc>
        <w:tc>
          <w:tcPr>
            <w:tcW w:w="1245" w:type="dxa"/>
          </w:tcPr>
          <w:p w14:paraId="1B30FE4C" w14:textId="77777777" w:rsidR="00C1693A" w:rsidRPr="00FC582F" w:rsidRDefault="00C1693A" w:rsidP="00FC582F">
            <w:pPr>
              <w:widowControl/>
              <w:rPr>
                <w:bCs/>
                <w:sz w:val="20"/>
              </w:rPr>
            </w:pPr>
          </w:p>
        </w:tc>
        <w:tc>
          <w:tcPr>
            <w:tcW w:w="1068" w:type="dxa"/>
          </w:tcPr>
          <w:p w14:paraId="41987CC8" w14:textId="77777777" w:rsidR="00C1693A" w:rsidRPr="00FC582F" w:rsidRDefault="00C1693A" w:rsidP="00FC582F">
            <w:pPr>
              <w:widowControl/>
              <w:rPr>
                <w:bCs/>
                <w:sz w:val="20"/>
              </w:rPr>
            </w:pPr>
          </w:p>
        </w:tc>
        <w:tc>
          <w:tcPr>
            <w:tcW w:w="1375" w:type="dxa"/>
          </w:tcPr>
          <w:p w14:paraId="11F7CFF6" w14:textId="77777777" w:rsidR="00C1693A" w:rsidRPr="00FC582F" w:rsidRDefault="00C1693A" w:rsidP="00FC582F">
            <w:pPr>
              <w:widowControl/>
              <w:rPr>
                <w:bCs/>
                <w:sz w:val="20"/>
              </w:rPr>
            </w:pPr>
          </w:p>
        </w:tc>
        <w:tc>
          <w:tcPr>
            <w:tcW w:w="1163" w:type="dxa"/>
          </w:tcPr>
          <w:p w14:paraId="6AF1D8E5" w14:textId="77777777" w:rsidR="00C1693A" w:rsidRPr="00FC582F" w:rsidRDefault="00C1693A" w:rsidP="00FC582F">
            <w:pPr>
              <w:widowControl/>
              <w:rPr>
                <w:bCs/>
                <w:sz w:val="20"/>
              </w:rPr>
            </w:pPr>
          </w:p>
        </w:tc>
        <w:tc>
          <w:tcPr>
            <w:tcW w:w="1230" w:type="dxa"/>
          </w:tcPr>
          <w:p w14:paraId="5B1AC2CC" w14:textId="77777777" w:rsidR="00C1693A" w:rsidRPr="00FC582F" w:rsidRDefault="00C1693A" w:rsidP="00FC582F">
            <w:pPr>
              <w:widowControl/>
              <w:rPr>
                <w:bCs/>
                <w:sz w:val="20"/>
              </w:rPr>
            </w:pPr>
          </w:p>
        </w:tc>
        <w:tc>
          <w:tcPr>
            <w:tcW w:w="1163" w:type="dxa"/>
          </w:tcPr>
          <w:p w14:paraId="2CB004D2" w14:textId="77777777" w:rsidR="00C1693A" w:rsidRPr="00FC582F" w:rsidRDefault="00C1693A" w:rsidP="00FC582F">
            <w:pPr>
              <w:widowControl/>
              <w:rPr>
                <w:bCs/>
                <w:sz w:val="20"/>
              </w:rPr>
            </w:pPr>
          </w:p>
        </w:tc>
        <w:tc>
          <w:tcPr>
            <w:tcW w:w="1240" w:type="dxa"/>
          </w:tcPr>
          <w:p w14:paraId="77B5B7AA" w14:textId="77777777" w:rsidR="00C1693A" w:rsidRPr="00FC582F" w:rsidRDefault="00C1693A" w:rsidP="00FC582F">
            <w:pPr>
              <w:widowControl/>
              <w:rPr>
                <w:bCs/>
                <w:sz w:val="20"/>
              </w:rPr>
            </w:pPr>
          </w:p>
        </w:tc>
      </w:tr>
      <w:tr w:rsidR="00FC582F" w:rsidRPr="00FC582F" w14:paraId="77D6175C" w14:textId="77777777" w:rsidTr="00FC582F">
        <w:tc>
          <w:tcPr>
            <w:tcW w:w="1980" w:type="dxa"/>
          </w:tcPr>
          <w:p w14:paraId="5B5CA4F6" w14:textId="3DBC667A" w:rsidR="00C1693A" w:rsidRPr="006C7602" w:rsidRDefault="00FC582F" w:rsidP="00FC582F">
            <w:pPr>
              <w:widowControl/>
              <w:rPr>
                <w:b/>
                <w:bCs/>
                <w:sz w:val="20"/>
              </w:rPr>
            </w:pPr>
            <w:r w:rsidRPr="006C7602">
              <w:rPr>
                <w:b/>
                <w:bCs/>
                <w:sz w:val="20"/>
              </w:rPr>
              <w:t xml:space="preserve">Rural Mental Health (x) </w:t>
            </w:r>
          </w:p>
        </w:tc>
        <w:tc>
          <w:tcPr>
            <w:tcW w:w="246" w:type="dxa"/>
          </w:tcPr>
          <w:p w14:paraId="0C314AFC" w14:textId="77777777" w:rsidR="00C1693A" w:rsidRPr="00FC582F" w:rsidRDefault="00C1693A" w:rsidP="00FC582F">
            <w:pPr>
              <w:widowControl/>
              <w:rPr>
                <w:bCs/>
                <w:sz w:val="20"/>
              </w:rPr>
            </w:pPr>
          </w:p>
        </w:tc>
        <w:tc>
          <w:tcPr>
            <w:tcW w:w="1245" w:type="dxa"/>
          </w:tcPr>
          <w:p w14:paraId="5A166250" w14:textId="77777777" w:rsidR="00C1693A" w:rsidRPr="00FC582F" w:rsidRDefault="00C1693A" w:rsidP="00FC582F">
            <w:pPr>
              <w:widowControl/>
              <w:rPr>
                <w:bCs/>
                <w:sz w:val="20"/>
              </w:rPr>
            </w:pPr>
          </w:p>
        </w:tc>
        <w:tc>
          <w:tcPr>
            <w:tcW w:w="1068" w:type="dxa"/>
          </w:tcPr>
          <w:p w14:paraId="27C67CD1" w14:textId="77777777" w:rsidR="00C1693A" w:rsidRPr="00FC582F" w:rsidRDefault="00C1693A" w:rsidP="00FC582F">
            <w:pPr>
              <w:widowControl/>
              <w:rPr>
                <w:bCs/>
                <w:sz w:val="20"/>
              </w:rPr>
            </w:pPr>
          </w:p>
        </w:tc>
        <w:tc>
          <w:tcPr>
            <w:tcW w:w="1375" w:type="dxa"/>
          </w:tcPr>
          <w:p w14:paraId="04AF2B08" w14:textId="77777777" w:rsidR="00C1693A" w:rsidRPr="00FC582F" w:rsidRDefault="00C1693A" w:rsidP="00FC582F">
            <w:pPr>
              <w:widowControl/>
              <w:rPr>
                <w:bCs/>
                <w:sz w:val="20"/>
              </w:rPr>
            </w:pPr>
          </w:p>
        </w:tc>
        <w:tc>
          <w:tcPr>
            <w:tcW w:w="1163" w:type="dxa"/>
          </w:tcPr>
          <w:p w14:paraId="4F1281DC" w14:textId="77777777" w:rsidR="00C1693A" w:rsidRPr="00FC582F" w:rsidRDefault="00C1693A" w:rsidP="00FC582F">
            <w:pPr>
              <w:widowControl/>
              <w:rPr>
                <w:bCs/>
                <w:sz w:val="20"/>
              </w:rPr>
            </w:pPr>
          </w:p>
        </w:tc>
        <w:tc>
          <w:tcPr>
            <w:tcW w:w="1230" w:type="dxa"/>
          </w:tcPr>
          <w:p w14:paraId="140CB85B" w14:textId="77777777" w:rsidR="00C1693A" w:rsidRPr="00FC582F" w:rsidRDefault="00C1693A" w:rsidP="00FC582F">
            <w:pPr>
              <w:widowControl/>
              <w:rPr>
                <w:bCs/>
                <w:sz w:val="20"/>
              </w:rPr>
            </w:pPr>
          </w:p>
        </w:tc>
        <w:tc>
          <w:tcPr>
            <w:tcW w:w="1163" w:type="dxa"/>
          </w:tcPr>
          <w:p w14:paraId="47092FF5" w14:textId="77777777" w:rsidR="00C1693A" w:rsidRPr="00FC582F" w:rsidRDefault="00C1693A" w:rsidP="00FC582F">
            <w:pPr>
              <w:widowControl/>
              <w:rPr>
                <w:bCs/>
                <w:sz w:val="20"/>
              </w:rPr>
            </w:pPr>
          </w:p>
        </w:tc>
        <w:tc>
          <w:tcPr>
            <w:tcW w:w="1240" w:type="dxa"/>
          </w:tcPr>
          <w:p w14:paraId="4681ACFC" w14:textId="77777777" w:rsidR="00C1693A" w:rsidRPr="00FC582F" w:rsidRDefault="00C1693A" w:rsidP="00FC582F">
            <w:pPr>
              <w:widowControl/>
              <w:rPr>
                <w:bCs/>
                <w:sz w:val="20"/>
              </w:rPr>
            </w:pPr>
          </w:p>
        </w:tc>
      </w:tr>
    </w:tbl>
    <w:p w14:paraId="4E80C736" w14:textId="226B414E" w:rsidR="000B63C6" w:rsidRDefault="000B63C6">
      <w:pPr>
        <w:widowControl/>
        <w:rPr>
          <w:bCs/>
          <w:szCs w:val="24"/>
        </w:rPr>
      </w:pPr>
    </w:p>
    <w:p w14:paraId="07B517D2" w14:textId="0D789DA4" w:rsidR="00AF2A36" w:rsidRDefault="00AF2A36">
      <w:pPr>
        <w:widowControl/>
        <w:rPr>
          <w:bCs/>
          <w:szCs w:val="24"/>
        </w:rPr>
      </w:pPr>
      <w:r>
        <w:rPr>
          <w:bCs/>
          <w:szCs w:val="24"/>
        </w:rPr>
        <w:br w:type="page"/>
      </w:r>
    </w:p>
    <w:p w14:paraId="4D1001EF" w14:textId="78D6FCB0" w:rsidR="000B63C6" w:rsidRDefault="0062026B">
      <w:pPr>
        <w:widowControl/>
        <w:rPr>
          <w:b/>
          <w:bCs/>
          <w:szCs w:val="24"/>
        </w:rPr>
      </w:pPr>
      <w:r w:rsidRPr="00AF2A36">
        <w:rPr>
          <w:b/>
          <w:bCs/>
          <w:szCs w:val="24"/>
          <w:u w:val="single"/>
        </w:rPr>
        <w:lastRenderedPageBreak/>
        <w:t>Section III. Overall Program Satisfaction</w:t>
      </w:r>
      <w:r w:rsidR="000B63C6" w:rsidRPr="00AF2A36">
        <w:rPr>
          <w:b/>
          <w:bCs/>
          <w:szCs w:val="24"/>
        </w:rPr>
        <w:t>:</w:t>
      </w:r>
    </w:p>
    <w:p w14:paraId="6AA8E6BE" w14:textId="77777777" w:rsidR="00AF2A36" w:rsidRPr="00AF2A36" w:rsidRDefault="00AF2A36">
      <w:pPr>
        <w:widowControl/>
        <w:rPr>
          <w:b/>
          <w:bCs/>
          <w:szCs w:val="24"/>
        </w:rPr>
      </w:pPr>
    </w:p>
    <w:p w14:paraId="5C8F50B4" w14:textId="58F153E5" w:rsidR="000B63C6" w:rsidRDefault="0062026B">
      <w:pPr>
        <w:widowControl/>
        <w:rPr>
          <w:bCs/>
          <w:szCs w:val="24"/>
        </w:rPr>
      </w:pPr>
      <w:r>
        <w:rPr>
          <w:bCs/>
          <w:szCs w:val="24"/>
        </w:rPr>
        <w:t>Please use the following Likert scale to answer the items in Section III:</w:t>
      </w:r>
    </w:p>
    <w:p w14:paraId="3D2C5720" w14:textId="77777777" w:rsidR="0062026B" w:rsidRDefault="0062026B">
      <w:pPr>
        <w:widowControl/>
        <w:rPr>
          <w:bCs/>
          <w:szCs w:val="24"/>
        </w:rPr>
      </w:pPr>
    </w:p>
    <w:p w14:paraId="75FEBE73" w14:textId="742C2F30" w:rsidR="0062026B" w:rsidRDefault="0062026B" w:rsidP="0062026B">
      <w:pPr>
        <w:widowControl/>
        <w:pBdr>
          <w:top w:val="single" w:sz="4" w:space="1" w:color="auto"/>
          <w:left w:val="single" w:sz="4" w:space="4" w:color="auto"/>
          <w:bottom w:val="single" w:sz="4" w:space="1" w:color="auto"/>
          <w:right w:val="single" w:sz="4" w:space="4" w:color="auto"/>
        </w:pBdr>
        <w:shd w:val="clear" w:color="auto" w:fill="F2F2F2" w:themeFill="background1" w:themeFillShade="F2"/>
        <w:jc w:val="center"/>
        <w:rPr>
          <w:bCs/>
          <w:szCs w:val="24"/>
        </w:rPr>
      </w:pPr>
      <w:r>
        <w:rPr>
          <w:bCs/>
          <w:szCs w:val="24"/>
        </w:rPr>
        <w:t>1 = Strongly Disagree; 2 = Disagree; 3 = Agree; 4 = Strongly Agree</w:t>
      </w:r>
    </w:p>
    <w:p w14:paraId="5E1B38BA" w14:textId="77777777" w:rsidR="0062026B" w:rsidRDefault="0062026B">
      <w:pPr>
        <w:widowControl/>
        <w:rPr>
          <w:bCs/>
          <w:szCs w:val="24"/>
        </w:rPr>
      </w:pPr>
    </w:p>
    <w:tbl>
      <w:tblPr>
        <w:tblStyle w:val="TableGrid"/>
        <w:tblW w:w="0" w:type="auto"/>
        <w:tblLook w:val="04A0" w:firstRow="1" w:lastRow="0" w:firstColumn="1" w:lastColumn="0" w:noHBand="0" w:noVBand="1"/>
      </w:tblPr>
      <w:tblGrid>
        <w:gridCol w:w="6835"/>
        <w:gridCol w:w="2515"/>
      </w:tblGrid>
      <w:tr w:rsidR="0062026B" w:rsidRPr="0062026B" w14:paraId="4DD4FD0E" w14:textId="77777777" w:rsidTr="0062026B">
        <w:tc>
          <w:tcPr>
            <w:tcW w:w="6835" w:type="dxa"/>
            <w:shd w:val="clear" w:color="auto" w:fill="D9D9D9" w:themeFill="background1" w:themeFillShade="D9"/>
          </w:tcPr>
          <w:p w14:paraId="3D830A58" w14:textId="65137411" w:rsidR="0062026B" w:rsidRPr="0062026B" w:rsidRDefault="0062026B" w:rsidP="0062026B">
            <w:pPr>
              <w:widowControl/>
              <w:jc w:val="center"/>
              <w:rPr>
                <w:b/>
                <w:bCs/>
                <w:szCs w:val="24"/>
              </w:rPr>
            </w:pPr>
            <w:r w:rsidRPr="0062026B">
              <w:rPr>
                <w:b/>
                <w:bCs/>
                <w:szCs w:val="24"/>
              </w:rPr>
              <w:t>Program Satisfaction Item</w:t>
            </w:r>
          </w:p>
        </w:tc>
        <w:tc>
          <w:tcPr>
            <w:tcW w:w="2515" w:type="dxa"/>
            <w:shd w:val="clear" w:color="auto" w:fill="D9D9D9" w:themeFill="background1" w:themeFillShade="D9"/>
          </w:tcPr>
          <w:p w14:paraId="6730951A" w14:textId="36C4D4B1" w:rsidR="0062026B" w:rsidRPr="0062026B" w:rsidRDefault="0062026B" w:rsidP="0062026B">
            <w:pPr>
              <w:widowControl/>
              <w:jc w:val="center"/>
              <w:rPr>
                <w:b/>
                <w:bCs/>
                <w:szCs w:val="24"/>
              </w:rPr>
            </w:pPr>
            <w:r w:rsidRPr="0062026B">
              <w:rPr>
                <w:b/>
                <w:bCs/>
                <w:szCs w:val="24"/>
              </w:rPr>
              <w:t>Rating</w:t>
            </w:r>
          </w:p>
        </w:tc>
      </w:tr>
      <w:tr w:rsidR="00AF2A36" w14:paraId="634120F6" w14:textId="77777777" w:rsidTr="0062026B">
        <w:tc>
          <w:tcPr>
            <w:tcW w:w="6835" w:type="dxa"/>
          </w:tcPr>
          <w:p w14:paraId="5BAD62C6" w14:textId="3EDE3706" w:rsidR="00AF2A36" w:rsidRDefault="00AF2A36">
            <w:pPr>
              <w:widowControl/>
              <w:rPr>
                <w:bCs/>
                <w:szCs w:val="24"/>
              </w:rPr>
            </w:pPr>
            <w:r>
              <w:rPr>
                <w:bCs/>
                <w:szCs w:val="24"/>
              </w:rPr>
              <w:t xml:space="preserve">Faculty members were generally available and accessible. </w:t>
            </w:r>
          </w:p>
        </w:tc>
        <w:tc>
          <w:tcPr>
            <w:tcW w:w="2515" w:type="dxa"/>
          </w:tcPr>
          <w:p w14:paraId="25B31BE0" w14:textId="0279CF97" w:rsidR="00AF2A36" w:rsidRPr="0062026B" w:rsidRDefault="00AF2A36" w:rsidP="0062026B">
            <w:pPr>
              <w:widowControl/>
              <w:jc w:val="center"/>
              <w:rPr>
                <w:b/>
                <w:bCs/>
                <w:szCs w:val="24"/>
              </w:rPr>
            </w:pPr>
            <w:r w:rsidRPr="0062026B">
              <w:rPr>
                <w:b/>
                <w:bCs/>
                <w:szCs w:val="24"/>
              </w:rPr>
              <w:t>1    2    3    4</w:t>
            </w:r>
          </w:p>
        </w:tc>
      </w:tr>
      <w:tr w:rsidR="0062026B" w14:paraId="6531F2F6" w14:textId="77777777" w:rsidTr="0062026B">
        <w:tc>
          <w:tcPr>
            <w:tcW w:w="6835" w:type="dxa"/>
          </w:tcPr>
          <w:p w14:paraId="7EFCF087" w14:textId="74B808E7" w:rsidR="0062026B" w:rsidRDefault="0062026B">
            <w:pPr>
              <w:widowControl/>
              <w:rPr>
                <w:bCs/>
                <w:szCs w:val="24"/>
              </w:rPr>
            </w:pPr>
            <w:r>
              <w:rPr>
                <w:bCs/>
                <w:szCs w:val="24"/>
              </w:rPr>
              <w:t>Faculty members were knowledgeable about the profession.</w:t>
            </w:r>
          </w:p>
        </w:tc>
        <w:tc>
          <w:tcPr>
            <w:tcW w:w="2515" w:type="dxa"/>
          </w:tcPr>
          <w:p w14:paraId="48A46134" w14:textId="3D9EFB50" w:rsidR="0062026B" w:rsidRPr="0062026B" w:rsidRDefault="0062026B" w:rsidP="0062026B">
            <w:pPr>
              <w:widowControl/>
              <w:jc w:val="center"/>
              <w:rPr>
                <w:b/>
                <w:bCs/>
                <w:szCs w:val="24"/>
              </w:rPr>
            </w:pPr>
            <w:r w:rsidRPr="0062026B">
              <w:rPr>
                <w:b/>
                <w:bCs/>
                <w:szCs w:val="24"/>
              </w:rPr>
              <w:t>1    2    3    4</w:t>
            </w:r>
          </w:p>
        </w:tc>
      </w:tr>
      <w:tr w:rsidR="0062026B" w14:paraId="1031CAE4" w14:textId="77777777" w:rsidTr="0062026B">
        <w:tc>
          <w:tcPr>
            <w:tcW w:w="6835" w:type="dxa"/>
          </w:tcPr>
          <w:p w14:paraId="4842B6DC" w14:textId="630E62F3" w:rsidR="0062026B" w:rsidRDefault="0062026B">
            <w:pPr>
              <w:widowControl/>
              <w:rPr>
                <w:bCs/>
                <w:szCs w:val="24"/>
              </w:rPr>
            </w:pPr>
            <w:r>
              <w:rPr>
                <w:bCs/>
                <w:szCs w:val="24"/>
              </w:rPr>
              <w:t>Faculty members were available to address professional issues.</w:t>
            </w:r>
          </w:p>
        </w:tc>
        <w:tc>
          <w:tcPr>
            <w:tcW w:w="2515" w:type="dxa"/>
          </w:tcPr>
          <w:p w14:paraId="426DFA8D" w14:textId="6D03A663" w:rsidR="0062026B" w:rsidRDefault="0062026B" w:rsidP="0062026B">
            <w:pPr>
              <w:widowControl/>
              <w:jc w:val="center"/>
              <w:rPr>
                <w:bCs/>
                <w:szCs w:val="24"/>
              </w:rPr>
            </w:pPr>
            <w:r w:rsidRPr="0062026B">
              <w:rPr>
                <w:b/>
                <w:bCs/>
                <w:szCs w:val="24"/>
              </w:rPr>
              <w:t>1    2    3    4</w:t>
            </w:r>
          </w:p>
        </w:tc>
      </w:tr>
      <w:tr w:rsidR="0062026B" w14:paraId="73E5A708" w14:textId="77777777" w:rsidTr="0062026B">
        <w:tc>
          <w:tcPr>
            <w:tcW w:w="6835" w:type="dxa"/>
          </w:tcPr>
          <w:p w14:paraId="6141543C" w14:textId="727152BF" w:rsidR="0062026B" w:rsidRDefault="0062026B">
            <w:pPr>
              <w:widowControl/>
              <w:rPr>
                <w:bCs/>
                <w:szCs w:val="24"/>
              </w:rPr>
            </w:pPr>
            <w:r>
              <w:rPr>
                <w:bCs/>
                <w:szCs w:val="24"/>
              </w:rPr>
              <w:t>Western Carolina University PsyD program faculty maintained high yet realistic expectations.</w:t>
            </w:r>
          </w:p>
        </w:tc>
        <w:tc>
          <w:tcPr>
            <w:tcW w:w="2515" w:type="dxa"/>
          </w:tcPr>
          <w:p w14:paraId="22495F9C" w14:textId="469B3795" w:rsidR="0062026B" w:rsidRDefault="0062026B" w:rsidP="0062026B">
            <w:pPr>
              <w:widowControl/>
              <w:jc w:val="center"/>
              <w:rPr>
                <w:bCs/>
                <w:szCs w:val="24"/>
              </w:rPr>
            </w:pPr>
            <w:r w:rsidRPr="0062026B">
              <w:rPr>
                <w:b/>
                <w:bCs/>
                <w:szCs w:val="24"/>
              </w:rPr>
              <w:t>1    2    3    4</w:t>
            </w:r>
          </w:p>
        </w:tc>
      </w:tr>
      <w:tr w:rsidR="0062026B" w14:paraId="0F490A13" w14:textId="77777777" w:rsidTr="0062026B">
        <w:tc>
          <w:tcPr>
            <w:tcW w:w="6835" w:type="dxa"/>
          </w:tcPr>
          <w:p w14:paraId="4C45C30F" w14:textId="618B3B82" w:rsidR="0062026B" w:rsidRDefault="0062026B">
            <w:pPr>
              <w:widowControl/>
              <w:rPr>
                <w:bCs/>
                <w:szCs w:val="24"/>
              </w:rPr>
            </w:pPr>
            <w:r>
              <w:rPr>
                <w:bCs/>
                <w:szCs w:val="24"/>
              </w:rPr>
              <w:t>Issues of diversity and cultural competence were adequately addressed in coursework.</w:t>
            </w:r>
          </w:p>
        </w:tc>
        <w:tc>
          <w:tcPr>
            <w:tcW w:w="2515" w:type="dxa"/>
          </w:tcPr>
          <w:p w14:paraId="2B58F8AF" w14:textId="129083DD" w:rsidR="0062026B" w:rsidRDefault="0062026B" w:rsidP="0062026B">
            <w:pPr>
              <w:widowControl/>
              <w:jc w:val="center"/>
              <w:rPr>
                <w:bCs/>
                <w:szCs w:val="24"/>
              </w:rPr>
            </w:pPr>
            <w:r w:rsidRPr="0062026B">
              <w:rPr>
                <w:b/>
                <w:bCs/>
                <w:szCs w:val="24"/>
              </w:rPr>
              <w:t>1    2    3    4</w:t>
            </w:r>
          </w:p>
        </w:tc>
      </w:tr>
      <w:tr w:rsidR="0062026B" w14:paraId="513C7A71" w14:textId="77777777" w:rsidTr="0062026B">
        <w:tc>
          <w:tcPr>
            <w:tcW w:w="6835" w:type="dxa"/>
          </w:tcPr>
          <w:p w14:paraId="00142CBC" w14:textId="2EB46730" w:rsidR="0062026B" w:rsidRDefault="0062026B">
            <w:pPr>
              <w:widowControl/>
              <w:rPr>
                <w:bCs/>
                <w:szCs w:val="24"/>
              </w:rPr>
            </w:pPr>
            <w:r>
              <w:rPr>
                <w:bCs/>
                <w:szCs w:val="24"/>
              </w:rPr>
              <w:t>Issues of diversity and cultural competence were adequately addressed in practicum placements.</w:t>
            </w:r>
          </w:p>
        </w:tc>
        <w:tc>
          <w:tcPr>
            <w:tcW w:w="2515" w:type="dxa"/>
          </w:tcPr>
          <w:p w14:paraId="2104D3C2" w14:textId="14882B82" w:rsidR="0062026B" w:rsidRDefault="0062026B" w:rsidP="0062026B">
            <w:pPr>
              <w:widowControl/>
              <w:jc w:val="center"/>
              <w:rPr>
                <w:bCs/>
                <w:szCs w:val="24"/>
              </w:rPr>
            </w:pPr>
            <w:r w:rsidRPr="0062026B">
              <w:rPr>
                <w:b/>
                <w:bCs/>
                <w:szCs w:val="24"/>
              </w:rPr>
              <w:t>1    2    3    4</w:t>
            </w:r>
          </w:p>
        </w:tc>
      </w:tr>
      <w:tr w:rsidR="0062026B" w14:paraId="164DA8F8" w14:textId="77777777" w:rsidTr="0062026B">
        <w:tc>
          <w:tcPr>
            <w:tcW w:w="6835" w:type="dxa"/>
          </w:tcPr>
          <w:p w14:paraId="183214AC" w14:textId="1F66EC86" w:rsidR="0062026B" w:rsidRDefault="0062026B">
            <w:pPr>
              <w:widowControl/>
              <w:rPr>
                <w:bCs/>
                <w:szCs w:val="24"/>
              </w:rPr>
            </w:pPr>
            <w:r>
              <w:rPr>
                <w:bCs/>
                <w:szCs w:val="24"/>
              </w:rPr>
              <w:t>Issues of diversity and cultural competence were adequately addressed in my internship.</w:t>
            </w:r>
          </w:p>
        </w:tc>
        <w:tc>
          <w:tcPr>
            <w:tcW w:w="2515" w:type="dxa"/>
          </w:tcPr>
          <w:p w14:paraId="544FD93C" w14:textId="6B6E6536" w:rsidR="0062026B" w:rsidRDefault="0062026B" w:rsidP="0062026B">
            <w:pPr>
              <w:widowControl/>
              <w:jc w:val="center"/>
              <w:rPr>
                <w:bCs/>
                <w:szCs w:val="24"/>
              </w:rPr>
            </w:pPr>
            <w:r w:rsidRPr="0062026B">
              <w:rPr>
                <w:b/>
                <w:bCs/>
                <w:szCs w:val="24"/>
              </w:rPr>
              <w:t>1    2    3    4</w:t>
            </w:r>
          </w:p>
        </w:tc>
      </w:tr>
      <w:tr w:rsidR="0062026B" w14:paraId="414E98D9" w14:textId="77777777" w:rsidTr="0062026B">
        <w:tc>
          <w:tcPr>
            <w:tcW w:w="6835" w:type="dxa"/>
          </w:tcPr>
          <w:p w14:paraId="3C57E139" w14:textId="062193C0" w:rsidR="0062026B" w:rsidRDefault="0062026B">
            <w:pPr>
              <w:widowControl/>
              <w:rPr>
                <w:bCs/>
                <w:szCs w:val="24"/>
              </w:rPr>
            </w:pPr>
            <w:r>
              <w:rPr>
                <w:bCs/>
                <w:szCs w:val="24"/>
              </w:rPr>
              <w:t xml:space="preserve">Coursework was sufficient to develop a broad and general understanding of the </w:t>
            </w:r>
            <w:r w:rsidR="00AF2A36">
              <w:rPr>
                <w:bCs/>
                <w:szCs w:val="24"/>
              </w:rPr>
              <w:t>foundational knowledge of psychology.</w:t>
            </w:r>
          </w:p>
        </w:tc>
        <w:tc>
          <w:tcPr>
            <w:tcW w:w="2515" w:type="dxa"/>
          </w:tcPr>
          <w:p w14:paraId="12682B37" w14:textId="584C7158" w:rsidR="0062026B" w:rsidRDefault="0062026B" w:rsidP="0062026B">
            <w:pPr>
              <w:widowControl/>
              <w:jc w:val="center"/>
              <w:rPr>
                <w:bCs/>
                <w:szCs w:val="24"/>
              </w:rPr>
            </w:pPr>
            <w:r w:rsidRPr="0062026B">
              <w:rPr>
                <w:b/>
                <w:bCs/>
                <w:szCs w:val="24"/>
              </w:rPr>
              <w:t>1    2    3    4</w:t>
            </w:r>
          </w:p>
        </w:tc>
      </w:tr>
      <w:tr w:rsidR="0062026B" w14:paraId="4A414D45" w14:textId="77777777" w:rsidTr="0062026B">
        <w:tc>
          <w:tcPr>
            <w:tcW w:w="6835" w:type="dxa"/>
          </w:tcPr>
          <w:p w14:paraId="3A93222B" w14:textId="6EE42E3B" w:rsidR="0062026B" w:rsidRDefault="00AF2A36" w:rsidP="009D1F28">
            <w:pPr>
              <w:widowControl/>
              <w:rPr>
                <w:bCs/>
                <w:szCs w:val="24"/>
              </w:rPr>
            </w:pPr>
            <w:r>
              <w:rPr>
                <w:bCs/>
                <w:szCs w:val="24"/>
              </w:rPr>
              <w:t>Coursework was sufficient to develop a broad and general understanding of the professional practice of psychology.</w:t>
            </w:r>
          </w:p>
        </w:tc>
        <w:tc>
          <w:tcPr>
            <w:tcW w:w="2515" w:type="dxa"/>
          </w:tcPr>
          <w:p w14:paraId="3992A7EF" w14:textId="483F2118" w:rsidR="0062026B" w:rsidRDefault="0062026B" w:rsidP="0062026B">
            <w:pPr>
              <w:widowControl/>
              <w:jc w:val="center"/>
              <w:rPr>
                <w:bCs/>
                <w:szCs w:val="24"/>
              </w:rPr>
            </w:pPr>
            <w:r w:rsidRPr="0062026B">
              <w:rPr>
                <w:b/>
                <w:bCs/>
                <w:szCs w:val="24"/>
              </w:rPr>
              <w:t>1    2    3    4</w:t>
            </w:r>
          </w:p>
        </w:tc>
      </w:tr>
      <w:tr w:rsidR="0062026B" w14:paraId="761BA135" w14:textId="77777777" w:rsidTr="0062026B">
        <w:tc>
          <w:tcPr>
            <w:tcW w:w="6835" w:type="dxa"/>
          </w:tcPr>
          <w:p w14:paraId="463E3AEA" w14:textId="75C8D95F" w:rsidR="0062026B" w:rsidRDefault="00AF2A36" w:rsidP="009D1F28">
            <w:pPr>
              <w:widowControl/>
              <w:rPr>
                <w:bCs/>
                <w:szCs w:val="24"/>
              </w:rPr>
            </w:pPr>
            <w:r>
              <w:rPr>
                <w:bCs/>
                <w:szCs w:val="24"/>
              </w:rPr>
              <w:t>The student handbook provided information needed to complete all requirements for the PsyD degree.</w:t>
            </w:r>
          </w:p>
        </w:tc>
        <w:tc>
          <w:tcPr>
            <w:tcW w:w="2515" w:type="dxa"/>
          </w:tcPr>
          <w:p w14:paraId="5C66FD98" w14:textId="740E7A1D" w:rsidR="0062026B" w:rsidRDefault="0062026B" w:rsidP="0062026B">
            <w:pPr>
              <w:widowControl/>
              <w:jc w:val="center"/>
              <w:rPr>
                <w:bCs/>
                <w:szCs w:val="24"/>
              </w:rPr>
            </w:pPr>
            <w:r w:rsidRPr="0062026B">
              <w:rPr>
                <w:b/>
                <w:bCs/>
                <w:szCs w:val="24"/>
              </w:rPr>
              <w:t>1    2    3    4</w:t>
            </w:r>
          </w:p>
        </w:tc>
      </w:tr>
      <w:tr w:rsidR="0062026B" w14:paraId="220F546C" w14:textId="77777777" w:rsidTr="0062026B">
        <w:tc>
          <w:tcPr>
            <w:tcW w:w="6835" w:type="dxa"/>
          </w:tcPr>
          <w:p w14:paraId="1D046B29" w14:textId="5C57A1FA" w:rsidR="0062026B" w:rsidRDefault="00AF2A36" w:rsidP="009D1F28">
            <w:pPr>
              <w:widowControl/>
              <w:rPr>
                <w:bCs/>
                <w:szCs w:val="24"/>
              </w:rPr>
            </w:pPr>
            <w:r>
              <w:rPr>
                <w:bCs/>
                <w:szCs w:val="24"/>
              </w:rPr>
              <w:t>Financial support is adequate for completing the PsyD degree.</w:t>
            </w:r>
          </w:p>
        </w:tc>
        <w:tc>
          <w:tcPr>
            <w:tcW w:w="2515" w:type="dxa"/>
          </w:tcPr>
          <w:p w14:paraId="4D8FD5F1" w14:textId="50577838" w:rsidR="0062026B" w:rsidRDefault="0062026B" w:rsidP="0062026B">
            <w:pPr>
              <w:widowControl/>
              <w:jc w:val="center"/>
              <w:rPr>
                <w:bCs/>
                <w:szCs w:val="24"/>
              </w:rPr>
            </w:pPr>
            <w:r w:rsidRPr="0062026B">
              <w:rPr>
                <w:b/>
                <w:bCs/>
                <w:szCs w:val="24"/>
              </w:rPr>
              <w:t>1    2    3    4</w:t>
            </w:r>
          </w:p>
        </w:tc>
      </w:tr>
      <w:tr w:rsidR="0062026B" w14:paraId="59277ACE" w14:textId="77777777" w:rsidTr="0062026B">
        <w:tc>
          <w:tcPr>
            <w:tcW w:w="6835" w:type="dxa"/>
          </w:tcPr>
          <w:p w14:paraId="41266CDB" w14:textId="2C045491" w:rsidR="0062026B" w:rsidRDefault="00AF2A36" w:rsidP="009D1F28">
            <w:pPr>
              <w:widowControl/>
              <w:rPr>
                <w:bCs/>
                <w:szCs w:val="24"/>
              </w:rPr>
            </w:pPr>
            <w:r>
              <w:rPr>
                <w:bCs/>
                <w:szCs w:val="24"/>
              </w:rPr>
              <w:t xml:space="preserve">Other student support is adequate for completing the PsyD degree (e.g., counseling; tutoring; office space). </w:t>
            </w:r>
          </w:p>
        </w:tc>
        <w:tc>
          <w:tcPr>
            <w:tcW w:w="2515" w:type="dxa"/>
          </w:tcPr>
          <w:p w14:paraId="7A2ADB2E" w14:textId="29C7C473" w:rsidR="0062026B" w:rsidRDefault="00AF2A36" w:rsidP="0062026B">
            <w:pPr>
              <w:widowControl/>
              <w:jc w:val="center"/>
              <w:rPr>
                <w:bCs/>
                <w:szCs w:val="24"/>
              </w:rPr>
            </w:pPr>
            <w:r w:rsidRPr="0062026B">
              <w:rPr>
                <w:b/>
                <w:bCs/>
                <w:szCs w:val="24"/>
              </w:rPr>
              <w:t>1    2    3    4</w:t>
            </w:r>
          </w:p>
        </w:tc>
      </w:tr>
      <w:tr w:rsidR="0062026B" w14:paraId="06128BB8" w14:textId="77777777" w:rsidTr="0062026B">
        <w:tc>
          <w:tcPr>
            <w:tcW w:w="6835" w:type="dxa"/>
          </w:tcPr>
          <w:p w14:paraId="5A9F1DDB" w14:textId="16E23F4B" w:rsidR="0062026B" w:rsidRDefault="00AF2A36" w:rsidP="009D1F28">
            <w:pPr>
              <w:widowControl/>
              <w:rPr>
                <w:bCs/>
                <w:szCs w:val="24"/>
              </w:rPr>
            </w:pPr>
            <w:r>
              <w:rPr>
                <w:bCs/>
                <w:szCs w:val="24"/>
              </w:rPr>
              <w:t>I would recommend Western Carolina University’s program to individuals interested in pursuing a PsyD degree.</w:t>
            </w:r>
          </w:p>
        </w:tc>
        <w:tc>
          <w:tcPr>
            <w:tcW w:w="2515" w:type="dxa"/>
          </w:tcPr>
          <w:p w14:paraId="25493F6A" w14:textId="680D92DD" w:rsidR="0062026B" w:rsidRDefault="00AF2A36" w:rsidP="0062026B">
            <w:pPr>
              <w:widowControl/>
              <w:jc w:val="center"/>
              <w:rPr>
                <w:bCs/>
                <w:szCs w:val="24"/>
              </w:rPr>
            </w:pPr>
            <w:r w:rsidRPr="0062026B">
              <w:rPr>
                <w:b/>
                <w:bCs/>
                <w:szCs w:val="24"/>
              </w:rPr>
              <w:t>1    2    3    4</w:t>
            </w:r>
          </w:p>
        </w:tc>
      </w:tr>
      <w:tr w:rsidR="0062026B" w14:paraId="2348CB37" w14:textId="77777777" w:rsidTr="0062026B">
        <w:tc>
          <w:tcPr>
            <w:tcW w:w="6835" w:type="dxa"/>
          </w:tcPr>
          <w:p w14:paraId="1086CCE4" w14:textId="4CCB44BB" w:rsidR="0062026B" w:rsidRDefault="00AF2A36" w:rsidP="009D1F28">
            <w:pPr>
              <w:widowControl/>
              <w:rPr>
                <w:bCs/>
                <w:szCs w:val="24"/>
              </w:rPr>
            </w:pPr>
            <w:r>
              <w:rPr>
                <w:bCs/>
                <w:szCs w:val="24"/>
              </w:rPr>
              <w:t xml:space="preserve">I was satisfied with my overall educational experience in Western Carolina University’s PsyD program.  </w:t>
            </w:r>
          </w:p>
        </w:tc>
        <w:tc>
          <w:tcPr>
            <w:tcW w:w="2515" w:type="dxa"/>
          </w:tcPr>
          <w:p w14:paraId="1E6EFF67" w14:textId="151DB2B7" w:rsidR="0062026B" w:rsidRDefault="00AF2A36" w:rsidP="0062026B">
            <w:pPr>
              <w:widowControl/>
              <w:jc w:val="center"/>
              <w:rPr>
                <w:bCs/>
                <w:szCs w:val="24"/>
              </w:rPr>
            </w:pPr>
            <w:r w:rsidRPr="0062026B">
              <w:rPr>
                <w:b/>
                <w:bCs/>
                <w:szCs w:val="24"/>
              </w:rPr>
              <w:t>1    2    3    4</w:t>
            </w:r>
          </w:p>
        </w:tc>
      </w:tr>
    </w:tbl>
    <w:p w14:paraId="3286E462" w14:textId="3AB54B2E" w:rsidR="00A44CE1" w:rsidRDefault="00A44CE1">
      <w:pPr>
        <w:widowControl/>
        <w:rPr>
          <w:bCs/>
          <w:szCs w:val="24"/>
        </w:rPr>
      </w:pPr>
    </w:p>
    <w:p w14:paraId="5811FE4C" w14:textId="36B164EE" w:rsidR="00383725" w:rsidRDefault="00383725">
      <w:pPr>
        <w:widowControl/>
        <w:rPr>
          <w:bCs/>
          <w:szCs w:val="24"/>
        </w:rPr>
      </w:pPr>
      <w:r>
        <w:rPr>
          <w:bCs/>
          <w:szCs w:val="24"/>
        </w:rPr>
        <w:br w:type="page"/>
      </w:r>
    </w:p>
    <w:p w14:paraId="4E79E21D" w14:textId="77777777" w:rsidR="00AF2A36" w:rsidRDefault="00AF2A36">
      <w:pPr>
        <w:widowControl/>
        <w:rPr>
          <w:bCs/>
          <w:szCs w:val="24"/>
        </w:rPr>
      </w:pPr>
    </w:p>
    <w:p w14:paraId="389A271E" w14:textId="78D81F25" w:rsidR="00AF2A36" w:rsidRPr="00383725" w:rsidRDefault="00AF2A36">
      <w:pPr>
        <w:widowControl/>
        <w:rPr>
          <w:b/>
          <w:bCs/>
          <w:szCs w:val="24"/>
          <w:u w:val="single"/>
        </w:rPr>
      </w:pPr>
      <w:r w:rsidRPr="00383725">
        <w:rPr>
          <w:b/>
          <w:bCs/>
          <w:szCs w:val="24"/>
          <w:u w:val="single"/>
        </w:rPr>
        <w:t xml:space="preserve">Section IV:  </w:t>
      </w:r>
      <w:r w:rsidR="00383725" w:rsidRPr="00383725">
        <w:rPr>
          <w:b/>
          <w:bCs/>
          <w:szCs w:val="24"/>
          <w:u w:val="single"/>
        </w:rPr>
        <w:t xml:space="preserve">Narrative Evaluation of </w:t>
      </w:r>
      <w:r w:rsidR="00383725">
        <w:rPr>
          <w:b/>
          <w:bCs/>
          <w:szCs w:val="24"/>
          <w:u w:val="single"/>
        </w:rPr>
        <w:t xml:space="preserve">the </w:t>
      </w:r>
      <w:r w:rsidR="00383725" w:rsidRPr="00383725">
        <w:rPr>
          <w:b/>
          <w:bCs/>
          <w:szCs w:val="24"/>
          <w:u w:val="single"/>
        </w:rPr>
        <w:t>Program</w:t>
      </w:r>
    </w:p>
    <w:p w14:paraId="09C2B464" w14:textId="1318E237" w:rsidR="00383725" w:rsidRDefault="00383725">
      <w:pPr>
        <w:widowControl/>
        <w:rPr>
          <w:bCs/>
          <w:szCs w:val="24"/>
        </w:rPr>
      </w:pPr>
    </w:p>
    <w:p w14:paraId="3CAB1100" w14:textId="406010EC" w:rsidR="00383725" w:rsidRDefault="00383725">
      <w:pPr>
        <w:widowControl/>
        <w:rPr>
          <w:bCs/>
          <w:szCs w:val="24"/>
        </w:rPr>
      </w:pPr>
      <w:r>
        <w:rPr>
          <w:bCs/>
          <w:szCs w:val="24"/>
        </w:rPr>
        <w:t>Please describe areas in which you were well-trained by Western Carolina University’s PsyD program:</w:t>
      </w:r>
    </w:p>
    <w:p w14:paraId="4B9A50E6" w14:textId="36D67B55" w:rsidR="00383725" w:rsidRDefault="00383725">
      <w:pPr>
        <w:widowControl/>
        <w:rPr>
          <w:bCs/>
          <w:szCs w:val="24"/>
        </w:rPr>
      </w:pPr>
    </w:p>
    <w:p w14:paraId="5D464677" w14:textId="2CF575B3" w:rsidR="00383725" w:rsidRDefault="00383725">
      <w:pPr>
        <w:widowControl/>
        <w:rPr>
          <w:bCs/>
          <w:szCs w:val="24"/>
        </w:rPr>
      </w:pPr>
    </w:p>
    <w:p w14:paraId="5FB110DE" w14:textId="6489C3FA" w:rsidR="00383725" w:rsidRDefault="00383725">
      <w:pPr>
        <w:widowControl/>
        <w:rPr>
          <w:bCs/>
          <w:szCs w:val="24"/>
        </w:rPr>
      </w:pPr>
    </w:p>
    <w:p w14:paraId="14304AE1" w14:textId="713D5C88" w:rsidR="00383725" w:rsidRDefault="00383725">
      <w:pPr>
        <w:widowControl/>
        <w:rPr>
          <w:bCs/>
          <w:szCs w:val="24"/>
        </w:rPr>
      </w:pPr>
      <w:r>
        <w:rPr>
          <w:bCs/>
          <w:szCs w:val="24"/>
        </w:rPr>
        <w:t>Please identify areas that additional graduate-level training would have been helpful in your professional work:</w:t>
      </w:r>
    </w:p>
    <w:p w14:paraId="5A13BEEC" w14:textId="6BC875B7" w:rsidR="00383725" w:rsidRDefault="00383725">
      <w:pPr>
        <w:widowControl/>
        <w:rPr>
          <w:bCs/>
          <w:szCs w:val="24"/>
        </w:rPr>
      </w:pPr>
    </w:p>
    <w:p w14:paraId="0458F10F" w14:textId="62106275" w:rsidR="00383725" w:rsidRDefault="00383725">
      <w:pPr>
        <w:widowControl/>
        <w:rPr>
          <w:bCs/>
          <w:szCs w:val="24"/>
        </w:rPr>
      </w:pPr>
    </w:p>
    <w:p w14:paraId="299DFD3E" w14:textId="107A3D7E" w:rsidR="00383725" w:rsidRDefault="00383725">
      <w:pPr>
        <w:widowControl/>
        <w:rPr>
          <w:bCs/>
          <w:szCs w:val="24"/>
        </w:rPr>
      </w:pPr>
      <w:r>
        <w:rPr>
          <w:bCs/>
          <w:szCs w:val="24"/>
        </w:rPr>
        <w:t>General strengths of Western Carolina University’s PsyD program:</w:t>
      </w:r>
    </w:p>
    <w:p w14:paraId="3C95B855" w14:textId="06A7E0EF" w:rsidR="00383725" w:rsidRDefault="00383725">
      <w:pPr>
        <w:widowControl/>
        <w:rPr>
          <w:bCs/>
          <w:szCs w:val="24"/>
        </w:rPr>
      </w:pPr>
    </w:p>
    <w:p w14:paraId="716CE2C3" w14:textId="67742A50" w:rsidR="00383725" w:rsidRDefault="00383725">
      <w:pPr>
        <w:widowControl/>
        <w:rPr>
          <w:bCs/>
          <w:szCs w:val="24"/>
        </w:rPr>
      </w:pPr>
    </w:p>
    <w:p w14:paraId="6E88342C" w14:textId="2560A51B" w:rsidR="00383725" w:rsidRDefault="00383725">
      <w:pPr>
        <w:widowControl/>
        <w:rPr>
          <w:bCs/>
          <w:szCs w:val="24"/>
        </w:rPr>
      </w:pPr>
      <w:r>
        <w:rPr>
          <w:bCs/>
          <w:szCs w:val="24"/>
        </w:rPr>
        <w:t>Areas for improvement in Western Carolina University’s PsyD program:</w:t>
      </w:r>
    </w:p>
    <w:p w14:paraId="07AAB994" w14:textId="1B5A2421" w:rsidR="00383725" w:rsidRDefault="00383725">
      <w:pPr>
        <w:widowControl/>
        <w:rPr>
          <w:bCs/>
          <w:szCs w:val="24"/>
        </w:rPr>
      </w:pPr>
    </w:p>
    <w:p w14:paraId="6C28CE97" w14:textId="77777777" w:rsidR="00383725" w:rsidRDefault="00383725">
      <w:pPr>
        <w:widowControl/>
        <w:rPr>
          <w:bCs/>
          <w:szCs w:val="24"/>
        </w:rPr>
      </w:pPr>
    </w:p>
    <w:p w14:paraId="1C432FDB" w14:textId="630B65D3" w:rsidR="00383725" w:rsidRDefault="00383725">
      <w:pPr>
        <w:widowControl/>
        <w:rPr>
          <w:bCs/>
          <w:szCs w:val="24"/>
        </w:rPr>
      </w:pPr>
    </w:p>
    <w:p w14:paraId="474E303C" w14:textId="22D7FD9C" w:rsidR="00383725" w:rsidRDefault="00383725">
      <w:pPr>
        <w:widowControl/>
        <w:rPr>
          <w:bCs/>
          <w:szCs w:val="24"/>
        </w:rPr>
      </w:pPr>
      <w:r>
        <w:rPr>
          <w:bCs/>
          <w:szCs w:val="24"/>
        </w:rPr>
        <w:t>Any other additional suggestions and comments:</w:t>
      </w:r>
    </w:p>
    <w:p w14:paraId="57569593" w14:textId="6C376412" w:rsidR="00A44CE1" w:rsidRDefault="00A44CE1">
      <w:pPr>
        <w:widowControl/>
        <w:rPr>
          <w:bCs/>
          <w:szCs w:val="24"/>
        </w:rPr>
      </w:pPr>
    </w:p>
    <w:p w14:paraId="2406EE9E" w14:textId="0AF9AA6D" w:rsidR="00A44CE1" w:rsidRDefault="00A44CE1">
      <w:pPr>
        <w:widowControl/>
        <w:rPr>
          <w:bCs/>
          <w:szCs w:val="24"/>
        </w:rPr>
      </w:pPr>
      <w:r>
        <w:rPr>
          <w:bCs/>
          <w:szCs w:val="24"/>
        </w:rPr>
        <w:br w:type="page"/>
      </w:r>
    </w:p>
    <w:p w14:paraId="270BBBF1" w14:textId="393EF3CC" w:rsidR="00A44CE1" w:rsidRPr="00F64ECD" w:rsidRDefault="00A44CE1" w:rsidP="00F64ECD">
      <w:pPr>
        <w:widowControl/>
        <w:jc w:val="center"/>
        <w:rPr>
          <w:b/>
          <w:snapToGrid/>
          <w:szCs w:val="24"/>
        </w:rPr>
      </w:pPr>
      <w:r w:rsidRPr="00F64ECD">
        <w:rPr>
          <w:b/>
          <w:snapToGrid/>
          <w:szCs w:val="24"/>
        </w:rPr>
        <w:lastRenderedPageBreak/>
        <w:t>Appendix Q: Student Evaluation of Practicum</w:t>
      </w:r>
      <w:r w:rsidR="00F00644">
        <w:rPr>
          <w:b/>
          <w:snapToGrid/>
          <w:szCs w:val="24"/>
        </w:rPr>
        <w:t xml:space="preserve"> and Internship</w:t>
      </w:r>
    </w:p>
    <w:p w14:paraId="31F3D811" w14:textId="083AAF94" w:rsidR="00F64ECD" w:rsidRDefault="00F64ECD">
      <w:pPr>
        <w:widowControl/>
        <w:rPr>
          <w:snapToGrid/>
          <w:szCs w:val="24"/>
        </w:rPr>
      </w:pPr>
    </w:p>
    <w:p w14:paraId="17694798" w14:textId="77777777" w:rsidR="00F64ECD" w:rsidRPr="000B09F3" w:rsidRDefault="00F64ECD" w:rsidP="00F64ECD">
      <w:pPr>
        <w:spacing w:after="120"/>
        <w:ind w:left="-806" w:right="-720"/>
        <w:rPr>
          <w:rFonts w:ascii="Arial" w:hAnsi="Arial" w:cs="Arial"/>
          <w:bCs/>
          <w:szCs w:val="24"/>
        </w:rPr>
      </w:pPr>
      <w:r w:rsidRPr="000B09F3">
        <w:rPr>
          <w:rFonts w:ascii="Arial" w:hAnsi="Arial" w:cs="Arial"/>
          <w:bCs/>
          <w:szCs w:val="24"/>
          <w:u w:val="single"/>
        </w:rPr>
        <w:t>Name of Supervisee</w:t>
      </w:r>
      <w:r w:rsidRPr="000B09F3">
        <w:rPr>
          <w:rFonts w:ascii="Arial" w:hAnsi="Arial" w:cs="Arial"/>
          <w:bCs/>
          <w:szCs w:val="24"/>
        </w:rPr>
        <w:t xml:space="preserve">: </w:t>
      </w:r>
      <w:r w:rsidRPr="000B09F3">
        <w:rPr>
          <w:rFonts w:ascii="Arial" w:hAnsi="Arial" w:cs="Arial"/>
          <w:bCs/>
          <w:szCs w:val="24"/>
        </w:rPr>
        <w:tab/>
        <w:t>________________________________</w:t>
      </w:r>
    </w:p>
    <w:p w14:paraId="3CEC61A5" w14:textId="77777777" w:rsidR="00F64ECD" w:rsidRPr="000B09F3" w:rsidRDefault="00F64ECD" w:rsidP="00F64ECD">
      <w:pPr>
        <w:spacing w:after="120"/>
        <w:ind w:left="-806" w:right="-720"/>
        <w:rPr>
          <w:rFonts w:ascii="Arial" w:hAnsi="Arial" w:cs="Arial"/>
          <w:bCs/>
          <w:szCs w:val="24"/>
        </w:rPr>
      </w:pPr>
      <w:r w:rsidRPr="000B09F3">
        <w:rPr>
          <w:rFonts w:ascii="Arial" w:hAnsi="Arial" w:cs="Arial"/>
          <w:bCs/>
          <w:szCs w:val="24"/>
          <w:u w:val="single"/>
        </w:rPr>
        <w:t>Name of Supervisor</w:t>
      </w:r>
      <w:r w:rsidRPr="000B09F3">
        <w:rPr>
          <w:rFonts w:ascii="Arial" w:hAnsi="Arial" w:cs="Arial"/>
          <w:bCs/>
          <w:szCs w:val="24"/>
        </w:rPr>
        <w:t xml:space="preserve">:  </w:t>
      </w:r>
      <w:r w:rsidRPr="000B09F3">
        <w:rPr>
          <w:rFonts w:ascii="Arial" w:hAnsi="Arial" w:cs="Arial"/>
          <w:bCs/>
          <w:szCs w:val="24"/>
        </w:rPr>
        <w:tab/>
        <w:t>________________________________</w:t>
      </w:r>
    </w:p>
    <w:p w14:paraId="4131F8D9" w14:textId="77777777" w:rsidR="00F64ECD" w:rsidRPr="000B09F3" w:rsidRDefault="00F64ECD" w:rsidP="00F64ECD">
      <w:pPr>
        <w:spacing w:after="120"/>
        <w:ind w:left="-806" w:right="-720"/>
        <w:rPr>
          <w:rFonts w:ascii="Arial" w:hAnsi="Arial" w:cs="Arial"/>
          <w:bCs/>
          <w:szCs w:val="24"/>
        </w:rPr>
      </w:pPr>
      <w:r w:rsidRPr="000B09F3">
        <w:rPr>
          <w:rFonts w:ascii="Arial" w:hAnsi="Arial" w:cs="Arial"/>
          <w:bCs/>
          <w:szCs w:val="24"/>
          <w:u w:val="single"/>
        </w:rPr>
        <w:t>Name of Site</w:t>
      </w:r>
      <w:r w:rsidRPr="000B09F3">
        <w:rPr>
          <w:rFonts w:ascii="Arial" w:hAnsi="Arial" w:cs="Arial"/>
          <w:bCs/>
          <w:szCs w:val="24"/>
        </w:rPr>
        <w:t xml:space="preserve">: </w:t>
      </w:r>
      <w:r w:rsidRPr="000B09F3">
        <w:rPr>
          <w:rFonts w:ascii="Arial" w:hAnsi="Arial" w:cs="Arial"/>
          <w:bCs/>
          <w:szCs w:val="24"/>
        </w:rPr>
        <w:tab/>
      </w:r>
      <w:r w:rsidRPr="000B09F3">
        <w:rPr>
          <w:rFonts w:ascii="Arial" w:hAnsi="Arial" w:cs="Arial"/>
          <w:bCs/>
          <w:szCs w:val="24"/>
        </w:rPr>
        <w:tab/>
      </w:r>
      <w:r w:rsidRPr="000B09F3">
        <w:rPr>
          <w:rFonts w:ascii="Arial" w:hAnsi="Arial" w:cs="Arial"/>
          <w:bCs/>
          <w:szCs w:val="24"/>
        </w:rPr>
        <w:tab/>
        <w:t>________________________________</w:t>
      </w:r>
    </w:p>
    <w:p w14:paraId="322B6131" w14:textId="77777777" w:rsidR="00F64ECD" w:rsidRPr="000B09F3" w:rsidRDefault="00F64ECD" w:rsidP="00F64ECD">
      <w:pPr>
        <w:spacing w:after="120"/>
        <w:ind w:left="-806" w:right="-720"/>
        <w:rPr>
          <w:rFonts w:ascii="Arial" w:hAnsi="Arial" w:cs="Arial"/>
          <w:bCs/>
          <w:szCs w:val="24"/>
          <w:lang w:val="nb-NO"/>
        </w:rPr>
      </w:pPr>
      <w:r w:rsidRPr="000B09F3">
        <w:rPr>
          <w:rFonts w:ascii="Arial" w:hAnsi="Arial" w:cs="Arial"/>
          <w:bCs/>
          <w:szCs w:val="24"/>
          <w:u w:val="single"/>
          <w:lang w:val="nb-NO"/>
        </w:rPr>
        <w:t>Semester, Year</w:t>
      </w:r>
      <w:r w:rsidRPr="000B09F3">
        <w:rPr>
          <w:rFonts w:ascii="Arial" w:hAnsi="Arial" w:cs="Arial"/>
          <w:bCs/>
          <w:szCs w:val="24"/>
          <w:lang w:val="nb-NO"/>
        </w:rPr>
        <w:t>:</w:t>
      </w:r>
      <w:r w:rsidRPr="000B09F3">
        <w:rPr>
          <w:rFonts w:ascii="Arial" w:hAnsi="Arial" w:cs="Arial"/>
          <w:bCs/>
          <w:szCs w:val="24"/>
          <w:lang w:val="nb-NO"/>
        </w:rPr>
        <w:tab/>
      </w:r>
      <w:r w:rsidRPr="000B09F3">
        <w:rPr>
          <w:rFonts w:ascii="Arial" w:hAnsi="Arial" w:cs="Arial"/>
          <w:bCs/>
          <w:szCs w:val="24"/>
          <w:lang w:val="nb-NO"/>
        </w:rPr>
        <w:tab/>
      </w:r>
      <w:r w:rsidRPr="000B09F3">
        <w:rPr>
          <w:rFonts w:ascii="Arial" w:hAnsi="Arial" w:cs="Arial"/>
          <w:bCs/>
          <w:szCs w:val="24"/>
        </w:rPr>
        <w:t>________________________________</w:t>
      </w:r>
    </w:p>
    <w:p w14:paraId="352483B6" w14:textId="77777777" w:rsidR="00F64ECD" w:rsidRPr="000B09F3" w:rsidRDefault="00F64ECD" w:rsidP="00F64ECD">
      <w:pPr>
        <w:spacing w:after="120"/>
        <w:ind w:left="-806" w:right="-720"/>
        <w:rPr>
          <w:rFonts w:ascii="Arial" w:hAnsi="Arial" w:cs="Arial"/>
          <w:bCs/>
          <w:szCs w:val="24"/>
        </w:rPr>
      </w:pPr>
      <w:r w:rsidRPr="000B09F3">
        <w:rPr>
          <w:rFonts w:ascii="Arial" w:hAnsi="Arial" w:cs="Arial"/>
          <w:bCs/>
          <w:szCs w:val="24"/>
          <w:u w:val="single"/>
        </w:rPr>
        <w:t>Year (Circle)</w:t>
      </w:r>
      <w:r w:rsidRPr="000B09F3">
        <w:rPr>
          <w:rFonts w:ascii="Arial" w:hAnsi="Arial" w:cs="Arial"/>
          <w:bCs/>
          <w:szCs w:val="24"/>
        </w:rPr>
        <w:t xml:space="preserve">: </w:t>
      </w:r>
      <w:r w:rsidRPr="000B09F3">
        <w:rPr>
          <w:rFonts w:ascii="Arial" w:hAnsi="Arial" w:cs="Arial"/>
          <w:bCs/>
          <w:szCs w:val="24"/>
        </w:rPr>
        <w:tab/>
      </w:r>
      <w:r w:rsidRPr="000B09F3">
        <w:rPr>
          <w:rFonts w:ascii="Arial" w:hAnsi="Arial" w:cs="Arial"/>
          <w:bCs/>
          <w:szCs w:val="24"/>
        </w:rPr>
        <w:tab/>
      </w:r>
      <w:r w:rsidRPr="000B09F3">
        <w:rPr>
          <w:rFonts w:ascii="Arial" w:hAnsi="Arial" w:cs="Arial"/>
          <w:bCs/>
          <w:szCs w:val="24"/>
        </w:rPr>
        <w:tab/>
        <w:t>1</w:t>
      </w:r>
      <w:r w:rsidRPr="000B09F3">
        <w:rPr>
          <w:rFonts w:ascii="Arial" w:hAnsi="Arial" w:cs="Arial"/>
          <w:bCs/>
          <w:szCs w:val="24"/>
          <w:vertAlign w:val="superscript"/>
        </w:rPr>
        <w:t>st</w:t>
      </w:r>
      <w:r w:rsidRPr="000B09F3">
        <w:rPr>
          <w:rFonts w:ascii="Arial" w:hAnsi="Arial" w:cs="Arial"/>
          <w:bCs/>
          <w:szCs w:val="24"/>
        </w:rPr>
        <w:tab/>
        <w:t>2</w:t>
      </w:r>
      <w:r w:rsidRPr="000B09F3">
        <w:rPr>
          <w:rFonts w:ascii="Arial" w:hAnsi="Arial" w:cs="Arial"/>
          <w:bCs/>
          <w:szCs w:val="24"/>
          <w:vertAlign w:val="superscript"/>
        </w:rPr>
        <w:t>nd</w:t>
      </w:r>
      <w:r w:rsidRPr="000B09F3">
        <w:rPr>
          <w:rFonts w:ascii="Arial" w:hAnsi="Arial" w:cs="Arial"/>
          <w:bCs/>
          <w:szCs w:val="24"/>
        </w:rPr>
        <w:tab/>
        <w:t>3</w:t>
      </w:r>
      <w:r w:rsidRPr="000B09F3">
        <w:rPr>
          <w:rFonts w:ascii="Arial" w:hAnsi="Arial" w:cs="Arial"/>
          <w:bCs/>
          <w:szCs w:val="24"/>
          <w:vertAlign w:val="superscript"/>
        </w:rPr>
        <w:t>rd</w:t>
      </w:r>
      <w:r w:rsidRPr="000B09F3">
        <w:rPr>
          <w:rFonts w:ascii="Arial" w:hAnsi="Arial" w:cs="Arial"/>
          <w:bCs/>
          <w:szCs w:val="24"/>
        </w:rPr>
        <w:tab/>
        <w:t>Other (Specify year): ______________</w:t>
      </w:r>
    </w:p>
    <w:p w14:paraId="7A3C703D" w14:textId="08E7046F" w:rsidR="00F64ECD" w:rsidRPr="000B09F3" w:rsidRDefault="00F64ECD" w:rsidP="00F64ECD">
      <w:pPr>
        <w:spacing w:after="120"/>
        <w:ind w:left="-806" w:right="-720"/>
        <w:rPr>
          <w:rFonts w:ascii="Arial" w:hAnsi="Arial" w:cs="Arial"/>
          <w:bCs/>
          <w:szCs w:val="24"/>
        </w:rPr>
      </w:pPr>
      <w:r w:rsidRPr="000B09F3">
        <w:rPr>
          <w:rFonts w:ascii="Arial" w:hAnsi="Arial" w:cs="Arial"/>
          <w:bCs/>
          <w:szCs w:val="24"/>
          <w:u w:val="single"/>
        </w:rPr>
        <w:t>Evaluation time</w:t>
      </w:r>
      <w:r w:rsidRPr="000B09F3">
        <w:rPr>
          <w:rFonts w:ascii="Arial" w:hAnsi="Arial" w:cs="Arial"/>
          <w:bCs/>
          <w:szCs w:val="24"/>
        </w:rPr>
        <w:t xml:space="preserve"> (Circle):   </w:t>
      </w:r>
      <w:r w:rsidRPr="000B09F3">
        <w:rPr>
          <w:rFonts w:ascii="Arial" w:hAnsi="Arial" w:cs="Arial"/>
          <w:bCs/>
          <w:szCs w:val="24"/>
        </w:rPr>
        <w:tab/>
        <w:t>Dec.</w:t>
      </w:r>
      <w:r w:rsidRPr="000B09F3">
        <w:rPr>
          <w:rFonts w:ascii="Arial" w:hAnsi="Arial" w:cs="Arial"/>
          <w:bCs/>
          <w:szCs w:val="24"/>
        </w:rPr>
        <w:tab/>
        <w:t>May</w:t>
      </w:r>
      <w:r w:rsidRPr="000B09F3">
        <w:rPr>
          <w:rFonts w:ascii="Arial" w:hAnsi="Arial" w:cs="Arial"/>
          <w:bCs/>
          <w:szCs w:val="24"/>
        </w:rPr>
        <w:tab/>
        <w:t xml:space="preserve">July </w:t>
      </w:r>
      <w:r w:rsidRPr="000B09F3">
        <w:rPr>
          <w:rFonts w:ascii="Arial" w:hAnsi="Arial" w:cs="Arial"/>
          <w:bCs/>
          <w:szCs w:val="24"/>
        </w:rPr>
        <w:tab/>
        <w:t>Other (Specify month): ____________</w:t>
      </w:r>
    </w:p>
    <w:p w14:paraId="7BAAC752" w14:textId="77777777" w:rsidR="00F64ECD" w:rsidRPr="000B09F3" w:rsidRDefault="00F64ECD" w:rsidP="00F64ECD">
      <w:pPr>
        <w:rPr>
          <w:rFonts w:ascii="Arial" w:hAnsi="Arial" w:cs="Arial"/>
          <w:bCs/>
          <w:szCs w:val="24"/>
        </w:rPr>
      </w:pPr>
    </w:p>
    <w:p w14:paraId="61AD9C08" w14:textId="02B7C057" w:rsidR="00F64ECD" w:rsidRPr="000B09F3" w:rsidRDefault="00F64ECD" w:rsidP="00F64ECD">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sidRPr="000B09F3">
        <w:rPr>
          <w:rFonts w:ascii="Arial" w:hAnsi="Arial" w:cs="Arial"/>
          <w:bCs/>
          <w:szCs w:val="24"/>
          <w:u w:val="single"/>
        </w:rPr>
        <w:t>Directions</w:t>
      </w:r>
      <w:r w:rsidRPr="000B09F3">
        <w:rPr>
          <w:rFonts w:ascii="Arial" w:hAnsi="Arial" w:cs="Arial"/>
          <w:bCs/>
          <w:szCs w:val="24"/>
        </w:rPr>
        <w:t xml:space="preserve">: </w:t>
      </w:r>
      <w:r>
        <w:rPr>
          <w:rFonts w:ascii="Arial" w:hAnsi="Arial" w:cs="Arial"/>
          <w:bCs/>
          <w:szCs w:val="24"/>
        </w:rPr>
        <w:t xml:space="preserve">We are interested in your experience at </w:t>
      </w:r>
      <w:r w:rsidR="00F00644">
        <w:rPr>
          <w:rFonts w:ascii="Arial" w:hAnsi="Arial" w:cs="Arial"/>
          <w:bCs/>
          <w:szCs w:val="24"/>
        </w:rPr>
        <w:t>your</w:t>
      </w:r>
      <w:r>
        <w:rPr>
          <w:rFonts w:ascii="Arial" w:hAnsi="Arial" w:cs="Arial"/>
          <w:bCs/>
          <w:szCs w:val="24"/>
        </w:rPr>
        <w:t xml:space="preserve"> practicum </w:t>
      </w:r>
      <w:r w:rsidR="00F00644">
        <w:rPr>
          <w:rFonts w:ascii="Arial" w:hAnsi="Arial" w:cs="Arial"/>
          <w:bCs/>
          <w:szCs w:val="24"/>
        </w:rPr>
        <w:t xml:space="preserve">or internship </w:t>
      </w:r>
      <w:r>
        <w:rPr>
          <w:rFonts w:ascii="Arial" w:hAnsi="Arial" w:cs="Arial"/>
          <w:bCs/>
          <w:szCs w:val="24"/>
        </w:rPr>
        <w:t xml:space="preserve">training site to guide Program decision-making about continuing </w:t>
      </w:r>
      <w:r w:rsidR="00F00644">
        <w:rPr>
          <w:rFonts w:ascii="Arial" w:hAnsi="Arial" w:cs="Arial"/>
          <w:bCs/>
          <w:szCs w:val="24"/>
        </w:rPr>
        <w:t>placements with training sites</w:t>
      </w:r>
      <w:r>
        <w:rPr>
          <w:rFonts w:ascii="Arial" w:hAnsi="Arial" w:cs="Arial"/>
          <w:bCs/>
          <w:szCs w:val="24"/>
        </w:rPr>
        <w:t xml:space="preserve">.  In doing so, we would like for you to </w:t>
      </w:r>
      <w:r w:rsidRPr="00F64ECD">
        <w:rPr>
          <w:rFonts w:ascii="Arial" w:hAnsi="Arial" w:cs="Arial"/>
          <w:bCs/>
          <w:szCs w:val="24"/>
        </w:rPr>
        <w:t xml:space="preserve">rate your satisfaction with the practicum </w:t>
      </w:r>
      <w:r w:rsidR="00F00644">
        <w:rPr>
          <w:rFonts w:ascii="Arial" w:hAnsi="Arial" w:cs="Arial"/>
          <w:bCs/>
          <w:szCs w:val="24"/>
        </w:rPr>
        <w:t xml:space="preserve">or internship </w:t>
      </w:r>
      <w:r w:rsidRPr="00F64ECD">
        <w:rPr>
          <w:rFonts w:ascii="Arial" w:hAnsi="Arial" w:cs="Arial"/>
          <w:bCs/>
          <w:szCs w:val="24"/>
        </w:rPr>
        <w:t xml:space="preserve">site using the </w:t>
      </w:r>
      <w:r>
        <w:rPr>
          <w:rFonts w:ascii="Arial" w:hAnsi="Arial" w:cs="Arial"/>
          <w:bCs/>
          <w:szCs w:val="24"/>
        </w:rPr>
        <w:t>5-point</w:t>
      </w:r>
      <w:r w:rsidRPr="00F64ECD">
        <w:rPr>
          <w:rFonts w:ascii="Arial" w:hAnsi="Arial" w:cs="Arial"/>
          <w:bCs/>
          <w:szCs w:val="24"/>
        </w:rPr>
        <w:t xml:space="preserve"> scale</w:t>
      </w:r>
      <w:r>
        <w:rPr>
          <w:rFonts w:ascii="Arial" w:hAnsi="Arial" w:cs="Arial"/>
          <w:bCs/>
          <w:szCs w:val="24"/>
        </w:rPr>
        <w:t xml:space="preserve"> that appears below.  There is also space for you to provide narrative feedback regarding your experience.  </w:t>
      </w:r>
    </w:p>
    <w:p w14:paraId="5C47D9DD" w14:textId="77777777" w:rsidR="00F64ECD" w:rsidRPr="000B09F3" w:rsidRDefault="00F64ECD" w:rsidP="00F64ECD">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349D7183" w14:textId="7344D794" w:rsidR="00F64ECD" w:rsidRPr="00BF420C" w:rsidRDefault="00F64ECD" w:rsidP="00F64ECD">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proofErr w:type="gramStart"/>
      <w:r w:rsidRPr="00BF420C">
        <w:rPr>
          <w:rFonts w:ascii="Arial" w:hAnsi="Arial" w:cs="Arial"/>
          <w:bCs/>
          <w:szCs w:val="24"/>
        </w:rPr>
        <w:t>5  -</w:t>
      </w:r>
      <w:proofErr w:type="gramEnd"/>
      <w:r w:rsidRPr="00BF420C">
        <w:rPr>
          <w:rFonts w:ascii="Arial" w:hAnsi="Arial" w:cs="Arial"/>
          <w:bCs/>
          <w:szCs w:val="24"/>
        </w:rPr>
        <w:t xml:space="preserve">  </w:t>
      </w:r>
      <w:r w:rsidRPr="00BF420C">
        <w:rPr>
          <w:rFonts w:ascii="Arial" w:hAnsi="Arial" w:cs="Arial"/>
          <w:b/>
          <w:bCs/>
          <w:szCs w:val="24"/>
        </w:rPr>
        <w:t>Outstanding</w:t>
      </w:r>
      <w:r w:rsidR="009D3AC7">
        <w:rPr>
          <w:rFonts w:ascii="Arial" w:hAnsi="Arial" w:cs="Arial"/>
          <w:b/>
          <w:bCs/>
          <w:szCs w:val="24"/>
        </w:rPr>
        <w:t xml:space="preserve"> (Well above acceptable level)</w:t>
      </w:r>
      <w:r w:rsidRPr="00BF420C">
        <w:rPr>
          <w:rFonts w:ascii="Arial" w:hAnsi="Arial" w:cs="Arial"/>
          <w:b/>
          <w:bCs/>
          <w:szCs w:val="24"/>
        </w:rPr>
        <w:t xml:space="preserve">.  </w:t>
      </w:r>
    </w:p>
    <w:p w14:paraId="234AD4BB" w14:textId="13C64399" w:rsidR="00F64ECD" w:rsidRPr="00BF420C" w:rsidRDefault="00F64ECD" w:rsidP="00F64ECD">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proofErr w:type="gramStart"/>
      <w:r w:rsidRPr="00BF420C">
        <w:rPr>
          <w:rFonts w:ascii="Arial" w:hAnsi="Arial" w:cs="Arial"/>
          <w:bCs/>
          <w:szCs w:val="24"/>
        </w:rPr>
        <w:t>4  -</w:t>
      </w:r>
      <w:proofErr w:type="gramEnd"/>
      <w:r w:rsidRPr="00BF420C">
        <w:rPr>
          <w:rFonts w:ascii="Arial" w:hAnsi="Arial" w:cs="Arial"/>
          <w:bCs/>
          <w:szCs w:val="24"/>
        </w:rPr>
        <w:t xml:space="preserve">  </w:t>
      </w:r>
      <w:r w:rsidRPr="00BF420C">
        <w:rPr>
          <w:rFonts w:ascii="Arial" w:hAnsi="Arial" w:cs="Arial"/>
          <w:b/>
          <w:bCs/>
          <w:szCs w:val="24"/>
        </w:rPr>
        <w:t>Very Good</w:t>
      </w:r>
      <w:r w:rsidR="009D3AC7">
        <w:rPr>
          <w:rFonts w:ascii="Arial" w:hAnsi="Arial" w:cs="Arial"/>
          <w:b/>
          <w:bCs/>
          <w:szCs w:val="24"/>
        </w:rPr>
        <w:t xml:space="preserve"> (Above acceptable level)</w:t>
      </w:r>
      <w:r w:rsidRPr="00BF420C">
        <w:rPr>
          <w:rFonts w:ascii="Arial" w:hAnsi="Arial" w:cs="Arial"/>
          <w:b/>
          <w:bCs/>
          <w:szCs w:val="24"/>
        </w:rPr>
        <w:t xml:space="preserve">.  </w:t>
      </w:r>
    </w:p>
    <w:p w14:paraId="25FE072B" w14:textId="6DB5B1BF" w:rsidR="00F64ECD" w:rsidRPr="00BF420C" w:rsidRDefault="00F64ECD" w:rsidP="00F64ECD">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proofErr w:type="gramStart"/>
      <w:r w:rsidRPr="00BF420C">
        <w:rPr>
          <w:rFonts w:ascii="Arial" w:hAnsi="Arial" w:cs="Arial"/>
          <w:bCs/>
          <w:szCs w:val="24"/>
        </w:rPr>
        <w:t>3  -</w:t>
      </w:r>
      <w:proofErr w:type="gramEnd"/>
      <w:r w:rsidRPr="00BF420C">
        <w:rPr>
          <w:rFonts w:ascii="Arial" w:hAnsi="Arial" w:cs="Arial"/>
          <w:bCs/>
          <w:szCs w:val="24"/>
        </w:rPr>
        <w:t xml:space="preserve">  </w:t>
      </w:r>
      <w:r w:rsidR="009D3AC7">
        <w:rPr>
          <w:rFonts w:ascii="Arial" w:hAnsi="Arial" w:cs="Arial"/>
          <w:b/>
          <w:bCs/>
          <w:szCs w:val="24"/>
        </w:rPr>
        <w:t>Good (Acceptable/Adequate)</w:t>
      </w:r>
      <w:r w:rsidRPr="00BF420C">
        <w:rPr>
          <w:rFonts w:ascii="Arial" w:hAnsi="Arial" w:cs="Arial"/>
          <w:b/>
          <w:bCs/>
          <w:szCs w:val="24"/>
        </w:rPr>
        <w:t>.</w:t>
      </w:r>
    </w:p>
    <w:p w14:paraId="66D2DF2F" w14:textId="7BA32BBE" w:rsidR="00F64ECD" w:rsidRPr="00BF420C" w:rsidRDefault="00F64ECD" w:rsidP="00F64ECD">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proofErr w:type="gramStart"/>
      <w:r w:rsidRPr="00BF420C">
        <w:rPr>
          <w:rFonts w:ascii="Arial" w:hAnsi="Arial" w:cs="Arial"/>
          <w:bCs/>
          <w:szCs w:val="24"/>
        </w:rPr>
        <w:t>2  -</w:t>
      </w:r>
      <w:proofErr w:type="gramEnd"/>
      <w:r w:rsidRPr="00BF420C">
        <w:rPr>
          <w:rFonts w:ascii="Arial" w:hAnsi="Arial" w:cs="Arial"/>
          <w:bCs/>
          <w:szCs w:val="24"/>
        </w:rPr>
        <w:t xml:space="preserve">  </w:t>
      </w:r>
      <w:r w:rsidRPr="00BF420C">
        <w:rPr>
          <w:rFonts w:ascii="Arial" w:hAnsi="Arial" w:cs="Arial"/>
          <w:b/>
          <w:bCs/>
          <w:szCs w:val="24"/>
        </w:rPr>
        <w:t>Fair</w:t>
      </w:r>
      <w:r w:rsidR="009D3AC7">
        <w:rPr>
          <w:rFonts w:ascii="Arial" w:hAnsi="Arial" w:cs="Arial"/>
          <w:b/>
          <w:bCs/>
          <w:szCs w:val="24"/>
        </w:rPr>
        <w:t xml:space="preserve"> (Minimally adequate)</w:t>
      </w:r>
      <w:r w:rsidRPr="00BF420C">
        <w:rPr>
          <w:rFonts w:ascii="Arial" w:hAnsi="Arial" w:cs="Arial"/>
          <w:b/>
          <w:bCs/>
          <w:szCs w:val="24"/>
        </w:rPr>
        <w:t>.</w:t>
      </w:r>
      <w:r w:rsidRPr="00BF420C">
        <w:rPr>
          <w:rFonts w:ascii="Arial" w:hAnsi="Arial" w:cs="Arial"/>
          <w:bCs/>
          <w:szCs w:val="24"/>
        </w:rPr>
        <w:t xml:space="preserve"> </w:t>
      </w:r>
    </w:p>
    <w:p w14:paraId="42C8FC12" w14:textId="2F79BE30" w:rsidR="00F64ECD" w:rsidRPr="00BF420C" w:rsidRDefault="00F64ECD" w:rsidP="00F64ECD">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proofErr w:type="gramStart"/>
      <w:r w:rsidRPr="00BF420C">
        <w:rPr>
          <w:rFonts w:ascii="Arial" w:hAnsi="Arial" w:cs="Arial"/>
          <w:bCs/>
          <w:szCs w:val="24"/>
        </w:rPr>
        <w:t>1  -</w:t>
      </w:r>
      <w:proofErr w:type="gramEnd"/>
      <w:r w:rsidRPr="00BF420C">
        <w:rPr>
          <w:rFonts w:ascii="Arial" w:hAnsi="Arial" w:cs="Arial"/>
          <w:bCs/>
          <w:szCs w:val="24"/>
        </w:rPr>
        <w:t xml:space="preserve">  </w:t>
      </w:r>
      <w:r w:rsidRPr="00BF420C">
        <w:rPr>
          <w:rFonts w:ascii="Arial" w:hAnsi="Arial" w:cs="Arial"/>
          <w:b/>
          <w:bCs/>
          <w:szCs w:val="24"/>
        </w:rPr>
        <w:t>Poor</w:t>
      </w:r>
      <w:r w:rsidR="009D3AC7">
        <w:rPr>
          <w:rFonts w:ascii="Arial" w:hAnsi="Arial" w:cs="Arial"/>
          <w:b/>
          <w:bCs/>
          <w:szCs w:val="24"/>
        </w:rPr>
        <w:t xml:space="preserve"> (Inadequate)</w:t>
      </w:r>
      <w:r w:rsidRPr="00BF420C">
        <w:rPr>
          <w:rFonts w:ascii="Arial" w:hAnsi="Arial" w:cs="Arial"/>
          <w:bCs/>
          <w:szCs w:val="24"/>
        </w:rPr>
        <w:t xml:space="preserve">.  </w:t>
      </w:r>
    </w:p>
    <w:p w14:paraId="337B0AE4" w14:textId="77777777" w:rsidR="00F64ECD" w:rsidRPr="000B09F3" w:rsidRDefault="00F64ECD" w:rsidP="00F64ECD">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125DAA31" w14:textId="5A235883" w:rsidR="00F64ECD" w:rsidRPr="000B09F3" w:rsidRDefault="00BF420C" w:rsidP="00F64ECD">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Pr>
          <w:rFonts w:ascii="Arial" w:hAnsi="Arial" w:cs="Arial"/>
          <w:bCs/>
          <w:szCs w:val="24"/>
        </w:rPr>
        <w:t xml:space="preserve">N/A - </w:t>
      </w:r>
      <w:r w:rsidR="00F64ECD" w:rsidRPr="00BF420C">
        <w:rPr>
          <w:rFonts w:ascii="Arial" w:hAnsi="Arial" w:cs="Arial"/>
          <w:b/>
          <w:bCs/>
          <w:szCs w:val="24"/>
        </w:rPr>
        <w:t>Not Applicable or not enough information to evaluate</w:t>
      </w:r>
      <w:r>
        <w:rPr>
          <w:rFonts w:ascii="Arial" w:hAnsi="Arial" w:cs="Arial"/>
          <w:bCs/>
          <w:szCs w:val="24"/>
        </w:rPr>
        <w:t xml:space="preserve">. </w:t>
      </w:r>
    </w:p>
    <w:p w14:paraId="2E56D9B7" w14:textId="77777777" w:rsidR="00F64ECD" w:rsidRPr="000B09F3" w:rsidRDefault="00F64ECD" w:rsidP="00F64ECD">
      <w:pPr>
        <w:ind w:left="-720" w:right="-720"/>
        <w:jc w:val="center"/>
        <w:rPr>
          <w:rFonts w:ascii="Arial" w:hAnsi="Arial" w:cs="Arial"/>
          <w:szCs w:val="24"/>
        </w:rPr>
      </w:pPr>
    </w:p>
    <w:p w14:paraId="51157186" w14:textId="51D124DA" w:rsidR="009D3AC7" w:rsidRPr="000B09F3" w:rsidRDefault="009D3AC7" w:rsidP="009D3AC7">
      <w:pPr>
        <w:ind w:left="-720" w:right="-720"/>
        <w:jc w:val="center"/>
        <w:rPr>
          <w:rFonts w:ascii="Arial" w:hAnsi="Arial" w:cs="Arial"/>
          <w:b/>
          <w:bCs/>
          <w:szCs w:val="24"/>
          <w:u w:val="single"/>
        </w:rPr>
      </w:pPr>
      <w:r>
        <w:rPr>
          <w:rFonts w:ascii="Arial" w:hAnsi="Arial" w:cs="Arial"/>
          <w:b/>
          <w:bCs/>
          <w:szCs w:val="24"/>
          <w:u w:val="single"/>
        </w:rPr>
        <w:t>Supervision</w:t>
      </w:r>
    </w:p>
    <w:p w14:paraId="3EB1119F" w14:textId="77777777" w:rsidR="009D3AC7" w:rsidRPr="000B09F3" w:rsidRDefault="009D3AC7" w:rsidP="009D3AC7">
      <w:pPr>
        <w:ind w:left="-720" w:right="-720"/>
        <w:rPr>
          <w:rFonts w:ascii="Arial" w:hAnsi="Arial" w:cs="Arial"/>
          <w:bCs/>
          <w:sz w:val="22"/>
          <w:szCs w:val="22"/>
        </w:rPr>
      </w:pPr>
    </w:p>
    <w:p w14:paraId="0CDA3F0C" w14:textId="06CE31B1" w:rsidR="009D3AC7" w:rsidRDefault="009D3AC7" w:rsidP="009D3AC7">
      <w:pPr>
        <w:ind w:left="-720" w:right="-720"/>
        <w:rPr>
          <w:rFonts w:ascii="Arial" w:hAnsi="Arial" w:cs="Arial"/>
          <w:bCs/>
          <w:sz w:val="22"/>
          <w:szCs w:val="22"/>
        </w:rPr>
      </w:pPr>
      <w:r>
        <w:rPr>
          <w:rFonts w:ascii="Arial" w:hAnsi="Arial" w:cs="Arial"/>
          <w:bCs/>
          <w:sz w:val="22"/>
          <w:szCs w:val="22"/>
        </w:rPr>
        <w:t>Please rate the regularity of supervision.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6033CF2B" w14:textId="77777777" w:rsidR="009D3AC7" w:rsidRPr="000B09F3" w:rsidRDefault="009D3AC7" w:rsidP="009D3AC7">
      <w:pPr>
        <w:ind w:left="-720" w:right="-720"/>
        <w:rPr>
          <w:rFonts w:ascii="Arial" w:hAnsi="Arial" w:cs="Arial"/>
          <w:bCs/>
          <w:sz w:val="22"/>
          <w:szCs w:val="22"/>
        </w:rPr>
      </w:pPr>
    </w:p>
    <w:p w14:paraId="527C5722" w14:textId="266ABDB2" w:rsidR="009D3AC7" w:rsidRDefault="009D3AC7" w:rsidP="009D3AC7">
      <w:pPr>
        <w:ind w:left="-720" w:right="-720"/>
        <w:rPr>
          <w:rFonts w:ascii="Arial" w:hAnsi="Arial" w:cs="Arial"/>
          <w:bCs/>
          <w:sz w:val="22"/>
          <w:szCs w:val="22"/>
        </w:rPr>
      </w:pPr>
      <w:r>
        <w:rPr>
          <w:rFonts w:ascii="Arial" w:hAnsi="Arial" w:cs="Arial"/>
          <w:bCs/>
          <w:sz w:val="22"/>
          <w:szCs w:val="22"/>
        </w:rPr>
        <w:t>Please rate the quality of the supervision you received.</w:t>
      </w:r>
      <w:r>
        <w:rPr>
          <w:rFonts w:ascii="Arial" w:hAnsi="Arial" w:cs="Arial"/>
          <w:bCs/>
          <w:sz w:val="22"/>
          <w:szCs w:val="22"/>
        </w:rPr>
        <w:tab/>
      </w:r>
      <w:r>
        <w:rPr>
          <w:rFonts w:ascii="Arial" w:hAnsi="Arial" w:cs="Arial"/>
          <w:bCs/>
          <w:sz w:val="22"/>
          <w:szCs w:val="22"/>
        </w:rPr>
        <w:tab/>
      </w: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67FC2250" w14:textId="77777777" w:rsidR="009D3AC7" w:rsidRPr="000B09F3" w:rsidRDefault="009D3AC7" w:rsidP="009D3AC7">
      <w:pPr>
        <w:ind w:left="-720" w:right="-720"/>
        <w:rPr>
          <w:rFonts w:ascii="Arial" w:hAnsi="Arial" w:cs="Arial"/>
          <w:bCs/>
          <w:sz w:val="22"/>
          <w:szCs w:val="22"/>
        </w:rPr>
      </w:pPr>
    </w:p>
    <w:p w14:paraId="147A15CD" w14:textId="3C02AD22" w:rsidR="009D3AC7" w:rsidRPr="000B09F3" w:rsidRDefault="009D3AC7" w:rsidP="009D3AC7">
      <w:pPr>
        <w:ind w:left="-720" w:right="-720"/>
        <w:rPr>
          <w:rFonts w:ascii="Arial" w:hAnsi="Arial" w:cs="Arial"/>
          <w:bCs/>
          <w:sz w:val="22"/>
          <w:szCs w:val="22"/>
        </w:rPr>
      </w:pPr>
      <w:r>
        <w:rPr>
          <w:rFonts w:ascii="Arial" w:hAnsi="Arial" w:cs="Arial"/>
          <w:bCs/>
          <w:sz w:val="22"/>
          <w:szCs w:val="22"/>
        </w:rPr>
        <w:t>Please rate the technical skills of your supervisor.</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6238A0CF" w14:textId="77777777" w:rsidR="009D3AC7" w:rsidRPr="000B09F3" w:rsidRDefault="009D3AC7" w:rsidP="009D3AC7">
      <w:pPr>
        <w:ind w:right="-720"/>
        <w:rPr>
          <w:rFonts w:ascii="Arial" w:hAnsi="Arial" w:cs="Arial"/>
          <w:bCs/>
          <w:sz w:val="22"/>
          <w:szCs w:val="22"/>
        </w:rPr>
      </w:pPr>
    </w:p>
    <w:p w14:paraId="317E0A5B" w14:textId="77777777" w:rsidR="009D3AC7" w:rsidRPr="000B09F3" w:rsidRDefault="009D3AC7" w:rsidP="009D3AC7">
      <w:pPr>
        <w:ind w:left="-720" w:right="-720"/>
        <w:jc w:val="center"/>
        <w:rPr>
          <w:rFonts w:ascii="Arial" w:hAnsi="Arial" w:cs="Arial"/>
          <w:b/>
          <w:bCs/>
          <w:szCs w:val="24"/>
          <w:u w:val="single"/>
        </w:rPr>
      </w:pPr>
      <w:r>
        <w:rPr>
          <w:rFonts w:ascii="Arial" w:hAnsi="Arial" w:cs="Arial"/>
          <w:b/>
          <w:bCs/>
          <w:szCs w:val="24"/>
          <w:u w:val="single"/>
        </w:rPr>
        <w:t>Supervisory Relationship</w:t>
      </w:r>
    </w:p>
    <w:p w14:paraId="4B6000C7" w14:textId="77777777" w:rsidR="009D3AC7" w:rsidRPr="000B09F3" w:rsidRDefault="009D3AC7" w:rsidP="009D3AC7">
      <w:pPr>
        <w:ind w:left="-720" w:right="-720"/>
        <w:rPr>
          <w:rFonts w:ascii="Arial" w:hAnsi="Arial" w:cs="Arial"/>
          <w:bCs/>
          <w:sz w:val="22"/>
          <w:szCs w:val="22"/>
        </w:rPr>
      </w:pPr>
    </w:p>
    <w:p w14:paraId="3D0AA337" w14:textId="77777777" w:rsidR="009D3AC7" w:rsidRDefault="009D3AC7" w:rsidP="009D3AC7">
      <w:pPr>
        <w:ind w:left="-720" w:right="-720"/>
        <w:rPr>
          <w:rFonts w:ascii="Arial" w:hAnsi="Arial" w:cs="Arial"/>
          <w:bCs/>
          <w:sz w:val="22"/>
          <w:szCs w:val="22"/>
        </w:rPr>
      </w:pPr>
      <w:r>
        <w:rPr>
          <w:rFonts w:ascii="Arial" w:hAnsi="Arial" w:cs="Arial"/>
          <w:bCs/>
          <w:sz w:val="22"/>
          <w:szCs w:val="22"/>
        </w:rPr>
        <w:t>My supervisor demonstrated</w:t>
      </w:r>
      <w:r w:rsidRPr="000B09F3">
        <w:rPr>
          <w:rFonts w:ascii="Arial" w:hAnsi="Arial" w:cs="Arial"/>
          <w:bCs/>
          <w:sz w:val="22"/>
          <w:szCs w:val="22"/>
        </w:rPr>
        <w:t xml:space="preserve"> the ability to build a positive and open working relationship with </w:t>
      </w:r>
      <w:r>
        <w:rPr>
          <w:rFonts w:ascii="Arial" w:hAnsi="Arial" w:cs="Arial"/>
          <w:bCs/>
          <w:sz w:val="22"/>
          <w:szCs w:val="22"/>
        </w:rPr>
        <w:t>me</w:t>
      </w:r>
      <w:r w:rsidRPr="000B09F3">
        <w:rPr>
          <w:rFonts w:ascii="Arial" w:hAnsi="Arial" w:cs="Arial"/>
          <w:bCs/>
          <w:sz w:val="22"/>
          <w:szCs w:val="22"/>
        </w:rPr>
        <w:t xml:space="preserve">. </w:t>
      </w:r>
    </w:p>
    <w:p w14:paraId="5C245569" w14:textId="77777777" w:rsidR="009D3AC7" w:rsidRPr="000B09F3" w:rsidRDefault="009D3AC7" w:rsidP="009D3AC7">
      <w:pPr>
        <w:ind w:left="-720" w:right="-720" w:firstLine="6030"/>
        <w:rPr>
          <w:rFonts w:ascii="Arial" w:hAnsi="Arial" w:cs="Arial"/>
          <w:bCs/>
          <w:sz w:val="22"/>
          <w:szCs w:val="22"/>
        </w:rPr>
      </w:pPr>
      <w:r>
        <w:rPr>
          <w:rFonts w:ascii="Arial" w:hAnsi="Arial" w:cs="Arial"/>
          <w:bCs/>
          <w:sz w:val="22"/>
          <w:szCs w:val="22"/>
        </w:rPr>
        <w:tab/>
      </w: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78ED9494" w14:textId="77777777" w:rsidR="009D3AC7" w:rsidRPr="000B09F3" w:rsidRDefault="009D3AC7" w:rsidP="009D3AC7">
      <w:pPr>
        <w:ind w:left="-720" w:right="-720"/>
        <w:rPr>
          <w:rFonts w:ascii="Arial" w:hAnsi="Arial" w:cs="Arial"/>
          <w:bCs/>
          <w:sz w:val="22"/>
          <w:szCs w:val="22"/>
        </w:rPr>
      </w:pPr>
      <w:r>
        <w:rPr>
          <w:rFonts w:ascii="Arial" w:hAnsi="Arial" w:cs="Arial"/>
          <w:bCs/>
          <w:sz w:val="22"/>
          <w:szCs w:val="22"/>
        </w:rPr>
        <w:t>My supervisor provided</w:t>
      </w:r>
      <w:r w:rsidRPr="000B09F3">
        <w:rPr>
          <w:rFonts w:ascii="Arial" w:hAnsi="Arial" w:cs="Arial"/>
          <w:bCs/>
          <w:sz w:val="22"/>
          <w:szCs w:val="22"/>
        </w:rPr>
        <w:t xml:space="preserve"> positive and constructive feedback to</w:t>
      </w:r>
      <w:r>
        <w:rPr>
          <w:rFonts w:ascii="Arial" w:hAnsi="Arial" w:cs="Arial"/>
          <w:bCs/>
          <w:sz w:val="22"/>
          <w:szCs w:val="22"/>
        </w:rPr>
        <w:t xml:space="preserve"> me.</w:t>
      </w:r>
    </w:p>
    <w:p w14:paraId="4D69E022" w14:textId="77777777" w:rsidR="009D3AC7" w:rsidRPr="000B09F3" w:rsidRDefault="009D3AC7" w:rsidP="009D3AC7">
      <w:pPr>
        <w:ind w:left="-720" w:right="-720" w:firstLine="6480"/>
        <w:rPr>
          <w:rFonts w:ascii="Arial" w:hAnsi="Arial" w:cs="Arial"/>
          <w:bCs/>
          <w:sz w:val="22"/>
          <w:szCs w:val="22"/>
        </w:rPr>
      </w:pP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71C8679E" w14:textId="1F266C41" w:rsidR="009D3AC7" w:rsidRDefault="009D3AC7" w:rsidP="009D3AC7">
      <w:pPr>
        <w:ind w:left="-720" w:right="-720"/>
        <w:rPr>
          <w:rFonts w:ascii="Arial" w:hAnsi="Arial" w:cs="Arial"/>
          <w:bCs/>
          <w:sz w:val="22"/>
          <w:szCs w:val="22"/>
        </w:rPr>
      </w:pPr>
      <w:r>
        <w:rPr>
          <w:rFonts w:ascii="Arial" w:hAnsi="Arial" w:cs="Arial"/>
          <w:bCs/>
          <w:sz w:val="22"/>
          <w:szCs w:val="22"/>
        </w:rPr>
        <w:t xml:space="preserve">My supervisor demonstrated </w:t>
      </w:r>
      <w:r w:rsidRPr="000B09F3">
        <w:rPr>
          <w:rFonts w:ascii="Arial" w:hAnsi="Arial" w:cs="Arial"/>
          <w:bCs/>
          <w:sz w:val="22"/>
          <w:szCs w:val="22"/>
        </w:rPr>
        <w:t>appropriate pr</w:t>
      </w:r>
      <w:r>
        <w:rPr>
          <w:rFonts w:ascii="Arial" w:hAnsi="Arial" w:cs="Arial"/>
          <w:bCs/>
          <w:sz w:val="22"/>
          <w:szCs w:val="22"/>
        </w:rPr>
        <w:t>oblem resolution skills with me</w:t>
      </w:r>
      <w:r w:rsidRPr="000B09F3">
        <w:rPr>
          <w:rFonts w:ascii="Arial" w:hAnsi="Arial" w:cs="Arial"/>
          <w:bCs/>
          <w:sz w:val="22"/>
          <w:szCs w:val="22"/>
        </w:rPr>
        <w:t>.</w:t>
      </w:r>
    </w:p>
    <w:p w14:paraId="303C0E7D" w14:textId="77777777" w:rsidR="009D3AC7" w:rsidRPr="000B09F3" w:rsidRDefault="009D3AC7" w:rsidP="009D3AC7">
      <w:pPr>
        <w:ind w:left="-720" w:right="-720" w:firstLine="6480"/>
        <w:rPr>
          <w:rFonts w:ascii="Arial" w:hAnsi="Arial" w:cs="Arial"/>
          <w:bCs/>
          <w:sz w:val="22"/>
          <w:szCs w:val="22"/>
        </w:rPr>
      </w:pP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63A96CA7" w14:textId="77777777" w:rsidR="00EE1E0E" w:rsidRPr="000B09F3" w:rsidRDefault="00EE1E0E" w:rsidP="00EE1E0E">
      <w:pPr>
        <w:widowControl/>
        <w:ind w:left="-720" w:right="-720"/>
        <w:rPr>
          <w:rFonts w:ascii="Arial" w:hAnsi="Arial" w:cs="Arial"/>
          <w:snapToGrid/>
          <w:sz w:val="22"/>
          <w:szCs w:val="22"/>
        </w:rPr>
      </w:pPr>
    </w:p>
    <w:p w14:paraId="75BA2605" w14:textId="77777777" w:rsidR="00EE1E0E" w:rsidRPr="000B09F3" w:rsidRDefault="00EE1E0E" w:rsidP="00EE1E0E">
      <w:pPr>
        <w:widowControl/>
        <w:ind w:left="-720" w:right="-720"/>
        <w:rPr>
          <w:rFonts w:ascii="Arial" w:hAnsi="Arial" w:cs="Arial"/>
          <w:snapToGrid/>
          <w:sz w:val="22"/>
          <w:szCs w:val="22"/>
        </w:rPr>
      </w:pPr>
      <w:r>
        <w:rPr>
          <w:rFonts w:ascii="Arial" w:hAnsi="Arial" w:cs="Arial"/>
          <w:snapToGrid/>
          <w:sz w:val="22"/>
          <w:szCs w:val="22"/>
        </w:rPr>
        <w:t>My supervisor interacted</w:t>
      </w:r>
      <w:r w:rsidRPr="000B09F3">
        <w:rPr>
          <w:rFonts w:ascii="Arial" w:hAnsi="Arial" w:cs="Arial"/>
          <w:snapToGrid/>
          <w:sz w:val="22"/>
          <w:szCs w:val="22"/>
        </w:rPr>
        <w:t xml:space="preserve"> professionally and</w:t>
      </w:r>
      <w:r>
        <w:rPr>
          <w:rFonts w:ascii="Arial" w:hAnsi="Arial" w:cs="Arial"/>
          <w:snapToGrid/>
          <w:sz w:val="22"/>
          <w:szCs w:val="22"/>
        </w:rPr>
        <w:t xml:space="preserve"> appropriately with me.</w:t>
      </w:r>
      <w:r>
        <w:rPr>
          <w:rFonts w:ascii="Arial" w:hAnsi="Arial" w:cs="Arial"/>
          <w:snapToGrid/>
          <w:sz w:val="22"/>
          <w:szCs w:val="22"/>
        </w:rPr>
        <w:tab/>
      </w:r>
      <w:r w:rsidRPr="000B09F3">
        <w:rPr>
          <w:rFonts w:ascii="Arial" w:hAnsi="Arial" w:cs="Arial"/>
          <w:snapToGrid/>
          <w:sz w:val="22"/>
          <w:szCs w:val="22"/>
        </w:rPr>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0151887A" w14:textId="77777777" w:rsidR="00EE1E0E" w:rsidRPr="000B09F3" w:rsidRDefault="00EE1E0E" w:rsidP="00EE1E0E">
      <w:pPr>
        <w:ind w:left="-720" w:right="-720"/>
        <w:rPr>
          <w:rFonts w:ascii="Arial" w:hAnsi="Arial" w:cs="Arial"/>
          <w:sz w:val="22"/>
          <w:szCs w:val="22"/>
        </w:rPr>
      </w:pPr>
    </w:p>
    <w:p w14:paraId="2FED7122" w14:textId="3B559515" w:rsidR="00EE1E0E" w:rsidRPr="000B09F3" w:rsidRDefault="00EE1E0E" w:rsidP="00EE1E0E">
      <w:pPr>
        <w:ind w:left="-720" w:right="-720"/>
        <w:rPr>
          <w:rFonts w:ascii="Arial" w:hAnsi="Arial" w:cs="Arial"/>
          <w:sz w:val="22"/>
          <w:szCs w:val="22"/>
        </w:rPr>
      </w:pPr>
      <w:r>
        <w:rPr>
          <w:rFonts w:ascii="Arial" w:hAnsi="Arial" w:cs="Arial"/>
          <w:sz w:val="22"/>
          <w:szCs w:val="22"/>
        </w:rPr>
        <w:t>My supervisor provided effective feedback.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B09F3">
        <w:rPr>
          <w:rFonts w:ascii="Arial" w:hAnsi="Arial" w:cs="Arial"/>
          <w:sz w:val="22"/>
          <w:szCs w:val="22"/>
        </w:rPr>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3AD4F173" w14:textId="16AC2BB9" w:rsidR="00F64ECD" w:rsidRDefault="00F64ECD" w:rsidP="00F64ECD">
      <w:pPr>
        <w:ind w:left="-720" w:right="-720"/>
        <w:rPr>
          <w:rFonts w:ascii="Arial" w:hAnsi="Arial" w:cs="Arial"/>
          <w:sz w:val="22"/>
          <w:szCs w:val="22"/>
        </w:rPr>
      </w:pPr>
    </w:p>
    <w:p w14:paraId="753BF4D6" w14:textId="75D8F2EC" w:rsidR="00EE1E0E" w:rsidRPr="000B09F3" w:rsidRDefault="00EE1E0E" w:rsidP="00EE1E0E">
      <w:pPr>
        <w:ind w:left="-720" w:right="-720"/>
        <w:jc w:val="center"/>
        <w:rPr>
          <w:rFonts w:ascii="Arial" w:hAnsi="Arial" w:cs="Arial"/>
          <w:b/>
          <w:bCs/>
          <w:szCs w:val="24"/>
          <w:u w:val="single"/>
        </w:rPr>
      </w:pPr>
      <w:r>
        <w:rPr>
          <w:rFonts w:ascii="Arial" w:hAnsi="Arial" w:cs="Arial"/>
          <w:b/>
          <w:bCs/>
          <w:szCs w:val="24"/>
          <w:u w:val="single"/>
        </w:rPr>
        <w:t>Learning Opportunities</w:t>
      </w:r>
    </w:p>
    <w:p w14:paraId="5C0DB32A" w14:textId="77777777" w:rsidR="00EE1E0E" w:rsidRDefault="00EE1E0E" w:rsidP="00EE1E0E">
      <w:pPr>
        <w:ind w:left="-720" w:right="-720" w:firstLine="6030"/>
        <w:rPr>
          <w:rFonts w:ascii="Arial" w:hAnsi="Arial" w:cs="Arial"/>
          <w:bCs/>
          <w:sz w:val="22"/>
          <w:szCs w:val="22"/>
        </w:rPr>
      </w:pPr>
    </w:p>
    <w:p w14:paraId="2FD0205E" w14:textId="5F80B930" w:rsidR="00EE1E0E" w:rsidRDefault="00EE1E0E" w:rsidP="00EE1E0E">
      <w:pPr>
        <w:ind w:left="-720" w:right="-720"/>
        <w:rPr>
          <w:rFonts w:ascii="Arial" w:hAnsi="Arial" w:cs="Arial"/>
          <w:bCs/>
          <w:sz w:val="22"/>
          <w:szCs w:val="22"/>
        </w:rPr>
      </w:pPr>
      <w:r>
        <w:rPr>
          <w:rFonts w:ascii="Arial" w:hAnsi="Arial" w:cs="Arial"/>
          <w:bCs/>
          <w:sz w:val="22"/>
          <w:szCs w:val="22"/>
        </w:rPr>
        <w:tab/>
        <w:t xml:space="preserve">Please rate </w:t>
      </w:r>
      <w:r w:rsidRPr="00EE1E0E">
        <w:rPr>
          <w:rFonts w:ascii="Arial" w:hAnsi="Arial" w:cs="Arial"/>
          <w:b/>
          <w:bCs/>
          <w:sz w:val="22"/>
          <w:szCs w:val="22"/>
        </w:rPr>
        <w:t>intervention</w:t>
      </w:r>
      <w:r>
        <w:rPr>
          <w:rFonts w:ascii="Arial" w:hAnsi="Arial" w:cs="Arial"/>
          <w:bCs/>
          <w:sz w:val="22"/>
          <w:szCs w:val="22"/>
        </w:rPr>
        <w:t xml:space="preserve"> opportunities</w:t>
      </w:r>
      <w:r w:rsidR="00A41803">
        <w:rPr>
          <w:rFonts w:ascii="Arial" w:hAnsi="Arial" w:cs="Arial"/>
          <w:bCs/>
          <w:sz w:val="22"/>
          <w:szCs w:val="22"/>
        </w:rPr>
        <w:t xml:space="preserve"> available.</w:t>
      </w:r>
      <w:r w:rsidR="00A41803">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6EFA8FA1" w14:textId="77777777" w:rsidR="00A41803" w:rsidRPr="000B09F3" w:rsidRDefault="00A41803" w:rsidP="00EE1E0E">
      <w:pPr>
        <w:ind w:left="-720" w:right="-720"/>
        <w:rPr>
          <w:rFonts w:ascii="Arial" w:hAnsi="Arial" w:cs="Arial"/>
          <w:bCs/>
          <w:sz w:val="22"/>
          <w:szCs w:val="22"/>
        </w:rPr>
      </w:pPr>
    </w:p>
    <w:p w14:paraId="04AA0F29" w14:textId="2D9FB0CF" w:rsidR="00EE1E0E" w:rsidRDefault="00EE1E0E" w:rsidP="00EE1E0E">
      <w:pPr>
        <w:ind w:left="-720" w:right="-720"/>
        <w:rPr>
          <w:rFonts w:ascii="Arial" w:hAnsi="Arial" w:cs="Arial"/>
          <w:bCs/>
          <w:sz w:val="22"/>
          <w:szCs w:val="22"/>
        </w:rPr>
      </w:pPr>
      <w:r>
        <w:rPr>
          <w:rFonts w:ascii="Arial" w:hAnsi="Arial" w:cs="Arial"/>
          <w:bCs/>
          <w:sz w:val="22"/>
          <w:szCs w:val="22"/>
        </w:rPr>
        <w:lastRenderedPageBreak/>
        <w:t xml:space="preserve">Please rate opportunities for </w:t>
      </w:r>
      <w:r w:rsidRPr="00EE1E0E">
        <w:rPr>
          <w:rFonts w:ascii="Arial" w:hAnsi="Arial" w:cs="Arial"/>
          <w:b/>
          <w:bCs/>
          <w:sz w:val="22"/>
          <w:szCs w:val="22"/>
        </w:rPr>
        <w:t>professional development</w:t>
      </w:r>
      <w:r>
        <w:rPr>
          <w:rFonts w:ascii="Arial" w:hAnsi="Arial" w:cs="Arial"/>
          <w:bCs/>
          <w:sz w:val="22"/>
          <w:szCs w:val="22"/>
        </w:rPr>
        <w:t>.</w:t>
      </w:r>
      <w:r>
        <w:rPr>
          <w:rFonts w:ascii="Arial" w:hAnsi="Arial" w:cs="Arial"/>
          <w:bCs/>
          <w:sz w:val="22"/>
          <w:szCs w:val="22"/>
        </w:rPr>
        <w:tab/>
      </w:r>
      <w:r>
        <w:rPr>
          <w:rFonts w:ascii="Arial" w:hAnsi="Arial" w:cs="Arial"/>
          <w:bCs/>
          <w:sz w:val="22"/>
          <w:szCs w:val="22"/>
        </w:rPr>
        <w:tab/>
      </w: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624ED1A9" w14:textId="77777777" w:rsidR="00A41803" w:rsidRPr="000B09F3" w:rsidRDefault="00A41803" w:rsidP="00EE1E0E">
      <w:pPr>
        <w:ind w:left="-720" w:right="-720"/>
        <w:rPr>
          <w:rFonts w:ascii="Arial" w:hAnsi="Arial" w:cs="Arial"/>
          <w:bCs/>
          <w:sz w:val="22"/>
          <w:szCs w:val="22"/>
        </w:rPr>
      </w:pPr>
    </w:p>
    <w:p w14:paraId="258C49FF" w14:textId="77777777" w:rsidR="00EE1E0E" w:rsidRDefault="00EE1E0E" w:rsidP="00EE1E0E">
      <w:pPr>
        <w:ind w:left="-720" w:right="-720"/>
        <w:rPr>
          <w:rFonts w:ascii="Arial" w:hAnsi="Arial" w:cs="Arial"/>
          <w:bCs/>
          <w:sz w:val="22"/>
          <w:szCs w:val="22"/>
        </w:rPr>
      </w:pPr>
      <w:r>
        <w:rPr>
          <w:rFonts w:ascii="Arial" w:hAnsi="Arial" w:cs="Arial"/>
          <w:bCs/>
          <w:sz w:val="22"/>
          <w:szCs w:val="22"/>
        </w:rPr>
        <w:t xml:space="preserve">Please rate opportunities to </w:t>
      </w:r>
      <w:r w:rsidRPr="00A41803">
        <w:rPr>
          <w:rFonts w:ascii="Arial" w:hAnsi="Arial" w:cs="Arial"/>
          <w:b/>
          <w:bCs/>
          <w:sz w:val="22"/>
          <w:szCs w:val="22"/>
        </w:rPr>
        <w:t>learn from other students or professionals</w:t>
      </w:r>
      <w:r>
        <w:rPr>
          <w:rFonts w:ascii="Arial" w:hAnsi="Arial" w:cs="Arial"/>
          <w:bCs/>
          <w:sz w:val="22"/>
          <w:szCs w:val="22"/>
        </w:rPr>
        <w:t xml:space="preserve">. </w:t>
      </w:r>
    </w:p>
    <w:p w14:paraId="22E480F9" w14:textId="5DE2C948" w:rsidR="00EE1E0E" w:rsidRPr="000B09F3" w:rsidRDefault="00EE1E0E" w:rsidP="00EE1E0E">
      <w:pPr>
        <w:ind w:left="5760" w:right="-720"/>
        <w:rPr>
          <w:rFonts w:ascii="Arial" w:hAnsi="Arial" w:cs="Arial"/>
          <w:bCs/>
          <w:sz w:val="22"/>
          <w:szCs w:val="22"/>
        </w:rPr>
      </w:pP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33349431" w14:textId="77777777" w:rsidR="00EE1E0E" w:rsidRPr="000B09F3" w:rsidRDefault="00EE1E0E" w:rsidP="00EE1E0E">
      <w:pPr>
        <w:widowControl/>
        <w:ind w:left="-720" w:right="-720"/>
        <w:rPr>
          <w:rFonts w:ascii="Arial" w:hAnsi="Arial" w:cs="Arial"/>
          <w:snapToGrid/>
          <w:sz w:val="22"/>
          <w:szCs w:val="22"/>
        </w:rPr>
      </w:pPr>
    </w:p>
    <w:p w14:paraId="0325FD70" w14:textId="72237B17" w:rsidR="00EE1E0E" w:rsidRPr="000B09F3" w:rsidRDefault="00EE1E0E" w:rsidP="00EE1E0E">
      <w:pPr>
        <w:widowControl/>
        <w:ind w:left="-720" w:right="-720"/>
        <w:rPr>
          <w:rFonts w:ascii="Arial" w:hAnsi="Arial" w:cs="Arial"/>
          <w:snapToGrid/>
          <w:sz w:val="22"/>
          <w:szCs w:val="22"/>
        </w:rPr>
      </w:pPr>
      <w:r>
        <w:rPr>
          <w:rFonts w:ascii="Arial" w:hAnsi="Arial" w:cs="Arial"/>
          <w:snapToGrid/>
          <w:sz w:val="22"/>
          <w:szCs w:val="22"/>
        </w:rPr>
        <w:t xml:space="preserve">Please rate </w:t>
      </w:r>
      <w:r w:rsidRPr="00EE1E0E">
        <w:rPr>
          <w:rFonts w:ascii="Arial" w:hAnsi="Arial" w:cs="Arial"/>
          <w:b/>
          <w:snapToGrid/>
          <w:sz w:val="22"/>
          <w:szCs w:val="22"/>
        </w:rPr>
        <w:t>consultation</w:t>
      </w:r>
      <w:r>
        <w:rPr>
          <w:rFonts w:ascii="Arial" w:hAnsi="Arial" w:cs="Arial"/>
          <w:snapToGrid/>
          <w:sz w:val="22"/>
          <w:szCs w:val="22"/>
        </w:rPr>
        <w:t xml:space="preserve"> opportunities.</w:t>
      </w:r>
      <w:r>
        <w:rPr>
          <w:rFonts w:ascii="Arial" w:hAnsi="Arial" w:cs="Arial"/>
          <w:snapToGrid/>
          <w:sz w:val="22"/>
          <w:szCs w:val="22"/>
        </w:rPr>
        <w:tab/>
      </w:r>
      <w:r>
        <w:rPr>
          <w:rFonts w:ascii="Arial" w:hAnsi="Arial" w:cs="Arial"/>
          <w:snapToGrid/>
          <w:sz w:val="22"/>
          <w:szCs w:val="22"/>
        </w:rPr>
        <w:tab/>
      </w:r>
      <w:r>
        <w:rPr>
          <w:rFonts w:ascii="Arial" w:hAnsi="Arial" w:cs="Arial"/>
          <w:snapToGrid/>
          <w:sz w:val="22"/>
          <w:szCs w:val="22"/>
        </w:rPr>
        <w:tab/>
      </w:r>
      <w:r>
        <w:rPr>
          <w:rFonts w:ascii="Arial" w:hAnsi="Arial" w:cs="Arial"/>
          <w:snapToGrid/>
          <w:sz w:val="22"/>
          <w:szCs w:val="22"/>
        </w:rPr>
        <w:tab/>
      </w:r>
      <w:r w:rsidRPr="000B09F3">
        <w:rPr>
          <w:rFonts w:ascii="Arial" w:hAnsi="Arial" w:cs="Arial"/>
          <w:snapToGrid/>
          <w:sz w:val="22"/>
          <w:szCs w:val="22"/>
        </w:rPr>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637858CC" w14:textId="77777777" w:rsidR="00EE1E0E" w:rsidRPr="000B09F3" w:rsidRDefault="00EE1E0E" w:rsidP="00EE1E0E">
      <w:pPr>
        <w:ind w:left="-720" w:right="-720"/>
        <w:rPr>
          <w:rFonts w:ascii="Arial" w:hAnsi="Arial" w:cs="Arial"/>
          <w:sz w:val="22"/>
          <w:szCs w:val="22"/>
        </w:rPr>
      </w:pPr>
    </w:p>
    <w:p w14:paraId="1AF38346" w14:textId="48B6A05C" w:rsidR="00EE1E0E" w:rsidRPr="000B09F3" w:rsidRDefault="00EE1E0E" w:rsidP="00EE1E0E">
      <w:pPr>
        <w:ind w:left="-720" w:right="-720"/>
        <w:rPr>
          <w:rFonts w:ascii="Arial" w:hAnsi="Arial" w:cs="Arial"/>
          <w:sz w:val="22"/>
          <w:szCs w:val="22"/>
        </w:rPr>
      </w:pPr>
      <w:r>
        <w:rPr>
          <w:rFonts w:ascii="Arial" w:hAnsi="Arial" w:cs="Arial"/>
          <w:sz w:val="22"/>
          <w:szCs w:val="22"/>
        </w:rPr>
        <w:t xml:space="preserve">Please rate the </w:t>
      </w:r>
      <w:r w:rsidRPr="00EE1E0E">
        <w:rPr>
          <w:rFonts w:ascii="Arial" w:hAnsi="Arial" w:cs="Arial"/>
          <w:b/>
          <w:sz w:val="22"/>
          <w:szCs w:val="22"/>
        </w:rPr>
        <w:t>variety</w:t>
      </w:r>
      <w:r>
        <w:rPr>
          <w:rFonts w:ascii="Arial" w:hAnsi="Arial" w:cs="Arial"/>
          <w:sz w:val="22"/>
          <w:szCs w:val="22"/>
        </w:rPr>
        <w:t xml:space="preserve"> of assessment opportunities.</w:t>
      </w:r>
      <w:r>
        <w:rPr>
          <w:rFonts w:ascii="Arial" w:hAnsi="Arial" w:cs="Arial"/>
          <w:sz w:val="22"/>
          <w:szCs w:val="22"/>
        </w:rPr>
        <w:tab/>
      </w:r>
      <w:r>
        <w:rPr>
          <w:rFonts w:ascii="Arial" w:hAnsi="Arial" w:cs="Arial"/>
          <w:sz w:val="22"/>
          <w:szCs w:val="22"/>
        </w:rPr>
        <w:tab/>
      </w:r>
      <w:r w:rsidRPr="000B09F3">
        <w:rPr>
          <w:rFonts w:ascii="Arial" w:hAnsi="Arial" w:cs="Arial"/>
          <w:sz w:val="22"/>
          <w:szCs w:val="22"/>
        </w:rPr>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56FBAEFE" w14:textId="1857F31A" w:rsidR="00AE6B03" w:rsidRDefault="00AE6B03" w:rsidP="00AE6B03">
      <w:pPr>
        <w:ind w:left="-720" w:right="-720"/>
        <w:rPr>
          <w:rFonts w:ascii="Arial" w:hAnsi="Arial" w:cs="Arial"/>
          <w:sz w:val="22"/>
          <w:szCs w:val="22"/>
        </w:rPr>
      </w:pPr>
    </w:p>
    <w:p w14:paraId="35BB05D4" w14:textId="128A5445" w:rsidR="00A41803" w:rsidRPr="000B09F3" w:rsidRDefault="00A41803" w:rsidP="00A41803">
      <w:pPr>
        <w:ind w:left="-720" w:right="-720"/>
        <w:jc w:val="center"/>
        <w:rPr>
          <w:rFonts w:ascii="Arial" w:hAnsi="Arial" w:cs="Arial"/>
          <w:b/>
          <w:bCs/>
          <w:szCs w:val="24"/>
          <w:u w:val="single"/>
        </w:rPr>
      </w:pPr>
      <w:r>
        <w:rPr>
          <w:rFonts w:ascii="Arial" w:hAnsi="Arial" w:cs="Arial"/>
          <w:b/>
          <w:bCs/>
          <w:szCs w:val="24"/>
          <w:u w:val="single"/>
        </w:rPr>
        <w:t>Other Interpersonal Relations</w:t>
      </w:r>
    </w:p>
    <w:p w14:paraId="62DB6AD5" w14:textId="77777777" w:rsidR="00A41803" w:rsidRDefault="00A41803" w:rsidP="00A41803">
      <w:pPr>
        <w:ind w:left="-720" w:right="-720" w:firstLine="6030"/>
        <w:rPr>
          <w:rFonts w:ascii="Arial" w:hAnsi="Arial" w:cs="Arial"/>
          <w:bCs/>
          <w:sz w:val="22"/>
          <w:szCs w:val="22"/>
        </w:rPr>
      </w:pPr>
    </w:p>
    <w:p w14:paraId="685D0907" w14:textId="77777777" w:rsidR="00A41803" w:rsidRDefault="00A41803" w:rsidP="00A41803">
      <w:pPr>
        <w:ind w:left="-720" w:right="-720"/>
        <w:rPr>
          <w:rFonts w:ascii="Arial" w:hAnsi="Arial" w:cs="Arial"/>
          <w:bCs/>
          <w:sz w:val="22"/>
          <w:szCs w:val="22"/>
        </w:rPr>
      </w:pPr>
      <w:r>
        <w:rPr>
          <w:rFonts w:ascii="Arial" w:hAnsi="Arial" w:cs="Arial"/>
          <w:bCs/>
          <w:sz w:val="22"/>
          <w:szCs w:val="22"/>
        </w:rPr>
        <w:tab/>
        <w:t>Please rate</w:t>
      </w:r>
      <w:r>
        <w:rPr>
          <w:rFonts w:ascii="Arial" w:hAnsi="Arial" w:cs="Arial"/>
          <w:b/>
          <w:bCs/>
          <w:sz w:val="22"/>
          <w:szCs w:val="22"/>
        </w:rPr>
        <w:t xml:space="preserve"> the quality of interactions with support/administrative staff</w:t>
      </w:r>
      <w:r>
        <w:rPr>
          <w:rFonts w:ascii="Arial" w:hAnsi="Arial" w:cs="Arial"/>
          <w:bCs/>
          <w:sz w:val="22"/>
          <w:szCs w:val="22"/>
        </w:rPr>
        <w:t>.</w:t>
      </w:r>
    </w:p>
    <w:p w14:paraId="169E5EE6" w14:textId="0A21F98F" w:rsidR="00A41803" w:rsidRDefault="00A41803" w:rsidP="00A41803">
      <w:pPr>
        <w:ind w:left="5760" w:right="-720"/>
        <w:rPr>
          <w:rFonts w:ascii="Arial" w:hAnsi="Arial" w:cs="Arial"/>
          <w:bCs/>
          <w:sz w:val="22"/>
          <w:szCs w:val="22"/>
        </w:rPr>
      </w:pP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54AB5826" w14:textId="77777777" w:rsidR="00A41803" w:rsidRPr="000B09F3" w:rsidRDefault="00A41803" w:rsidP="00A41803">
      <w:pPr>
        <w:ind w:left="-720" w:right="-720"/>
        <w:rPr>
          <w:rFonts w:ascii="Arial" w:hAnsi="Arial" w:cs="Arial"/>
          <w:bCs/>
          <w:sz w:val="22"/>
          <w:szCs w:val="22"/>
        </w:rPr>
      </w:pPr>
    </w:p>
    <w:p w14:paraId="6E888E4C" w14:textId="77777777" w:rsidR="00A41803" w:rsidRDefault="00A41803" w:rsidP="00A41803">
      <w:pPr>
        <w:ind w:left="-720" w:right="-720"/>
        <w:rPr>
          <w:rFonts w:ascii="Arial" w:hAnsi="Arial" w:cs="Arial"/>
          <w:bCs/>
          <w:sz w:val="22"/>
          <w:szCs w:val="22"/>
        </w:rPr>
      </w:pPr>
      <w:r>
        <w:rPr>
          <w:rFonts w:ascii="Arial" w:hAnsi="Arial" w:cs="Arial"/>
          <w:bCs/>
          <w:sz w:val="22"/>
          <w:szCs w:val="22"/>
        </w:rPr>
        <w:t xml:space="preserve">Please rate the quality of interactions with </w:t>
      </w:r>
      <w:r>
        <w:rPr>
          <w:rFonts w:ascii="Arial" w:hAnsi="Arial" w:cs="Arial"/>
          <w:b/>
          <w:bCs/>
          <w:sz w:val="22"/>
          <w:szCs w:val="22"/>
        </w:rPr>
        <w:t>professional staff, other than your supervisor</w:t>
      </w:r>
      <w:r>
        <w:rPr>
          <w:rFonts w:ascii="Arial" w:hAnsi="Arial" w:cs="Arial"/>
          <w:bCs/>
          <w:sz w:val="22"/>
          <w:szCs w:val="22"/>
        </w:rPr>
        <w:t>.</w:t>
      </w:r>
    </w:p>
    <w:p w14:paraId="4C61854B" w14:textId="556ED6AE" w:rsidR="00A41803" w:rsidRDefault="00A41803" w:rsidP="00A41803">
      <w:pPr>
        <w:ind w:left="5760" w:right="-720"/>
        <w:rPr>
          <w:rFonts w:ascii="Arial" w:hAnsi="Arial" w:cs="Arial"/>
          <w:bCs/>
          <w:sz w:val="22"/>
          <w:szCs w:val="22"/>
        </w:rPr>
      </w:pP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35F48B1" w14:textId="77777777" w:rsidR="00A41803" w:rsidRPr="000B09F3" w:rsidRDefault="00A41803" w:rsidP="00AE6B03">
      <w:pPr>
        <w:ind w:left="-720" w:right="-720"/>
        <w:rPr>
          <w:rFonts w:ascii="Arial" w:hAnsi="Arial" w:cs="Arial"/>
          <w:bCs/>
          <w:sz w:val="22"/>
          <w:szCs w:val="22"/>
        </w:rPr>
      </w:pPr>
    </w:p>
    <w:p w14:paraId="79F81431" w14:textId="760DA4B2" w:rsidR="00F64ECD" w:rsidRPr="000B09F3" w:rsidRDefault="00AE6B03" w:rsidP="00F64ECD">
      <w:pPr>
        <w:ind w:left="-720" w:right="-720"/>
        <w:jc w:val="center"/>
        <w:rPr>
          <w:rFonts w:ascii="Arial" w:hAnsi="Arial" w:cs="Arial"/>
          <w:bCs/>
          <w:sz w:val="22"/>
          <w:szCs w:val="22"/>
          <w:u w:val="single"/>
        </w:rPr>
      </w:pPr>
      <w:r>
        <w:rPr>
          <w:rFonts w:ascii="Arial" w:hAnsi="Arial" w:cs="Arial"/>
          <w:bCs/>
          <w:sz w:val="22"/>
          <w:szCs w:val="22"/>
          <w:u w:val="single"/>
        </w:rPr>
        <w:t>Supervisee</w:t>
      </w:r>
      <w:r w:rsidR="00F64ECD" w:rsidRPr="000B09F3">
        <w:rPr>
          <w:rFonts w:ascii="Arial" w:hAnsi="Arial" w:cs="Arial"/>
          <w:bCs/>
          <w:sz w:val="22"/>
          <w:szCs w:val="22"/>
          <w:u w:val="single"/>
        </w:rPr>
        <w:t xml:space="preserve"> Summary Comments</w:t>
      </w:r>
    </w:p>
    <w:p w14:paraId="3D2B9F4D" w14:textId="79B46101" w:rsidR="00F64ECD" w:rsidRDefault="00A41803" w:rsidP="00F64ECD">
      <w:pPr>
        <w:ind w:left="-720" w:right="-720"/>
        <w:rPr>
          <w:rFonts w:ascii="Arial" w:hAnsi="Arial" w:cs="Arial"/>
          <w:bCs/>
          <w:sz w:val="22"/>
          <w:szCs w:val="22"/>
        </w:rPr>
      </w:pPr>
      <w:r>
        <w:rPr>
          <w:rFonts w:ascii="Arial" w:hAnsi="Arial" w:cs="Arial"/>
          <w:bCs/>
          <w:sz w:val="22"/>
          <w:szCs w:val="22"/>
        </w:rPr>
        <w:t>Please complete the following narrative evaluation.</w:t>
      </w:r>
    </w:p>
    <w:p w14:paraId="17FA51E3" w14:textId="77777777" w:rsidR="00A41803" w:rsidRPr="000B09F3" w:rsidRDefault="00A41803" w:rsidP="00F64ECD">
      <w:pPr>
        <w:ind w:left="-720" w:right="-720"/>
        <w:rPr>
          <w:rFonts w:ascii="Arial" w:hAnsi="Arial" w:cs="Arial"/>
          <w:bCs/>
          <w:sz w:val="22"/>
          <w:szCs w:val="22"/>
        </w:rPr>
      </w:pPr>
    </w:p>
    <w:p w14:paraId="4D8B1E6B" w14:textId="06A1ACC2" w:rsidR="00F64ECD" w:rsidRPr="000B09F3" w:rsidRDefault="00AE6B03" w:rsidP="00F64ECD">
      <w:pPr>
        <w:ind w:left="-720" w:right="-720"/>
        <w:rPr>
          <w:rFonts w:ascii="Arial" w:hAnsi="Arial" w:cs="Arial"/>
          <w:bCs/>
          <w:sz w:val="22"/>
          <w:szCs w:val="22"/>
        </w:rPr>
      </w:pPr>
      <w:r>
        <w:rPr>
          <w:rFonts w:ascii="Arial" w:hAnsi="Arial" w:cs="Arial"/>
          <w:bCs/>
          <w:sz w:val="22"/>
          <w:szCs w:val="22"/>
          <w:u w:val="single"/>
        </w:rPr>
        <w:t>Summary of s</w:t>
      </w:r>
      <w:r w:rsidR="00F64ECD" w:rsidRPr="000B09F3">
        <w:rPr>
          <w:rFonts w:ascii="Arial" w:hAnsi="Arial" w:cs="Arial"/>
          <w:bCs/>
          <w:sz w:val="22"/>
          <w:szCs w:val="22"/>
          <w:u w:val="single"/>
        </w:rPr>
        <w:t>trengths</w:t>
      </w:r>
      <w:r>
        <w:rPr>
          <w:rFonts w:ascii="Arial" w:hAnsi="Arial" w:cs="Arial"/>
          <w:bCs/>
          <w:sz w:val="22"/>
          <w:szCs w:val="22"/>
          <w:u w:val="single"/>
        </w:rPr>
        <w:t xml:space="preserve"> of the practicum site</w:t>
      </w:r>
      <w:r w:rsidR="00F64ECD" w:rsidRPr="000B09F3">
        <w:rPr>
          <w:rFonts w:ascii="Arial" w:hAnsi="Arial" w:cs="Arial"/>
          <w:bCs/>
          <w:sz w:val="22"/>
          <w:szCs w:val="22"/>
        </w:rPr>
        <w:t xml:space="preserve">:  </w:t>
      </w:r>
    </w:p>
    <w:p w14:paraId="6D1AD9B7" w14:textId="77777777" w:rsidR="00F64ECD" w:rsidRPr="000B09F3" w:rsidRDefault="00F64ECD" w:rsidP="00F64ECD">
      <w:pPr>
        <w:ind w:left="-720" w:right="-720"/>
        <w:rPr>
          <w:rFonts w:ascii="Arial" w:hAnsi="Arial" w:cs="Arial"/>
          <w:bCs/>
          <w:sz w:val="22"/>
          <w:szCs w:val="22"/>
        </w:rPr>
      </w:pPr>
    </w:p>
    <w:p w14:paraId="3A1F426F" w14:textId="77777777" w:rsidR="00F64ECD" w:rsidRPr="000B09F3" w:rsidRDefault="00F64ECD" w:rsidP="00F64ECD">
      <w:pPr>
        <w:ind w:left="-720" w:right="-720"/>
        <w:rPr>
          <w:rFonts w:ascii="Arial" w:hAnsi="Arial" w:cs="Arial"/>
          <w:bCs/>
          <w:sz w:val="22"/>
          <w:szCs w:val="22"/>
        </w:rPr>
      </w:pPr>
    </w:p>
    <w:p w14:paraId="5C446707" w14:textId="77777777" w:rsidR="00F64ECD" w:rsidRPr="000B09F3" w:rsidRDefault="00F64ECD" w:rsidP="00F64ECD">
      <w:pPr>
        <w:ind w:left="-720" w:right="-720"/>
        <w:rPr>
          <w:rFonts w:ascii="Arial" w:hAnsi="Arial" w:cs="Arial"/>
          <w:bCs/>
          <w:sz w:val="22"/>
          <w:szCs w:val="22"/>
        </w:rPr>
      </w:pPr>
    </w:p>
    <w:p w14:paraId="4731550E" w14:textId="77777777" w:rsidR="00F64ECD" w:rsidRPr="000B09F3" w:rsidRDefault="00F64ECD" w:rsidP="00F64ECD">
      <w:pPr>
        <w:ind w:left="-720" w:right="-720"/>
        <w:rPr>
          <w:rFonts w:ascii="Arial" w:hAnsi="Arial" w:cs="Arial"/>
          <w:bCs/>
          <w:sz w:val="22"/>
          <w:szCs w:val="22"/>
        </w:rPr>
      </w:pPr>
    </w:p>
    <w:p w14:paraId="4A98C7F0" w14:textId="55EEC6C2" w:rsidR="00F64ECD" w:rsidRPr="000B09F3" w:rsidRDefault="00F64ECD" w:rsidP="00F64ECD">
      <w:pPr>
        <w:ind w:left="-720" w:right="-720"/>
        <w:rPr>
          <w:rFonts w:ascii="Arial" w:hAnsi="Arial" w:cs="Arial"/>
          <w:bCs/>
          <w:sz w:val="22"/>
          <w:szCs w:val="22"/>
        </w:rPr>
      </w:pPr>
      <w:r w:rsidRPr="000B09F3">
        <w:rPr>
          <w:rFonts w:ascii="Arial" w:hAnsi="Arial" w:cs="Arial"/>
          <w:bCs/>
          <w:sz w:val="22"/>
          <w:szCs w:val="22"/>
          <w:u w:val="single"/>
        </w:rPr>
        <w:t xml:space="preserve">Areas in need of Additional Development </w:t>
      </w:r>
      <w:r w:rsidR="00AE6B03">
        <w:rPr>
          <w:rFonts w:ascii="Arial" w:hAnsi="Arial" w:cs="Arial"/>
          <w:bCs/>
          <w:sz w:val="22"/>
          <w:szCs w:val="22"/>
          <w:u w:val="single"/>
        </w:rPr>
        <w:t>for the practicum site</w:t>
      </w:r>
      <w:r w:rsidRPr="000B09F3">
        <w:rPr>
          <w:rFonts w:ascii="Arial" w:hAnsi="Arial" w:cs="Arial"/>
          <w:bCs/>
          <w:sz w:val="22"/>
          <w:szCs w:val="22"/>
          <w:u w:val="single"/>
        </w:rPr>
        <w:t>, including Recommendations</w:t>
      </w:r>
      <w:r w:rsidRPr="000B09F3">
        <w:rPr>
          <w:rFonts w:ascii="Arial" w:hAnsi="Arial" w:cs="Arial"/>
          <w:bCs/>
          <w:sz w:val="22"/>
          <w:szCs w:val="22"/>
        </w:rPr>
        <w:t>:</w:t>
      </w:r>
    </w:p>
    <w:p w14:paraId="623B1176" w14:textId="77777777" w:rsidR="00F64ECD" w:rsidRPr="000B09F3" w:rsidRDefault="00F64ECD" w:rsidP="00F64ECD">
      <w:pPr>
        <w:ind w:left="-720" w:right="-720"/>
        <w:rPr>
          <w:rFonts w:ascii="Arial" w:hAnsi="Arial" w:cs="Arial"/>
          <w:bCs/>
          <w:sz w:val="22"/>
          <w:szCs w:val="22"/>
        </w:rPr>
      </w:pPr>
    </w:p>
    <w:p w14:paraId="0BF71326" w14:textId="77777777" w:rsidR="00F64ECD" w:rsidRPr="000B09F3" w:rsidRDefault="00F64ECD" w:rsidP="00F64ECD">
      <w:pPr>
        <w:ind w:left="-720" w:right="-720"/>
        <w:jc w:val="center"/>
        <w:rPr>
          <w:rFonts w:ascii="Arial" w:hAnsi="Arial" w:cs="Arial"/>
          <w:bCs/>
          <w:sz w:val="22"/>
          <w:szCs w:val="22"/>
          <w:u w:val="single"/>
        </w:rPr>
      </w:pPr>
      <w:r w:rsidRPr="000B09F3">
        <w:rPr>
          <w:rFonts w:ascii="Arial" w:hAnsi="Arial" w:cs="Arial"/>
          <w:bCs/>
          <w:sz w:val="22"/>
          <w:szCs w:val="22"/>
          <w:u w:val="single"/>
        </w:rPr>
        <w:t>Supervisee Comments</w:t>
      </w:r>
    </w:p>
    <w:p w14:paraId="20A66263" w14:textId="77777777" w:rsidR="00F64ECD" w:rsidRPr="000B09F3" w:rsidRDefault="00F64ECD" w:rsidP="00F64ECD">
      <w:pPr>
        <w:ind w:left="-720" w:right="-720"/>
        <w:rPr>
          <w:rFonts w:ascii="Arial" w:hAnsi="Arial" w:cs="Arial"/>
          <w:bCs/>
          <w:sz w:val="22"/>
          <w:szCs w:val="22"/>
        </w:rPr>
      </w:pPr>
    </w:p>
    <w:p w14:paraId="2A1931AE" w14:textId="2B4AD61D" w:rsidR="00F64ECD" w:rsidRPr="000B09F3" w:rsidRDefault="00F64ECD" w:rsidP="00F64ECD">
      <w:pPr>
        <w:widowControl/>
        <w:ind w:left="-720" w:right="-720"/>
        <w:rPr>
          <w:rFonts w:ascii="Arial" w:hAnsi="Arial" w:cs="Arial"/>
          <w:bCs/>
          <w:snapToGrid/>
          <w:sz w:val="22"/>
          <w:szCs w:val="22"/>
        </w:rPr>
      </w:pPr>
      <w:r w:rsidRPr="000B09F3">
        <w:rPr>
          <w:rFonts w:ascii="Arial" w:hAnsi="Arial" w:cs="Arial"/>
          <w:bCs/>
          <w:snapToGrid/>
          <w:sz w:val="22"/>
          <w:szCs w:val="22"/>
        </w:rPr>
        <w:t>Prior to this evaluation, did</w:t>
      </w:r>
      <w:r w:rsidR="00AE6B03">
        <w:rPr>
          <w:rFonts w:ascii="Arial" w:hAnsi="Arial" w:cs="Arial"/>
          <w:bCs/>
          <w:snapToGrid/>
          <w:sz w:val="22"/>
          <w:szCs w:val="22"/>
        </w:rPr>
        <w:t xml:space="preserve"> you share any concerns with your supervisor or program faculty</w:t>
      </w:r>
      <w:r w:rsidRPr="000B09F3">
        <w:rPr>
          <w:rFonts w:ascii="Arial" w:hAnsi="Arial" w:cs="Arial"/>
          <w:bCs/>
          <w:snapToGrid/>
          <w:sz w:val="22"/>
          <w:szCs w:val="22"/>
        </w:rPr>
        <w:t xml:space="preserve">? </w:t>
      </w:r>
    </w:p>
    <w:p w14:paraId="23939F27" w14:textId="77777777" w:rsidR="00F64ECD" w:rsidRPr="000B09F3" w:rsidRDefault="00F64ECD" w:rsidP="00F64ECD">
      <w:pPr>
        <w:widowControl/>
        <w:ind w:left="-720" w:right="-720"/>
        <w:rPr>
          <w:rFonts w:ascii="Arial" w:hAnsi="Arial" w:cs="Arial"/>
          <w:bCs/>
          <w:snapToGrid/>
          <w:sz w:val="22"/>
          <w:szCs w:val="22"/>
        </w:rPr>
      </w:pPr>
    </w:p>
    <w:p w14:paraId="714D64D2" w14:textId="77777777" w:rsidR="00F64ECD" w:rsidRPr="000B09F3" w:rsidRDefault="00F64ECD" w:rsidP="00F64ECD">
      <w:pPr>
        <w:widowControl/>
        <w:ind w:left="-720" w:right="-720"/>
        <w:rPr>
          <w:rFonts w:ascii="Arial" w:hAnsi="Arial" w:cs="Arial"/>
          <w:bCs/>
          <w:snapToGrid/>
          <w:sz w:val="22"/>
          <w:szCs w:val="22"/>
        </w:rPr>
      </w:pPr>
      <w:r w:rsidRPr="000B09F3">
        <w:rPr>
          <w:rFonts w:ascii="Arial" w:hAnsi="Arial" w:cs="Arial"/>
          <w:bCs/>
          <w:snapToGrid/>
          <w:sz w:val="22"/>
          <w:szCs w:val="22"/>
        </w:rPr>
        <w:tab/>
        <w:t>If so, how were these issues addressed prior to this evaluation?</w:t>
      </w:r>
    </w:p>
    <w:p w14:paraId="50622895" w14:textId="36902B50" w:rsidR="00F64ECD" w:rsidRPr="000B09F3" w:rsidRDefault="00F64ECD" w:rsidP="00F64ECD">
      <w:pPr>
        <w:widowControl/>
        <w:ind w:left="-720" w:right="-720"/>
        <w:rPr>
          <w:rFonts w:ascii="Arial" w:hAnsi="Arial" w:cs="Arial"/>
          <w:bCs/>
          <w:snapToGrid/>
          <w:sz w:val="22"/>
          <w:szCs w:val="22"/>
        </w:rPr>
      </w:pPr>
    </w:p>
    <w:p w14:paraId="5DF4A6A9" w14:textId="77777777" w:rsidR="00F64ECD" w:rsidRPr="000B09F3" w:rsidRDefault="00F64ECD" w:rsidP="00F64ECD">
      <w:pPr>
        <w:widowControl/>
        <w:ind w:left="-720" w:right="-720"/>
        <w:rPr>
          <w:rFonts w:ascii="Arial" w:hAnsi="Arial" w:cs="Arial"/>
          <w:bCs/>
          <w:snapToGrid/>
          <w:sz w:val="22"/>
          <w:szCs w:val="22"/>
        </w:rPr>
      </w:pPr>
    </w:p>
    <w:p w14:paraId="0DAA79D0" w14:textId="77777777" w:rsidR="00F64ECD" w:rsidRPr="000B09F3" w:rsidRDefault="00F64ECD" w:rsidP="00F64ECD">
      <w:pPr>
        <w:widowControl/>
        <w:ind w:left="-720" w:right="-720"/>
        <w:rPr>
          <w:rFonts w:ascii="Arial" w:hAnsi="Arial" w:cs="Arial"/>
          <w:bCs/>
          <w:snapToGrid/>
          <w:sz w:val="22"/>
          <w:szCs w:val="22"/>
        </w:rPr>
      </w:pPr>
      <w:r w:rsidRPr="000B09F3">
        <w:rPr>
          <w:rFonts w:ascii="Arial" w:hAnsi="Arial" w:cs="Arial"/>
          <w:bCs/>
          <w:snapToGrid/>
          <w:sz w:val="22"/>
          <w:szCs w:val="22"/>
        </w:rPr>
        <w:t xml:space="preserve">Please include any additional comments: </w:t>
      </w:r>
    </w:p>
    <w:p w14:paraId="600FE0ED" w14:textId="77777777" w:rsidR="00F64ECD" w:rsidRPr="000B09F3" w:rsidRDefault="00F64ECD" w:rsidP="00F64ECD">
      <w:pPr>
        <w:widowControl/>
        <w:ind w:left="-720" w:right="-720"/>
        <w:rPr>
          <w:rFonts w:ascii="Arial" w:hAnsi="Arial" w:cs="Arial"/>
          <w:bCs/>
          <w:snapToGrid/>
          <w:sz w:val="22"/>
          <w:szCs w:val="22"/>
        </w:rPr>
      </w:pPr>
    </w:p>
    <w:p w14:paraId="5C34BF0F" w14:textId="77777777" w:rsidR="00F64ECD" w:rsidRPr="000B09F3" w:rsidRDefault="00F64ECD" w:rsidP="00F64ECD">
      <w:pPr>
        <w:widowControl/>
        <w:ind w:left="-720" w:right="-720"/>
        <w:rPr>
          <w:rFonts w:ascii="Arial" w:hAnsi="Arial" w:cs="Arial"/>
          <w:bCs/>
          <w:snapToGrid/>
          <w:sz w:val="22"/>
          <w:szCs w:val="22"/>
        </w:rPr>
      </w:pPr>
    </w:p>
    <w:p w14:paraId="6E928FEB" w14:textId="77777777" w:rsidR="00F64ECD" w:rsidRPr="000B09F3" w:rsidRDefault="00F64ECD" w:rsidP="00F64ECD">
      <w:pPr>
        <w:widowControl/>
        <w:ind w:left="-720" w:right="-720"/>
        <w:rPr>
          <w:rFonts w:ascii="Arial" w:hAnsi="Arial" w:cs="Arial"/>
          <w:bCs/>
          <w:snapToGrid/>
          <w:sz w:val="22"/>
          <w:szCs w:val="22"/>
        </w:rPr>
      </w:pPr>
    </w:p>
    <w:p w14:paraId="07A812AD" w14:textId="77777777" w:rsidR="00F64ECD" w:rsidRPr="000B09F3" w:rsidRDefault="00F64ECD" w:rsidP="00F64ECD">
      <w:pPr>
        <w:widowControl/>
        <w:ind w:left="-720" w:right="-720"/>
        <w:rPr>
          <w:rFonts w:ascii="Arial" w:hAnsi="Arial" w:cs="Arial"/>
          <w:bCs/>
          <w:snapToGrid/>
          <w:sz w:val="22"/>
          <w:szCs w:val="22"/>
        </w:rPr>
      </w:pPr>
    </w:p>
    <w:p w14:paraId="55E12454" w14:textId="77777777" w:rsidR="00F64ECD" w:rsidRPr="000B09F3" w:rsidRDefault="00F64ECD" w:rsidP="00F64ECD">
      <w:pPr>
        <w:widowControl/>
        <w:ind w:left="-720" w:right="-720"/>
        <w:rPr>
          <w:rFonts w:ascii="Arial" w:hAnsi="Arial" w:cs="Arial"/>
          <w:bCs/>
          <w:snapToGrid/>
          <w:sz w:val="22"/>
          <w:szCs w:val="22"/>
        </w:rPr>
      </w:pPr>
    </w:p>
    <w:p w14:paraId="393B8E2C" w14:textId="77777777" w:rsidR="00F64ECD" w:rsidRPr="000B09F3" w:rsidRDefault="00F64ECD" w:rsidP="00F64ECD">
      <w:pPr>
        <w:widowControl/>
        <w:ind w:left="-720" w:right="-720"/>
        <w:rPr>
          <w:rFonts w:ascii="Arial" w:hAnsi="Arial" w:cs="Arial"/>
          <w:bCs/>
          <w:snapToGrid/>
          <w:sz w:val="22"/>
          <w:szCs w:val="22"/>
        </w:rPr>
      </w:pPr>
    </w:p>
    <w:p w14:paraId="3CC9F7CA" w14:textId="77777777" w:rsidR="00F64ECD" w:rsidRPr="000B09F3" w:rsidRDefault="00F64ECD" w:rsidP="00F64ECD">
      <w:pPr>
        <w:widowControl/>
        <w:ind w:left="-720" w:right="-720"/>
        <w:rPr>
          <w:rFonts w:ascii="Arial" w:hAnsi="Arial" w:cs="Arial"/>
          <w:bCs/>
          <w:snapToGrid/>
          <w:sz w:val="22"/>
          <w:szCs w:val="22"/>
        </w:rPr>
      </w:pPr>
    </w:p>
    <w:p w14:paraId="2B33D700" w14:textId="77777777" w:rsidR="00F64ECD" w:rsidRPr="000B09F3" w:rsidRDefault="00F64ECD" w:rsidP="00F64ECD">
      <w:pPr>
        <w:widowControl/>
        <w:ind w:left="-720" w:right="-720"/>
        <w:rPr>
          <w:rFonts w:ascii="Arial" w:hAnsi="Arial" w:cs="Arial"/>
          <w:bCs/>
          <w:snapToGrid/>
          <w:sz w:val="22"/>
          <w:szCs w:val="22"/>
        </w:rPr>
      </w:pPr>
    </w:p>
    <w:p w14:paraId="7ECBF3F0" w14:textId="77777777" w:rsidR="00F64ECD" w:rsidRPr="000B09F3" w:rsidRDefault="00F64ECD" w:rsidP="00F64ECD">
      <w:pPr>
        <w:widowControl/>
        <w:ind w:left="-720" w:right="-720"/>
        <w:rPr>
          <w:rFonts w:ascii="Arial" w:hAnsi="Arial" w:cs="Arial"/>
          <w:bCs/>
          <w:snapToGrid/>
          <w:sz w:val="22"/>
          <w:szCs w:val="22"/>
        </w:rPr>
      </w:pPr>
    </w:p>
    <w:p w14:paraId="715A2F54" w14:textId="77777777" w:rsidR="00F64ECD" w:rsidRPr="000B09F3" w:rsidRDefault="00F64ECD" w:rsidP="00F64ECD">
      <w:pPr>
        <w:widowControl/>
        <w:ind w:left="-720" w:right="-720"/>
        <w:rPr>
          <w:rFonts w:ascii="Arial" w:hAnsi="Arial" w:cs="Arial"/>
          <w:bCs/>
          <w:snapToGrid/>
          <w:sz w:val="22"/>
          <w:szCs w:val="22"/>
        </w:rPr>
      </w:pPr>
    </w:p>
    <w:p w14:paraId="17F49E68" w14:textId="77777777" w:rsidR="00F64ECD" w:rsidRPr="000B09F3" w:rsidRDefault="00F64ECD" w:rsidP="00F64ECD">
      <w:pPr>
        <w:ind w:left="-720" w:right="-720"/>
        <w:jc w:val="center"/>
        <w:rPr>
          <w:rFonts w:ascii="Arial" w:hAnsi="Arial" w:cs="Arial"/>
          <w:bCs/>
          <w:sz w:val="22"/>
          <w:szCs w:val="22"/>
        </w:rPr>
      </w:pPr>
    </w:p>
    <w:p w14:paraId="4E6E6F4C" w14:textId="77777777" w:rsidR="00F64ECD" w:rsidRPr="007A2FA8" w:rsidRDefault="00F64ECD">
      <w:pPr>
        <w:widowControl/>
        <w:rPr>
          <w:bCs/>
          <w:szCs w:val="24"/>
        </w:rPr>
      </w:pPr>
    </w:p>
    <w:sectPr w:rsidR="00F64ECD" w:rsidRPr="007A2FA8" w:rsidSect="007145A6">
      <w:endnotePr>
        <w:numFmt w:val="decimal"/>
      </w:endnotePr>
      <w:pgSz w:w="12240" w:h="15840"/>
      <w:pgMar w:top="450" w:right="1440" w:bottom="1440" w:left="1440" w:header="451" w:footer="120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62BBE" w14:textId="77777777" w:rsidR="00EE1E0E" w:rsidRDefault="00EE1E0E">
      <w:r>
        <w:separator/>
      </w:r>
    </w:p>
  </w:endnote>
  <w:endnote w:type="continuationSeparator" w:id="0">
    <w:p w14:paraId="035241A2" w14:textId="77777777" w:rsidR="00EE1E0E" w:rsidRDefault="00EE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7890" w14:textId="77777777" w:rsidR="00EE1E0E" w:rsidRDefault="00EE1E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2D296C" w14:textId="77777777" w:rsidR="00EE1E0E" w:rsidRDefault="00EE1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08D6" w14:textId="77777777" w:rsidR="00EE1E0E" w:rsidRDefault="00EE1E0E">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9D891" w14:textId="77777777" w:rsidR="00EE1E0E" w:rsidRDefault="00EE1E0E">
      <w:r>
        <w:separator/>
      </w:r>
    </w:p>
  </w:footnote>
  <w:footnote w:type="continuationSeparator" w:id="0">
    <w:p w14:paraId="547C1364" w14:textId="77777777" w:rsidR="00EE1E0E" w:rsidRDefault="00EE1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E47D" w14:textId="46B78635" w:rsidR="00EE1E0E" w:rsidRPr="00D47610" w:rsidRDefault="00EE1E0E" w:rsidP="00365713">
    <w:pPr>
      <w:pBdr>
        <w:top w:val="single" w:sz="4" w:space="1" w:color="auto"/>
        <w:left w:val="single" w:sz="4" w:space="4" w:color="auto"/>
        <w:bottom w:val="single" w:sz="4" w:space="1" w:color="auto"/>
        <w:right w:val="single" w:sz="4" w:space="4" w:color="auto"/>
      </w:pBdr>
      <w:tabs>
        <w:tab w:val="left" w:pos="1656"/>
        <w:tab w:val="right" w:pos="9360"/>
      </w:tabs>
      <w:jc w:val="right"/>
      <w:rPr>
        <w:sz w:val="22"/>
        <w:szCs w:val="22"/>
      </w:rPr>
    </w:pPr>
    <w:r w:rsidRPr="00D47610">
      <w:rPr>
        <w:sz w:val="22"/>
        <w:szCs w:val="22"/>
      </w:rPr>
      <w:t>P</w:t>
    </w:r>
    <w:r>
      <w:rPr>
        <w:sz w:val="22"/>
        <w:szCs w:val="22"/>
      </w:rPr>
      <w:t>rogram Handbook for Fall 202</w:t>
    </w:r>
    <w:r w:rsidR="00157EDF">
      <w:rPr>
        <w:sz w:val="22"/>
        <w:szCs w:val="22"/>
      </w:rPr>
      <w:t>2</w:t>
    </w:r>
    <w:r w:rsidRPr="00D47610">
      <w:rPr>
        <w:sz w:val="22"/>
        <w:szCs w:val="22"/>
      </w:rPr>
      <w:t xml:space="preserve"> Cohort </w:t>
    </w:r>
    <w:r>
      <w:rPr>
        <w:sz w:val="22"/>
        <w:szCs w:val="22"/>
      </w:rPr>
      <w:t xml:space="preserve">(Version </w:t>
    </w:r>
    <w:r w:rsidR="00157EDF">
      <w:rPr>
        <w:sz w:val="22"/>
        <w:szCs w:val="22"/>
      </w:rPr>
      <w:t>4</w:t>
    </w:r>
    <w:r>
      <w:rPr>
        <w:sz w:val="22"/>
        <w:szCs w:val="22"/>
      </w:rPr>
      <w:t>.0)</w:t>
    </w:r>
    <w:r w:rsidRPr="00D47610">
      <w:rPr>
        <w:sz w:val="22"/>
        <w:szCs w:val="22"/>
      </w:rPr>
      <w:t xml:space="preserve">    </w:t>
    </w:r>
    <w:r w:rsidRPr="00D47610">
      <w:rPr>
        <w:sz w:val="22"/>
        <w:szCs w:val="22"/>
      </w:rPr>
      <w:fldChar w:fldCharType="begin"/>
    </w:r>
    <w:r w:rsidRPr="00D47610">
      <w:rPr>
        <w:sz w:val="22"/>
        <w:szCs w:val="22"/>
      </w:rPr>
      <w:instrText xml:space="preserve"> PAGE   \* MERGEFORMAT </w:instrText>
    </w:r>
    <w:r w:rsidRPr="00D47610">
      <w:rPr>
        <w:sz w:val="22"/>
        <w:szCs w:val="22"/>
      </w:rPr>
      <w:fldChar w:fldCharType="separate"/>
    </w:r>
    <w:r w:rsidR="00F845C5">
      <w:rPr>
        <w:noProof/>
        <w:sz w:val="22"/>
        <w:szCs w:val="22"/>
      </w:rPr>
      <w:t>110</w:t>
    </w:r>
    <w:r w:rsidRPr="00D47610">
      <w:rPr>
        <w:noProof/>
        <w:sz w:val="22"/>
        <w:szCs w:val="22"/>
      </w:rPr>
      <w:fldChar w:fldCharType="end"/>
    </w:r>
  </w:p>
  <w:p w14:paraId="14916D5D" w14:textId="1D17D54C" w:rsidR="00EE1E0E" w:rsidRDefault="00EE1E0E">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decimal"/>
      <w:pStyle w:val="Quick1"/>
      <w:lvlText w:val="%1."/>
      <w:lvlJc w:val="left"/>
      <w:pPr>
        <w:tabs>
          <w:tab w:val="num" w:pos="720"/>
        </w:tabs>
      </w:pPr>
      <w:rPr>
        <w:rFonts w:ascii="Arial" w:hAnsi="Arial" w:cs="Arial"/>
        <w:b/>
        <w:sz w:val="22"/>
        <w:szCs w:val="22"/>
      </w:rPr>
    </w:lvl>
  </w:abstractNum>
  <w:abstractNum w:abstractNumId="1" w15:restartNumberingAfterBreak="0">
    <w:nsid w:val="00000003"/>
    <w:multiLevelType w:val="singleLevel"/>
    <w:tmpl w:val="00000000"/>
    <w:lvl w:ilvl="0">
      <w:start w:val="1"/>
      <w:numFmt w:val="upperLetter"/>
      <w:pStyle w:val="QuickA"/>
      <w:lvlText w:val="%1."/>
      <w:lvlJc w:val="left"/>
      <w:pPr>
        <w:tabs>
          <w:tab w:val="num" w:pos="1440"/>
        </w:tabs>
      </w:pPr>
    </w:lvl>
  </w:abstractNum>
  <w:abstractNum w:abstractNumId="2" w15:restartNumberingAfterBreak="0">
    <w:nsid w:val="0162491A"/>
    <w:multiLevelType w:val="hybridMultilevel"/>
    <w:tmpl w:val="BCDCB9BA"/>
    <w:lvl w:ilvl="0" w:tplc="2CB8E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992E52"/>
    <w:multiLevelType w:val="hybridMultilevel"/>
    <w:tmpl w:val="0938F728"/>
    <w:lvl w:ilvl="0" w:tplc="0A0EF6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D1473"/>
    <w:multiLevelType w:val="hybridMultilevel"/>
    <w:tmpl w:val="72500610"/>
    <w:lvl w:ilvl="0" w:tplc="B680E01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8A0BED"/>
    <w:multiLevelType w:val="hybridMultilevel"/>
    <w:tmpl w:val="453691C6"/>
    <w:lvl w:ilvl="0" w:tplc="0A0EF6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E170B"/>
    <w:multiLevelType w:val="hybridMultilevel"/>
    <w:tmpl w:val="49A26224"/>
    <w:lvl w:ilvl="0" w:tplc="A296DBEA">
      <w:start w:val="5"/>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A7165B"/>
    <w:multiLevelType w:val="hybridMultilevel"/>
    <w:tmpl w:val="F95AB076"/>
    <w:lvl w:ilvl="0" w:tplc="DA4AF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B06372"/>
    <w:multiLevelType w:val="hybridMultilevel"/>
    <w:tmpl w:val="F0AE058C"/>
    <w:lvl w:ilvl="0" w:tplc="1B12FF28">
      <w:start w:val="1"/>
      <w:numFmt w:val="decimal"/>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A713B"/>
    <w:multiLevelType w:val="hybridMultilevel"/>
    <w:tmpl w:val="1C6A6AC6"/>
    <w:lvl w:ilvl="0" w:tplc="24AE8CF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4420B"/>
    <w:multiLevelType w:val="hybridMultilevel"/>
    <w:tmpl w:val="6CA0C2E6"/>
    <w:lvl w:ilvl="0" w:tplc="ADE4A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D57CA4"/>
    <w:multiLevelType w:val="multilevel"/>
    <w:tmpl w:val="D084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067AE7"/>
    <w:multiLevelType w:val="multilevel"/>
    <w:tmpl w:val="7E06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636551"/>
    <w:multiLevelType w:val="multilevel"/>
    <w:tmpl w:val="56929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4E338F"/>
    <w:multiLevelType w:val="hybridMultilevel"/>
    <w:tmpl w:val="4474A0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C6FA8"/>
    <w:multiLevelType w:val="hybridMultilevel"/>
    <w:tmpl w:val="32F68656"/>
    <w:lvl w:ilvl="0" w:tplc="1AE08900">
      <w:start w:val="1"/>
      <w:numFmt w:val="low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F4492C"/>
    <w:multiLevelType w:val="hybridMultilevel"/>
    <w:tmpl w:val="FFE80C5E"/>
    <w:lvl w:ilvl="0" w:tplc="08087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FB05ED"/>
    <w:multiLevelType w:val="hybridMultilevel"/>
    <w:tmpl w:val="FC725382"/>
    <w:lvl w:ilvl="0" w:tplc="08144C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lvlOverride w:ilvl="0">
      <w:startOverride w:val="2"/>
      <w:lvl w:ilvl="0">
        <w:start w:val="2"/>
        <w:numFmt w:val="decimal"/>
        <w:pStyle w:val="Quick1"/>
        <w:lvlText w:val="%1."/>
        <w:lvlJc w:val="left"/>
      </w:lvl>
    </w:lvlOverride>
  </w:num>
  <w:num w:numId="4">
    <w:abstractNumId w:val="1"/>
    <w:lvlOverride w:ilvl="0">
      <w:startOverride w:val="1"/>
      <w:lvl w:ilvl="0">
        <w:start w:val="1"/>
        <w:numFmt w:val="decimal"/>
        <w:pStyle w:val="QuickA"/>
        <w:lvlText w:val="%1."/>
        <w:lvlJc w:val="left"/>
      </w:lvl>
    </w:lvlOverride>
  </w:num>
  <w:num w:numId="5">
    <w:abstractNumId w:val="14"/>
  </w:num>
  <w:num w:numId="6">
    <w:abstractNumId w:val="5"/>
  </w:num>
  <w:num w:numId="7">
    <w:abstractNumId w:val="3"/>
  </w:num>
  <w:num w:numId="8">
    <w:abstractNumId w:val="11"/>
  </w:num>
  <w:num w:numId="9">
    <w:abstractNumId w:val="12"/>
  </w:num>
  <w:num w:numId="10">
    <w:abstractNumId w:val="9"/>
  </w:num>
  <w:num w:numId="11">
    <w:abstractNumId w:val="4"/>
  </w:num>
  <w:num w:numId="12">
    <w:abstractNumId w:val="10"/>
  </w:num>
  <w:num w:numId="13">
    <w:abstractNumId w:val="7"/>
  </w:num>
  <w:num w:numId="14">
    <w:abstractNumId w:val="2"/>
  </w:num>
  <w:num w:numId="15">
    <w:abstractNumId w:val="16"/>
  </w:num>
  <w:num w:numId="16">
    <w:abstractNumId w:val="17"/>
  </w:num>
  <w:num w:numId="17">
    <w:abstractNumId w:val="13"/>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932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E59"/>
    <w:rsid w:val="00000285"/>
    <w:rsid w:val="00001D03"/>
    <w:rsid w:val="0000498A"/>
    <w:rsid w:val="00013876"/>
    <w:rsid w:val="0001454C"/>
    <w:rsid w:val="00016D5B"/>
    <w:rsid w:val="00026EC6"/>
    <w:rsid w:val="00031247"/>
    <w:rsid w:val="00031A31"/>
    <w:rsid w:val="00033F37"/>
    <w:rsid w:val="00036E5B"/>
    <w:rsid w:val="000379B4"/>
    <w:rsid w:val="00040112"/>
    <w:rsid w:val="0004113A"/>
    <w:rsid w:val="0004504D"/>
    <w:rsid w:val="00046E4A"/>
    <w:rsid w:val="00050774"/>
    <w:rsid w:val="00051145"/>
    <w:rsid w:val="0005350D"/>
    <w:rsid w:val="00053A4C"/>
    <w:rsid w:val="00055034"/>
    <w:rsid w:val="0006199D"/>
    <w:rsid w:val="00061F2F"/>
    <w:rsid w:val="0006397A"/>
    <w:rsid w:val="00065C48"/>
    <w:rsid w:val="00071CF1"/>
    <w:rsid w:val="00074104"/>
    <w:rsid w:val="00076861"/>
    <w:rsid w:val="000853D0"/>
    <w:rsid w:val="00097E8C"/>
    <w:rsid w:val="000A06A3"/>
    <w:rsid w:val="000A0BAF"/>
    <w:rsid w:val="000A1793"/>
    <w:rsid w:val="000A761C"/>
    <w:rsid w:val="000B09F3"/>
    <w:rsid w:val="000B63C6"/>
    <w:rsid w:val="000C6ECC"/>
    <w:rsid w:val="000C7077"/>
    <w:rsid w:val="000D1895"/>
    <w:rsid w:val="000D6629"/>
    <w:rsid w:val="000D6A49"/>
    <w:rsid w:val="000D768D"/>
    <w:rsid w:val="000E0B36"/>
    <w:rsid w:val="000E271D"/>
    <w:rsid w:val="000E2C61"/>
    <w:rsid w:val="000E3C1A"/>
    <w:rsid w:val="000E44FA"/>
    <w:rsid w:val="000E5F0B"/>
    <w:rsid w:val="000F371B"/>
    <w:rsid w:val="00101BF8"/>
    <w:rsid w:val="001025BD"/>
    <w:rsid w:val="001027E5"/>
    <w:rsid w:val="00111635"/>
    <w:rsid w:val="00111A29"/>
    <w:rsid w:val="00111FB6"/>
    <w:rsid w:val="00114CB9"/>
    <w:rsid w:val="00117CAE"/>
    <w:rsid w:val="00117ED0"/>
    <w:rsid w:val="001202A3"/>
    <w:rsid w:val="0012153C"/>
    <w:rsid w:val="001269F7"/>
    <w:rsid w:val="0013046B"/>
    <w:rsid w:val="00131BAD"/>
    <w:rsid w:val="00140880"/>
    <w:rsid w:val="00141E8B"/>
    <w:rsid w:val="00151E50"/>
    <w:rsid w:val="00151F23"/>
    <w:rsid w:val="0015490E"/>
    <w:rsid w:val="00154C43"/>
    <w:rsid w:val="00156351"/>
    <w:rsid w:val="00156EA3"/>
    <w:rsid w:val="00156EE0"/>
    <w:rsid w:val="00157EDF"/>
    <w:rsid w:val="00160392"/>
    <w:rsid w:val="00175581"/>
    <w:rsid w:val="001804FF"/>
    <w:rsid w:val="001806FE"/>
    <w:rsid w:val="001810AD"/>
    <w:rsid w:val="001862FE"/>
    <w:rsid w:val="00191FA3"/>
    <w:rsid w:val="001957F2"/>
    <w:rsid w:val="001A3E53"/>
    <w:rsid w:val="001A72DB"/>
    <w:rsid w:val="001B07E3"/>
    <w:rsid w:val="001B30D3"/>
    <w:rsid w:val="001B66DF"/>
    <w:rsid w:val="001C1B12"/>
    <w:rsid w:val="001C7C7A"/>
    <w:rsid w:val="001E5CDD"/>
    <w:rsid w:val="001F3AFC"/>
    <w:rsid w:val="001F40F1"/>
    <w:rsid w:val="0020183A"/>
    <w:rsid w:val="00203A0A"/>
    <w:rsid w:val="00203FD4"/>
    <w:rsid w:val="002049D9"/>
    <w:rsid w:val="002067D6"/>
    <w:rsid w:val="0021140C"/>
    <w:rsid w:val="0021597B"/>
    <w:rsid w:val="002177A1"/>
    <w:rsid w:val="002257F0"/>
    <w:rsid w:val="00227428"/>
    <w:rsid w:val="00227D1F"/>
    <w:rsid w:val="00231873"/>
    <w:rsid w:val="002327FA"/>
    <w:rsid w:val="002339EE"/>
    <w:rsid w:val="00234805"/>
    <w:rsid w:val="00236DF8"/>
    <w:rsid w:val="00241AFB"/>
    <w:rsid w:val="00244BDE"/>
    <w:rsid w:val="0024647B"/>
    <w:rsid w:val="002502E4"/>
    <w:rsid w:val="00250334"/>
    <w:rsid w:val="00251565"/>
    <w:rsid w:val="0025190E"/>
    <w:rsid w:val="002533F6"/>
    <w:rsid w:val="00264733"/>
    <w:rsid w:val="00264A5F"/>
    <w:rsid w:val="00265EDF"/>
    <w:rsid w:val="0027150D"/>
    <w:rsid w:val="00271F2B"/>
    <w:rsid w:val="002722A5"/>
    <w:rsid w:val="002850E0"/>
    <w:rsid w:val="00285D3D"/>
    <w:rsid w:val="002872CC"/>
    <w:rsid w:val="00287CFD"/>
    <w:rsid w:val="00290FF5"/>
    <w:rsid w:val="00294E36"/>
    <w:rsid w:val="00294EE6"/>
    <w:rsid w:val="00295D6A"/>
    <w:rsid w:val="00295DB5"/>
    <w:rsid w:val="002A0FDE"/>
    <w:rsid w:val="002A7BE1"/>
    <w:rsid w:val="002A7F00"/>
    <w:rsid w:val="002B3A18"/>
    <w:rsid w:val="002B3DC9"/>
    <w:rsid w:val="002C359F"/>
    <w:rsid w:val="002C3DB6"/>
    <w:rsid w:val="002C6869"/>
    <w:rsid w:val="002D62EA"/>
    <w:rsid w:val="002D7654"/>
    <w:rsid w:val="002E0060"/>
    <w:rsid w:val="002E7F27"/>
    <w:rsid w:val="002F090B"/>
    <w:rsid w:val="002F0FA3"/>
    <w:rsid w:val="002F406B"/>
    <w:rsid w:val="002F40D0"/>
    <w:rsid w:val="002F595E"/>
    <w:rsid w:val="002F6368"/>
    <w:rsid w:val="002F67B0"/>
    <w:rsid w:val="003041FC"/>
    <w:rsid w:val="00304BE9"/>
    <w:rsid w:val="00304E22"/>
    <w:rsid w:val="00304E9C"/>
    <w:rsid w:val="00307F25"/>
    <w:rsid w:val="00315DD5"/>
    <w:rsid w:val="0032305A"/>
    <w:rsid w:val="0032434F"/>
    <w:rsid w:val="00331F10"/>
    <w:rsid w:val="00345277"/>
    <w:rsid w:val="0035010A"/>
    <w:rsid w:val="00352C0C"/>
    <w:rsid w:val="00355323"/>
    <w:rsid w:val="00360C48"/>
    <w:rsid w:val="00360CFD"/>
    <w:rsid w:val="003652A9"/>
    <w:rsid w:val="00365713"/>
    <w:rsid w:val="00366024"/>
    <w:rsid w:val="003671B0"/>
    <w:rsid w:val="00367FF4"/>
    <w:rsid w:val="00370439"/>
    <w:rsid w:val="00371A99"/>
    <w:rsid w:val="003727BA"/>
    <w:rsid w:val="00372AB9"/>
    <w:rsid w:val="00377D6A"/>
    <w:rsid w:val="00383725"/>
    <w:rsid w:val="00384842"/>
    <w:rsid w:val="00386FDE"/>
    <w:rsid w:val="003A10EF"/>
    <w:rsid w:val="003A1197"/>
    <w:rsid w:val="003A4AF1"/>
    <w:rsid w:val="003A6DFD"/>
    <w:rsid w:val="003C5940"/>
    <w:rsid w:val="003C60B9"/>
    <w:rsid w:val="003C62E0"/>
    <w:rsid w:val="003C7C6B"/>
    <w:rsid w:val="003D0658"/>
    <w:rsid w:val="003D1CBD"/>
    <w:rsid w:val="003E1582"/>
    <w:rsid w:val="003E1B36"/>
    <w:rsid w:val="003E4856"/>
    <w:rsid w:val="003F2028"/>
    <w:rsid w:val="003F4008"/>
    <w:rsid w:val="003F5F7E"/>
    <w:rsid w:val="003F6483"/>
    <w:rsid w:val="004032F2"/>
    <w:rsid w:val="00403352"/>
    <w:rsid w:val="00404B0D"/>
    <w:rsid w:val="0040663E"/>
    <w:rsid w:val="00406E1E"/>
    <w:rsid w:val="004075FE"/>
    <w:rsid w:val="00410207"/>
    <w:rsid w:val="00410E59"/>
    <w:rsid w:val="00410ECC"/>
    <w:rsid w:val="00411326"/>
    <w:rsid w:val="00414B8B"/>
    <w:rsid w:val="00417A51"/>
    <w:rsid w:val="00423F2D"/>
    <w:rsid w:val="004328A7"/>
    <w:rsid w:val="00442737"/>
    <w:rsid w:val="00443D4E"/>
    <w:rsid w:val="00445054"/>
    <w:rsid w:val="00446119"/>
    <w:rsid w:val="0044638F"/>
    <w:rsid w:val="00446C6D"/>
    <w:rsid w:val="004473AD"/>
    <w:rsid w:val="00450022"/>
    <w:rsid w:val="004532EC"/>
    <w:rsid w:val="00453F98"/>
    <w:rsid w:val="00456312"/>
    <w:rsid w:val="00467598"/>
    <w:rsid w:val="00471ECA"/>
    <w:rsid w:val="004721C3"/>
    <w:rsid w:val="00472A4E"/>
    <w:rsid w:val="00483BC1"/>
    <w:rsid w:val="0048571A"/>
    <w:rsid w:val="00487AD6"/>
    <w:rsid w:val="004973A2"/>
    <w:rsid w:val="004A0B70"/>
    <w:rsid w:val="004A3D8B"/>
    <w:rsid w:val="004A40EA"/>
    <w:rsid w:val="004A6A93"/>
    <w:rsid w:val="004B22B0"/>
    <w:rsid w:val="004B2342"/>
    <w:rsid w:val="004B618E"/>
    <w:rsid w:val="004B7229"/>
    <w:rsid w:val="004C5AB0"/>
    <w:rsid w:val="004D131C"/>
    <w:rsid w:val="004D4C65"/>
    <w:rsid w:val="004D5368"/>
    <w:rsid w:val="004D5C7D"/>
    <w:rsid w:val="004E12B4"/>
    <w:rsid w:val="004E5494"/>
    <w:rsid w:val="004E717D"/>
    <w:rsid w:val="004F0418"/>
    <w:rsid w:val="004F2CF8"/>
    <w:rsid w:val="004F5539"/>
    <w:rsid w:val="00505B7C"/>
    <w:rsid w:val="005116E0"/>
    <w:rsid w:val="005125DA"/>
    <w:rsid w:val="00512F11"/>
    <w:rsid w:val="00514E07"/>
    <w:rsid w:val="00516100"/>
    <w:rsid w:val="00517364"/>
    <w:rsid w:val="005176A3"/>
    <w:rsid w:val="00517CE7"/>
    <w:rsid w:val="00520A48"/>
    <w:rsid w:val="00525C52"/>
    <w:rsid w:val="005269C4"/>
    <w:rsid w:val="00532118"/>
    <w:rsid w:val="00534740"/>
    <w:rsid w:val="00544661"/>
    <w:rsid w:val="00546D4F"/>
    <w:rsid w:val="0056324A"/>
    <w:rsid w:val="00563BDF"/>
    <w:rsid w:val="0056665E"/>
    <w:rsid w:val="00570A8B"/>
    <w:rsid w:val="00570BE2"/>
    <w:rsid w:val="00570FE2"/>
    <w:rsid w:val="0057369A"/>
    <w:rsid w:val="00575CB1"/>
    <w:rsid w:val="00581AED"/>
    <w:rsid w:val="00583166"/>
    <w:rsid w:val="00587359"/>
    <w:rsid w:val="00593C49"/>
    <w:rsid w:val="00596634"/>
    <w:rsid w:val="005A06DE"/>
    <w:rsid w:val="005A10EA"/>
    <w:rsid w:val="005A26DC"/>
    <w:rsid w:val="005A32B3"/>
    <w:rsid w:val="005A3BA4"/>
    <w:rsid w:val="005A3C60"/>
    <w:rsid w:val="005A515B"/>
    <w:rsid w:val="005B31DE"/>
    <w:rsid w:val="005B33EA"/>
    <w:rsid w:val="005B5E10"/>
    <w:rsid w:val="005B6218"/>
    <w:rsid w:val="005B7949"/>
    <w:rsid w:val="005B7DC5"/>
    <w:rsid w:val="005C0EF0"/>
    <w:rsid w:val="005C1605"/>
    <w:rsid w:val="005C70E5"/>
    <w:rsid w:val="005D23FC"/>
    <w:rsid w:val="005D37A8"/>
    <w:rsid w:val="005D4803"/>
    <w:rsid w:val="005D571E"/>
    <w:rsid w:val="005D5D73"/>
    <w:rsid w:val="005D6EA0"/>
    <w:rsid w:val="005E0888"/>
    <w:rsid w:val="005E1BAE"/>
    <w:rsid w:val="005E2DF1"/>
    <w:rsid w:val="005E4D25"/>
    <w:rsid w:val="005E685A"/>
    <w:rsid w:val="005F1744"/>
    <w:rsid w:val="005F2791"/>
    <w:rsid w:val="005F31BD"/>
    <w:rsid w:val="005F4B69"/>
    <w:rsid w:val="005F5009"/>
    <w:rsid w:val="00601E7E"/>
    <w:rsid w:val="00603348"/>
    <w:rsid w:val="00607779"/>
    <w:rsid w:val="00613022"/>
    <w:rsid w:val="0061370F"/>
    <w:rsid w:val="00614A6B"/>
    <w:rsid w:val="00616809"/>
    <w:rsid w:val="0061745F"/>
    <w:rsid w:val="0062026B"/>
    <w:rsid w:val="00622A71"/>
    <w:rsid w:val="00624B1F"/>
    <w:rsid w:val="00625432"/>
    <w:rsid w:val="00626B6C"/>
    <w:rsid w:val="00631E7B"/>
    <w:rsid w:val="00632C1F"/>
    <w:rsid w:val="00634D7D"/>
    <w:rsid w:val="0063595C"/>
    <w:rsid w:val="006361BA"/>
    <w:rsid w:val="00637289"/>
    <w:rsid w:val="00640C89"/>
    <w:rsid w:val="0064388A"/>
    <w:rsid w:val="00644B9C"/>
    <w:rsid w:val="0064603A"/>
    <w:rsid w:val="006461FA"/>
    <w:rsid w:val="006464C7"/>
    <w:rsid w:val="0064780D"/>
    <w:rsid w:val="0065077C"/>
    <w:rsid w:val="00652117"/>
    <w:rsid w:val="0065318A"/>
    <w:rsid w:val="006537F1"/>
    <w:rsid w:val="00653BAC"/>
    <w:rsid w:val="00660573"/>
    <w:rsid w:val="00662483"/>
    <w:rsid w:val="00665239"/>
    <w:rsid w:val="00666A4A"/>
    <w:rsid w:val="006719C1"/>
    <w:rsid w:val="006809AB"/>
    <w:rsid w:val="00681185"/>
    <w:rsid w:val="00681600"/>
    <w:rsid w:val="006836D4"/>
    <w:rsid w:val="00684EAB"/>
    <w:rsid w:val="00686403"/>
    <w:rsid w:val="006931BD"/>
    <w:rsid w:val="006A341D"/>
    <w:rsid w:val="006A375F"/>
    <w:rsid w:val="006A3D0C"/>
    <w:rsid w:val="006B0301"/>
    <w:rsid w:val="006B0FBE"/>
    <w:rsid w:val="006B1289"/>
    <w:rsid w:val="006B14D9"/>
    <w:rsid w:val="006C0FBB"/>
    <w:rsid w:val="006C1514"/>
    <w:rsid w:val="006C37D3"/>
    <w:rsid w:val="006C428C"/>
    <w:rsid w:val="006C517C"/>
    <w:rsid w:val="006C7602"/>
    <w:rsid w:val="006C77EC"/>
    <w:rsid w:val="006D2043"/>
    <w:rsid w:val="006D2069"/>
    <w:rsid w:val="006D3C3A"/>
    <w:rsid w:val="006D6279"/>
    <w:rsid w:val="006E450C"/>
    <w:rsid w:val="006E6D03"/>
    <w:rsid w:val="006E7F5A"/>
    <w:rsid w:val="006F190F"/>
    <w:rsid w:val="006F1EF4"/>
    <w:rsid w:val="006F576F"/>
    <w:rsid w:val="006F58AF"/>
    <w:rsid w:val="0070026E"/>
    <w:rsid w:val="00703496"/>
    <w:rsid w:val="007067AD"/>
    <w:rsid w:val="007104CA"/>
    <w:rsid w:val="00712BC7"/>
    <w:rsid w:val="007145A6"/>
    <w:rsid w:val="00715F36"/>
    <w:rsid w:val="00716155"/>
    <w:rsid w:val="007177A9"/>
    <w:rsid w:val="00721CBE"/>
    <w:rsid w:val="00721D7B"/>
    <w:rsid w:val="007273FF"/>
    <w:rsid w:val="00731B73"/>
    <w:rsid w:val="00733F3C"/>
    <w:rsid w:val="00736F5D"/>
    <w:rsid w:val="007445D7"/>
    <w:rsid w:val="00745CEF"/>
    <w:rsid w:val="00745CF3"/>
    <w:rsid w:val="007505B7"/>
    <w:rsid w:val="007516BB"/>
    <w:rsid w:val="00752E62"/>
    <w:rsid w:val="00753319"/>
    <w:rsid w:val="007537A4"/>
    <w:rsid w:val="007552C6"/>
    <w:rsid w:val="00756F08"/>
    <w:rsid w:val="007605D9"/>
    <w:rsid w:val="00760EFF"/>
    <w:rsid w:val="00762921"/>
    <w:rsid w:val="00762ADA"/>
    <w:rsid w:val="00766F8E"/>
    <w:rsid w:val="00770BFD"/>
    <w:rsid w:val="00771A24"/>
    <w:rsid w:val="00774622"/>
    <w:rsid w:val="007764C3"/>
    <w:rsid w:val="00776851"/>
    <w:rsid w:val="00782B7A"/>
    <w:rsid w:val="00784324"/>
    <w:rsid w:val="00786E8C"/>
    <w:rsid w:val="00790579"/>
    <w:rsid w:val="0079178C"/>
    <w:rsid w:val="007933BD"/>
    <w:rsid w:val="007A1BE4"/>
    <w:rsid w:val="007A248E"/>
    <w:rsid w:val="007A2746"/>
    <w:rsid w:val="007A2FA8"/>
    <w:rsid w:val="007A5001"/>
    <w:rsid w:val="007A6DD8"/>
    <w:rsid w:val="007B00F4"/>
    <w:rsid w:val="007B2581"/>
    <w:rsid w:val="007B3105"/>
    <w:rsid w:val="007C24EC"/>
    <w:rsid w:val="007C4C89"/>
    <w:rsid w:val="007D346D"/>
    <w:rsid w:val="007D6BEA"/>
    <w:rsid w:val="007D6D11"/>
    <w:rsid w:val="007D7420"/>
    <w:rsid w:val="007E2753"/>
    <w:rsid w:val="007E2D59"/>
    <w:rsid w:val="007E7C67"/>
    <w:rsid w:val="007F1771"/>
    <w:rsid w:val="007F1B3F"/>
    <w:rsid w:val="007F24A5"/>
    <w:rsid w:val="007F3366"/>
    <w:rsid w:val="007F4213"/>
    <w:rsid w:val="007F6285"/>
    <w:rsid w:val="007F64C7"/>
    <w:rsid w:val="007F64E3"/>
    <w:rsid w:val="007F7992"/>
    <w:rsid w:val="00803128"/>
    <w:rsid w:val="008045B2"/>
    <w:rsid w:val="0081120A"/>
    <w:rsid w:val="008112AC"/>
    <w:rsid w:val="00820958"/>
    <w:rsid w:val="008222D4"/>
    <w:rsid w:val="0082396F"/>
    <w:rsid w:val="00826A75"/>
    <w:rsid w:val="008301FD"/>
    <w:rsid w:val="00833E69"/>
    <w:rsid w:val="00834288"/>
    <w:rsid w:val="0084170B"/>
    <w:rsid w:val="0084470D"/>
    <w:rsid w:val="00847E17"/>
    <w:rsid w:val="00850F11"/>
    <w:rsid w:val="00852C66"/>
    <w:rsid w:val="00853662"/>
    <w:rsid w:val="00854430"/>
    <w:rsid w:val="00861E87"/>
    <w:rsid w:val="00863597"/>
    <w:rsid w:val="00866E98"/>
    <w:rsid w:val="00871D73"/>
    <w:rsid w:val="00873518"/>
    <w:rsid w:val="00880F8F"/>
    <w:rsid w:val="00884BF3"/>
    <w:rsid w:val="00886A6D"/>
    <w:rsid w:val="00894EEF"/>
    <w:rsid w:val="008955BB"/>
    <w:rsid w:val="00896227"/>
    <w:rsid w:val="00896DE5"/>
    <w:rsid w:val="00897FEE"/>
    <w:rsid w:val="008A04C4"/>
    <w:rsid w:val="008A34A3"/>
    <w:rsid w:val="008A3ACD"/>
    <w:rsid w:val="008A5567"/>
    <w:rsid w:val="008B0F23"/>
    <w:rsid w:val="008B19AA"/>
    <w:rsid w:val="008B2C75"/>
    <w:rsid w:val="008B3ED5"/>
    <w:rsid w:val="008C19E6"/>
    <w:rsid w:val="008C1FD6"/>
    <w:rsid w:val="008C3D1A"/>
    <w:rsid w:val="008C5A0D"/>
    <w:rsid w:val="008C5D30"/>
    <w:rsid w:val="008D0D66"/>
    <w:rsid w:val="008D44C3"/>
    <w:rsid w:val="008D4ACE"/>
    <w:rsid w:val="008D551D"/>
    <w:rsid w:val="008D6292"/>
    <w:rsid w:val="008E133A"/>
    <w:rsid w:val="008E2B62"/>
    <w:rsid w:val="008E49CE"/>
    <w:rsid w:val="008E66D3"/>
    <w:rsid w:val="008F4762"/>
    <w:rsid w:val="008F63C3"/>
    <w:rsid w:val="009027BD"/>
    <w:rsid w:val="009056EF"/>
    <w:rsid w:val="009075F3"/>
    <w:rsid w:val="009075FF"/>
    <w:rsid w:val="00910405"/>
    <w:rsid w:val="00914737"/>
    <w:rsid w:val="009151D7"/>
    <w:rsid w:val="00917318"/>
    <w:rsid w:val="009219AC"/>
    <w:rsid w:val="00927EC8"/>
    <w:rsid w:val="009340D0"/>
    <w:rsid w:val="00940207"/>
    <w:rsid w:val="00941B49"/>
    <w:rsid w:val="009459B7"/>
    <w:rsid w:val="00951886"/>
    <w:rsid w:val="00953A98"/>
    <w:rsid w:val="00954172"/>
    <w:rsid w:val="00954EEC"/>
    <w:rsid w:val="00955EC9"/>
    <w:rsid w:val="00960BF3"/>
    <w:rsid w:val="00960D65"/>
    <w:rsid w:val="009614B4"/>
    <w:rsid w:val="0096408E"/>
    <w:rsid w:val="00966D92"/>
    <w:rsid w:val="009678A2"/>
    <w:rsid w:val="00977A8E"/>
    <w:rsid w:val="009802AD"/>
    <w:rsid w:val="00980B67"/>
    <w:rsid w:val="00981439"/>
    <w:rsid w:val="00983973"/>
    <w:rsid w:val="00984C66"/>
    <w:rsid w:val="0098725B"/>
    <w:rsid w:val="00990C81"/>
    <w:rsid w:val="0099144E"/>
    <w:rsid w:val="00993BF8"/>
    <w:rsid w:val="00994585"/>
    <w:rsid w:val="00995B1E"/>
    <w:rsid w:val="009977F6"/>
    <w:rsid w:val="009A45D6"/>
    <w:rsid w:val="009A4A8C"/>
    <w:rsid w:val="009A5F93"/>
    <w:rsid w:val="009B1AB4"/>
    <w:rsid w:val="009B44E2"/>
    <w:rsid w:val="009B4846"/>
    <w:rsid w:val="009B49B0"/>
    <w:rsid w:val="009B4B56"/>
    <w:rsid w:val="009B7964"/>
    <w:rsid w:val="009C3111"/>
    <w:rsid w:val="009C5386"/>
    <w:rsid w:val="009C7CDD"/>
    <w:rsid w:val="009D0502"/>
    <w:rsid w:val="009D06F5"/>
    <w:rsid w:val="009D3799"/>
    <w:rsid w:val="009D3AC7"/>
    <w:rsid w:val="009D430E"/>
    <w:rsid w:val="009D52C2"/>
    <w:rsid w:val="009E1C17"/>
    <w:rsid w:val="009E2982"/>
    <w:rsid w:val="009F237E"/>
    <w:rsid w:val="009F25A0"/>
    <w:rsid w:val="00A0273A"/>
    <w:rsid w:val="00A036DC"/>
    <w:rsid w:val="00A06935"/>
    <w:rsid w:val="00A1348D"/>
    <w:rsid w:val="00A176A5"/>
    <w:rsid w:val="00A302C1"/>
    <w:rsid w:val="00A30D60"/>
    <w:rsid w:val="00A336FE"/>
    <w:rsid w:val="00A36120"/>
    <w:rsid w:val="00A41803"/>
    <w:rsid w:val="00A41866"/>
    <w:rsid w:val="00A42305"/>
    <w:rsid w:val="00A42968"/>
    <w:rsid w:val="00A44549"/>
    <w:rsid w:val="00A44CE1"/>
    <w:rsid w:val="00A4614F"/>
    <w:rsid w:val="00A52920"/>
    <w:rsid w:val="00A60B50"/>
    <w:rsid w:val="00A63B53"/>
    <w:rsid w:val="00A6622A"/>
    <w:rsid w:val="00A71793"/>
    <w:rsid w:val="00A74D6F"/>
    <w:rsid w:val="00A77AD6"/>
    <w:rsid w:val="00A80C49"/>
    <w:rsid w:val="00A81C4E"/>
    <w:rsid w:val="00A81F2E"/>
    <w:rsid w:val="00A82EAE"/>
    <w:rsid w:val="00A82ECE"/>
    <w:rsid w:val="00A87000"/>
    <w:rsid w:val="00A92F2C"/>
    <w:rsid w:val="00A95509"/>
    <w:rsid w:val="00A959E0"/>
    <w:rsid w:val="00AA043A"/>
    <w:rsid w:val="00AA22DB"/>
    <w:rsid w:val="00AA69A2"/>
    <w:rsid w:val="00AB6951"/>
    <w:rsid w:val="00AC093E"/>
    <w:rsid w:val="00AC14FC"/>
    <w:rsid w:val="00AC1C4B"/>
    <w:rsid w:val="00AC6738"/>
    <w:rsid w:val="00AC7AA6"/>
    <w:rsid w:val="00AD7D2E"/>
    <w:rsid w:val="00AE49F4"/>
    <w:rsid w:val="00AE5151"/>
    <w:rsid w:val="00AE5308"/>
    <w:rsid w:val="00AE604A"/>
    <w:rsid w:val="00AE621E"/>
    <w:rsid w:val="00AE6B03"/>
    <w:rsid w:val="00AF1826"/>
    <w:rsid w:val="00AF2A36"/>
    <w:rsid w:val="00AF3076"/>
    <w:rsid w:val="00AF543E"/>
    <w:rsid w:val="00AF5B86"/>
    <w:rsid w:val="00B01627"/>
    <w:rsid w:val="00B03109"/>
    <w:rsid w:val="00B040B4"/>
    <w:rsid w:val="00B04192"/>
    <w:rsid w:val="00B07097"/>
    <w:rsid w:val="00B11DAA"/>
    <w:rsid w:val="00B153DF"/>
    <w:rsid w:val="00B217C7"/>
    <w:rsid w:val="00B2317A"/>
    <w:rsid w:val="00B253CB"/>
    <w:rsid w:val="00B26EA8"/>
    <w:rsid w:val="00B318AC"/>
    <w:rsid w:val="00B32020"/>
    <w:rsid w:val="00B356CE"/>
    <w:rsid w:val="00B35A00"/>
    <w:rsid w:val="00B35ED0"/>
    <w:rsid w:val="00B41BB3"/>
    <w:rsid w:val="00B544CB"/>
    <w:rsid w:val="00B6131F"/>
    <w:rsid w:val="00B67142"/>
    <w:rsid w:val="00B67EB4"/>
    <w:rsid w:val="00B72A69"/>
    <w:rsid w:val="00B757B7"/>
    <w:rsid w:val="00B76B15"/>
    <w:rsid w:val="00B7763A"/>
    <w:rsid w:val="00B82B42"/>
    <w:rsid w:val="00B832F6"/>
    <w:rsid w:val="00B85320"/>
    <w:rsid w:val="00B87C3D"/>
    <w:rsid w:val="00B91BC9"/>
    <w:rsid w:val="00B91E34"/>
    <w:rsid w:val="00BA62C1"/>
    <w:rsid w:val="00BA73B9"/>
    <w:rsid w:val="00BB69F0"/>
    <w:rsid w:val="00BB7F56"/>
    <w:rsid w:val="00BC3B9E"/>
    <w:rsid w:val="00BC5845"/>
    <w:rsid w:val="00BC635F"/>
    <w:rsid w:val="00BC7A16"/>
    <w:rsid w:val="00BC7B48"/>
    <w:rsid w:val="00BD088B"/>
    <w:rsid w:val="00BD2766"/>
    <w:rsid w:val="00BD41CE"/>
    <w:rsid w:val="00BD4815"/>
    <w:rsid w:val="00BE678E"/>
    <w:rsid w:val="00BE7FA7"/>
    <w:rsid w:val="00BF420C"/>
    <w:rsid w:val="00BF5AA8"/>
    <w:rsid w:val="00C01EF0"/>
    <w:rsid w:val="00C028DC"/>
    <w:rsid w:val="00C02B4F"/>
    <w:rsid w:val="00C038B1"/>
    <w:rsid w:val="00C04AB6"/>
    <w:rsid w:val="00C1111E"/>
    <w:rsid w:val="00C13463"/>
    <w:rsid w:val="00C1693A"/>
    <w:rsid w:val="00C17105"/>
    <w:rsid w:val="00C17C46"/>
    <w:rsid w:val="00C22931"/>
    <w:rsid w:val="00C22D7E"/>
    <w:rsid w:val="00C269F6"/>
    <w:rsid w:val="00C26DED"/>
    <w:rsid w:val="00C27B71"/>
    <w:rsid w:val="00C321FD"/>
    <w:rsid w:val="00C33D71"/>
    <w:rsid w:val="00C35C9F"/>
    <w:rsid w:val="00C360BC"/>
    <w:rsid w:val="00C415AA"/>
    <w:rsid w:val="00C43BBC"/>
    <w:rsid w:val="00C4564A"/>
    <w:rsid w:val="00C5720C"/>
    <w:rsid w:val="00C6102C"/>
    <w:rsid w:val="00C67367"/>
    <w:rsid w:val="00C72853"/>
    <w:rsid w:val="00C77ACB"/>
    <w:rsid w:val="00C8009F"/>
    <w:rsid w:val="00C85382"/>
    <w:rsid w:val="00C86C50"/>
    <w:rsid w:val="00C9170B"/>
    <w:rsid w:val="00C9188C"/>
    <w:rsid w:val="00C95BB6"/>
    <w:rsid w:val="00C967E6"/>
    <w:rsid w:val="00CB30C0"/>
    <w:rsid w:val="00CC0CB5"/>
    <w:rsid w:val="00CC299B"/>
    <w:rsid w:val="00CC47F0"/>
    <w:rsid w:val="00CD221D"/>
    <w:rsid w:val="00CD2E21"/>
    <w:rsid w:val="00CE0B8A"/>
    <w:rsid w:val="00CE1496"/>
    <w:rsid w:val="00CE709F"/>
    <w:rsid w:val="00CE7D61"/>
    <w:rsid w:val="00CF18FA"/>
    <w:rsid w:val="00CF2B89"/>
    <w:rsid w:val="00CF4BF0"/>
    <w:rsid w:val="00D01053"/>
    <w:rsid w:val="00D10AC9"/>
    <w:rsid w:val="00D10ACD"/>
    <w:rsid w:val="00D11B7A"/>
    <w:rsid w:val="00D2358B"/>
    <w:rsid w:val="00D278A6"/>
    <w:rsid w:val="00D337A0"/>
    <w:rsid w:val="00D34D17"/>
    <w:rsid w:val="00D36427"/>
    <w:rsid w:val="00D42C9B"/>
    <w:rsid w:val="00D47610"/>
    <w:rsid w:val="00D521F2"/>
    <w:rsid w:val="00D60B8D"/>
    <w:rsid w:val="00D60FDE"/>
    <w:rsid w:val="00D6394A"/>
    <w:rsid w:val="00D652A7"/>
    <w:rsid w:val="00D6790F"/>
    <w:rsid w:val="00D819E9"/>
    <w:rsid w:val="00D864C9"/>
    <w:rsid w:val="00D87760"/>
    <w:rsid w:val="00D9315E"/>
    <w:rsid w:val="00D9502F"/>
    <w:rsid w:val="00DA4FFA"/>
    <w:rsid w:val="00DB4797"/>
    <w:rsid w:val="00DB4BB7"/>
    <w:rsid w:val="00DB5C47"/>
    <w:rsid w:val="00DB600A"/>
    <w:rsid w:val="00DC11CA"/>
    <w:rsid w:val="00DC4CE1"/>
    <w:rsid w:val="00DC6675"/>
    <w:rsid w:val="00DC6D31"/>
    <w:rsid w:val="00DD1A1B"/>
    <w:rsid w:val="00DD29B0"/>
    <w:rsid w:val="00DE36A2"/>
    <w:rsid w:val="00DE6917"/>
    <w:rsid w:val="00DE7B68"/>
    <w:rsid w:val="00DF28F1"/>
    <w:rsid w:val="00DF3959"/>
    <w:rsid w:val="00DF573A"/>
    <w:rsid w:val="00E0174A"/>
    <w:rsid w:val="00E03B69"/>
    <w:rsid w:val="00E05C94"/>
    <w:rsid w:val="00E10E69"/>
    <w:rsid w:val="00E11689"/>
    <w:rsid w:val="00E12C53"/>
    <w:rsid w:val="00E14631"/>
    <w:rsid w:val="00E14C12"/>
    <w:rsid w:val="00E1565C"/>
    <w:rsid w:val="00E230ED"/>
    <w:rsid w:val="00E25BE7"/>
    <w:rsid w:val="00E2746F"/>
    <w:rsid w:val="00E30449"/>
    <w:rsid w:val="00E308F0"/>
    <w:rsid w:val="00E30D14"/>
    <w:rsid w:val="00E32A4C"/>
    <w:rsid w:val="00E32F6D"/>
    <w:rsid w:val="00E35299"/>
    <w:rsid w:val="00E3694B"/>
    <w:rsid w:val="00E37374"/>
    <w:rsid w:val="00E40A92"/>
    <w:rsid w:val="00E40D9C"/>
    <w:rsid w:val="00E4424C"/>
    <w:rsid w:val="00E44BD3"/>
    <w:rsid w:val="00E45355"/>
    <w:rsid w:val="00E456FD"/>
    <w:rsid w:val="00E45902"/>
    <w:rsid w:val="00E46AD0"/>
    <w:rsid w:val="00E52438"/>
    <w:rsid w:val="00E55F56"/>
    <w:rsid w:val="00E56EB0"/>
    <w:rsid w:val="00E620D6"/>
    <w:rsid w:val="00E6274C"/>
    <w:rsid w:val="00E62B83"/>
    <w:rsid w:val="00E6343F"/>
    <w:rsid w:val="00E65A4B"/>
    <w:rsid w:val="00E6780F"/>
    <w:rsid w:val="00E712B2"/>
    <w:rsid w:val="00E764CB"/>
    <w:rsid w:val="00E76CD2"/>
    <w:rsid w:val="00E77917"/>
    <w:rsid w:val="00E829F6"/>
    <w:rsid w:val="00E87688"/>
    <w:rsid w:val="00E916F8"/>
    <w:rsid w:val="00E92C0E"/>
    <w:rsid w:val="00E96DFB"/>
    <w:rsid w:val="00EA011A"/>
    <w:rsid w:val="00EA5EE8"/>
    <w:rsid w:val="00EA68F7"/>
    <w:rsid w:val="00EA7F99"/>
    <w:rsid w:val="00EB0934"/>
    <w:rsid w:val="00EB3A63"/>
    <w:rsid w:val="00EB57E9"/>
    <w:rsid w:val="00EB7F96"/>
    <w:rsid w:val="00EC1111"/>
    <w:rsid w:val="00EC1CF1"/>
    <w:rsid w:val="00EC5327"/>
    <w:rsid w:val="00EC79AA"/>
    <w:rsid w:val="00EC7FA5"/>
    <w:rsid w:val="00ED2503"/>
    <w:rsid w:val="00EE0AB6"/>
    <w:rsid w:val="00EE0ADB"/>
    <w:rsid w:val="00EE1E0E"/>
    <w:rsid w:val="00EE22B5"/>
    <w:rsid w:val="00EE75BA"/>
    <w:rsid w:val="00EF2AAE"/>
    <w:rsid w:val="00EF2DFD"/>
    <w:rsid w:val="00EF4B1D"/>
    <w:rsid w:val="00EF4FFF"/>
    <w:rsid w:val="00EF6D11"/>
    <w:rsid w:val="00F00644"/>
    <w:rsid w:val="00F02627"/>
    <w:rsid w:val="00F050BE"/>
    <w:rsid w:val="00F05298"/>
    <w:rsid w:val="00F05D8F"/>
    <w:rsid w:val="00F07776"/>
    <w:rsid w:val="00F07BD7"/>
    <w:rsid w:val="00F10730"/>
    <w:rsid w:val="00F135AF"/>
    <w:rsid w:val="00F147FC"/>
    <w:rsid w:val="00F2011F"/>
    <w:rsid w:val="00F27BFB"/>
    <w:rsid w:val="00F37FA5"/>
    <w:rsid w:val="00F4356E"/>
    <w:rsid w:val="00F4666C"/>
    <w:rsid w:val="00F469C0"/>
    <w:rsid w:val="00F46F2F"/>
    <w:rsid w:val="00F47BEA"/>
    <w:rsid w:val="00F5111B"/>
    <w:rsid w:val="00F53844"/>
    <w:rsid w:val="00F64ECD"/>
    <w:rsid w:val="00F6638D"/>
    <w:rsid w:val="00F72CFA"/>
    <w:rsid w:val="00F74740"/>
    <w:rsid w:val="00F840E0"/>
    <w:rsid w:val="00F845C5"/>
    <w:rsid w:val="00F857E9"/>
    <w:rsid w:val="00F8594C"/>
    <w:rsid w:val="00F90318"/>
    <w:rsid w:val="00F915BB"/>
    <w:rsid w:val="00F9210C"/>
    <w:rsid w:val="00F94D6F"/>
    <w:rsid w:val="00FA2FC4"/>
    <w:rsid w:val="00FA41C7"/>
    <w:rsid w:val="00FA5AD6"/>
    <w:rsid w:val="00FA5DF3"/>
    <w:rsid w:val="00FB61C9"/>
    <w:rsid w:val="00FB7244"/>
    <w:rsid w:val="00FC0214"/>
    <w:rsid w:val="00FC563E"/>
    <w:rsid w:val="00FC582F"/>
    <w:rsid w:val="00FD65DE"/>
    <w:rsid w:val="00FD7B79"/>
    <w:rsid w:val="00FE20CC"/>
    <w:rsid w:val="00FE403E"/>
    <w:rsid w:val="00FE4ED9"/>
    <w:rsid w:val="00FF29DA"/>
    <w:rsid w:val="00FF3EB0"/>
    <w:rsid w:val="00FF5BAC"/>
    <w:rsid w:val="3DEE4B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4AC8D0E8"/>
  <w15:chartTrackingRefBased/>
  <w15:docId w15:val="{E119FDB7-1E95-4AA0-8742-940B2B08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annotation text" w:uiPriority="99"/>
    <w:lsdException w:name="caption" w:semiHidden="1" w:unhideWhenUsed="1" w:qFormat="1"/>
    <w:lsdException w:name="annotation reference" w:uiPriority="99"/>
    <w:lsdException w:name="List 2" w:uiPriority="99"/>
    <w:lsdException w:name="Title" w:qFormat="1"/>
    <w:lsdException w:name="List Continue" w:uiPriority="99"/>
    <w:lsdException w:name="List Continue 2" w:uiPriority="99"/>
    <w:lsdException w:name="Subtitle" w:qFormat="1"/>
    <w:lsdException w:name="Hyperlink" w:uiPriority="99"/>
    <w:lsdException w:name="Strong" w:uiPriority="22" w:qFormat="1"/>
    <w:lsdException w:name="Emphasis" w:uiPriority="20" w:qFormat="1"/>
    <w:lsdException w:name="Normal (Web)" w:uiPriority="99"/>
    <w:lsdException w:name="HTML Sample" w:semiHidden="1" w:unhideWhenUsed="1"/>
    <w:lsdException w:name="HTML Typewriter"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ECC"/>
    <w:pPr>
      <w:widowControl w:val="0"/>
    </w:pPr>
    <w:rPr>
      <w:snapToGrid w:val="0"/>
      <w:sz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widowControl/>
      <w:jc w:val="center"/>
      <w:outlineLvl w:val="1"/>
    </w:pPr>
    <w:rPr>
      <w:snapToGrid/>
      <w:szCs w:val="24"/>
      <w:u w:val="single"/>
    </w:rPr>
  </w:style>
  <w:style w:type="paragraph" w:styleId="Heading3">
    <w:name w:val="heading 3"/>
    <w:basedOn w:val="Normal"/>
    <w:next w:val="Normal"/>
    <w:qFormat/>
    <w:pPr>
      <w:keepNext/>
      <w:widowControl/>
      <w:jc w:val="center"/>
      <w:outlineLvl w:val="2"/>
    </w:pPr>
    <w:rPr>
      <w:i/>
      <w:iCs/>
      <w:snapToGrid/>
      <w:szCs w:val="24"/>
      <w:u w:val="single"/>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link w:val="Heading6Char"/>
    <w:qFormat/>
    <w:rsid w:val="00B8532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5"/>
    </w:pPr>
    <w:rPr>
      <w:rFonts w:ascii="Arial" w:hAnsi="Arial" w:cs="Arial"/>
      <w:b/>
      <w:bCs/>
      <w:snapToGrid/>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85320"/>
    <w:rPr>
      <w:rFonts w:ascii="Arial" w:hAnsi="Arial" w:cs="Arial"/>
      <w:b/>
      <w:bCs/>
      <w:sz w:val="24"/>
      <w:szCs w:val="24"/>
      <w:u w:val="single"/>
      <w:lang w:eastAsia="en-US"/>
    </w:rPr>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B85320"/>
    <w:rPr>
      <w:snapToGrid w:val="0"/>
      <w:sz w:val="24"/>
      <w:lang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B85320"/>
    <w:rPr>
      <w:snapToGrid w:val="0"/>
      <w:sz w:val="24"/>
      <w:lang w:eastAsia="en-U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style>
  <w:style w:type="paragraph" w:styleId="BodyTextIndent2">
    <w:name w:val="Body Text Indent 2"/>
    <w:basedOn w:val="Normal"/>
    <w:pPr>
      <w:ind w:left="1440"/>
    </w:pPr>
    <w:rPr>
      <w:color w:val="000000"/>
    </w:rPr>
  </w:style>
  <w:style w:type="paragraph" w:styleId="BodyTextIndent3">
    <w:name w:val="Body Text Indent 3"/>
    <w:basedOn w:val="Normal"/>
    <w:pPr>
      <w:ind w:left="1440"/>
    </w:pPr>
    <w:rPr>
      <w:color w:val="000000"/>
      <w:sz w:val="22"/>
    </w:rPr>
  </w:style>
  <w:style w:type="paragraph" w:styleId="Title">
    <w:name w:val="Title"/>
    <w:basedOn w:val="Normal"/>
    <w:qFormat/>
    <w:pPr>
      <w:widowControl/>
      <w:jc w:val="center"/>
    </w:pPr>
    <w:rPr>
      <w:b/>
      <w:bCs/>
      <w:snapToGrid/>
      <w:szCs w:val="24"/>
    </w:rPr>
  </w:style>
  <w:style w:type="paragraph" w:styleId="BodyText">
    <w:name w:val="Body Text"/>
    <w:basedOn w:val="Normal"/>
    <w:link w:val="BodyTextChar"/>
    <w:pPr>
      <w:widowControl/>
      <w:jc w:val="center"/>
    </w:pPr>
    <w:rPr>
      <w:snapToGrid/>
      <w:szCs w:val="24"/>
    </w:rPr>
  </w:style>
  <w:style w:type="character" w:customStyle="1" w:styleId="BodyTextChar">
    <w:name w:val="Body Text Char"/>
    <w:link w:val="BodyText"/>
    <w:rsid w:val="00B85320"/>
    <w:rPr>
      <w:sz w:val="24"/>
      <w:szCs w:val="24"/>
      <w:lang w:eastAsia="en-US"/>
    </w:rPr>
  </w:style>
  <w:style w:type="paragraph" w:styleId="BodyText2">
    <w:name w:val="Body Text 2"/>
    <w:basedOn w:val="Normal"/>
    <w:pPr>
      <w:widowControl/>
      <w:jc w:val="center"/>
    </w:pPr>
    <w:rPr>
      <w:snapToGrid/>
      <w:szCs w:val="24"/>
      <w:u w:val="single"/>
    </w:rPr>
  </w:style>
  <w:style w:type="paragraph" w:styleId="ListParagraph">
    <w:name w:val="List Paragraph"/>
    <w:basedOn w:val="Normal"/>
    <w:uiPriority w:val="34"/>
    <w:qFormat/>
    <w:rsid w:val="000A761C"/>
    <w:pPr>
      <w:ind w:left="720"/>
    </w:pPr>
  </w:style>
  <w:style w:type="character" w:styleId="Strong">
    <w:name w:val="Strong"/>
    <w:uiPriority w:val="22"/>
    <w:qFormat/>
    <w:rPr>
      <w:b/>
      <w:bCs/>
    </w:rPr>
  </w:style>
  <w:style w:type="character" w:customStyle="1" w:styleId="prezzasubtitle1">
    <w:name w:val="prezzasubtitle1"/>
    <w:rPr>
      <w:rFonts w:ascii="Arial" w:hAnsi="Arial" w:cs="Arial" w:hint="default"/>
      <w:b/>
      <w:bCs/>
      <w:color w:val="000000"/>
      <w:sz w:val="21"/>
      <w:szCs w:val="21"/>
    </w:rPr>
  </w:style>
  <w:style w:type="character" w:customStyle="1" w:styleId="prezzacondition1">
    <w:name w:val="prezzacondition1"/>
    <w:rPr>
      <w:rFonts w:ascii="Arial" w:hAnsi="Arial" w:cs="Arial" w:hint="default"/>
      <w:color w:val="77776F"/>
      <w:sz w:val="17"/>
      <w:szCs w:val="17"/>
    </w:rPr>
  </w:style>
  <w:style w:type="character" w:customStyle="1" w:styleId="question">
    <w:name w:val="question"/>
    <w:basedOn w:val="DefaultParagraphFont"/>
  </w:style>
  <w:style w:type="character" w:customStyle="1" w:styleId="description">
    <w:name w:val="description"/>
    <w:basedOn w:val="DefaultParagraphFont"/>
  </w:style>
  <w:style w:type="table" w:styleId="TableGrid">
    <w:name w:val="Table Grid"/>
    <w:basedOn w:val="TableNormal"/>
    <w:uiPriority w:val="39"/>
    <w:rsid w:val="00727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273FF"/>
    <w:rPr>
      <w:color w:val="0000FF"/>
      <w:u w:val="single"/>
    </w:rPr>
  </w:style>
  <w:style w:type="character" w:styleId="FollowedHyperlink">
    <w:name w:val="FollowedHyperlink"/>
    <w:rsid w:val="007D6BEA"/>
    <w:rPr>
      <w:color w:val="800080"/>
      <w:u w:val="single"/>
    </w:rPr>
  </w:style>
  <w:style w:type="paragraph" w:styleId="NoSpacing">
    <w:name w:val="No Spacing"/>
    <w:uiPriority w:val="99"/>
    <w:qFormat/>
    <w:rsid w:val="00B41BB3"/>
    <w:rPr>
      <w:rFonts w:ascii="Calibri" w:eastAsia="Calibri" w:hAnsi="Calibri"/>
      <w:sz w:val="22"/>
      <w:szCs w:val="22"/>
      <w:lang w:eastAsia="en-US"/>
    </w:rPr>
  </w:style>
  <w:style w:type="paragraph" w:customStyle="1" w:styleId="paragraph">
    <w:name w:val="paragraph"/>
    <w:basedOn w:val="Normal"/>
    <w:rsid w:val="00995B1E"/>
    <w:pPr>
      <w:widowControl/>
      <w:spacing w:before="100" w:beforeAutospacing="1" w:after="100" w:afterAutospacing="1"/>
    </w:pPr>
    <w:rPr>
      <w:snapToGrid/>
      <w:szCs w:val="24"/>
    </w:rPr>
  </w:style>
  <w:style w:type="paragraph" w:customStyle="1" w:styleId="Level1">
    <w:name w:val="Level 1"/>
    <w:basedOn w:val="Normal"/>
    <w:rsid w:val="00B85320"/>
    <w:pPr>
      <w:autoSpaceDE w:val="0"/>
      <w:autoSpaceDN w:val="0"/>
      <w:adjustRightInd w:val="0"/>
      <w:ind w:left="1440" w:hanging="720"/>
    </w:pPr>
    <w:rPr>
      <w:rFonts w:ascii="Courier" w:hAnsi="Courier"/>
      <w:snapToGrid/>
      <w:szCs w:val="24"/>
    </w:rPr>
  </w:style>
  <w:style w:type="paragraph" w:customStyle="1" w:styleId="Quick1">
    <w:name w:val="Quick 1."/>
    <w:basedOn w:val="Normal"/>
    <w:rsid w:val="00B85320"/>
    <w:pPr>
      <w:numPr>
        <w:numId w:val="3"/>
      </w:numPr>
      <w:autoSpaceDE w:val="0"/>
      <w:autoSpaceDN w:val="0"/>
      <w:adjustRightInd w:val="0"/>
      <w:ind w:left="720" w:hanging="720"/>
    </w:pPr>
    <w:rPr>
      <w:rFonts w:ascii="Courier" w:hAnsi="Courier"/>
      <w:snapToGrid/>
      <w:szCs w:val="24"/>
    </w:rPr>
  </w:style>
  <w:style w:type="paragraph" w:customStyle="1" w:styleId="QuickA">
    <w:name w:val="Quick A."/>
    <w:basedOn w:val="Normal"/>
    <w:rsid w:val="00B85320"/>
    <w:pPr>
      <w:numPr>
        <w:numId w:val="4"/>
      </w:numPr>
      <w:autoSpaceDE w:val="0"/>
      <w:autoSpaceDN w:val="0"/>
      <w:adjustRightInd w:val="0"/>
      <w:ind w:left="1440" w:hanging="720"/>
    </w:pPr>
    <w:rPr>
      <w:rFonts w:ascii="Courier" w:hAnsi="Courier"/>
      <w:snapToGrid/>
      <w:szCs w:val="24"/>
    </w:rPr>
  </w:style>
  <w:style w:type="paragraph" w:styleId="NormalWeb">
    <w:name w:val="Normal (Web)"/>
    <w:basedOn w:val="Normal"/>
    <w:uiPriority w:val="99"/>
    <w:unhideWhenUsed/>
    <w:rsid w:val="00B85320"/>
    <w:pPr>
      <w:widowControl/>
      <w:spacing w:before="100" w:beforeAutospacing="1" w:after="100" w:afterAutospacing="1"/>
    </w:pPr>
    <w:rPr>
      <w:rFonts w:ascii="Arial" w:hAnsi="Arial" w:cs="Arial"/>
      <w:snapToGrid/>
      <w:szCs w:val="24"/>
    </w:rPr>
  </w:style>
  <w:style w:type="character" w:styleId="Emphasis">
    <w:name w:val="Emphasis"/>
    <w:uiPriority w:val="20"/>
    <w:qFormat/>
    <w:rsid w:val="00B85320"/>
    <w:rPr>
      <w:i/>
      <w:iCs/>
    </w:rPr>
  </w:style>
  <w:style w:type="paragraph" w:customStyle="1" w:styleId="Default">
    <w:name w:val="Default"/>
    <w:rsid w:val="00B85320"/>
    <w:pPr>
      <w:autoSpaceDE w:val="0"/>
      <w:autoSpaceDN w:val="0"/>
      <w:adjustRightInd w:val="0"/>
    </w:pPr>
    <w:rPr>
      <w:rFonts w:eastAsia="Calibri"/>
      <w:color w:val="000000"/>
      <w:sz w:val="24"/>
      <w:szCs w:val="24"/>
      <w:lang w:eastAsia="en-US"/>
    </w:rPr>
  </w:style>
  <w:style w:type="paragraph" w:styleId="List2">
    <w:name w:val="List 2"/>
    <w:basedOn w:val="Normal"/>
    <w:uiPriority w:val="99"/>
    <w:rsid w:val="00B85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napToGrid/>
      <w:szCs w:val="24"/>
    </w:rPr>
  </w:style>
  <w:style w:type="paragraph" w:styleId="ListContinue">
    <w:name w:val="List Continue"/>
    <w:basedOn w:val="Normal"/>
    <w:uiPriority w:val="99"/>
    <w:rsid w:val="00B85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pPr>
    <w:rPr>
      <w:snapToGrid/>
      <w:szCs w:val="24"/>
    </w:rPr>
  </w:style>
  <w:style w:type="paragraph" w:styleId="ListContinue2">
    <w:name w:val="List Continue 2"/>
    <w:basedOn w:val="Normal"/>
    <w:uiPriority w:val="99"/>
    <w:rsid w:val="00B85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720"/>
      <w:jc w:val="both"/>
    </w:pPr>
    <w:rPr>
      <w:snapToGrid/>
      <w:szCs w:val="24"/>
    </w:rPr>
  </w:style>
  <w:style w:type="character" w:styleId="CommentReference">
    <w:name w:val="annotation reference"/>
    <w:uiPriority w:val="99"/>
    <w:unhideWhenUsed/>
    <w:rsid w:val="00B85320"/>
    <w:rPr>
      <w:sz w:val="16"/>
      <w:szCs w:val="16"/>
    </w:rPr>
  </w:style>
  <w:style w:type="paragraph" w:styleId="CommentText">
    <w:name w:val="annotation text"/>
    <w:basedOn w:val="Normal"/>
    <w:link w:val="CommentTextChar"/>
    <w:uiPriority w:val="99"/>
    <w:unhideWhenUsed/>
    <w:rsid w:val="00B85320"/>
    <w:pPr>
      <w:autoSpaceDE w:val="0"/>
      <w:autoSpaceDN w:val="0"/>
      <w:adjustRightInd w:val="0"/>
    </w:pPr>
    <w:rPr>
      <w:rFonts w:ascii="Courier" w:hAnsi="Courier"/>
      <w:snapToGrid/>
      <w:sz w:val="20"/>
    </w:rPr>
  </w:style>
  <w:style w:type="character" w:customStyle="1" w:styleId="CommentTextChar">
    <w:name w:val="Comment Text Char"/>
    <w:basedOn w:val="DefaultParagraphFont"/>
    <w:link w:val="CommentText"/>
    <w:uiPriority w:val="99"/>
    <w:rsid w:val="00B85320"/>
    <w:rPr>
      <w:rFonts w:ascii="Courier" w:hAnsi="Courier"/>
      <w:lang w:eastAsia="en-US"/>
    </w:rPr>
  </w:style>
  <w:style w:type="paragraph" w:styleId="NormalIndent">
    <w:name w:val="Normal Indent"/>
    <w:basedOn w:val="Normal"/>
    <w:uiPriority w:val="99"/>
    <w:rsid w:val="00B85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napToGrid/>
      <w:szCs w:val="24"/>
    </w:rPr>
  </w:style>
  <w:style w:type="paragraph" w:styleId="List3">
    <w:name w:val="List 3"/>
    <w:basedOn w:val="Normal"/>
    <w:rsid w:val="00B85320"/>
    <w:pPr>
      <w:autoSpaceDE w:val="0"/>
      <w:autoSpaceDN w:val="0"/>
      <w:adjustRightInd w:val="0"/>
      <w:ind w:left="1080" w:hanging="360"/>
      <w:contextualSpacing/>
    </w:pPr>
    <w:rPr>
      <w:rFonts w:ascii="Courier" w:hAnsi="Courier"/>
      <w:snapToGrid/>
      <w:szCs w:val="24"/>
    </w:rPr>
  </w:style>
  <w:style w:type="paragraph" w:styleId="List">
    <w:name w:val="List"/>
    <w:basedOn w:val="Normal"/>
    <w:rsid w:val="00B85320"/>
    <w:pPr>
      <w:autoSpaceDE w:val="0"/>
      <w:autoSpaceDN w:val="0"/>
      <w:adjustRightInd w:val="0"/>
      <w:ind w:left="360" w:hanging="360"/>
      <w:contextualSpacing/>
    </w:pPr>
    <w:rPr>
      <w:rFonts w:ascii="Courier" w:hAnsi="Courier"/>
      <w:snapToGrid/>
      <w:szCs w:val="24"/>
    </w:rPr>
  </w:style>
  <w:style w:type="paragraph" w:styleId="List5">
    <w:name w:val="List 5"/>
    <w:basedOn w:val="Normal"/>
    <w:rsid w:val="00B85320"/>
    <w:pPr>
      <w:autoSpaceDE w:val="0"/>
      <w:autoSpaceDN w:val="0"/>
      <w:adjustRightInd w:val="0"/>
      <w:ind w:left="1800" w:hanging="360"/>
      <w:contextualSpacing/>
    </w:pPr>
    <w:rPr>
      <w:rFonts w:ascii="Courier" w:hAnsi="Courier"/>
      <w:snapToGrid/>
      <w:szCs w:val="24"/>
    </w:rPr>
  </w:style>
  <w:style w:type="paragraph" w:styleId="CommentSubject">
    <w:name w:val="annotation subject"/>
    <w:basedOn w:val="CommentText"/>
    <w:next w:val="CommentText"/>
    <w:link w:val="CommentSubjectChar"/>
    <w:rsid w:val="00B85320"/>
    <w:rPr>
      <w:b/>
      <w:bCs/>
    </w:rPr>
  </w:style>
  <w:style w:type="character" w:customStyle="1" w:styleId="CommentSubjectChar">
    <w:name w:val="Comment Subject Char"/>
    <w:basedOn w:val="CommentTextChar"/>
    <w:link w:val="CommentSubject"/>
    <w:rsid w:val="00B85320"/>
    <w:rPr>
      <w:rFonts w:ascii="Courier" w:hAnsi="Courier"/>
      <w:b/>
      <w:bCs/>
      <w:lang w:eastAsia="en-US"/>
    </w:rPr>
  </w:style>
  <w:style w:type="character" w:customStyle="1" w:styleId="rpc41">
    <w:name w:val="_rpc_41"/>
    <w:rsid w:val="00B85320"/>
  </w:style>
  <w:style w:type="paragraph" w:styleId="FootnoteText">
    <w:name w:val="footnote text"/>
    <w:basedOn w:val="Normal"/>
    <w:link w:val="FootnoteTextChar"/>
    <w:rsid w:val="00B85320"/>
    <w:pPr>
      <w:autoSpaceDE w:val="0"/>
      <w:autoSpaceDN w:val="0"/>
      <w:adjustRightInd w:val="0"/>
    </w:pPr>
    <w:rPr>
      <w:rFonts w:ascii="Courier" w:hAnsi="Courier"/>
      <w:snapToGrid/>
      <w:sz w:val="20"/>
    </w:rPr>
  </w:style>
  <w:style w:type="character" w:customStyle="1" w:styleId="FootnoteTextChar">
    <w:name w:val="Footnote Text Char"/>
    <w:basedOn w:val="DefaultParagraphFont"/>
    <w:link w:val="FootnoteText"/>
    <w:rsid w:val="00B85320"/>
    <w:rPr>
      <w:rFonts w:ascii="Courier" w:hAnsi="Courier"/>
      <w:lang w:eastAsia="en-US"/>
    </w:rPr>
  </w:style>
  <w:style w:type="character" w:customStyle="1" w:styleId="Mention1">
    <w:name w:val="Mention1"/>
    <w:basedOn w:val="DefaultParagraphFont"/>
    <w:uiPriority w:val="99"/>
    <w:semiHidden/>
    <w:unhideWhenUsed/>
    <w:rsid w:val="007067AD"/>
    <w:rPr>
      <w:color w:val="2B579A"/>
      <w:shd w:val="clear" w:color="auto" w:fill="E6E6E6"/>
    </w:rPr>
  </w:style>
  <w:style w:type="character" w:styleId="Mention">
    <w:name w:val="Mention"/>
    <w:basedOn w:val="DefaultParagraphFont"/>
    <w:uiPriority w:val="99"/>
    <w:semiHidden/>
    <w:unhideWhenUsed/>
    <w:rsid w:val="009219AC"/>
    <w:rPr>
      <w:color w:val="2B579A"/>
      <w:shd w:val="clear" w:color="auto" w:fill="E6E6E6"/>
    </w:rPr>
  </w:style>
  <w:style w:type="table" w:customStyle="1" w:styleId="TableGrid1">
    <w:name w:val="Table Grid1"/>
    <w:basedOn w:val="TableNormal"/>
    <w:next w:val="TableGrid"/>
    <w:uiPriority w:val="39"/>
    <w:rsid w:val="001B3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A34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0262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F25A0"/>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5541">
      <w:bodyDiv w:val="1"/>
      <w:marLeft w:val="0"/>
      <w:marRight w:val="0"/>
      <w:marTop w:val="0"/>
      <w:marBottom w:val="0"/>
      <w:divBdr>
        <w:top w:val="none" w:sz="0" w:space="0" w:color="auto"/>
        <w:left w:val="none" w:sz="0" w:space="0" w:color="auto"/>
        <w:bottom w:val="none" w:sz="0" w:space="0" w:color="auto"/>
        <w:right w:val="none" w:sz="0" w:space="0" w:color="auto"/>
      </w:divBdr>
    </w:div>
    <w:div w:id="436952186">
      <w:bodyDiv w:val="1"/>
      <w:marLeft w:val="0"/>
      <w:marRight w:val="0"/>
      <w:marTop w:val="0"/>
      <w:marBottom w:val="0"/>
      <w:divBdr>
        <w:top w:val="none" w:sz="0" w:space="0" w:color="auto"/>
        <w:left w:val="none" w:sz="0" w:space="0" w:color="auto"/>
        <w:bottom w:val="none" w:sz="0" w:space="0" w:color="auto"/>
        <w:right w:val="none" w:sz="0" w:space="0" w:color="auto"/>
      </w:divBdr>
    </w:div>
    <w:div w:id="449204864">
      <w:bodyDiv w:val="1"/>
      <w:marLeft w:val="0"/>
      <w:marRight w:val="0"/>
      <w:marTop w:val="0"/>
      <w:marBottom w:val="0"/>
      <w:divBdr>
        <w:top w:val="none" w:sz="0" w:space="0" w:color="auto"/>
        <w:left w:val="none" w:sz="0" w:space="0" w:color="auto"/>
        <w:bottom w:val="none" w:sz="0" w:space="0" w:color="auto"/>
        <w:right w:val="none" w:sz="0" w:space="0" w:color="auto"/>
      </w:divBdr>
      <w:divsChild>
        <w:div w:id="105001134">
          <w:marLeft w:val="0"/>
          <w:marRight w:val="0"/>
          <w:marTop w:val="0"/>
          <w:marBottom w:val="0"/>
          <w:divBdr>
            <w:top w:val="none" w:sz="0" w:space="0" w:color="auto"/>
            <w:left w:val="none" w:sz="0" w:space="0" w:color="auto"/>
            <w:bottom w:val="none" w:sz="0" w:space="0" w:color="auto"/>
            <w:right w:val="none" w:sz="0" w:space="0" w:color="auto"/>
          </w:divBdr>
          <w:divsChild>
            <w:div w:id="432630564">
              <w:marLeft w:val="0"/>
              <w:marRight w:val="0"/>
              <w:marTop w:val="0"/>
              <w:marBottom w:val="0"/>
              <w:divBdr>
                <w:top w:val="none" w:sz="0" w:space="0" w:color="auto"/>
                <w:left w:val="none" w:sz="0" w:space="0" w:color="auto"/>
                <w:bottom w:val="none" w:sz="0" w:space="0" w:color="auto"/>
                <w:right w:val="none" w:sz="0" w:space="0" w:color="auto"/>
              </w:divBdr>
            </w:div>
            <w:div w:id="763693769">
              <w:marLeft w:val="0"/>
              <w:marRight w:val="0"/>
              <w:marTop w:val="0"/>
              <w:marBottom w:val="0"/>
              <w:divBdr>
                <w:top w:val="none" w:sz="0" w:space="0" w:color="auto"/>
                <w:left w:val="none" w:sz="0" w:space="0" w:color="auto"/>
                <w:bottom w:val="none" w:sz="0" w:space="0" w:color="auto"/>
                <w:right w:val="none" w:sz="0" w:space="0" w:color="auto"/>
              </w:divBdr>
            </w:div>
            <w:div w:id="861938126">
              <w:marLeft w:val="0"/>
              <w:marRight w:val="0"/>
              <w:marTop w:val="0"/>
              <w:marBottom w:val="0"/>
              <w:divBdr>
                <w:top w:val="none" w:sz="0" w:space="0" w:color="auto"/>
                <w:left w:val="none" w:sz="0" w:space="0" w:color="auto"/>
                <w:bottom w:val="none" w:sz="0" w:space="0" w:color="auto"/>
                <w:right w:val="none" w:sz="0" w:space="0" w:color="auto"/>
              </w:divBdr>
            </w:div>
            <w:div w:id="924345755">
              <w:marLeft w:val="0"/>
              <w:marRight w:val="0"/>
              <w:marTop w:val="0"/>
              <w:marBottom w:val="0"/>
              <w:divBdr>
                <w:top w:val="none" w:sz="0" w:space="0" w:color="auto"/>
                <w:left w:val="none" w:sz="0" w:space="0" w:color="auto"/>
                <w:bottom w:val="none" w:sz="0" w:space="0" w:color="auto"/>
                <w:right w:val="none" w:sz="0" w:space="0" w:color="auto"/>
              </w:divBdr>
            </w:div>
            <w:div w:id="1103693495">
              <w:marLeft w:val="0"/>
              <w:marRight w:val="0"/>
              <w:marTop w:val="0"/>
              <w:marBottom w:val="0"/>
              <w:divBdr>
                <w:top w:val="none" w:sz="0" w:space="0" w:color="auto"/>
                <w:left w:val="none" w:sz="0" w:space="0" w:color="auto"/>
                <w:bottom w:val="none" w:sz="0" w:space="0" w:color="auto"/>
                <w:right w:val="none" w:sz="0" w:space="0" w:color="auto"/>
              </w:divBdr>
            </w:div>
            <w:div w:id="1312369483">
              <w:marLeft w:val="0"/>
              <w:marRight w:val="0"/>
              <w:marTop w:val="0"/>
              <w:marBottom w:val="0"/>
              <w:divBdr>
                <w:top w:val="none" w:sz="0" w:space="0" w:color="auto"/>
                <w:left w:val="none" w:sz="0" w:space="0" w:color="auto"/>
                <w:bottom w:val="none" w:sz="0" w:space="0" w:color="auto"/>
                <w:right w:val="none" w:sz="0" w:space="0" w:color="auto"/>
              </w:divBdr>
            </w:div>
            <w:div w:id="1372418918">
              <w:marLeft w:val="0"/>
              <w:marRight w:val="0"/>
              <w:marTop w:val="0"/>
              <w:marBottom w:val="0"/>
              <w:divBdr>
                <w:top w:val="none" w:sz="0" w:space="0" w:color="auto"/>
                <w:left w:val="none" w:sz="0" w:space="0" w:color="auto"/>
                <w:bottom w:val="none" w:sz="0" w:space="0" w:color="auto"/>
                <w:right w:val="none" w:sz="0" w:space="0" w:color="auto"/>
              </w:divBdr>
            </w:div>
            <w:div w:id="1490563390">
              <w:marLeft w:val="0"/>
              <w:marRight w:val="0"/>
              <w:marTop w:val="0"/>
              <w:marBottom w:val="0"/>
              <w:divBdr>
                <w:top w:val="none" w:sz="0" w:space="0" w:color="auto"/>
                <w:left w:val="none" w:sz="0" w:space="0" w:color="auto"/>
                <w:bottom w:val="none" w:sz="0" w:space="0" w:color="auto"/>
                <w:right w:val="none" w:sz="0" w:space="0" w:color="auto"/>
              </w:divBdr>
            </w:div>
            <w:div w:id="1536427114">
              <w:marLeft w:val="0"/>
              <w:marRight w:val="0"/>
              <w:marTop w:val="0"/>
              <w:marBottom w:val="0"/>
              <w:divBdr>
                <w:top w:val="none" w:sz="0" w:space="0" w:color="auto"/>
                <w:left w:val="none" w:sz="0" w:space="0" w:color="auto"/>
                <w:bottom w:val="none" w:sz="0" w:space="0" w:color="auto"/>
                <w:right w:val="none" w:sz="0" w:space="0" w:color="auto"/>
              </w:divBdr>
            </w:div>
            <w:div w:id="1596741740">
              <w:marLeft w:val="0"/>
              <w:marRight w:val="0"/>
              <w:marTop w:val="0"/>
              <w:marBottom w:val="0"/>
              <w:divBdr>
                <w:top w:val="none" w:sz="0" w:space="0" w:color="auto"/>
                <w:left w:val="none" w:sz="0" w:space="0" w:color="auto"/>
                <w:bottom w:val="none" w:sz="0" w:space="0" w:color="auto"/>
                <w:right w:val="none" w:sz="0" w:space="0" w:color="auto"/>
              </w:divBdr>
            </w:div>
            <w:div w:id="1697852411">
              <w:marLeft w:val="0"/>
              <w:marRight w:val="0"/>
              <w:marTop w:val="0"/>
              <w:marBottom w:val="0"/>
              <w:divBdr>
                <w:top w:val="none" w:sz="0" w:space="0" w:color="auto"/>
                <w:left w:val="none" w:sz="0" w:space="0" w:color="auto"/>
                <w:bottom w:val="none" w:sz="0" w:space="0" w:color="auto"/>
                <w:right w:val="none" w:sz="0" w:space="0" w:color="auto"/>
              </w:divBdr>
            </w:div>
            <w:div w:id="1755668202">
              <w:marLeft w:val="0"/>
              <w:marRight w:val="0"/>
              <w:marTop w:val="0"/>
              <w:marBottom w:val="0"/>
              <w:divBdr>
                <w:top w:val="none" w:sz="0" w:space="0" w:color="auto"/>
                <w:left w:val="none" w:sz="0" w:space="0" w:color="auto"/>
                <w:bottom w:val="none" w:sz="0" w:space="0" w:color="auto"/>
                <w:right w:val="none" w:sz="0" w:space="0" w:color="auto"/>
              </w:divBdr>
            </w:div>
            <w:div w:id="2042246968">
              <w:marLeft w:val="0"/>
              <w:marRight w:val="0"/>
              <w:marTop w:val="0"/>
              <w:marBottom w:val="0"/>
              <w:divBdr>
                <w:top w:val="none" w:sz="0" w:space="0" w:color="auto"/>
                <w:left w:val="none" w:sz="0" w:space="0" w:color="auto"/>
                <w:bottom w:val="none" w:sz="0" w:space="0" w:color="auto"/>
                <w:right w:val="none" w:sz="0" w:space="0" w:color="auto"/>
              </w:divBdr>
            </w:div>
            <w:div w:id="2100327457">
              <w:marLeft w:val="0"/>
              <w:marRight w:val="0"/>
              <w:marTop w:val="0"/>
              <w:marBottom w:val="0"/>
              <w:divBdr>
                <w:top w:val="none" w:sz="0" w:space="0" w:color="auto"/>
                <w:left w:val="none" w:sz="0" w:space="0" w:color="auto"/>
                <w:bottom w:val="none" w:sz="0" w:space="0" w:color="auto"/>
                <w:right w:val="none" w:sz="0" w:space="0" w:color="auto"/>
              </w:divBdr>
            </w:div>
          </w:divsChild>
        </w:div>
        <w:div w:id="475146641">
          <w:marLeft w:val="0"/>
          <w:marRight w:val="0"/>
          <w:marTop w:val="0"/>
          <w:marBottom w:val="0"/>
          <w:divBdr>
            <w:top w:val="none" w:sz="0" w:space="0" w:color="auto"/>
            <w:left w:val="none" w:sz="0" w:space="0" w:color="auto"/>
            <w:bottom w:val="none" w:sz="0" w:space="0" w:color="auto"/>
            <w:right w:val="none" w:sz="0" w:space="0" w:color="auto"/>
          </w:divBdr>
        </w:div>
        <w:div w:id="789013596">
          <w:marLeft w:val="0"/>
          <w:marRight w:val="0"/>
          <w:marTop w:val="0"/>
          <w:marBottom w:val="0"/>
          <w:divBdr>
            <w:top w:val="none" w:sz="0" w:space="0" w:color="auto"/>
            <w:left w:val="none" w:sz="0" w:space="0" w:color="auto"/>
            <w:bottom w:val="none" w:sz="0" w:space="0" w:color="auto"/>
            <w:right w:val="none" w:sz="0" w:space="0" w:color="auto"/>
          </w:divBdr>
        </w:div>
        <w:div w:id="1038120591">
          <w:marLeft w:val="0"/>
          <w:marRight w:val="0"/>
          <w:marTop w:val="0"/>
          <w:marBottom w:val="0"/>
          <w:divBdr>
            <w:top w:val="none" w:sz="0" w:space="0" w:color="auto"/>
            <w:left w:val="none" w:sz="0" w:space="0" w:color="auto"/>
            <w:bottom w:val="none" w:sz="0" w:space="0" w:color="auto"/>
            <w:right w:val="none" w:sz="0" w:space="0" w:color="auto"/>
          </w:divBdr>
        </w:div>
        <w:div w:id="1085613807">
          <w:marLeft w:val="0"/>
          <w:marRight w:val="0"/>
          <w:marTop w:val="0"/>
          <w:marBottom w:val="0"/>
          <w:divBdr>
            <w:top w:val="none" w:sz="0" w:space="0" w:color="auto"/>
            <w:left w:val="none" w:sz="0" w:space="0" w:color="auto"/>
            <w:bottom w:val="none" w:sz="0" w:space="0" w:color="auto"/>
            <w:right w:val="none" w:sz="0" w:space="0" w:color="auto"/>
          </w:divBdr>
        </w:div>
        <w:div w:id="1804081965">
          <w:marLeft w:val="0"/>
          <w:marRight w:val="0"/>
          <w:marTop w:val="0"/>
          <w:marBottom w:val="0"/>
          <w:divBdr>
            <w:top w:val="none" w:sz="0" w:space="0" w:color="auto"/>
            <w:left w:val="none" w:sz="0" w:space="0" w:color="auto"/>
            <w:bottom w:val="none" w:sz="0" w:space="0" w:color="auto"/>
            <w:right w:val="none" w:sz="0" w:space="0" w:color="auto"/>
          </w:divBdr>
          <w:divsChild>
            <w:div w:id="927084040">
              <w:marLeft w:val="0"/>
              <w:marRight w:val="0"/>
              <w:marTop w:val="0"/>
              <w:marBottom w:val="0"/>
              <w:divBdr>
                <w:top w:val="none" w:sz="0" w:space="0" w:color="auto"/>
                <w:left w:val="none" w:sz="0" w:space="0" w:color="auto"/>
                <w:bottom w:val="none" w:sz="0" w:space="0" w:color="auto"/>
                <w:right w:val="none" w:sz="0" w:space="0" w:color="auto"/>
              </w:divBdr>
              <w:divsChild>
                <w:div w:id="121460842">
                  <w:marLeft w:val="0"/>
                  <w:marRight w:val="0"/>
                  <w:marTop w:val="0"/>
                  <w:marBottom w:val="0"/>
                  <w:divBdr>
                    <w:top w:val="none" w:sz="0" w:space="0" w:color="auto"/>
                    <w:left w:val="none" w:sz="0" w:space="0" w:color="auto"/>
                    <w:bottom w:val="none" w:sz="0" w:space="0" w:color="auto"/>
                    <w:right w:val="none" w:sz="0" w:space="0" w:color="auto"/>
                  </w:divBdr>
                  <w:divsChild>
                    <w:div w:id="1309285441">
                      <w:marLeft w:val="0"/>
                      <w:marRight w:val="0"/>
                      <w:marTop w:val="0"/>
                      <w:marBottom w:val="0"/>
                      <w:divBdr>
                        <w:top w:val="none" w:sz="0" w:space="0" w:color="auto"/>
                        <w:left w:val="none" w:sz="0" w:space="0" w:color="auto"/>
                        <w:bottom w:val="none" w:sz="0" w:space="0" w:color="auto"/>
                        <w:right w:val="none" w:sz="0" w:space="0" w:color="auto"/>
                      </w:divBdr>
                    </w:div>
                  </w:divsChild>
                </w:div>
                <w:div w:id="209652828">
                  <w:marLeft w:val="0"/>
                  <w:marRight w:val="0"/>
                  <w:marTop w:val="0"/>
                  <w:marBottom w:val="0"/>
                  <w:divBdr>
                    <w:top w:val="none" w:sz="0" w:space="0" w:color="auto"/>
                    <w:left w:val="none" w:sz="0" w:space="0" w:color="auto"/>
                    <w:bottom w:val="none" w:sz="0" w:space="0" w:color="auto"/>
                    <w:right w:val="none" w:sz="0" w:space="0" w:color="auto"/>
                  </w:divBdr>
                  <w:divsChild>
                    <w:div w:id="1912497943">
                      <w:marLeft w:val="0"/>
                      <w:marRight w:val="0"/>
                      <w:marTop w:val="0"/>
                      <w:marBottom w:val="0"/>
                      <w:divBdr>
                        <w:top w:val="none" w:sz="0" w:space="0" w:color="auto"/>
                        <w:left w:val="none" w:sz="0" w:space="0" w:color="auto"/>
                        <w:bottom w:val="none" w:sz="0" w:space="0" w:color="auto"/>
                        <w:right w:val="none" w:sz="0" w:space="0" w:color="auto"/>
                      </w:divBdr>
                    </w:div>
                  </w:divsChild>
                </w:div>
                <w:div w:id="281881988">
                  <w:marLeft w:val="0"/>
                  <w:marRight w:val="0"/>
                  <w:marTop w:val="0"/>
                  <w:marBottom w:val="0"/>
                  <w:divBdr>
                    <w:top w:val="none" w:sz="0" w:space="0" w:color="auto"/>
                    <w:left w:val="none" w:sz="0" w:space="0" w:color="auto"/>
                    <w:bottom w:val="none" w:sz="0" w:space="0" w:color="auto"/>
                    <w:right w:val="none" w:sz="0" w:space="0" w:color="auto"/>
                  </w:divBdr>
                  <w:divsChild>
                    <w:div w:id="13313045">
                      <w:marLeft w:val="0"/>
                      <w:marRight w:val="0"/>
                      <w:marTop w:val="0"/>
                      <w:marBottom w:val="0"/>
                      <w:divBdr>
                        <w:top w:val="none" w:sz="0" w:space="0" w:color="auto"/>
                        <w:left w:val="none" w:sz="0" w:space="0" w:color="auto"/>
                        <w:bottom w:val="none" w:sz="0" w:space="0" w:color="auto"/>
                        <w:right w:val="none" w:sz="0" w:space="0" w:color="auto"/>
                      </w:divBdr>
                    </w:div>
                    <w:div w:id="1313024754">
                      <w:marLeft w:val="0"/>
                      <w:marRight w:val="0"/>
                      <w:marTop w:val="0"/>
                      <w:marBottom w:val="0"/>
                      <w:divBdr>
                        <w:top w:val="none" w:sz="0" w:space="0" w:color="auto"/>
                        <w:left w:val="none" w:sz="0" w:space="0" w:color="auto"/>
                        <w:bottom w:val="none" w:sz="0" w:space="0" w:color="auto"/>
                        <w:right w:val="none" w:sz="0" w:space="0" w:color="auto"/>
                      </w:divBdr>
                    </w:div>
                  </w:divsChild>
                </w:div>
                <w:div w:id="383481345">
                  <w:marLeft w:val="0"/>
                  <w:marRight w:val="0"/>
                  <w:marTop w:val="0"/>
                  <w:marBottom w:val="0"/>
                  <w:divBdr>
                    <w:top w:val="none" w:sz="0" w:space="0" w:color="auto"/>
                    <w:left w:val="none" w:sz="0" w:space="0" w:color="auto"/>
                    <w:bottom w:val="none" w:sz="0" w:space="0" w:color="auto"/>
                    <w:right w:val="none" w:sz="0" w:space="0" w:color="auto"/>
                  </w:divBdr>
                  <w:divsChild>
                    <w:div w:id="755132187">
                      <w:marLeft w:val="0"/>
                      <w:marRight w:val="0"/>
                      <w:marTop w:val="0"/>
                      <w:marBottom w:val="0"/>
                      <w:divBdr>
                        <w:top w:val="none" w:sz="0" w:space="0" w:color="auto"/>
                        <w:left w:val="none" w:sz="0" w:space="0" w:color="auto"/>
                        <w:bottom w:val="none" w:sz="0" w:space="0" w:color="auto"/>
                        <w:right w:val="none" w:sz="0" w:space="0" w:color="auto"/>
                      </w:divBdr>
                    </w:div>
                  </w:divsChild>
                </w:div>
                <w:div w:id="416904393">
                  <w:marLeft w:val="0"/>
                  <w:marRight w:val="0"/>
                  <w:marTop w:val="0"/>
                  <w:marBottom w:val="0"/>
                  <w:divBdr>
                    <w:top w:val="none" w:sz="0" w:space="0" w:color="auto"/>
                    <w:left w:val="none" w:sz="0" w:space="0" w:color="auto"/>
                    <w:bottom w:val="none" w:sz="0" w:space="0" w:color="auto"/>
                    <w:right w:val="none" w:sz="0" w:space="0" w:color="auto"/>
                  </w:divBdr>
                  <w:divsChild>
                    <w:div w:id="1028870866">
                      <w:marLeft w:val="0"/>
                      <w:marRight w:val="0"/>
                      <w:marTop w:val="0"/>
                      <w:marBottom w:val="0"/>
                      <w:divBdr>
                        <w:top w:val="none" w:sz="0" w:space="0" w:color="auto"/>
                        <w:left w:val="none" w:sz="0" w:space="0" w:color="auto"/>
                        <w:bottom w:val="none" w:sz="0" w:space="0" w:color="auto"/>
                        <w:right w:val="none" w:sz="0" w:space="0" w:color="auto"/>
                      </w:divBdr>
                    </w:div>
                    <w:div w:id="1680499639">
                      <w:marLeft w:val="0"/>
                      <w:marRight w:val="0"/>
                      <w:marTop w:val="0"/>
                      <w:marBottom w:val="0"/>
                      <w:divBdr>
                        <w:top w:val="none" w:sz="0" w:space="0" w:color="auto"/>
                        <w:left w:val="none" w:sz="0" w:space="0" w:color="auto"/>
                        <w:bottom w:val="none" w:sz="0" w:space="0" w:color="auto"/>
                        <w:right w:val="none" w:sz="0" w:space="0" w:color="auto"/>
                      </w:divBdr>
                    </w:div>
                  </w:divsChild>
                </w:div>
                <w:div w:id="813255672">
                  <w:marLeft w:val="0"/>
                  <w:marRight w:val="0"/>
                  <w:marTop w:val="0"/>
                  <w:marBottom w:val="0"/>
                  <w:divBdr>
                    <w:top w:val="none" w:sz="0" w:space="0" w:color="auto"/>
                    <w:left w:val="none" w:sz="0" w:space="0" w:color="auto"/>
                    <w:bottom w:val="none" w:sz="0" w:space="0" w:color="auto"/>
                    <w:right w:val="none" w:sz="0" w:space="0" w:color="auto"/>
                  </w:divBdr>
                  <w:divsChild>
                    <w:div w:id="477844153">
                      <w:marLeft w:val="0"/>
                      <w:marRight w:val="0"/>
                      <w:marTop w:val="0"/>
                      <w:marBottom w:val="0"/>
                      <w:divBdr>
                        <w:top w:val="none" w:sz="0" w:space="0" w:color="auto"/>
                        <w:left w:val="none" w:sz="0" w:space="0" w:color="auto"/>
                        <w:bottom w:val="none" w:sz="0" w:space="0" w:color="auto"/>
                        <w:right w:val="none" w:sz="0" w:space="0" w:color="auto"/>
                      </w:divBdr>
                    </w:div>
                    <w:div w:id="560602581">
                      <w:marLeft w:val="0"/>
                      <w:marRight w:val="0"/>
                      <w:marTop w:val="0"/>
                      <w:marBottom w:val="0"/>
                      <w:divBdr>
                        <w:top w:val="none" w:sz="0" w:space="0" w:color="auto"/>
                        <w:left w:val="none" w:sz="0" w:space="0" w:color="auto"/>
                        <w:bottom w:val="none" w:sz="0" w:space="0" w:color="auto"/>
                        <w:right w:val="none" w:sz="0" w:space="0" w:color="auto"/>
                      </w:divBdr>
                    </w:div>
                    <w:div w:id="2127384115">
                      <w:marLeft w:val="0"/>
                      <w:marRight w:val="0"/>
                      <w:marTop w:val="0"/>
                      <w:marBottom w:val="0"/>
                      <w:divBdr>
                        <w:top w:val="none" w:sz="0" w:space="0" w:color="auto"/>
                        <w:left w:val="none" w:sz="0" w:space="0" w:color="auto"/>
                        <w:bottom w:val="none" w:sz="0" w:space="0" w:color="auto"/>
                        <w:right w:val="none" w:sz="0" w:space="0" w:color="auto"/>
                      </w:divBdr>
                    </w:div>
                  </w:divsChild>
                </w:div>
                <w:div w:id="815027254">
                  <w:marLeft w:val="0"/>
                  <w:marRight w:val="0"/>
                  <w:marTop w:val="0"/>
                  <w:marBottom w:val="0"/>
                  <w:divBdr>
                    <w:top w:val="none" w:sz="0" w:space="0" w:color="auto"/>
                    <w:left w:val="none" w:sz="0" w:space="0" w:color="auto"/>
                    <w:bottom w:val="none" w:sz="0" w:space="0" w:color="auto"/>
                    <w:right w:val="none" w:sz="0" w:space="0" w:color="auto"/>
                  </w:divBdr>
                  <w:divsChild>
                    <w:div w:id="60450090">
                      <w:marLeft w:val="0"/>
                      <w:marRight w:val="0"/>
                      <w:marTop w:val="0"/>
                      <w:marBottom w:val="0"/>
                      <w:divBdr>
                        <w:top w:val="none" w:sz="0" w:space="0" w:color="auto"/>
                        <w:left w:val="none" w:sz="0" w:space="0" w:color="auto"/>
                        <w:bottom w:val="none" w:sz="0" w:space="0" w:color="auto"/>
                        <w:right w:val="none" w:sz="0" w:space="0" w:color="auto"/>
                      </w:divBdr>
                    </w:div>
                    <w:div w:id="480583413">
                      <w:marLeft w:val="0"/>
                      <w:marRight w:val="0"/>
                      <w:marTop w:val="0"/>
                      <w:marBottom w:val="0"/>
                      <w:divBdr>
                        <w:top w:val="none" w:sz="0" w:space="0" w:color="auto"/>
                        <w:left w:val="none" w:sz="0" w:space="0" w:color="auto"/>
                        <w:bottom w:val="none" w:sz="0" w:space="0" w:color="auto"/>
                        <w:right w:val="none" w:sz="0" w:space="0" w:color="auto"/>
                      </w:divBdr>
                    </w:div>
                  </w:divsChild>
                </w:div>
                <w:div w:id="929778679">
                  <w:marLeft w:val="0"/>
                  <w:marRight w:val="0"/>
                  <w:marTop w:val="0"/>
                  <w:marBottom w:val="0"/>
                  <w:divBdr>
                    <w:top w:val="none" w:sz="0" w:space="0" w:color="auto"/>
                    <w:left w:val="none" w:sz="0" w:space="0" w:color="auto"/>
                    <w:bottom w:val="none" w:sz="0" w:space="0" w:color="auto"/>
                    <w:right w:val="none" w:sz="0" w:space="0" w:color="auto"/>
                  </w:divBdr>
                  <w:divsChild>
                    <w:div w:id="978925270">
                      <w:marLeft w:val="0"/>
                      <w:marRight w:val="0"/>
                      <w:marTop w:val="0"/>
                      <w:marBottom w:val="0"/>
                      <w:divBdr>
                        <w:top w:val="none" w:sz="0" w:space="0" w:color="auto"/>
                        <w:left w:val="none" w:sz="0" w:space="0" w:color="auto"/>
                        <w:bottom w:val="none" w:sz="0" w:space="0" w:color="auto"/>
                        <w:right w:val="none" w:sz="0" w:space="0" w:color="auto"/>
                      </w:divBdr>
                    </w:div>
                  </w:divsChild>
                </w:div>
                <w:div w:id="1007976362">
                  <w:marLeft w:val="0"/>
                  <w:marRight w:val="0"/>
                  <w:marTop w:val="0"/>
                  <w:marBottom w:val="0"/>
                  <w:divBdr>
                    <w:top w:val="none" w:sz="0" w:space="0" w:color="auto"/>
                    <w:left w:val="none" w:sz="0" w:space="0" w:color="auto"/>
                    <w:bottom w:val="none" w:sz="0" w:space="0" w:color="auto"/>
                    <w:right w:val="none" w:sz="0" w:space="0" w:color="auto"/>
                  </w:divBdr>
                  <w:divsChild>
                    <w:div w:id="1211578497">
                      <w:marLeft w:val="0"/>
                      <w:marRight w:val="0"/>
                      <w:marTop w:val="0"/>
                      <w:marBottom w:val="0"/>
                      <w:divBdr>
                        <w:top w:val="none" w:sz="0" w:space="0" w:color="auto"/>
                        <w:left w:val="none" w:sz="0" w:space="0" w:color="auto"/>
                        <w:bottom w:val="none" w:sz="0" w:space="0" w:color="auto"/>
                        <w:right w:val="none" w:sz="0" w:space="0" w:color="auto"/>
                      </w:divBdr>
                    </w:div>
                  </w:divsChild>
                </w:div>
                <w:div w:id="1116293265">
                  <w:marLeft w:val="0"/>
                  <w:marRight w:val="0"/>
                  <w:marTop w:val="0"/>
                  <w:marBottom w:val="0"/>
                  <w:divBdr>
                    <w:top w:val="none" w:sz="0" w:space="0" w:color="auto"/>
                    <w:left w:val="none" w:sz="0" w:space="0" w:color="auto"/>
                    <w:bottom w:val="none" w:sz="0" w:space="0" w:color="auto"/>
                    <w:right w:val="none" w:sz="0" w:space="0" w:color="auto"/>
                  </w:divBdr>
                  <w:divsChild>
                    <w:div w:id="246573222">
                      <w:marLeft w:val="0"/>
                      <w:marRight w:val="0"/>
                      <w:marTop w:val="0"/>
                      <w:marBottom w:val="0"/>
                      <w:divBdr>
                        <w:top w:val="none" w:sz="0" w:space="0" w:color="auto"/>
                        <w:left w:val="none" w:sz="0" w:space="0" w:color="auto"/>
                        <w:bottom w:val="none" w:sz="0" w:space="0" w:color="auto"/>
                        <w:right w:val="none" w:sz="0" w:space="0" w:color="auto"/>
                      </w:divBdr>
                    </w:div>
                    <w:div w:id="1556893476">
                      <w:marLeft w:val="0"/>
                      <w:marRight w:val="0"/>
                      <w:marTop w:val="0"/>
                      <w:marBottom w:val="0"/>
                      <w:divBdr>
                        <w:top w:val="none" w:sz="0" w:space="0" w:color="auto"/>
                        <w:left w:val="none" w:sz="0" w:space="0" w:color="auto"/>
                        <w:bottom w:val="none" w:sz="0" w:space="0" w:color="auto"/>
                        <w:right w:val="none" w:sz="0" w:space="0" w:color="auto"/>
                      </w:divBdr>
                    </w:div>
                  </w:divsChild>
                </w:div>
                <w:div w:id="1132212109">
                  <w:marLeft w:val="0"/>
                  <w:marRight w:val="0"/>
                  <w:marTop w:val="0"/>
                  <w:marBottom w:val="0"/>
                  <w:divBdr>
                    <w:top w:val="none" w:sz="0" w:space="0" w:color="auto"/>
                    <w:left w:val="none" w:sz="0" w:space="0" w:color="auto"/>
                    <w:bottom w:val="none" w:sz="0" w:space="0" w:color="auto"/>
                    <w:right w:val="none" w:sz="0" w:space="0" w:color="auto"/>
                  </w:divBdr>
                  <w:divsChild>
                    <w:div w:id="221915444">
                      <w:marLeft w:val="0"/>
                      <w:marRight w:val="0"/>
                      <w:marTop w:val="0"/>
                      <w:marBottom w:val="0"/>
                      <w:divBdr>
                        <w:top w:val="none" w:sz="0" w:space="0" w:color="auto"/>
                        <w:left w:val="none" w:sz="0" w:space="0" w:color="auto"/>
                        <w:bottom w:val="none" w:sz="0" w:space="0" w:color="auto"/>
                        <w:right w:val="none" w:sz="0" w:space="0" w:color="auto"/>
                      </w:divBdr>
                    </w:div>
                    <w:div w:id="1850218598">
                      <w:marLeft w:val="0"/>
                      <w:marRight w:val="0"/>
                      <w:marTop w:val="0"/>
                      <w:marBottom w:val="0"/>
                      <w:divBdr>
                        <w:top w:val="none" w:sz="0" w:space="0" w:color="auto"/>
                        <w:left w:val="none" w:sz="0" w:space="0" w:color="auto"/>
                        <w:bottom w:val="none" w:sz="0" w:space="0" w:color="auto"/>
                        <w:right w:val="none" w:sz="0" w:space="0" w:color="auto"/>
                      </w:divBdr>
                    </w:div>
                  </w:divsChild>
                </w:div>
                <w:div w:id="1174687784">
                  <w:marLeft w:val="0"/>
                  <w:marRight w:val="0"/>
                  <w:marTop w:val="0"/>
                  <w:marBottom w:val="0"/>
                  <w:divBdr>
                    <w:top w:val="none" w:sz="0" w:space="0" w:color="auto"/>
                    <w:left w:val="none" w:sz="0" w:space="0" w:color="auto"/>
                    <w:bottom w:val="none" w:sz="0" w:space="0" w:color="auto"/>
                    <w:right w:val="none" w:sz="0" w:space="0" w:color="auto"/>
                  </w:divBdr>
                  <w:divsChild>
                    <w:div w:id="926108742">
                      <w:marLeft w:val="0"/>
                      <w:marRight w:val="0"/>
                      <w:marTop w:val="0"/>
                      <w:marBottom w:val="0"/>
                      <w:divBdr>
                        <w:top w:val="none" w:sz="0" w:space="0" w:color="auto"/>
                        <w:left w:val="none" w:sz="0" w:space="0" w:color="auto"/>
                        <w:bottom w:val="none" w:sz="0" w:space="0" w:color="auto"/>
                        <w:right w:val="none" w:sz="0" w:space="0" w:color="auto"/>
                      </w:divBdr>
                    </w:div>
                  </w:divsChild>
                </w:div>
                <w:div w:id="1206019500">
                  <w:marLeft w:val="0"/>
                  <w:marRight w:val="0"/>
                  <w:marTop w:val="0"/>
                  <w:marBottom w:val="0"/>
                  <w:divBdr>
                    <w:top w:val="none" w:sz="0" w:space="0" w:color="auto"/>
                    <w:left w:val="none" w:sz="0" w:space="0" w:color="auto"/>
                    <w:bottom w:val="none" w:sz="0" w:space="0" w:color="auto"/>
                    <w:right w:val="none" w:sz="0" w:space="0" w:color="auto"/>
                  </w:divBdr>
                  <w:divsChild>
                    <w:div w:id="579145088">
                      <w:marLeft w:val="0"/>
                      <w:marRight w:val="0"/>
                      <w:marTop w:val="0"/>
                      <w:marBottom w:val="0"/>
                      <w:divBdr>
                        <w:top w:val="none" w:sz="0" w:space="0" w:color="auto"/>
                        <w:left w:val="none" w:sz="0" w:space="0" w:color="auto"/>
                        <w:bottom w:val="none" w:sz="0" w:space="0" w:color="auto"/>
                        <w:right w:val="none" w:sz="0" w:space="0" w:color="auto"/>
                      </w:divBdr>
                    </w:div>
                    <w:div w:id="1750610666">
                      <w:marLeft w:val="0"/>
                      <w:marRight w:val="0"/>
                      <w:marTop w:val="0"/>
                      <w:marBottom w:val="0"/>
                      <w:divBdr>
                        <w:top w:val="none" w:sz="0" w:space="0" w:color="auto"/>
                        <w:left w:val="none" w:sz="0" w:space="0" w:color="auto"/>
                        <w:bottom w:val="none" w:sz="0" w:space="0" w:color="auto"/>
                        <w:right w:val="none" w:sz="0" w:space="0" w:color="auto"/>
                      </w:divBdr>
                    </w:div>
                  </w:divsChild>
                </w:div>
                <w:div w:id="1269316328">
                  <w:marLeft w:val="0"/>
                  <w:marRight w:val="0"/>
                  <w:marTop w:val="0"/>
                  <w:marBottom w:val="0"/>
                  <w:divBdr>
                    <w:top w:val="none" w:sz="0" w:space="0" w:color="auto"/>
                    <w:left w:val="none" w:sz="0" w:space="0" w:color="auto"/>
                    <w:bottom w:val="none" w:sz="0" w:space="0" w:color="auto"/>
                    <w:right w:val="none" w:sz="0" w:space="0" w:color="auto"/>
                  </w:divBdr>
                  <w:divsChild>
                    <w:div w:id="1994138785">
                      <w:marLeft w:val="0"/>
                      <w:marRight w:val="0"/>
                      <w:marTop w:val="0"/>
                      <w:marBottom w:val="0"/>
                      <w:divBdr>
                        <w:top w:val="none" w:sz="0" w:space="0" w:color="auto"/>
                        <w:left w:val="none" w:sz="0" w:space="0" w:color="auto"/>
                        <w:bottom w:val="none" w:sz="0" w:space="0" w:color="auto"/>
                        <w:right w:val="none" w:sz="0" w:space="0" w:color="auto"/>
                      </w:divBdr>
                    </w:div>
                  </w:divsChild>
                </w:div>
                <w:div w:id="1375888132">
                  <w:marLeft w:val="0"/>
                  <w:marRight w:val="0"/>
                  <w:marTop w:val="0"/>
                  <w:marBottom w:val="0"/>
                  <w:divBdr>
                    <w:top w:val="none" w:sz="0" w:space="0" w:color="auto"/>
                    <w:left w:val="none" w:sz="0" w:space="0" w:color="auto"/>
                    <w:bottom w:val="none" w:sz="0" w:space="0" w:color="auto"/>
                    <w:right w:val="none" w:sz="0" w:space="0" w:color="auto"/>
                  </w:divBdr>
                  <w:divsChild>
                    <w:div w:id="1066416044">
                      <w:marLeft w:val="0"/>
                      <w:marRight w:val="0"/>
                      <w:marTop w:val="0"/>
                      <w:marBottom w:val="0"/>
                      <w:divBdr>
                        <w:top w:val="none" w:sz="0" w:space="0" w:color="auto"/>
                        <w:left w:val="none" w:sz="0" w:space="0" w:color="auto"/>
                        <w:bottom w:val="none" w:sz="0" w:space="0" w:color="auto"/>
                        <w:right w:val="none" w:sz="0" w:space="0" w:color="auto"/>
                      </w:divBdr>
                    </w:div>
                    <w:div w:id="1289362006">
                      <w:marLeft w:val="0"/>
                      <w:marRight w:val="0"/>
                      <w:marTop w:val="0"/>
                      <w:marBottom w:val="0"/>
                      <w:divBdr>
                        <w:top w:val="none" w:sz="0" w:space="0" w:color="auto"/>
                        <w:left w:val="none" w:sz="0" w:space="0" w:color="auto"/>
                        <w:bottom w:val="none" w:sz="0" w:space="0" w:color="auto"/>
                        <w:right w:val="none" w:sz="0" w:space="0" w:color="auto"/>
                      </w:divBdr>
                    </w:div>
                  </w:divsChild>
                </w:div>
                <w:div w:id="1530101694">
                  <w:marLeft w:val="0"/>
                  <w:marRight w:val="0"/>
                  <w:marTop w:val="0"/>
                  <w:marBottom w:val="0"/>
                  <w:divBdr>
                    <w:top w:val="none" w:sz="0" w:space="0" w:color="auto"/>
                    <w:left w:val="none" w:sz="0" w:space="0" w:color="auto"/>
                    <w:bottom w:val="none" w:sz="0" w:space="0" w:color="auto"/>
                    <w:right w:val="none" w:sz="0" w:space="0" w:color="auto"/>
                  </w:divBdr>
                  <w:divsChild>
                    <w:div w:id="875582646">
                      <w:marLeft w:val="0"/>
                      <w:marRight w:val="0"/>
                      <w:marTop w:val="0"/>
                      <w:marBottom w:val="0"/>
                      <w:divBdr>
                        <w:top w:val="none" w:sz="0" w:space="0" w:color="auto"/>
                        <w:left w:val="none" w:sz="0" w:space="0" w:color="auto"/>
                        <w:bottom w:val="none" w:sz="0" w:space="0" w:color="auto"/>
                        <w:right w:val="none" w:sz="0" w:space="0" w:color="auto"/>
                      </w:divBdr>
                    </w:div>
                  </w:divsChild>
                </w:div>
                <w:div w:id="1536041291">
                  <w:marLeft w:val="0"/>
                  <w:marRight w:val="0"/>
                  <w:marTop w:val="0"/>
                  <w:marBottom w:val="0"/>
                  <w:divBdr>
                    <w:top w:val="none" w:sz="0" w:space="0" w:color="auto"/>
                    <w:left w:val="none" w:sz="0" w:space="0" w:color="auto"/>
                    <w:bottom w:val="none" w:sz="0" w:space="0" w:color="auto"/>
                    <w:right w:val="none" w:sz="0" w:space="0" w:color="auto"/>
                  </w:divBdr>
                  <w:divsChild>
                    <w:div w:id="1346903108">
                      <w:marLeft w:val="0"/>
                      <w:marRight w:val="0"/>
                      <w:marTop w:val="0"/>
                      <w:marBottom w:val="0"/>
                      <w:divBdr>
                        <w:top w:val="none" w:sz="0" w:space="0" w:color="auto"/>
                        <w:left w:val="none" w:sz="0" w:space="0" w:color="auto"/>
                        <w:bottom w:val="none" w:sz="0" w:space="0" w:color="auto"/>
                        <w:right w:val="none" w:sz="0" w:space="0" w:color="auto"/>
                      </w:divBdr>
                    </w:div>
                    <w:div w:id="1656107544">
                      <w:marLeft w:val="0"/>
                      <w:marRight w:val="0"/>
                      <w:marTop w:val="0"/>
                      <w:marBottom w:val="0"/>
                      <w:divBdr>
                        <w:top w:val="none" w:sz="0" w:space="0" w:color="auto"/>
                        <w:left w:val="none" w:sz="0" w:space="0" w:color="auto"/>
                        <w:bottom w:val="none" w:sz="0" w:space="0" w:color="auto"/>
                        <w:right w:val="none" w:sz="0" w:space="0" w:color="auto"/>
                      </w:divBdr>
                    </w:div>
                    <w:div w:id="1861317366">
                      <w:marLeft w:val="0"/>
                      <w:marRight w:val="0"/>
                      <w:marTop w:val="0"/>
                      <w:marBottom w:val="0"/>
                      <w:divBdr>
                        <w:top w:val="none" w:sz="0" w:space="0" w:color="auto"/>
                        <w:left w:val="none" w:sz="0" w:space="0" w:color="auto"/>
                        <w:bottom w:val="none" w:sz="0" w:space="0" w:color="auto"/>
                        <w:right w:val="none" w:sz="0" w:space="0" w:color="auto"/>
                      </w:divBdr>
                    </w:div>
                  </w:divsChild>
                </w:div>
                <w:div w:id="1686788414">
                  <w:marLeft w:val="0"/>
                  <w:marRight w:val="0"/>
                  <w:marTop w:val="0"/>
                  <w:marBottom w:val="0"/>
                  <w:divBdr>
                    <w:top w:val="none" w:sz="0" w:space="0" w:color="auto"/>
                    <w:left w:val="none" w:sz="0" w:space="0" w:color="auto"/>
                    <w:bottom w:val="none" w:sz="0" w:space="0" w:color="auto"/>
                    <w:right w:val="none" w:sz="0" w:space="0" w:color="auto"/>
                  </w:divBdr>
                  <w:divsChild>
                    <w:div w:id="1336421175">
                      <w:marLeft w:val="0"/>
                      <w:marRight w:val="0"/>
                      <w:marTop w:val="0"/>
                      <w:marBottom w:val="0"/>
                      <w:divBdr>
                        <w:top w:val="none" w:sz="0" w:space="0" w:color="auto"/>
                        <w:left w:val="none" w:sz="0" w:space="0" w:color="auto"/>
                        <w:bottom w:val="none" w:sz="0" w:space="0" w:color="auto"/>
                        <w:right w:val="none" w:sz="0" w:space="0" w:color="auto"/>
                      </w:divBdr>
                    </w:div>
                    <w:div w:id="2019579025">
                      <w:marLeft w:val="0"/>
                      <w:marRight w:val="0"/>
                      <w:marTop w:val="0"/>
                      <w:marBottom w:val="0"/>
                      <w:divBdr>
                        <w:top w:val="none" w:sz="0" w:space="0" w:color="auto"/>
                        <w:left w:val="none" w:sz="0" w:space="0" w:color="auto"/>
                        <w:bottom w:val="none" w:sz="0" w:space="0" w:color="auto"/>
                        <w:right w:val="none" w:sz="0" w:space="0" w:color="auto"/>
                      </w:divBdr>
                    </w:div>
                  </w:divsChild>
                </w:div>
                <w:div w:id="1714621342">
                  <w:marLeft w:val="0"/>
                  <w:marRight w:val="0"/>
                  <w:marTop w:val="0"/>
                  <w:marBottom w:val="0"/>
                  <w:divBdr>
                    <w:top w:val="none" w:sz="0" w:space="0" w:color="auto"/>
                    <w:left w:val="none" w:sz="0" w:space="0" w:color="auto"/>
                    <w:bottom w:val="none" w:sz="0" w:space="0" w:color="auto"/>
                    <w:right w:val="none" w:sz="0" w:space="0" w:color="auto"/>
                  </w:divBdr>
                  <w:divsChild>
                    <w:div w:id="682632100">
                      <w:marLeft w:val="0"/>
                      <w:marRight w:val="0"/>
                      <w:marTop w:val="0"/>
                      <w:marBottom w:val="0"/>
                      <w:divBdr>
                        <w:top w:val="none" w:sz="0" w:space="0" w:color="auto"/>
                        <w:left w:val="none" w:sz="0" w:space="0" w:color="auto"/>
                        <w:bottom w:val="none" w:sz="0" w:space="0" w:color="auto"/>
                        <w:right w:val="none" w:sz="0" w:space="0" w:color="auto"/>
                      </w:divBdr>
                    </w:div>
                  </w:divsChild>
                </w:div>
                <w:div w:id="1956211381">
                  <w:marLeft w:val="0"/>
                  <w:marRight w:val="0"/>
                  <w:marTop w:val="0"/>
                  <w:marBottom w:val="0"/>
                  <w:divBdr>
                    <w:top w:val="none" w:sz="0" w:space="0" w:color="auto"/>
                    <w:left w:val="none" w:sz="0" w:space="0" w:color="auto"/>
                    <w:bottom w:val="none" w:sz="0" w:space="0" w:color="auto"/>
                    <w:right w:val="none" w:sz="0" w:space="0" w:color="auto"/>
                  </w:divBdr>
                  <w:divsChild>
                    <w:div w:id="1098405046">
                      <w:marLeft w:val="0"/>
                      <w:marRight w:val="0"/>
                      <w:marTop w:val="0"/>
                      <w:marBottom w:val="0"/>
                      <w:divBdr>
                        <w:top w:val="none" w:sz="0" w:space="0" w:color="auto"/>
                        <w:left w:val="none" w:sz="0" w:space="0" w:color="auto"/>
                        <w:bottom w:val="none" w:sz="0" w:space="0" w:color="auto"/>
                        <w:right w:val="none" w:sz="0" w:space="0" w:color="auto"/>
                      </w:divBdr>
                    </w:div>
                  </w:divsChild>
                </w:div>
                <w:div w:id="1989281472">
                  <w:marLeft w:val="0"/>
                  <w:marRight w:val="0"/>
                  <w:marTop w:val="0"/>
                  <w:marBottom w:val="0"/>
                  <w:divBdr>
                    <w:top w:val="none" w:sz="0" w:space="0" w:color="auto"/>
                    <w:left w:val="none" w:sz="0" w:space="0" w:color="auto"/>
                    <w:bottom w:val="none" w:sz="0" w:space="0" w:color="auto"/>
                    <w:right w:val="none" w:sz="0" w:space="0" w:color="auto"/>
                  </w:divBdr>
                  <w:divsChild>
                    <w:div w:id="1759711787">
                      <w:marLeft w:val="0"/>
                      <w:marRight w:val="0"/>
                      <w:marTop w:val="0"/>
                      <w:marBottom w:val="0"/>
                      <w:divBdr>
                        <w:top w:val="none" w:sz="0" w:space="0" w:color="auto"/>
                        <w:left w:val="none" w:sz="0" w:space="0" w:color="auto"/>
                        <w:bottom w:val="none" w:sz="0" w:space="0" w:color="auto"/>
                        <w:right w:val="none" w:sz="0" w:space="0" w:color="auto"/>
                      </w:divBdr>
                    </w:div>
                  </w:divsChild>
                </w:div>
                <w:div w:id="2139256370">
                  <w:marLeft w:val="0"/>
                  <w:marRight w:val="0"/>
                  <w:marTop w:val="0"/>
                  <w:marBottom w:val="0"/>
                  <w:divBdr>
                    <w:top w:val="none" w:sz="0" w:space="0" w:color="auto"/>
                    <w:left w:val="none" w:sz="0" w:space="0" w:color="auto"/>
                    <w:bottom w:val="none" w:sz="0" w:space="0" w:color="auto"/>
                    <w:right w:val="none" w:sz="0" w:space="0" w:color="auto"/>
                  </w:divBdr>
                  <w:divsChild>
                    <w:div w:id="4665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2101">
          <w:marLeft w:val="0"/>
          <w:marRight w:val="0"/>
          <w:marTop w:val="0"/>
          <w:marBottom w:val="0"/>
          <w:divBdr>
            <w:top w:val="none" w:sz="0" w:space="0" w:color="auto"/>
            <w:left w:val="none" w:sz="0" w:space="0" w:color="auto"/>
            <w:bottom w:val="none" w:sz="0" w:space="0" w:color="auto"/>
            <w:right w:val="none" w:sz="0" w:space="0" w:color="auto"/>
          </w:divBdr>
        </w:div>
      </w:divsChild>
    </w:div>
    <w:div w:id="470904688">
      <w:bodyDiv w:val="1"/>
      <w:marLeft w:val="0"/>
      <w:marRight w:val="0"/>
      <w:marTop w:val="0"/>
      <w:marBottom w:val="0"/>
      <w:divBdr>
        <w:top w:val="none" w:sz="0" w:space="0" w:color="auto"/>
        <w:left w:val="none" w:sz="0" w:space="0" w:color="auto"/>
        <w:bottom w:val="none" w:sz="0" w:space="0" w:color="auto"/>
        <w:right w:val="none" w:sz="0" w:space="0" w:color="auto"/>
      </w:divBdr>
      <w:divsChild>
        <w:div w:id="103889775">
          <w:marLeft w:val="0"/>
          <w:marRight w:val="0"/>
          <w:marTop w:val="0"/>
          <w:marBottom w:val="0"/>
          <w:divBdr>
            <w:top w:val="none" w:sz="0" w:space="0" w:color="auto"/>
            <w:left w:val="none" w:sz="0" w:space="0" w:color="auto"/>
            <w:bottom w:val="none" w:sz="0" w:space="0" w:color="auto"/>
            <w:right w:val="none" w:sz="0" w:space="0" w:color="auto"/>
          </w:divBdr>
          <w:divsChild>
            <w:div w:id="78063694">
              <w:marLeft w:val="0"/>
              <w:marRight w:val="0"/>
              <w:marTop w:val="0"/>
              <w:marBottom w:val="0"/>
              <w:divBdr>
                <w:top w:val="none" w:sz="0" w:space="0" w:color="auto"/>
                <w:left w:val="none" w:sz="0" w:space="0" w:color="auto"/>
                <w:bottom w:val="none" w:sz="0" w:space="0" w:color="auto"/>
                <w:right w:val="none" w:sz="0" w:space="0" w:color="auto"/>
              </w:divBdr>
            </w:div>
            <w:div w:id="227303583">
              <w:marLeft w:val="0"/>
              <w:marRight w:val="0"/>
              <w:marTop w:val="0"/>
              <w:marBottom w:val="0"/>
              <w:divBdr>
                <w:top w:val="none" w:sz="0" w:space="0" w:color="auto"/>
                <w:left w:val="none" w:sz="0" w:space="0" w:color="auto"/>
                <w:bottom w:val="none" w:sz="0" w:space="0" w:color="auto"/>
                <w:right w:val="none" w:sz="0" w:space="0" w:color="auto"/>
              </w:divBdr>
            </w:div>
            <w:div w:id="333730615">
              <w:marLeft w:val="0"/>
              <w:marRight w:val="0"/>
              <w:marTop w:val="0"/>
              <w:marBottom w:val="0"/>
              <w:divBdr>
                <w:top w:val="none" w:sz="0" w:space="0" w:color="auto"/>
                <w:left w:val="none" w:sz="0" w:space="0" w:color="auto"/>
                <w:bottom w:val="none" w:sz="0" w:space="0" w:color="auto"/>
                <w:right w:val="none" w:sz="0" w:space="0" w:color="auto"/>
              </w:divBdr>
            </w:div>
            <w:div w:id="494296019">
              <w:marLeft w:val="0"/>
              <w:marRight w:val="0"/>
              <w:marTop w:val="0"/>
              <w:marBottom w:val="0"/>
              <w:divBdr>
                <w:top w:val="none" w:sz="0" w:space="0" w:color="auto"/>
                <w:left w:val="none" w:sz="0" w:space="0" w:color="auto"/>
                <w:bottom w:val="none" w:sz="0" w:space="0" w:color="auto"/>
                <w:right w:val="none" w:sz="0" w:space="0" w:color="auto"/>
              </w:divBdr>
            </w:div>
            <w:div w:id="708798366">
              <w:marLeft w:val="0"/>
              <w:marRight w:val="0"/>
              <w:marTop w:val="0"/>
              <w:marBottom w:val="0"/>
              <w:divBdr>
                <w:top w:val="none" w:sz="0" w:space="0" w:color="auto"/>
                <w:left w:val="none" w:sz="0" w:space="0" w:color="auto"/>
                <w:bottom w:val="none" w:sz="0" w:space="0" w:color="auto"/>
                <w:right w:val="none" w:sz="0" w:space="0" w:color="auto"/>
              </w:divBdr>
            </w:div>
            <w:div w:id="898394158">
              <w:marLeft w:val="0"/>
              <w:marRight w:val="0"/>
              <w:marTop w:val="0"/>
              <w:marBottom w:val="0"/>
              <w:divBdr>
                <w:top w:val="none" w:sz="0" w:space="0" w:color="auto"/>
                <w:left w:val="none" w:sz="0" w:space="0" w:color="auto"/>
                <w:bottom w:val="none" w:sz="0" w:space="0" w:color="auto"/>
                <w:right w:val="none" w:sz="0" w:space="0" w:color="auto"/>
              </w:divBdr>
            </w:div>
            <w:div w:id="1092815595">
              <w:marLeft w:val="0"/>
              <w:marRight w:val="0"/>
              <w:marTop w:val="0"/>
              <w:marBottom w:val="0"/>
              <w:divBdr>
                <w:top w:val="none" w:sz="0" w:space="0" w:color="auto"/>
                <w:left w:val="none" w:sz="0" w:space="0" w:color="auto"/>
                <w:bottom w:val="none" w:sz="0" w:space="0" w:color="auto"/>
                <w:right w:val="none" w:sz="0" w:space="0" w:color="auto"/>
              </w:divBdr>
            </w:div>
            <w:div w:id="1133325785">
              <w:marLeft w:val="0"/>
              <w:marRight w:val="0"/>
              <w:marTop w:val="0"/>
              <w:marBottom w:val="0"/>
              <w:divBdr>
                <w:top w:val="none" w:sz="0" w:space="0" w:color="auto"/>
                <w:left w:val="none" w:sz="0" w:space="0" w:color="auto"/>
                <w:bottom w:val="none" w:sz="0" w:space="0" w:color="auto"/>
                <w:right w:val="none" w:sz="0" w:space="0" w:color="auto"/>
              </w:divBdr>
            </w:div>
            <w:div w:id="1413157205">
              <w:marLeft w:val="0"/>
              <w:marRight w:val="0"/>
              <w:marTop w:val="0"/>
              <w:marBottom w:val="0"/>
              <w:divBdr>
                <w:top w:val="none" w:sz="0" w:space="0" w:color="auto"/>
                <w:left w:val="none" w:sz="0" w:space="0" w:color="auto"/>
                <w:bottom w:val="none" w:sz="0" w:space="0" w:color="auto"/>
                <w:right w:val="none" w:sz="0" w:space="0" w:color="auto"/>
              </w:divBdr>
            </w:div>
            <w:div w:id="1561749249">
              <w:marLeft w:val="0"/>
              <w:marRight w:val="0"/>
              <w:marTop w:val="0"/>
              <w:marBottom w:val="0"/>
              <w:divBdr>
                <w:top w:val="none" w:sz="0" w:space="0" w:color="auto"/>
                <w:left w:val="none" w:sz="0" w:space="0" w:color="auto"/>
                <w:bottom w:val="none" w:sz="0" w:space="0" w:color="auto"/>
                <w:right w:val="none" w:sz="0" w:space="0" w:color="auto"/>
              </w:divBdr>
            </w:div>
            <w:div w:id="1602107151">
              <w:marLeft w:val="0"/>
              <w:marRight w:val="0"/>
              <w:marTop w:val="0"/>
              <w:marBottom w:val="0"/>
              <w:divBdr>
                <w:top w:val="none" w:sz="0" w:space="0" w:color="auto"/>
                <w:left w:val="none" w:sz="0" w:space="0" w:color="auto"/>
                <w:bottom w:val="none" w:sz="0" w:space="0" w:color="auto"/>
                <w:right w:val="none" w:sz="0" w:space="0" w:color="auto"/>
              </w:divBdr>
            </w:div>
            <w:div w:id="1650786642">
              <w:marLeft w:val="0"/>
              <w:marRight w:val="0"/>
              <w:marTop w:val="0"/>
              <w:marBottom w:val="0"/>
              <w:divBdr>
                <w:top w:val="none" w:sz="0" w:space="0" w:color="auto"/>
                <w:left w:val="none" w:sz="0" w:space="0" w:color="auto"/>
                <w:bottom w:val="none" w:sz="0" w:space="0" w:color="auto"/>
                <w:right w:val="none" w:sz="0" w:space="0" w:color="auto"/>
              </w:divBdr>
            </w:div>
            <w:div w:id="1671368796">
              <w:marLeft w:val="0"/>
              <w:marRight w:val="0"/>
              <w:marTop w:val="0"/>
              <w:marBottom w:val="0"/>
              <w:divBdr>
                <w:top w:val="none" w:sz="0" w:space="0" w:color="auto"/>
                <w:left w:val="none" w:sz="0" w:space="0" w:color="auto"/>
                <w:bottom w:val="none" w:sz="0" w:space="0" w:color="auto"/>
                <w:right w:val="none" w:sz="0" w:space="0" w:color="auto"/>
              </w:divBdr>
            </w:div>
            <w:div w:id="1879394079">
              <w:marLeft w:val="0"/>
              <w:marRight w:val="0"/>
              <w:marTop w:val="0"/>
              <w:marBottom w:val="0"/>
              <w:divBdr>
                <w:top w:val="none" w:sz="0" w:space="0" w:color="auto"/>
                <w:left w:val="none" w:sz="0" w:space="0" w:color="auto"/>
                <w:bottom w:val="none" w:sz="0" w:space="0" w:color="auto"/>
                <w:right w:val="none" w:sz="0" w:space="0" w:color="auto"/>
              </w:divBdr>
            </w:div>
          </w:divsChild>
        </w:div>
        <w:div w:id="499926352">
          <w:marLeft w:val="0"/>
          <w:marRight w:val="0"/>
          <w:marTop w:val="0"/>
          <w:marBottom w:val="0"/>
          <w:divBdr>
            <w:top w:val="none" w:sz="0" w:space="0" w:color="auto"/>
            <w:left w:val="none" w:sz="0" w:space="0" w:color="auto"/>
            <w:bottom w:val="none" w:sz="0" w:space="0" w:color="auto"/>
            <w:right w:val="none" w:sz="0" w:space="0" w:color="auto"/>
          </w:divBdr>
        </w:div>
        <w:div w:id="551968008">
          <w:marLeft w:val="0"/>
          <w:marRight w:val="0"/>
          <w:marTop w:val="0"/>
          <w:marBottom w:val="0"/>
          <w:divBdr>
            <w:top w:val="none" w:sz="0" w:space="0" w:color="auto"/>
            <w:left w:val="none" w:sz="0" w:space="0" w:color="auto"/>
            <w:bottom w:val="none" w:sz="0" w:space="0" w:color="auto"/>
            <w:right w:val="none" w:sz="0" w:space="0" w:color="auto"/>
          </w:divBdr>
        </w:div>
        <w:div w:id="666203580">
          <w:marLeft w:val="0"/>
          <w:marRight w:val="0"/>
          <w:marTop w:val="0"/>
          <w:marBottom w:val="0"/>
          <w:divBdr>
            <w:top w:val="none" w:sz="0" w:space="0" w:color="auto"/>
            <w:left w:val="none" w:sz="0" w:space="0" w:color="auto"/>
            <w:bottom w:val="none" w:sz="0" w:space="0" w:color="auto"/>
            <w:right w:val="none" w:sz="0" w:space="0" w:color="auto"/>
          </w:divBdr>
        </w:div>
        <w:div w:id="887646169">
          <w:marLeft w:val="0"/>
          <w:marRight w:val="0"/>
          <w:marTop w:val="0"/>
          <w:marBottom w:val="0"/>
          <w:divBdr>
            <w:top w:val="none" w:sz="0" w:space="0" w:color="auto"/>
            <w:left w:val="none" w:sz="0" w:space="0" w:color="auto"/>
            <w:bottom w:val="none" w:sz="0" w:space="0" w:color="auto"/>
            <w:right w:val="none" w:sz="0" w:space="0" w:color="auto"/>
          </w:divBdr>
          <w:divsChild>
            <w:div w:id="1001814716">
              <w:marLeft w:val="0"/>
              <w:marRight w:val="0"/>
              <w:marTop w:val="0"/>
              <w:marBottom w:val="0"/>
              <w:divBdr>
                <w:top w:val="none" w:sz="0" w:space="0" w:color="auto"/>
                <w:left w:val="none" w:sz="0" w:space="0" w:color="auto"/>
                <w:bottom w:val="none" w:sz="0" w:space="0" w:color="auto"/>
                <w:right w:val="none" w:sz="0" w:space="0" w:color="auto"/>
              </w:divBdr>
              <w:divsChild>
                <w:div w:id="20133433">
                  <w:marLeft w:val="0"/>
                  <w:marRight w:val="0"/>
                  <w:marTop w:val="0"/>
                  <w:marBottom w:val="0"/>
                  <w:divBdr>
                    <w:top w:val="none" w:sz="0" w:space="0" w:color="auto"/>
                    <w:left w:val="none" w:sz="0" w:space="0" w:color="auto"/>
                    <w:bottom w:val="none" w:sz="0" w:space="0" w:color="auto"/>
                    <w:right w:val="none" w:sz="0" w:space="0" w:color="auto"/>
                  </w:divBdr>
                  <w:divsChild>
                    <w:div w:id="1889369831">
                      <w:marLeft w:val="0"/>
                      <w:marRight w:val="0"/>
                      <w:marTop w:val="0"/>
                      <w:marBottom w:val="0"/>
                      <w:divBdr>
                        <w:top w:val="none" w:sz="0" w:space="0" w:color="auto"/>
                        <w:left w:val="none" w:sz="0" w:space="0" w:color="auto"/>
                        <w:bottom w:val="none" w:sz="0" w:space="0" w:color="auto"/>
                        <w:right w:val="none" w:sz="0" w:space="0" w:color="auto"/>
                      </w:divBdr>
                    </w:div>
                  </w:divsChild>
                </w:div>
                <w:div w:id="112599976">
                  <w:marLeft w:val="0"/>
                  <w:marRight w:val="0"/>
                  <w:marTop w:val="0"/>
                  <w:marBottom w:val="0"/>
                  <w:divBdr>
                    <w:top w:val="none" w:sz="0" w:space="0" w:color="auto"/>
                    <w:left w:val="none" w:sz="0" w:space="0" w:color="auto"/>
                    <w:bottom w:val="none" w:sz="0" w:space="0" w:color="auto"/>
                    <w:right w:val="none" w:sz="0" w:space="0" w:color="auto"/>
                  </w:divBdr>
                  <w:divsChild>
                    <w:div w:id="186064551">
                      <w:marLeft w:val="0"/>
                      <w:marRight w:val="0"/>
                      <w:marTop w:val="0"/>
                      <w:marBottom w:val="0"/>
                      <w:divBdr>
                        <w:top w:val="none" w:sz="0" w:space="0" w:color="auto"/>
                        <w:left w:val="none" w:sz="0" w:space="0" w:color="auto"/>
                        <w:bottom w:val="none" w:sz="0" w:space="0" w:color="auto"/>
                        <w:right w:val="none" w:sz="0" w:space="0" w:color="auto"/>
                      </w:divBdr>
                    </w:div>
                    <w:div w:id="1554846221">
                      <w:marLeft w:val="0"/>
                      <w:marRight w:val="0"/>
                      <w:marTop w:val="0"/>
                      <w:marBottom w:val="0"/>
                      <w:divBdr>
                        <w:top w:val="none" w:sz="0" w:space="0" w:color="auto"/>
                        <w:left w:val="none" w:sz="0" w:space="0" w:color="auto"/>
                        <w:bottom w:val="none" w:sz="0" w:space="0" w:color="auto"/>
                        <w:right w:val="none" w:sz="0" w:space="0" w:color="auto"/>
                      </w:divBdr>
                    </w:div>
                  </w:divsChild>
                </w:div>
                <w:div w:id="179709035">
                  <w:marLeft w:val="0"/>
                  <w:marRight w:val="0"/>
                  <w:marTop w:val="0"/>
                  <w:marBottom w:val="0"/>
                  <w:divBdr>
                    <w:top w:val="none" w:sz="0" w:space="0" w:color="auto"/>
                    <w:left w:val="none" w:sz="0" w:space="0" w:color="auto"/>
                    <w:bottom w:val="none" w:sz="0" w:space="0" w:color="auto"/>
                    <w:right w:val="none" w:sz="0" w:space="0" w:color="auto"/>
                  </w:divBdr>
                  <w:divsChild>
                    <w:div w:id="776022880">
                      <w:marLeft w:val="0"/>
                      <w:marRight w:val="0"/>
                      <w:marTop w:val="0"/>
                      <w:marBottom w:val="0"/>
                      <w:divBdr>
                        <w:top w:val="none" w:sz="0" w:space="0" w:color="auto"/>
                        <w:left w:val="none" w:sz="0" w:space="0" w:color="auto"/>
                        <w:bottom w:val="none" w:sz="0" w:space="0" w:color="auto"/>
                        <w:right w:val="none" w:sz="0" w:space="0" w:color="auto"/>
                      </w:divBdr>
                    </w:div>
                    <w:div w:id="1032998879">
                      <w:marLeft w:val="0"/>
                      <w:marRight w:val="0"/>
                      <w:marTop w:val="0"/>
                      <w:marBottom w:val="0"/>
                      <w:divBdr>
                        <w:top w:val="none" w:sz="0" w:space="0" w:color="auto"/>
                        <w:left w:val="none" w:sz="0" w:space="0" w:color="auto"/>
                        <w:bottom w:val="none" w:sz="0" w:space="0" w:color="auto"/>
                        <w:right w:val="none" w:sz="0" w:space="0" w:color="auto"/>
                      </w:divBdr>
                    </w:div>
                  </w:divsChild>
                </w:div>
                <w:div w:id="308678875">
                  <w:marLeft w:val="0"/>
                  <w:marRight w:val="0"/>
                  <w:marTop w:val="0"/>
                  <w:marBottom w:val="0"/>
                  <w:divBdr>
                    <w:top w:val="none" w:sz="0" w:space="0" w:color="auto"/>
                    <w:left w:val="none" w:sz="0" w:space="0" w:color="auto"/>
                    <w:bottom w:val="none" w:sz="0" w:space="0" w:color="auto"/>
                    <w:right w:val="none" w:sz="0" w:space="0" w:color="auto"/>
                  </w:divBdr>
                  <w:divsChild>
                    <w:div w:id="1172798483">
                      <w:marLeft w:val="0"/>
                      <w:marRight w:val="0"/>
                      <w:marTop w:val="0"/>
                      <w:marBottom w:val="0"/>
                      <w:divBdr>
                        <w:top w:val="none" w:sz="0" w:space="0" w:color="auto"/>
                        <w:left w:val="none" w:sz="0" w:space="0" w:color="auto"/>
                        <w:bottom w:val="none" w:sz="0" w:space="0" w:color="auto"/>
                        <w:right w:val="none" w:sz="0" w:space="0" w:color="auto"/>
                      </w:divBdr>
                    </w:div>
                  </w:divsChild>
                </w:div>
                <w:div w:id="436412167">
                  <w:marLeft w:val="0"/>
                  <w:marRight w:val="0"/>
                  <w:marTop w:val="0"/>
                  <w:marBottom w:val="0"/>
                  <w:divBdr>
                    <w:top w:val="none" w:sz="0" w:space="0" w:color="auto"/>
                    <w:left w:val="none" w:sz="0" w:space="0" w:color="auto"/>
                    <w:bottom w:val="none" w:sz="0" w:space="0" w:color="auto"/>
                    <w:right w:val="none" w:sz="0" w:space="0" w:color="auto"/>
                  </w:divBdr>
                  <w:divsChild>
                    <w:div w:id="450169323">
                      <w:marLeft w:val="0"/>
                      <w:marRight w:val="0"/>
                      <w:marTop w:val="0"/>
                      <w:marBottom w:val="0"/>
                      <w:divBdr>
                        <w:top w:val="none" w:sz="0" w:space="0" w:color="auto"/>
                        <w:left w:val="none" w:sz="0" w:space="0" w:color="auto"/>
                        <w:bottom w:val="none" w:sz="0" w:space="0" w:color="auto"/>
                        <w:right w:val="none" w:sz="0" w:space="0" w:color="auto"/>
                      </w:divBdr>
                    </w:div>
                  </w:divsChild>
                </w:div>
                <w:div w:id="468594545">
                  <w:marLeft w:val="0"/>
                  <w:marRight w:val="0"/>
                  <w:marTop w:val="0"/>
                  <w:marBottom w:val="0"/>
                  <w:divBdr>
                    <w:top w:val="none" w:sz="0" w:space="0" w:color="auto"/>
                    <w:left w:val="none" w:sz="0" w:space="0" w:color="auto"/>
                    <w:bottom w:val="none" w:sz="0" w:space="0" w:color="auto"/>
                    <w:right w:val="none" w:sz="0" w:space="0" w:color="auto"/>
                  </w:divBdr>
                  <w:divsChild>
                    <w:div w:id="653801400">
                      <w:marLeft w:val="0"/>
                      <w:marRight w:val="0"/>
                      <w:marTop w:val="0"/>
                      <w:marBottom w:val="0"/>
                      <w:divBdr>
                        <w:top w:val="none" w:sz="0" w:space="0" w:color="auto"/>
                        <w:left w:val="none" w:sz="0" w:space="0" w:color="auto"/>
                        <w:bottom w:val="none" w:sz="0" w:space="0" w:color="auto"/>
                        <w:right w:val="none" w:sz="0" w:space="0" w:color="auto"/>
                      </w:divBdr>
                    </w:div>
                  </w:divsChild>
                </w:div>
                <w:div w:id="471755427">
                  <w:marLeft w:val="0"/>
                  <w:marRight w:val="0"/>
                  <w:marTop w:val="0"/>
                  <w:marBottom w:val="0"/>
                  <w:divBdr>
                    <w:top w:val="none" w:sz="0" w:space="0" w:color="auto"/>
                    <w:left w:val="none" w:sz="0" w:space="0" w:color="auto"/>
                    <w:bottom w:val="none" w:sz="0" w:space="0" w:color="auto"/>
                    <w:right w:val="none" w:sz="0" w:space="0" w:color="auto"/>
                  </w:divBdr>
                  <w:divsChild>
                    <w:div w:id="1188446540">
                      <w:marLeft w:val="0"/>
                      <w:marRight w:val="0"/>
                      <w:marTop w:val="0"/>
                      <w:marBottom w:val="0"/>
                      <w:divBdr>
                        <w:top w:val="none" w:sz="0" w:space="0" w:color="auto"/>
                        <w:left w:val="none" w:sz="0" w:space="0" w:color="auto"/>
                        <w:bottom w:val="none" w:sz="0" w:space="0" w:color="auto"/>
                        <w:right w:val="none" w:sz="0" w:space="0" w:color="auto"/>
                      </w:divBdr>
                    </w:div>
                  </w:divsChild>
                </w:div>
                <w:div w:id="576474562">
                  <w:marLeft w:val="0"/>
                  <w:marRight w:val="0"/>
                  <w:marTop w:val="0"/>
                  <w:marBottom w:val="0"/>
                  <w:divBdr>
                    <w:top w:val="none" w:sz="0" w:space="0" w:color="auto"/>
                    <w:left w:val="none" w:sz="0" w:space="0" w:color="auto"/>
                    <w:bottom w:val="none" w:sz="0" w:space="0" w:color="auto"/>
                    <w:right w:val="none" w:sz="0" w:space="0" w:color="auto"/>
                  </w:divBdr>
                  <w:divsChild>
                    <w:div w:id="131405977">
                      <w:marLeft w:val="0"/>
                      <w:marRight w:val="0"/>
                      <w:marTop w:val="0"/>
                      <w:marBottom w:val="0"/>
                      <w:divBdr>
                        <w:top w:val="none" w:sz="0" w:space="0" w:color="auto"/>
                        <w:left w:val="none" w:sz="0" w:space="0" w:color="auto"/>
                        <w:bottom w:val="none" w:sz="0" w:space="0" w:color="auto"/>
                        <w:right w:val="none" w:sz="0" w:space="0" w:color="auto"/>
                      </w:divBdr>
                    </w:div>
                    <w:div w:id="985863006">
                      <w:marLeft w:val="0"/>
                      <w:marRight w:val="0"/>
                      <w:marTop w:val="0"/>
                      <w:marBottom w:val="0"/>
                      <w:divBdr>
                        <w:top w:val="none" w:sz="0" w:space="0" w:color="auto"/>
                        <w:left w:val="none" w:sz="0" w:space="0" w:color="auto"/>
                        <w:bottom w:val="none" w:sz="0" w:space="0" w:color="auto"/>
                        <w:right w:val="none" w:sz="0" w:space="0" w:color="auto"/>
                      </w:divBdr>
                    </w:div>
                  </w:divsChild>
                </w:div>
                <w:div w:id="597372960">
                  <w:marLeft w:val="0"/>
                  <w:marRight w:val="0"/>
                  <w:marTop w:val="0"/>
                  <w:marBottom w:val="0"/>
                  <w:divBdr>
                    <w:top w:val="none" w:sz="0" w:space="0" w:color="auto"/>
                    <w:left w:val="none" w:sz="0" w:space="0" w:color="auto"/>
                    <w:bottom w:val="none" w:sz="0" w:space="0" w:color="auto"/>
                    <w:right w:val="none" w:sz="0" w:space="0" w:color="auto"/>
                  </w:divBdr>
                  <w:divsChild>
                    <w:div w:id="1082723574">
                      <w:marLeft w:val="0"/>
                      <w:marRight w:val="0"/>
                      <w:marTop w:val="0"/>
                      <w:marBottom w:val="0"/>
                      <w:divBdr>
                        <w:top w:val="none" w:sz="0" w:space="0" w:color="auto"/>
                        <w:left w:val="none" w:sz="0" w:space="0" w:color="auto"/>
                        <w:bottom w:val="none" w:sz="0" w:space="0" w:color="auto"/>
                        <w:right w:val="none" w:sz="0" w:space="0" w:color="auto"/>
                      </w:divBdr>
                    </w:div>
                    <w:div w:id="1308704089">
                      <w:marLeft w:val="0"/>
                      <w:marRight w:val="0"/>
                      <w:marTop w:val="0"/>
                      <w:marBottom w:val="0"/>
                      <w:divBdr>
                        <w:top w:val="none" w:sz="0" w:space="0" w:color="auto"/>
                        <w:left w:val="none" w:sz="0" w:space="0" w:color="auto"/>
                        <w:bottom w:val="none" w:sz="0" w:space="0" w:color="auto"/>
                        <w:right w:val="none" w:sz="0" w:space="0" w:color="auto"/>
                      </w:divBdr>
                    </w:div>
                  </w:divsChild>
                </w:div>
                <w:div w:id="711003515">
                  <w:marLeft w:val="0"/>
                  <w:marRight w:val="0"/>
                  <w:marTop w:val="0"/>
                  <w:marBottom w:val="0"/>
                  <w:divBdr>
                    <w:top w:val="none" w:sz="0" w:space="0" w:color="auto"/>
                    <w:left w:val="none" w:sz="0" w:space="0" w:color="auto"/>
                    <w:bottom w:val="none" w:sz="0" w:space="0" w:color="auto"/>
                    <w:right w:val="none" w:sz="0" w:space="0" w:color="auto"/>
                  </w:divBdr>
                  <w:divsChild>
                    <w:div w:id="1408306081">
                      <w:marLeft w:val="0"/>
                      <w:marRight w:val="0"/>
                      <w:marTop w:val="0"/>
                      <w:marBottom w:val="0"/>
                      <w:divBdr>
                        <w:top w:val="none" w:sz="0" w:space="0" w:color="auto"/>
                        <w:left w:val="none" w:sz="0" w:space="0" w:color="auto"/>
                        <w:bottom w:val="none" w:sz="0" w:space="0" w:color="auto"/>
                        <w:right w:val="none" w:sz="0" w:space="0" w:color="auto"/>
                      </w:divBdr>
                    </w:div>
                  </w:divsChild>
                </w:div>
                <w:div w:id="910623178">
                  <w:marLeft w:val="0"/>
                  <w:marRight w:val="0"/>
                  <w:marTop w:val="0"/>
                  <w:marBottom w:val="0"/>
                  <w:divBdr>
                    <w:top w:val="none" w:sz="0" w:space="0" w:color="auto"/>
                    <w:left w:val="none" w:sz="0" w:space="0" w:color="auto"/>
                    <w:bottom w:val="none" w:sz="0" w:space="0" w:color="auto"/>
                    <w:right w:val="none" w:sz="0" w:space="0" w:color="auto"/>
                  </w:divBdr>
                  <w:divsChild>
                    <w:div w:id="233861856">
                      <w:marLeft w:val="0"/>
                      <w:marRight w:val="0"/>
                      <w:marTop w:val="0"/>
                      <w:marBottom w:val="0"/>
                      <w:divBdr>
                        <w:top w:val="none" w:sz="0" w:space="0" w:color="auto"/>
                        <w:left w:val="none" w:sz="0" w:space="0" w:color="auto"/>
                        <w:bottom w:val="none" w:sz="0" w:space="0" w:color="auto"/>
                        <w:right w:val="none" w:sz="0" w:space="0" w:color="auto"/>
                      </w:divBdr>
                    </w:div>
                    <w:div w:id="709839004">
                      <w:marLeft w:val="0"/>
                      <w:marRight w:val="0"/>
                      <w:marTop w:val="0"/>
                      <w:marBottom w:val="0"/>
                      <w:divBdr>
                        <w:top w:val="none" w:sz="0" w:space="0" w:color="auto"/>
                        <w:left w:val="none" w:sz="0" w:space="0" w:color="auto"/>
                        <w:bottom w:val="none" w:sz="0" w:space="0" w:color="auto"/>
                        <w:right w:val="none" w:sz="0" w:space="0" w:color="auto"/>
                      </w:divBdr>
                    </w:div>
                  </w:divsChild>
                </w:div>
                <w:div w:id="913275731">
                  <w:marLeft w:val="0"/>
                  <w:marRight w:val="0"/>
                  <w:marTop w:val="0"/>
                  <w:marBottom w:val="0"/>
                  <w:divBdr>
                    <w:top w:val="none" w:sz="0" w:space="0" w:color="auto"/>
                    <w:left w:val="none" w:sz="0" w:space="0" w:color="auto"/>
                    <w:bottom w:val="none" w:sz="0" w:space="0" w:color="auto"/>
                    <w:right w:val="none" w:sz="0" w:space="0" w:color="auto"/>
                  </w:divBdr>
                  <w:divsChild>
                    <w:div w:id="147286701">
                      <w:marLeft w:val="0"/>
                      <w:marRight w:val="0"/>
                      <w:marTop w:val="0"/>
                      <w:marBottom w:val="0"/>
                      <w:divBdr>
                        <w:top w:val="none" w:sz="0" w:space="0" w:color="auto"/>
                        <w:left w:val="none" w:sz="0" w:space="0" w:color="auto"/>
                        <w:bottom w:val="none" w:sz="0" w:space="0" w:color="auto"/>
                        <w:right w:val="none" w:sz="0" w:space="0" w:color="auto"/>
                      </w:divBdr>
                    </w:div>
                    <w:div w:id="684674095">
                      <w:marLeft w:val="0"/>
                      <w:marRight w:val="0"/>
                      <w:marTop w:val="0"/>
                      <w:marBottom w:val="0"/>
                      <w:divBdr>
                        <w:top w:val="none" w:sz="0" w:space="0" w:color="auto"/>
                        <w:left w:val="none" w:sz="0" w:space="0" w:color="auto"/>
                        <w:bottom w:val="none" w:sz="0" w:space="0" w:color="auto"/>
                        <w:right w:val="none" w:sz="0" w:space="0" w:color="auto"/>
                      </w:divBdr>
                    </w:div>
                  </w:divsChild>
                </w:div>
                <w:div w:id="1189105928">
                  <w:marLeft w:val="0"/>
                  <w:marRight w:val="0"/>
                  <w:marTop w:val="0"/>
                  <w:marBottom w:val="0"/>
                  <w:divBdr>
                    <w:top w:val="none" w:sz="0" w:space="0" w:color="auto"/>
                    <w:left w:val="none" w:sz="0" w:space="0" w:color="auto"/>
                    <w:bottom w:val="none" w:sz="0" w:space="0" w:color="auto"/>
                    <w:right w:val="none" w:sz="0" w:space="0" w:color="auto"/>
                  </w:divBdr>
                  <w:divsChild>
                    <w:div w:id="735709406">
                      <w:marLeft w:val="0"/>
                      <w:marRight w:val="0"/>
                      <w:marTop w:val="0"/>
                      <w:marBottom w:val="0"/>
                      <w:divBdr>
                        <w:top w:val="none" w:sz="0" w:space="0" w:color="auto"/>
                        <w:left w:val="none" w:sz="0" w:space="0" w:color="auto"/>
                        <w:bottom w:val="none" w:sz="0" w:space="0" w:color="auto"/>
                        <w:right w:val="none" w:sz="0" w:space="0" w:color="auto"/>
                      </w:divBdr>
                    </w:div>
                  </w:divsChild>
                </w:div>
                <w:div w:id="1235698652">
                  <w:marLeft w:val="0"/>
                  <w:marRight w:val="0"/>
                  <w:marTop w:val="0"/>
                  <w:marBottom w:val="0"/>
                  <w:divBdr>
                    <w:top w:val="none" w:sz="0" w:space="0" w:color="auto"/>
                    <w:left w:val="none" w:sz="0" w:space="0" w:color="auto"/>
                    <w:bottom w:val="none" w:sz="0" w:space="0" w:color="auto"/>
                    <w:right w:val="none" w:sz="0" w:space="0" w:color="auto"/>
                  </w:divBdr>
                  <w:divsChild>
                    <w:div w:id="1485272184">
                      <w:marLeft w:val="0"/>
                      <w:marRight w:val="0"/>
                      <w:marTop w:val="0"/>
                      <w:marBottom w:val="0"/>
                      <w:divBdr>
                        <w:top w:val="none" w:sz="0" w:space="0" w:color="auto"/>
                        <w:left w:val="none" w:sz="0" w:space="0" w:color="auto"/>
                        <w:bottom w:val="none" w:sz="0" w:space="0" w:color="auto"/>
                        <w:right w:val="none" w:sz="0" w:space="0" w:color="auto"/>
                      </w:divBdr>
                    </w:div>
                  </w:divsChild>
                </w:div>
                <w:div w:id="1478498636">
                  <w:marLeft w:val="0"/>
                  <w:marRight w:val="0"/>
                  <w:marTop w:val="0"/>
                  <w:marBottom w:val="0"/>
                  <w:divBdr>
                    <w:top w:val="none" w:sz="0" w:space="0" w:color="auto"/>
                    <w:left w:val="none" w:sz="0" w:space="0" w:color="auto"/>
                    <w:bottom w:val="none" w:sz="0" w:space="0" w:color="auto"/>
                    <w:right w:val="none" w:sz="0" w:space="0" w:color="auto"/>
                  </w:divBdr>
                  <w:divsChild>
                    <w:div w:id="765344027">
                      <w:marLeft w:val="0"/>
                      <w:marRight w:val="0"/>
                      <w:marTop w:val="0"/>
                      <w:marBottom w:val="0"/>
                      <w:divBdr>
                        <w:top w:val="none" w:sz="0" w:space="0" w:color="auto"/>
                        <w:left w:val="none" w:sz="0" w:space="0" w:color="auto"/>
                        <w:bottom w:val="none" w:sz="0" w:space="0" w:color="auto"/>
                        <w:right w:val="none" w:sz="0" w:space="0" w:color="auto"/>
                      </w:divBdr>
                    </w:div>
                  </w:divsChild>
                </w:div>
                <w:div w:id="1613899266">
                  <w:marLeft w:val="0"/>
                  <w:marRight w:val="0"/>
                  <w:marTop w:val="0"/>
                  <w:marBottom w:val="0"/>
                  <w:divBdr>
                    <w:top w:val="none" w:sz="0" w:space="0" w:color="auto"/>
                    <w:left w:val="none" w:sz="0" w:space="0" w:color="auto"/>
                    <w:bottom w:val="none" w:sz="0" w:space="0" w:color="auto"/>
                    <w:right w:val="none" w:sz="0" w:space="0" w:color="auto"/>
                  </w:divBdr>
                  <w:divsChild>
                    <w:div w:id="1555580586">
                      <w:marLeft w:val="0"/>
                      <w:marRight w:val="0"/>
                      <w:marTop w:val="0"/>
                      <w:marBottom w:val="0"/>
                      <w:divBdr>
                        <w:top w:val="none" w:sz="0" w:space="0" w:color="auto"/>
                        <w:left w:val="none" w:sz="0" w:space="0" w:color="auto"/>
                        <w:bottom w:val="none" w:sz="0" w:space="0" w:color="auto"/>
                        <w:right w:val="none" w:sz="0" w:space="0" w:color="auto"/>
                      </w:divBdr>
                    </w:div>
                    <w:div w:id="2087724324">
                      <w:marLeft w:val="0"/>
                      <w:marRight w:val="0"/>
                      <w:marTop w:val="0"/>
                      <w:marBottom w:val="0"/>
                      <w:divBdr>
                        <w:top w:val="none" w:sz="0" w:space="0" w:color="auto"/>
                        <w:left w:val="none" w:sz="0" w:space="0" w:color="auto"/>
                        <w:bottom w:val="none" w:sz="0" w:space="0" w:color="auto"/>
                        <w:right w:val="none" w:sz="0" w:space="0" w:color="auto"/>
                      </w:divBdr>
                    </w:div>
                  </w:divsChild>
                </w:div>
                <w:div w:id="1718314290">
                  <w:marLeft w:val="0"/>
                  <w:marRight w:val="0"/>
                  <w:marTop w:val="0"/>
                  <w:marBottom w:val="0"/>
                  <w:divBdr>
                    <w:top w:val="none" w:sz="0" w:space="0" w:color="auto"/>
                    <w:left w:val="none" w:sz="0" w:space="0" w:color="auto"/>
                    <w:bottom w:val="none" w:sz="0" w:space="0" w:color="auto"/>
                    <w:right w:val="none" w:sz="0" w:space="0" w:color="auto"/>
                  </w:divBdr>
                  <w:divsChild>
                    <w:div w:id="1895000778">
                      <w:marLeft w:val="0"/>
                      <w:marRight w:val="0"/>
                      <w:marTop w:val="0"/>
                      <w:marBottom w:val="0"/>
                      <w:divBdr>
                        <w:top w:val="none" w:sz="0" w:space="0" w:color="auto"/>
                        <w:left w:val="none" w:sz="0" w:space="0" w:color="auto"/>
                        <w:bottom w:val="none" w:sz="0" w:space="0" w:color="auto"/>
                        <w:right w:val="none" w:sz="0" w:space="0" w:color="auto"/>
                      </w:divBdr>
                    </w:div>
                  </w:divsChild>
                </w:div>
                <w:div w:id="1720788771">
                  <w:marLeft w:val="0"/>
                  <w:marRight w:val="0"/>
                  <w:marTop w:val="0"/>
                  <w:marBottom w:val="0"/>
                  <w:divBdr>
                    <w:top w:val="none" w:sz="0" w:space="0" w:color="auto"/>
                    <w:left w:val="none" w:sz="0" w:space="0" w:color="auto"/>
                    <w:bottom w:val="none" w:sz="0" w:space="0" w:color="auto"/>
                    <w:right w:val="none" w:sz="0" w:space="0" w:color="auto"/>
                  </w:divBdr>
                  <w:divsChild>
                    <w:div w:id="1216040504">
                      <w:marLeft w:val="0"/>
                      <w:marRight w:val="0"/>
                      <w:marTop w:val="0"/>
                      <w:marBottom w:val="0"/>
                      <w:divBdr>
                        <w:top w:val="none" w:sz="0" w:space="0" w:color="auto"/>
                        <w:left w:val="none" w:sz="0" w:space="0" w:color="auto"/>
                        <w:bottom w:val="none" w:sz="0" w:space="0" w:color="auto"/>
                        <w:right w:val="none" w:sz="0" w:space="0" w:color="auto"/>
                      </w:divBdr>
                    </w:div>
                  </w:divsChild>
                </w:div>
                <w:div w:id="1783919209">
                  <w:marLeft w:val="0"/>
                  <w:marRight w:val="0"/>
                  <w:marTop w:val="0"/>
                  <w:marBottom w:val="0"/>
                  <w:divBdr>
                    <w:top w:val="none" w:sz="0" w:space="0" w:color="auto"/>
                    <w:left w:val="none" w:sz="0" w:space="0" w:color="auto"/>
                    <w:bottom w:val="none" w:sz="0" w:space="0" w:color="auto"/>
                    <w:right w:val="none" w:sz="0" w:space="0" w:color="auto"/>
                  </w:divBdr>
                  <w:divsChild>
                    <w:div w:id="514921830">
                      <w:marLeft w:val="0"/>
                      <w:marRight w:val="0"/>
                      <w:marTop w:val="0"/>
                      <w:marBottom w:val="0"/>
                      <w:divBdr>
                        <w:top w:val="none" w:sz="0" w:space="0" w:color="auto"/>
                        <w:left w:val="none" w:sz="0" w:space="0" w:color="auto"/>
                        <w:bottom w:val="none" w:sz="0" w:space="0" w:color="auto"/>
                        <w:right w:val="none" w:sz="0" w:space="0" w:color="auto"/>
                      </w:divBdr>
                    </w:div>
                  </w:divsChild>
                </w:div>
                <w:div w:id="1954088248">
                  <w:marLeft w:val="0"/>
                  <w:marRight w:val="0"/>
                  <w:marTop w:val="0"/>
                  <w:marBottom w:val="0"/>
                  <w:divBdr>
                    <w:top w:val="none" w:sz="0" w:space="0" w:color="auto"/>
                    <w:left w:val="none" w:sz="0" w:space="0" w:color="auto"/>
                    <w:bottom w:val="none" w:sz="0" w:space="0" w:color="auto"/>
                    <w:right w:val="none" w:sz="0" w:space="0" w:color="auto"/>
                  </w:divBdr>
                  <w:divsChild>
                    <w:div w:id="1110663730">
                      <w:marLeft w:val="0"/>
                      <w:marRight w:val="0"/>
                      <w:marTop w:val="0"/>
                      <w:marBottom w:val="0"/>
                      <w:divBdr>
                        <w:top w:val="none" w:sz="0" w:space="0" w:color="auto"/>
                        <w:left w:val="none" w:sz="0" w:space="0" w:color="auto"/>
                        <w:bottom w:val="none" w:sz="0" w:space="0" w:color="auto"/>
                        <w:right w:val="none" w:sz="0" w:space="0" w:color="auto"/>
                      </w:divBdr>
                    </w:div>
                    <w:div w:id="1279333574">
                      <w:marLeft w:val="0"/>
                      <w:marRight w:val="0"/>
                      <w:marTop w:val="0"/>
                      <w:marBottom w:val="0"/>
                      <w:divBdr>
                        <w:top w:val="none" w:sz="0" w:space="0" w:color="auto"/>
                        <w:left w:val="none" w:sz="0" w:space="0" w:color="auto"/>
                        <w:bottom w:val="none" w:sz="0" w:space="0" w:color="auto"/>
                        <w:right w:val="none" w:sz="0" w:space="0" w:color="auto"/>
                      </w:divBdr>
                    </w:div>
                  </w:divsChild>
                </w:div>
                <w:div w:id="1968505674">
                  <w:marLeft w:val="0"/>
                  <w:marRight w:val="0"/>
                  <w:marTop w:val="0"/>
                  <w:marBottom w:val="0"/>
                  <w:divBdr>
                    <w:top w:val="none" w:sz="0" w:space="0" w:color="auto"/>
                    <w:left w:val="none" w:sz="0" w:space="0" w:color="auto"/>
                    <w:bottom w:val="none" w:sz="0" w:space="0" w:color="auto"/>
                    <w:right w:val="none" w:sz="0" w:space="0" w:color="auto"/>
                  </w:divBdr>
                  <w:divsChild>
                    <w:div w:id="266012774">
                      <w:marLeft w:val="0"/>
                      <w:marRight w:val="0"/>
                      <w:marTop w:val="0"/>
                      <w:marBottom w:val="0"/>
                      <w:divBdr>
                        <w:top w:val="none" w:sz="0" w:space="0" w:color="auto"/>
                        <w:left w:val="none" w:sz="0" w:space="0" w:color="auto"/>
                        <w:bottom w:val="none" w:sz="0" w:space="0" w:color="auto"/>
                        <w:right w:val="none" w:sz="0" w:space="0" w:color="auto"/>
                      </w:divBdr>
                    </w:div>
                    <w:div w:id="437259758">
                      <w:marLeft w:val="0"/>
                      <w:marRight w:val="0"/>
                      <w:marTop w:val="0"/>
                      <w:marBottom w:val="0"/>
                      <w:divBdr>
                        <w:top w:val="none" w:sz="0" w:space="0" w:color="auto"/>
                        <w:left w:val="none" w:sz="0" w:space="0" w:color="auto"/>
                        <w:bottom w:val="none" w:sz="0" w:space="0" w:color="auto"/>
                        <w:right w:val="none" w:sz="0" w:space="0" w:color="auto"/>
                      </w:divBdr>
                    </w:div>
                    <w:div w:id="1118141656">
                      <w:marLeft w:val="0"/>
                      <w:marRight w:val="0"/>
                      <w:marTop w:val="0"/>
                      <w:marBottom w:val="0"/>
                      <w:divBdr>
                        <w:top w:val="none" w:sz="0" w:space="0" w:color="auto"/>
                        <w:left w:val="none" w:sz="0" w:space="0" w:color="auto"/>
                        <w:bottom w:val="none" w:sz="0" w:space="0" w:color="auto"/>
                        <w:right w:val="none" w:sz="0" w:space="0" w:color="auto"/>
                      </w:divBdr>
                    </w:div>
                  </w:divsChild>
                </w:div>
                <w:div w:id="2105951363">
                  <w:marLeft w:val="0"/>
                  <w:marRight w:val="0"/>
                  <w:marTop w:val="0"/>
                  <w:marBottom w:val="0"/>
                  <w:divBdr>
                    <w:top w:val="none" w:sz="0" w:space="0" w:color="auto"/>
                    <w:left w:val="none" w:sz="0" w:space="0" w:color="auto"/>
                    <w:bottom w:val="none" w:sz="0" w:space="0" w:color="auto"/>
                    <w:right w:val="none" w:sz="0" w:space="0" w:color="auto"/>
                  </w:divBdr>
                  <w:divsChild>
                    <w:div w:id="464546961">
                      <w:marLeft w:val="0"/>
                      <w:marRight w:val="0"/>
                      <w:marTop w:val="0"/>
                      <w:marBottom w:val="0"/>
                      <w:divBdr>
                        <w:top w:val="none" w:sz="0" w:space="0" w:color="auto"/>
                        <w:left w:val="none" w:sz="0" w:space="0" w:color="auto"/>
                        <w:bottom w:val="none" w:sz="0" w:space="0" w:color="auto"/>
                        <w:right w:val="none" w:sz="0" w:space="0" w:color="auto"/>
                      </w:divBdr>
                    </w:div>
                    <w:div w:id="557593537">
                      <w:marLeft w:val="0"/>
                      <w:marRight w:val="0"/>
                      <w:marTop w:val="0"/>
                      <w:marBottom w:val="0"/>
                      <w:divBdr>
                        <w:top w:val="none" w:sz="0" w:space="0" w:color="auto"/>
                        <w:left w:val="none" w:sz="0" w:space="0" w:color="auto"/>
                        <w:bottom w:val="none" w:sz="0" w:space="0" w:color="auto"/>
                        <w:right w:val="none" w:sz="0" w:space="0" w:color="auto"/>
                      </w:divBdr>
                    </w:div>
                    <w:div w:id="13695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0921">
          <w:marLeft w:val="0"/>
          <w:marRight w:val="0"/>
          <w:marTop w:val="0"/>
          <w:marBottom w:val="0"/>
          <w:divBdr>
            <w:top w:val="none" w:sz="0" w:space="0" w:color="auto"/>
            <w:left w:val="none" w:sz="0" w:space="0" w:color="auto"/>
            <w:bottom w:val="none" w:sz="0" w:space="0" w:color="auto"/>
            <w:right w:val="none" w:sz="0" w:space="0" w:color="auto"/>
          </w:divBdr>
        </w:div>
        <w:div w:id="1377508993">
          <w:marLeft w:val="0"/>
          <w:marRight w:val="0"/>
          <w:marTop w:val="0"/>
          <w:marBottom w:val="0"/>
          <w:divBdr>
            <w:top w:val="none" w:sz="0" w:space="0" w:color="auto"/>
            <w:left w:val="none" w:sz="0" w:space="0" w:color="auto"/>
            <w:bottom w:val="none" w:sz="0" w:space="0" w:color="auto"/>
            <w:right w:val="none" w:sz="0" w:space="0" w:color="auto"/>
          </w:divBdr>
        </w:div>
      </w:divsChild>
    </w:div>
    <w:div w:id="553858260">
      <w:bodyDiv w:val="1"/>
      <w:marLeft w:val="0"/>
      <w:marRight w:val="0"/>
      <w:marTop w:val="0"/>
      <w:marBottom w:val="0"/>
      <w:divBdr>
        <w:top w:val="none" w:sz="0" w:space="0" w:color="auto"/>
        <w:left w:val="none" w:sz="0" w:space="0" w:color="auto"/>
        <w:bottom w:val="none" w:sz="0" w:space="0" w:color="auto"/>
        <w:right w:val="none" w:sz="0" w:space="0" w:color="auto"/>
      </w:divBdr>
      <w:divsChild>
        <w:div w:id="604995433">
          <w:marLeft w:val="0"/>
          <w:marRight w:val="0"/>
          <w:marTop w:val="0"/>
          <w:marBottom w:val="0"/>
          <w:divBdr>
            <w:top w:val="none" w:sz="0" w:space="0" w:color="auto"/>
            <w:left w:val="none" w:sz="0" w:space="0" w:color="auto"/>
            <w:bottom w:val="none" w:sz="0" w:space="0" w:color="auto"/>
            <w:right w:val="none" w:sz="0" w:space="0" w:color="auto"/>
          </w:divBdr>
        </w:div>
        <w:div w:id="1331761303">
          <w:marLeft w:val="0"/>
          <w:marRight w:val="0"/>
          <w:marTop w:val="0"/>
          <w:marBottom w:val="0"/>
          <w:divBdr>
            <w:top w:val="none" w:sz="0" w:space="0" w:color="auto"/>
            <w:left w:val="none" w:sz="0" w:space="0" w:color="auto"/>
            <w:bottom w:val="none" w:sz="0" w:space="0" w:color="auto"/>
            <w:right w:val="none" w:sz="0" w:space="0" w:color="auto"/>
          </w:divBdr>
        </w:div>
        <w:div w:id="1503859165">
          <w:marLeft w:val="0"/>
          <w:marRight w:val="0"/>
          <w:marTop w:val="0"/>
          <w:marBottom w:val="0"/>
          <w:divBdr>
            <w:top w:val="none" w:sz="0" w:space="0" w:color="auto"/>
            <w:left w:val="none" w:sz="0" w:space="0" w:color="auto"/>
            <w:bottom w:val="none" w:sz="0" w:space="0" w:color="auto"/>
            <w:right w:val="none" w:sz="0" w:space="0" w:color="auto"/>
          </w:divBdr>
        </w:div>
        <w:div w:id="1573537743">
          <w:marLeft w:val="0"/>
          <w:marRight w:val="0"/>
          <w:marTop w:val="0"/>
          <w:marBottom w:val="0"/>
          <w:divBdr>
            <w:top w:val="none" w:sz="0" w:space="0" w:color="auto"/>
            <w:left w:val="none" w:sz="0" w:space="0" w:color="auto"/>
            <w:bottom w:val="none" w:sz="0" w:space="0" w:color="auto"/>
            <w:right w:val="none" w:sz="0" w:space="0" w:color="auto"/>
          </w:divBdr>
          <w:divsChild>
            <w:div w:id="991450030">
              <w:marLeft w:val="0"/>
              <w:marRight w:val="0"/>
              <w:marTop w:val="0"/>
              <w:marBottom w:val="0"/>
              <w:divBdr>
                <w:top w:val="none" w:sz="0" w:space="0" w:color="auto"/>
                <w:left w:val="none" w:sz="0" w:space="0" w:color="auto"/>
                <w:bottom w:val="none" w:sz="0" w:space="0" w:color="auto"/>
                <w:right w:val="none" w:sz="0" w:space="0" w:color="auto"/>
              </w:divBdr>
              <w:divsChild>
                <w:div w:id="375936463">
                  <w:marLeft w:val="0"/>
                  <w:marRight w:val="0"/>
                  <w:marTop w:val="0"/>
                  <w:marBottom w:val="0"/>
                  <w:divBdr>
                    <w:top w:val="none" w:sz="0" w:space="0" w:color="auto"/>
                    <w:left w:val="none" w:sz="0" w:space="0" w:color="auto"/>
                    <w:bottom w:val="none" w:sz="0" w:space="0" w:color="auto"/>
                    <w:right w:val="none" w:sz="0" w:space="0" w:color="auto"/>
                  </w:divBdr>
                  <w:divsChild>
                    <w:div w:id="643848719">
                      <w:marLeft w:val="0"/>
                      <w:marRight w:val="0"/>
                      <w:marTop w:val="0"/>
                      <w:marBottom w:val="0"/>
                      <w:divBdr>
                        <w:top w:val="none" w:sz="0" w:space="0" w:color="auto"/>
                        <w:left w:val="none" w:sz="0" w:space="0" w:color="auto"/>
                        <w:bottom w:val="none" w:sz="0" w:space="0" w:color="auto"/>
                        <w:right w:val="none" w:sz="0" w:space="0" w:color="auto"/>
                      </w:divBdr>
                    </w:div>
                  </w:divsChild>
                </w:div>
                <w:div w:id="404913632">
                  <w:marLeft w:val="0"/>
                  <w:marRight w:val="0"/>
                  <w:marTop w:val="0"/>
                  <w:marBottom w:val="0"/>
                  <w:divBdr>
                    <w:top w:val="none" w:sz="0" w:space="0" w:color="auto"/>
                    <w:left w:val="none" w:sz="0" w:space="0" w:color="auto"/>
                    <w:bottom w:val="none" w:sz="0" w:space="0" w:color="auto"/>
                    <w:right w:val="none" w:sz="0" w:space="0" w:color="auto"/>
                  </w:divBdr>
                  <w:divsChild>
                    <w:div w:id="595134005">
                      <w:marLeft w:val="0"/>
                      <w:marRight w:val="0"/>
                      <w:marTop w:val="0"/>
                      <w:marBottom w:val="0"/>
                      <w:divBdr>
                        <w:top w:val="none" w:sz="0" w:space="0" w:color="auto"/>
                        <w:left w:val="none" w:sz="0" w:space="0" w:color="auto"/>
                        <w:bottom w:val="none" w:sz="0" w:space="0" w:color="auto"/>
                        <w:right w:val="none" w:sz="0" w:space="0" w:color="auto"/>
                      </w:divBdr>
                    </w:div>
                    <w:div w:id="895776497">
                      <w:marLeft w:val="0"/>
                      <w:marRight w:val="0"/>
                      <w:marTop w:val="0"/>
                      <w:marBottom w:val="0"/>
                      <w:divBdr>
                        <w:top w:val="none" w:sz="0" w:space="0" w:color="auto"/>
                        <w:left w:val="none" w:sz="0" w:space="0" w:color="auto"/>
                        <w:bottom w:val="none" w:sz="0" w:space="0" w:color="auto"/>
                        <w:right w:val="none" w:sz="0" w:space="0" w:color="auto"/>
                      </w:divBdr>
                    </w:div>
                  </w:divsChild>
                </w:div>
                <w:div w:id="436683099">
                  <w:marLeft w:val="0"/>
                  <w:marRight w:val="0"/>
                  <w:marTop w:val="0"/>
                  <w:marBottom w:val="0"/>
                  <w:divBdr>
                    <w:top w:val="none" w:sz="0" w:space="0" w:color="auto"/>
                    <w:left w:val="none" w:sz="0" w:space="0" w:color="auto"/>
                    <w:bottom w:val="none" w:sz="0" w:space="0" w:color="auto"/>
                    <w:right w:val="none" w:sz="0" w:space="0" w:color="auto"/>
                  </w:divBdr>
                  <w:divsChild>
                    <w:div w:id="1758676721">
                      <w:marLeft w:val="0"/>
                      <w:marRight w:val="0"/>
                      <w:marTop w:val="0"/>
                      <w:marBottom w:val="0"/>
                      <w:divBdr>
                        <w:top w:val="none" w:sz="0" w:space="0" w:color="auto"/>
                        <w:left w:val="none" w:sz="0" w:space="0" w:color="auto"/>
                        <w:bottom w:val="none" w:sz="0" w:space="0" w:color="auto"/>
                        <w:right w:val="none" w:sz="0" w:space="0" w:color="auto"/>
                      </w:divBdr>
                    </w:div>
                  </w:divsChild>
                </w:div>
                <w:div w:id="563444719">
                  <w:marLeft w:val="0"/>
                  <w:marRight w:val="0"/>
                  <w:marTop w:val="0"/>
                  <w:marBottom w:val="0"/>
                  <w:divBdr>
                    <w:top w:val="none" w:sz="0" w:space="0" w:color="auto"/>
                    <w:left w:val="none" w:sz="0" w:space="0" w:color="auto"/>
                    <w:bottom w:val="none" w:sz="0" w:space="0" w:color="auto"/>
                    <w:right w:val="none" w:sz="0" w:space="0" w:color="auto"/>
                  </w:divBdr>
                  <w:divsChild>
                    <w:div w:id="33385004">
                      <w:marLeft w:val="0"/>
                      <w:marRight w:val="0"/>
                      <w:marTop w:val="0"/>
                      <w:marBottom w:val="0"/>
                      <w:divBdr>
                        <w:top w:val="none" w:sz="0" w:space="0" w:color="auto"/>
                        <w:left w:val="none" w:sz="0" w:space="0" w:color="auto"/>
                        <w:bottom w:val="none" w:sz="0" w:space="0" w:color="auto"/>
                        <w:right w:val="none" w:sz="0" w:space="0" w:color="auto"/>
                      </w:divBdr>
                    </w:div>
                    <w:div w:id="1356465166">
                      <w:marLeft w:val="0"/>
                      <w:marRight w:val="0"/>
                      <w:marTop w:val="0"/>
                      <w:marBottom w:val="0"/>
                      <w:divBdr>
                        <w:top w:val="none" w:sz="0" w:space="0" w:color="auto"/>
                        <w:left w:val="none" w:sz="0" w:space="0" w:color="auto"/>
                        <w:bottom w:val="none" w:sz="0" w:space="0" w:color="auto"/>
                        <w:right w:val="none" w:sz="0" w:space="0" w:color="auto"/>
                      </w:divBdr>
                    </w:div>
                  </w:divsChild>
                </w:div>
                <w:div w:id="605430490">
                  <w:marLeft w:val="0"/>
                  <w:marRight w:val="0"/>
                  <w:marTop w:val="0"/>
                  <w:marBottom w:val="0"/>
                  <w:divBdr>
                    <w:top w:val="none" w:sz="0" w:space="0" w:color="auto"/>
                    <w:left w:val="none" w:sz="0" w:space="0" w:color="auto"/>
                    <w:bottom w:val="none" w:sz="0" w:space="0" w:color="auto"/>
                    <w:right w:val="none" w:sz="0" w:space="0" w:color="auto"/>
                  </w:divBdr>
                  <w:divsChild>
                    <w:div w:id="521936589">
                      <w:marLeft w:val="0"/>
                      <w:marRight w:val="0"/>
                      <w:marTop w:val="0"/>
                      <w:marBottom w:val="0"/>
                      <w:divBdr>
                        <w:top w:val="none" w:sz="0" w:space="0" w:color="auto"/>
                        <w:left w:val="none" w:sz="0" w:space="0" w:color="auto"/>
                        <w:bottom w:val="none" w:sz="0" w:space="0" w:color="auto"/>
                        <w:right w:val="none" w:sz="0" w:space="0" w:color="auto"/>
                      </w:divBdr>
                    </w:div>
                  </w:divsChild>
                </w:div>
                <w:div w:id="714084036">
                  <w:marLeft w:val="0"/>
                  <w:marRight w:val="0"/>
                  <w:marTop w:val="0"/>
                  <w:marBottom w:val="0"/>
                  <w:divBdr>
                    <w:top w:val="none" w:sz="0" w:space="0" w:color="auto"/>
                    <w:left w:val="none" w:sz="0" w:space="0" w:color="auto"/>
                    <w:bottom w:val="none" w:sz="0" w:space="0" w:color="auto"/>
                    <w:right w:val="none" w:sz="0" w:space="0" w:color="auto"/>
                  </w:divBdr>
                  <w:divsChild>
                    <w:div w:id="470899633">
                      <w:marLeft w:val="0"/>
                      <w:marRight w:val="0"/>
                      <w:marTop w:val="0"/>
                      <w:marBottom w:val="0"/>
                      <w:divBdr>
                        <w:top w:val="none" w:sz="0" w:space="0" w:color="auto"/>
                        <w:left w:val="none" w:sz="0" w:space="0" w:color="auto"/>
                        <w:bottom w:val="none" w:sz="0" w:space="0" w:color="auto"/>
                        <w:right w:val="none" w:sz="0" w:space="0" w:color="auto"/>
                      </w:divBdr>
                    </w:div>
                    <w:div w:id="2078430011">
                      <w:marLeft w:val="0"/>
                      <w:marRight w:val="0"/>
                      <w:marTop w:val="0"/>
                      <w:marBottom w:val="0"/>
                      <w:divBdr>
                        <w:top w:val="none" w:sz="0" w:space="0" w:color="auto"/>
                        <w:left w:val="none" w:sz="0" w:space="0" w:color="auto"/>
                        <w:bottom w:val="none" w:sz="0" w:space="0" w:color="auto"/>
                        <w:right w:val="none" w:sz="0" w:space="0" w:color="auto"/>
                      </w:divBdr>
                    </w:div>
                  </w:divsChild>
                </w:div>
                <w:div w:id="924343697">
                  <w:marLeft w:val="0"/>
                  <w:marRight w:val="0"/>
                  <w:marTop w:val="0"/>
                  <w:marBottom w:val="0"/>
                  <w:divBdr>
                    <w:top w:val="none" w:sz="0" w:space="0" w:color="auto"/>
                    <w:left w:val="none" w:sz="0" w:space="0" w:color="auto"/>
                    <w:bottom w:val="none" w:sz="0" w:space="0" w:color="auto"/>
                    <w:right w:val="none" w:sz="0" w:space="0" w:color="auto"/>
                  </w:divBdr>
                  <w:divsChild>
                    <w:div w:id="716860206">
                      <w:marLeft w:val="0"/>
                      <w:marRight w:val="0"/>
                      <w:marTop w:val="0"/>
                      <w:marBottom w:val="0"/>
                      <w:divBdr>
                        <w:top w:val="none" w:sz="0" w:space="0" w:color="auto"/>
                        <w:left w:val="none" w:sz="0" w:space="0" w:color="auto"/>
                        <w:bottom w:val="none" w:sz="0" w:space="0" w:color="auto"/>
                        <w:right w:val="none" w:sz="0" w:space="0" w:color="auto"/>
                      </w:divBdr>
                    </w:div>
                    <w:div w:id="1873110268">
                      <w:marLeft w:val="0"/>
                      <w:marRight w:val="0"/>
                      <w:marTop w:val="0"/>
                      <w:marBottom w:val="0"/>
                      <w:divBdr>
                        <w:top w:val="none" w:sz="0" w:space="0" w:color="auto"/>
                        <w:left w:val="none" w:sz="0" w:space="0" w:color="auto"/>
                        <w:bottom w:val="none" w:sz="0" w:space="0" w:color="auto"/>
                        <w:right w:val="none" w:sz="0" w:space="0" w:color="auto"/>
                      </w:divBdr>
                    </w:div>
                  </w:divsChild>
                </w:div>
                <w:div w:id="1040595625">
                  <w:marLeft w:val="0"/>
                  <w:marRight w:val="0"/>
                  <w:marTop w:val="0"/>
                  <w:marBottom w:val="0"/>
                  <w:divBdr>
                    <w:top w:val="none" w:sz="0" w:space="0" w:color="auto"/>
                    <w:left w:val="none" w:sz="0" w:space="0" w:color="auto"/>
                    <w:bottom w:val="none" w:sz="0" w:space="0" w:color="auto"/>
                    <w:right w:val="none" w:sz="0" w:space="0" w:color="auto"/>
                  </w:divBdr>
                  <w:divsChild>
                    <w:div w:id="2075858620">
                      <w:marLeft w:val="0"/>
                      <w:marRight w:val="0"/>
                      <w:marTop w:val="0"/>
                      <w:marBottom w:val="0"/>
                      <w:divBdr>
                        <w:top w:val="none" w:sz="0" w:space="0" w:color="auto"/>
                        <w:left w:val="none" w:sz="0" w:space="0" w:color="auto"/>
                        <w:bottom w:val="none" w:sz="0" w:space="0" w:color="auto"/>
                        <w:right w:val="none" w:sz="0" w:space="0" w:color="auto"/>
                      </w:divBdr>
                    </w:div>
                  </w:divsChild>
                </w:div>
                <w:div w:id="1057246956">
                  <w:marLeft w:val="0"/>
                  <w:marRight w:val="0"/>
                  <w:marTop w:val="0"/>
                  <w:marBottom w:val="0"/>
                  <w:divBdr>
                    <w:top w:val="none" w:sz="0" w:space="0" w:color="auto"/>
                    <w:left w:val="none" w:sz="0" w:space="0" w:color="auto"/>
                    <w:bottom w:val="none" w:sz="0" w:space="0" w:color="auto"/>
                    <w:right w:val="none" w:sz="0" w:space="0" w:color="auto"/>
                  </w:divBdr>
                  <w:divsChild>
                    <w:div w:id="2069720920">
                      <w:marLeft w:val="0"/>
                      <w:marRight w:val="0"/>
                      <w:marTop w:val="0"/>
                      <w:marBottom w:val="0"/>
                      <w:divBdr>
                        <w:top w:val="none" w:sz="0" w:space="0" w:color="auto"/>
                        <w:left w:val="none" w:sz="0" w:space="0" w:color="auto"/>
                        <w:bottom w:val="none" w:sz="0" w:space="0" w:color="auto"/>
                        <w:right w:val="none" w:sz="0" w:space="0" w:color="auto"/>
                      </w:divBdr>
                    </w:div>
                  </w:divsChild>
                </w:div>
                <w:div w:id="1271472446">
                  <w:marLeft w:val="0"/>
                  <w:marRight w:val="0"/>
                  <w:marTop w:val="0"/>
                  <w:marBottom w:val="0"/>
                  <w:divBdr>
                    <w:top w:val="none" w:sz="0" w:space="0" w:color="auto"/>
                    <w:left w:val="none" w:sz="0" w:space="0" w:color="auto"/>
                    <w:bottom w:val="none" w:sz="0" w:space="0" w:color="auto"/>
                    <w:right w:val="none" w:sz="0" w:space="0" w:color="auto"/>
                  </w:divBdr>
                  <w:divsChild>
                    <w:div w:id="442655583">
                      <w:marLeft w:val="0"/>
                      <w:marRight w:val="0"/>
                      <w:marTop w:val="0"/>
                      <w:marBottom w:val="0"/>
                      <w:divBdr>
                        <w:top w:val="none" w:sz="0" w:space="0" w:color="auto"/>
                        <w:left w:val="none" w:sz="0" w:space="0" w:color="auto"/>
                        <w:bottom w:val="none" w:sz="0" w:space="0" w:color="auto"/>
                        <w:right w:val="none" w:sz="0" w:space="0" w:color="auto"/>
                      </w:divBdr>
                    </w:div>
                  </w:divsChild>
                </w:div>
                <w:div w:id="1307051392">
                  <w:marLeft w:val="0"/>
                  <w:marRight w:val="0"/>
                  <w:marTop w:val="0"/>
                  <w:marBottom w:val="0"/>
                  <w:divBdr>
                    <w:top w:val="none" w:sz="0" w:space="0" w:color="auto"/>
                    <w:left w:val="none" w:sz="0" w:space="0" w:color="auto"/>
                    <w:bottom w:val="none" w:sz="0" w:space="0" w:color="auto"/>
                    <w:right w:val="none" w:sz="0" w:space="0" w:color="auto"/>
                  </w:divBdr>
                  <w:divsChild>
                    <w:div w:id="819232659">
                      <w:marLeft w:val="0"/>
                      <w:marRight w:val="0"/>
                      <w:marTop w:val="0"/>
                      <w:marBottom w:val="0"/>
                      <w:divBdr>
                        <w:top w:val="none" w:sz="0" w:space="0" w:color="auto"/>
                        <w:left w:val="none" w:sz="0" w:space="0" w:color="auto"/>
                        <w:bottom w:val="none" w:sz="0" w:space="0" w:color="auto"/>
                        <w:right w:val="none" w:sz="0" w:space="0" w:color="auto"/>
                      </w:divBdr>
                    </w:div>
                    <w:div w:id="1410224699">
                      <w:marLeft w:val="0"/>
                      <w:marRight w:val="0"/>
                      <w:marTop w:val="0"/>
                      <w:marBottom w:val="0"/>
                      <w:divBdr>
                        <w:top w:val="none" w:sz="0" w:space="0" w:color="auto"/>
                        <w:left w:val="none" w:sz="0" w:space="0" w:color="auto"/>
                        <w:bottom w:val="none" w:sz="0" w:space="0" w:color="auto"/>
                        <w:right w:val="none" w:sz="0" w:space="0" w:color="auto"/>
                      </w:divBdr>
                    </w:div>
                  </w:divsChild>
                </w:div>
                <w:div w:id="1340619078">
                  <w:marLeft w:val="0"/>
                  <w:marRight w:val="0"/>
                  <w:marTop w:val="0"/>
                  <w:marBottom w:val="0"/>
                  <w:divBdr>
                    <w:top w:val="none" w:sz="0" w:space="0" w:color="auto"/>
                    <w:left w:val="none" w:sz="0" w:space="0" w:color="auto"/>
                    <w:bottom w:val="none" w:sz="0" w:space="0" w:color="auto"/>
                    <w:right w:val="none" w:sz="0" w:space="0" w:color="auto"/>
                  </w:divBdr>
                  <w:divsChild>
                    <w:div w:id="221793454">
                      <w:marLeft w:val="0"/>
                      <w:marRight w:val="0"/>
                      <w:marTop w:val="0"/>
                      <w:marBottom w:val="0"/>
                      <w:divBdr>
                        <w:top w:val="none" w:sz="0" w:space="0" w:color="auto"/>
                        <w:left w:val="none" w:sz="0" w:space="0" w:color="auto"/>
                        <w:bottom w:val="none" w:sz="0" w:space="0" w:color="auto"/>
                        <w:right w:val="none" w:sz="0" w:space="0" w:color="auto"/>
                      </w:divBdr>
                    </w:div>
                  </w:divsChild>
                </w:div>
                <w:div w:id="1566253915">
                  <w:marLeft w:val="0"/>
                  <w:marRight w:val="0"/>
                  <w:marTop w:val="0"/>
                  <w:marBottom w:val="0"/>
                  <w:divBdr>
                    <w:top w:val="none" w:sz="0" w:space="0" w:color="auto"/>
                    <w:left w:val="none" w:sz="0" w:space="0" w:color="auto"/>
                    <w:bottom w:val="none" w:sz="0" w:space="0" w:color="auto"/>
                    <w:right w:val="none" w:sz="0" w:space="0" w:color="auto"/>
                  </w:divBdr>
                  <w:divsChild>
                    <w:div w:id="755051892">
                      <w:marLeft w:val="0"/>
                      <w:marRight w:val="0"/>
                      <w:marTop w:val="0"/>
                      <w:marBottom w:val="0"/>
                      <w:divBdr>
                        <w:top w:val="none" w:sz="0" w:space="0" w:color="auto"/>
                        <w:left w:val="none" w:sz="0" w:space="0" w:color="auto"/>
                        <w:bottom w:val="none" w:sz="0" w:space="0" w:color="auto"/>
                        <w:right w:val="none" w:sz="0" w:space="0" w:color="auto"/>
                      </w:divBdr>
                    </w:div>
                    <w:div w:id="1110204992">
                      <w:marLeft w:val="0"/>
                      <w:marRight w:val="0"/>
                      <w:marTop w:val="0"/>
                      <w:marBottom w:val="0"/>
                      <w:divBdr>
                        <w:top w:val="none" w:sz="0" w:space="0" w:color="auto"/>
                        <w:left w:val="none" w:sz="0" w:space="0" w:color="auto"/>
                        <w:bottom w:val="none" w:sz="0" w:space="0" w:color="auto"/>
                        <w:right w:val="none" w:sz="0" w:space="0" w:color="auto"/>
                      </w:divBdr>
                    </w:div>
                  </w:divsChild>
                </w:div>
                <w:div w:id="1631207238">
                  <w:marLeft w:val="0"/>
                  <w:marRight w:val="0"/>
                  <w:marTop w:val="0"/>
                  <w:marBottom w:val="0"/>
                  <w:divBdr>
                    <w:top w:val="none" w:sz="0" w:space="0" w:color="auto"/>
                    <w:left w:val="none" w:sz="0" w:space="0" w:color="auto"/>
                    <w:bottom w:val="none" w:sz="0" w:space="0" w:color="auto"/>
                    <w:right w:val="none" w:sz="0" w:space="0" w:color="auto"/>
                  </w:divBdr>
                  <w:divsChild>
                    <w:div w:id="825125494">
                      <w:marLeft w:val="0"/>
                      <w:marRight w:val="0"/>
                      <w:marTop w:val="0"/>
                      <w:marBottom w:val="0"/>
                      <w:divBdr>
                        <w:top w:val="none" w:sz="0" w:space="0" w:color="auto"/>
                        <w:left w:val="none" w:sz="0" w:space="0" w:color="auto"/>
                        <w:bottom w:val="none" w:sz="0" w:space="0" w:color="auto"/>
                        <w:right w:val="none" w:sz="0" w:space="0" w:color="auto"/>
                      </w:divBdr>
                    </w:div>
                  </w:divsChild>
                </w:div>
                <w:div w:id="1789546493">
                  <w:marLeft w:val="0"/>
                  <w:marRight w:val="0"/>
                  <w:marTop w:val="0"/>
                  <w:marBottom w:val="0"/>
                  <w:divBdr>
                    <w:top w:val="none" w:sz="0" w:space="0" w:color="auto"/>
                    <w:left w:val="none" w:sz="0" w:space="0" w:color="auto"/>
                    <w:bottom w:val="none" w:sz="0" w:space="0" w:color="auto"/>
                    <w:right w:val="none" w:sz="0" w:space="0" w:color="auto"/>
                  </w:divBdr>
                  <w:divsChild>
                    <w:div w:id="1898122474">
                      <w:marLeft w:val="0"/>
                      <w:marRight w:val="0"/>
                      <w:marTop w:val="0"/>
                      <w:marBottom w:val="0"/>
                      <w:divBdr>
                        <w:top w:val="none" w:sz="0" w:space="0" w:color="auto"/>
                        <w:left w:val="none" w:sz="0" w:space="0" w:color="auto"/>
                        <w:bottom w:val="none" w:sz="0" w:space="0" w:color="auto"/>
                        <w:right w:val="none" w:sz="0" w:space="0" w:color="auto"/>
                      </w:divBdr>
                    </w:div>
                  </w:divsChild>
                </w:div>
                <w:div w:id="1885167617">
                  <w:marLeft w:val="0"/>
                  <w:marRight w:val="0"/>
                  <w:marTop w:val="0"/>
                  <w:marBottom w:val="0"/>
                  <w:divBdr>
                    <w:top w:val="none" w:sz="0" w:space="0" w:color="auto"/>
                    <w:left w:val="none" w:sz="0" w:space="0" w:color="auto"/>
                    <w:bottom w:val="none" w:sz="0" w:space="0" w:color="auto"/>
                    <w:right w:val="none" w:sz="0" w:space="0" w:color="auto"/>
                  </w:divBdr>
                  <w:divsChild>
                    <w:div w:id="450364779">
                      <w:marLeft w:val="0"/>
                      <w:marRight w:val="0"/>
                      <w:marTop w:val="0"/>
                      <w:marBottom w:val="0"/>
                      <w:divBdr>
                        <w:top w:val="none" w:sz="0" w:space="0" w:color="auto"/>
                        <w:left w:val="none" w:sz="0" w:space="0" w:color="auto"/>
                        <w:bottom w:val="none" w:sz="0" w:space="0" w:color="auto"/>
                        <w:right w:val="none" w:sz="0" w:space="0" w:color="auto"/>
                      </w:divBdr>
                    </w:div>
                  </w:divsChild>
                </w:div>
                <w:div w:id="2008245928">
                  <w:marLeft w:val="0"/>
                  <w:marRight w:val="0"/>
                  <w:marTop w:val="0"/>
                  <w:marBottom w:val="0"/>
                  <w:divBdr>
                    <w:top w:val="none" w:sz="0" w:space="0" w:color="auto"/>
                    <w:left w:val="none" w:sz="0" w:space="0" w:color="auto"/>
                    <w:bottom w:val="none" w:sz="0" w:space="0" w:color="auto"/>
                    <w:right w:val="none" w:sz="0" w:space="0" w:color="auto"/>
                  </w:divBdr>
                  <w:divsChild>
                    <w:div w:id="1324359992">
                      <w:marLeft w:val="0"/>
                      <w:marRight w:val="0"/>
                      <w:marTop w:val="0"/>
                      <w:marBottom w:val="0"/>
                      <w:divBdr>
                        <w:top w:val="none" w:sz="0" w:space="0" w:color="auto"/>
                        <w:left w:val="none" w:sz="0" w:space="0" w:color="auto"/>
                        <w:bottom w:val="none" w:sz="0" w:space="0" w:color="auto"/>
                        <w:right w:val="none" w:sz="0" w:space="0" w:color="auto"/>
                      </w:divBdr>
                    </w:div>
                  </w:divsChild>
                </w:div>
                <w:div w:id="2031032072">
                  <w:marLeft w:val="0"/>
                  <w:marRight w:val="0"/>
                  <w:marTop w:val="0"/>
                  <w:marBottom w:val="0"/>
                  <w:divBdr>
                    <w:top w:val="none" w:sz="0" w:space="0" w:color="auto"/>
                    <w:left w:val="none" w:sz="0" w:space="0" w:color="auto"/>
                    <w:bottom w:val="none" w:sz="0" w:space="0" w:color="auto"/>
                    <w:right w:val="none" w:sz="0" w:space="0" w:color="auto"/>
                  </w:divBdr>
                  <w:divsChild>
                    <w:div w:id="660935267">
                      <w:marLeft w:val="0"/>
                      <w:marRight w:val="0"/>
                      <w:marTop w:val="0"/>
                      <w:marBottom w:val="0"/>
                      <w:divBdr>
                        <w:top w:val="none" w:sz="0" w:space="0" w:color="auto"/>
                        <w:left w:val="none" w:sz="0" w:space="0" w:color="auto"/>
                        <w:bottom w:val="none" w:sz="0" w:space="0" w:color="auto"/>
                        <w:right w:val="none" w:sz="0" w:space="0" w:color="auto"/>
                      </w:divBdr>
                    </w:div>
                    <w:div w:id="1410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559209">
          <w:marLeft w:val="0"/>
          <w:marRight w:val="0"/>
          <w:marTop w:val="0"/>
          <w:marBottom w:val="0"/>
          <w:divBdr>
            <w:top w:val="none" w:sz="0" w:space="0" w:color="auto"/>
            <w:left w:val="none" w:sz="0" w:space="0" w:color="auto"/>
            <w:bottom w:val="none" w:sz="0" w:space="0" w:color="auto"/>
            <w:right w:val="none" w:sz="0" w:space="0" w:color="auto"/>
          </w:divBdr>
        </w:div>
        <w:div w:id="1838380061">
          <w:marLeft w:val="0"/>
          <w:marRight w:val="0"/>
          <w:marTop w:val="0"/>
          <w:marBottom w:val="0"/>
          <w:divBdr>
            <w:top w:val="none" w:sz="0" w:space="0" w:color="auto"/>
            <w:left w:val="none" w:sz="0" w:space="0" w:color="auto"/>
            <w:bottom w:val="none" w:sz="0" w:space="0" w:color="auto"/>
            <w:right w:val="none" w:sz="0" w:space="0" w:color="auto"/>
          </w:divBdr>
        </w:div>
        <w:div w:id="2073311660">
          <w:marLeft w:val="0"/>
          <w:marRight w:val="0"/>
          <w:marTop w:val="0"/>
          <w:marBottom w:val="0"/>
          <w:divBdr>
            <w:top w:val="none" w:sz="0" w:space="0" w:color="auto"/>
            <w:left w:val="none" w:sz="0" w:space="0" w:color="auto"/>
            <w:bottom w:val="none" w:sz="0" w:space="0" w:color="auto"/>
            <w:right w:val="none" w:sz="0" w:space="0" w:color="auto"/>
          </w:divBdr>
        </w:div>
      </w:divsChild>
    </w:div>
    <w:div w:id="591932734">
      <w:bodyDiv w:val="1"/>
      <w:marLeft w:val="0"/>
      <w:marRight w:val="0"/>
      <w:marTop w:val="0"/>
      <w:marBottom w:val="0"/>
      <w:divBdr>
        <w:top w:val="none" w:sz="0" w:space="0" w:color="auto"/>
        <w:left w:val="none" w:sz="0" w:space="0" w:color="auto"/>
        <w:bottom w:val="none" w:sz="0" w:space="0" w:color="auto"/>
        <w:right w:val="none" w:sz="0" w:space="0" w:color="auto"/>
      </w:divBdr>
      <w:divsChild>
        <w:div w:id="872034715">
          <w:marLeft w:val="0"/>
          <w:marRight w:val="0"/>
          <w:marTop w:val="0"/>
          <w:marBottom w:val="0"/>
          <w:divBdr>
            <w:top w:val="none" w:sz="0" w:space="0" w:color="auto"/>
            <w:left w:val="none" w:sz="0" w:space="0" w:color="auto"/>
            <w:bottom w:val="none" w:sz="0" w:space="0" w:color="auto"/>
            <w:right w:val="none" w:sz="0" w:space="0" w:color="auto"/>
          </w:divBdr>
          <w:divsChild>
            <w:div w:id="586502932">
              <w:marLeft w:val="0"/>
              <w:marRight w:val="0"/>
              <w:marTop w:val="0"/>
              <w:marBottom w:val="0"/>
              <w:divBdr>
                <w:top w:val="none" w:sz="0" w:space="0" w:color="auto"/>
                <w:left w:val="none" w:sz="0" w:space="0" w:color="auto"/>
                <w:bottom w:val="none" w:sz="0" w:space="0" w:color="auto"/>
                <w:right w:val="none" w:sz="0" w:space="0" w:color="auto"/>
              </w:divBdr>
              <w:divsChild>
                <w:div w:id="2783196">
                  <w:marLeft w:val="0"/>
                  <w:marRight w:val="0"/>
                  <w:marTop w:val="0"/>
                  <w:marBottom w:val="0"/>
                  <w:divBdr>
                    <w:top w:val="none" w:sz="0" w:space="0" w:color="auto"/>
                    <w:left w:val="none" w:sz="0" w:space="0" w:color="auto"/>
                    <w:bottom w:val="none" w:sz="0" w:space="0" w:color="auto"/>
                    <w:right w:val="none" w:sz="0" w:space="0" w:color="auto"/>
                  </w:divBdr>
                  <w:divsChild>
                    <w:div w:id="1800221056">
                      <w:marLeft w:val="0"/>
                      <w:marRight w:val="0"/>
                      <w:marTop w:val="0"/>
                      <w:marBottom w:val="0"/>
                      <w:divBdr>
                        <w:top w:val="none" w:sz="0" w:space="0" w:color="auto"/>
                        <w:left w:val="none" w:sz="0" w:space="0" w:color="auto"/>
                        <w:bottom w:val="none" w:sz="0" w:space="0" w:color="auto"/>
                        <w:right w:val="none" w:sz="0" w:space="0" w:color="auto"/>
                      </w:divBdr>
                    </w:div>
                  </w:divsChild>
                </w:div>
                <w:div w:id="65958075">
                  <w:marLeft w:val="0"/>
                  <w:marRight w:val="0"/>
                  <w:marTop w:val="0"/>
                  <w:marBottom w:val="0"/>
                  <w:divBdr>
                    <w:top w:val="none" w:sz="0" w:space="0" w:color="auto"/>
                    <w:left w:val="none" w:sz="0" w:space="0" w:color="auto"/>
                    <w:bottom w:val="none" w:sz="0" w:space="0" w:color="auto"/>
                    <w:right w:val="none" w:sz="0" w:space="0" w:color="auto"/>
                  </w:divBdr>
                  <w:divsChild>
                    <w:div w:id="1750417579">
                      <w:marLeft w:val="0"/>
                      <w:marRight w:val="0"/>
                      <w:marTop w:val="0"/>
                      <w:marBottom w:val="0"/>
                      <w:divBdr>
                        <w:top w:val="none" w:sz="0" w:space="0" w:color="auto"/>
                        <w:left w:val="none" w:sz="0" w:space="0" w:color="auto"/>
                        <w:bottom w:val="none" w:sz="0" w:space="0" w:color="auto"/>
                        <w:right w:val="none" w:sz="0" w:space="0" w:color="auto"/>
                      </w:divBdr>
                    </w:div>
                  </w:divsChild>
                </w:div>
                <w:div w:id="79569063">
                  <w:marLeft w:val="0"/>
                  <w:marRight w:val="0"/>
                  <w:marTop w:val="0"/>
                  <w:marBottom w:val="0"/>
                  <w:divBdr>
                    <w:top w:val="none" w:sz="0" w:space="0" w:color="auto"/>
                    <w:left w:val="none" w:sz="0" w:space="0" w:color="auto"/>
                    <w:bottom w:val="none" w:sz="0" w:space="0" w:color="auto"/>
                    <w:right w:val="none" w:sz="0" w:space="0" w:color="auto"/>
                  </w:divBdr>
                  <w:divsChild>
                    <w:div w:id="1128279240">
                      <w:marLeft w:val="0"/>
                      <w:marRight w:val="0"/>
                      <w:marTop w:val="0"/>
                      <w:marBottom w:val="0"/>
                      <w:divBdr>
                        <w:top w:val="none" w:sz="0" w:space="0" w:color="auto"/>
                        <w:left w:val="none" w:sz="0" w:space="0" w:color="auto"/>
                        <w:bottom w:val="none" w:sz="0" w:space="0" w:color="auto"/>
                        <w:right w:val="none" w:sz="0" w:space="0" w:color="auto"/>
                      </w:divBdr>
                    </w:div>
                  </w:divsChild>
                </w:div>
                <w:div w:id="258370625">
                  <w:marLeft w:val="0"/>
                  <w:marRight w:val="0"/>
                  <w:marTop w:val="0"/>
                  <w:marBottom w:val="0"/>
                  <w:divBdr>
                    <w:top w:val="none" w:sz="0" w:space="0" w:color="auto"/>
                    <w:left w:val="none" w:sz="0" w:space="0" w:color="auto"/>
                    <w:bottom w:val="none" w:sz="0" w:space="0" w:color="auto"/>
                    <w:right w:val="none" w:sz="0" w:space="0" w:color="auto"/>
                  </w:divBdr>
                  <w:divsChild>
                    <w:div w:id="2074620618">
                      <w:marLeft w:val="0"/>
                      <w:marRight w:val="0"/>
                      <w:marTop w:val="0"/>
                      <w:marBottom w:val="0"/>
                      <w:divBdr>
                        <w:top w:val="none" w:sz="0" w:space="0" w:color="auto"/>
                        <w:left w:val="none" w:sz="0" w:space="0" w:color="auto"/>
                        <w:bottom w:val="none" w:sz="0" w:space="0" w:color="auto"/>
                        <w:right w:val="none" w:sz="0" w:space="0" w:color="auto"/>
                      </w:divBdr>
                    </w:div>
                  </w:divsChild>
                </w:div>
                <w:div w:id="317612160">
                  <w:marLeft w:val="0"/>
                  <w:marRight w:val="0"/>
                  <w:marTop w:val="0"/>
                  <w:marBottom w:val="0"/>
                  <w:divBdr>
                    <w:top w:val="none" w:sz="0" w:space="0" w:color="auto"/>
                    <w:left w:val="none" w:sz="0" w:space="0" w:color="auto"/>
                    <w:bottom w:val="none" w:sz="0" w:space="0" w:color="auto"/>
                    <w:right w:val="none" w:sz="0" w:space="0" w:color="auto"/>
                  </w:divBdr>
                  <w:divsChild>
                    <w:div w:id="371736684">
                      <w:marLeft w:val="0"/>
                      <w:marRight w:val="0"/>
                      <w:marTop w:val="0"/>
                      <w:marBottom w:val="0"/>
                      <w:divBdr>
                        <w:top w:val="none" w:sz="0" w:space="0" w:color="auto"/>
                        <w:left w:val="none" w:sz="0" w:space="0" w:color="auto"/>
                        <w:bottom w:val="none" w:sz="0" w:space="0" w:color="auto"/>
                        <w:right w:val="none" w:sz="0" w:space="0" w:color="auto"/>
                      </w:divBdr>
                    </w:div>
                    <w:div w:id="499270711">
                      <w:marLeft w:val="0"/>
                      <w:marRight w:val="0"/>
                      <w:marTop w:val="0"/>
                      <w:marBottom w:val="0"/>
                      <w:divBdr>
                        <w:top w:val="none" w:sz="0" w:space="0" w:color="auto"/>
                        <w:left w:val="none" w:sz="0" w:space="0" w:color="auto"/>
                        <w:bottom w:val="none" w:sz="0" w:space="0" w:color="auto"/>
                        <w:right w:val="none" w:sz="0" w:space="0" w:color="auto"/>
                      </w:divBdr>
                    </w:div>
                  </w:divsChild>
                </w:div>
                <w:div w:id="332758631">
                  <w:marLeft w:val="0"/>
                  <w:marRight w:val="0"/>
                  <w:marTop w:val="0"/>
                  <w:marBottom w:val="0"/>
                  <w:divBdr>
                    <w:top w:val="none" w:sz="0" w:space="0" w:color="auto"/>
                    <w:left w:val="none" w:sz="0" w:space="0" w:color="auto"/>
                    <w:bottom w:val="none" w:sz="0" w:space="0" w:color="auto"/>
                    <w:right w:val="none" w:sz="0" w:space="0" w:color="auto"/>
                  </w:divBdr>
                  <w:divsChild>
                    <w:div w:id="2059085407">
                      <w:marLeft w:val="0"/>
                      <w:marRight w:val="0"/>
                      <w:marTop w:val="0"/>
                      <w:marBottom w:val="0"/>
                      <w:divBdr>
                        <w:top w:val="none" w:sz="0" w:space="0" w:color="auto"/>
                        <w:left w:val="none" w:sz="0" w:space="0" w:color="auto"/>
                        <w:bottom w:val="none" w:sz="0" w:space="0" w:color="auto"/>
                        <w:right w:val="none" w:sz="0" w:space="0" w:color="auto"/>
                      </w:divBdr>
                    </w:div>
                  </w:divsChild>
                </w:div>
                <w:div w:id="372508053">
                  <w:marLeft w:val="0"/>
                  <w:marRight w:val="0"/>
                  <w:marTop w:val="0"/>
                  <w:marBottom w:val="0"/>
                  <w:divBdr>
                    <w:top w:val="none" w:sz="0" w:space="0" w:color="auto"/>
                    <w:left w:val="none" w:sz="0" w:space="0" w:color="auto"/>
                    <w:bottom w:val="none" w:sz="0" w:space="0" w:color="auto"/>
                    <w:right w:val="none" w:sz="0" w:space="0" w:color="auto"/>
                  </w:divBdr>
                  <w:divsChild>
                    <w:div w:id="1012680876">
                      <w:marLeft w:val="0"/>
                      <w:marRight w:val="0"/>
                      <w:marTop w:val="0"/>
                      <w:marBottom w:val="0"/>
                      <w:divBdr>
                        <w:top w:val="none" w:sz="0" w:space="0" w:color="auto"/>
                        <w:left w:val="none" w:sz="0" w:space="0" w:color="auto"/>
                        <w:bottom w:val="none" w:sz="0" w:space="0" w:color="auto"/>
                        <w:right w:val="none" w:sz="0" w:space="0" w:color="auto"/>
                      </w:divBdr>
                    </w:div>
                  </w:divsChild>
                </w:div>
                <w:div w:id="458886849">
                  <w:marLeft w:val="0"/>
                  <w:marRight w:val="0"/>
                  <w:marTop w:val="0"/>
                  <w:marBottom w:val="0"/>
                  <w:divBdr>
                    <w:top w:val="none" w:sz="0" w:space="0" w:color="auto"/>
                    <w:left w:val="none" w:sz="0" w:space="0" w:color="auto"/>
                    <w:bottom w:val="none" w:sz="0" w:space="0" w:color="auto"/>
                    <w:right w:val="none" w:sz="0" w:space="0" w:color="auto"/>
                  </w:divBdr>
                  <w:divsChild>
                    <w:div w:id="617832400">
                      <w:marLeft w:val="0"/>
                      <w:marRight w:val="0"/>
                      <w:marTop w:val="0"/>
                      <w:marBottom w:val="0"/>
                      <w:divBdr>
                        <w:top w:val="none" w:sz="0" w:space="0" w:color="auto"/>
                        <w:left w:val="none" w:sz="0" w:space="0" w:color="auto"/>
                        <w:bottom w:val="none" w:sz="0" w:space="0" w:color="auto"/>
                        <w:right w:val="none" w:sz="0" w:space="0" w:color="auto"/>
                      </w:divBdr>
                    </w:div>
                    <w:div w:id="1371414354">
                      <w:marLeft w:val="0"/>
                      <w:marRight w:val="0"/>
                      <w:marTop w:val="0"/>
                      <w:marBottom w:val="0"/>
                      <w:divBdr>
                        <w:top w:val="none" w:sz="0" w:space="0" w:color="auto"/>
                        <w:left w:val="none" w:sz="0" w:space="0" w:color="auto"/>
                        <w:bottom w:val="none" w:sz="0" w:space="0" w:color="auto"/>
                        <w:right w:val="none" w:sz="0" w:space="0" w:color="auto"/>
                      </w:divBdr>
                    </w:div>
                    <w:div w:id="1624774406">
                      <w:marLeft w:val="0"/>
                      <w:marRight w:val="0"/>
                      <w:marTop w:val="0"/>
                      <w:marBottom w:val="0"/>
                      <w:divBdr>
                        <w:top w:val="none" w:sz="0" w:space="0" w:color="auto"/>
                        <w:left w:val="none" w:sz="0" w:space="0" w:color="auto"/>
                        <w:bottom w:val="none" w:sz="0" w:space="0" w:color="auto"/>
                        <w:right w:val="none" w:sz="0" w:space="0" w:color="auto"/>
                      </w:divBdr>
                    </w:div>
                  </w:divsChild>
                </w:div>
                <w:div w:id="533886788">
                  <w:marLeft w:val="0"/>
                  <w:marRight w:val="0"/>
                  <w:marTop w:val="0"/>
                  <w:marBottom w:val="0"/>
                  <w:divBdr>
                    <w:top w:val="none" w:sz="0" w:space="0" w:color="auto"/>
                    <w:left w:val="none" w:sz="0" w:space="0" w:color="auto"/>
                    <w:bottom w:val="none" w:sz="0" w:space="0" w:color="auto"/>
                    <w:right w:val="none" w:sz="0" w:space="0" w:color="auto"/>
                  </w:divBdr>
                  <w:divsChild>
                    <w:div w:id="1131092818">
                      <w:marLeft w:val="0"/>
                      <w:marRight w:val="0"/>
                      <w:marTop w:val="0"/>
                      <w:marBottom w:val="0"/>
                      <w:divBdr>
                        <w:top w:val="none" w:sz="0" w:space="0" w:color="auto"/>
                        <w:left w:val="none" w:sz="0" w:space="0" w:color="auto"/>
                        <w:bottom w:val="none" w:sz="0" w:space="0" w:color="auto"/>
                        <w:right w:val="none" w:sz="0" w:space="0" w:color="auto"/>
                      </w:divBdr>
                    </w:div>
                  </w:divsChild>
                </w:div>
                <w:div w:id="556744791">
                  <w:marLeft w:val="0"/>
                  <w:marRight w:val="0"/>
                  <w:marTop w:val="0"/>
                  <w:marBottom w:val="0"/>
                  <w:divBdr>
                    <w:top w:val="none" w:sz="0" w:space="0" w:color="auto"/>
                    <w:left w:val="none" w:sz="0" w:space="0" w:color="auto"/>
                    <w:bottom w:val="none" w:sz="0" w:space="0" w:color="auto"/>
                    <w:right w:val="none" w:sz="0" w:space="0" w:color="auto"/>
                  </w:divBdr>
                  <w:divsChild>
                    <w:div w:id="826938077">
                      <w:marLeft w:val="0"/>
                      <w:marRight w:val="0"/>
                      <w:marTop w:val="0"/>
                      <w:marBottom w:val="0"/>
                      <w:divBdr>
                        <w:top w:val="none" w:sz="0" w:space="0" w:color="auto"/>
                        <w:left w:val="none" w:sz="0" w:space="0" w:color="auto"/>
                        <w:bottom w:val="none" w:sz="0" w:space="0" w:color="auto"/>
                        <w:right w:val="none" w:sz="0" w:space="0" w:color="auto"/>
                      </w:divBdr>
                    </w:div>
                    <w:div w:id="948583389">
                      <w:marLeft w:val="0"/>
                      <w:marRight w:val="0"/>
                      <w:marTop w:val="0"/>
                      <w:marBottom w:val="0"/>
                      <w:divBdr>
                        <w:top w:val="none" w:sz="0" w:space="0" w:color="auto"/>
                        <w:left w:val="none" w:sz="0" w:space="0" w:color="auto"/>
                        <w:bottom w:val="none" w:sz="0" w:space="0" w:color="auto"/>
                        <w:right w:val="none" w:sz="0" w:space="0" w:color="auto"/>
                      </w:divBdr>
                    </w:div>
                    <w:div w:id="1189029508">
                      <w:marLeft w:val="0"/>
                      <w:marRight w:val="0"/>
                      <w:marTop w:val="0"/>
                      <w:marBottom w:val="0"/>
                      <w:divBdr>
                        <w:top w:val="none" w:sz="0" w:space="0" w:color="auto"/>
                        <w:left w:val="none" w:sz="0" w:space="0" w:color="auto"/>
                        <w:bottom w:val="none" w:sz="0" w:space="0" w:color="auto"/>
                        <w:right w:val="none" w:sz="0" w:space="0" w:color="auto"/>
                      </w:divBdr>
                    </w:div>
                  </w:divsChild>
                </w:div>
                <w:div w:id="577982268">
                  <w:marLeft w:val="0"/>
                  <w:marRight w:val="0"/>
                  <w:marTop w:val="0"/>
                  <w:marBottom w:val="0"/>
                  <w:divBdr>
                    <w:top w:val="none" w:sz="0" w:space="0" w:color="auto"/>
                    <w:left w:val="none" w:sz="0" w:space="0" w:color="auto"/>
                    <w:bottom w:val="none" w:sz="0" w:space="0" w:color="auto"/>
                    <w:right w:val="none" w:sz="0" w:space="0" w:color="auto"/>
                  </w:divBdr>
                  <w:divsChild>
                    <w:div w:id="689570874">
                      <w:marLeft w:val="0"/>
                      <w:marRight w:val="0"/>
                      <w:marTop w:val="0"/>
                      <w:marBottom w:val="0"/>
                      <w:divBdr>
                        <w:top w:val="none" w:sz="0" w:space="0" w:color="auto"/>
                        <w:left w:val="none" w:sz="0" w:space="0" w:color="auto"/>
                        <w:bottom w:val="none" w:sz="0" w:space="0" w:color="auto"/>
                        <w:right w:val="none" w:sz="0" w:space="0" w:color="auto"/>
                      </w:divBdr>
                    </w:div>
                  </w:divsChild>
                </w:div>
                <w:div w:id="591084675">
                  <w:marLeft w:val="0"/>
                  <w:marRight w:val="0"/>
                  <w:marTop w:val="0"/>
                  <w:marBottom w:val="0"/>
                  <w:divBdr>
                    <w:top w:val="none" w:sz="0" w:space="0" w:color="auto"/>
                    <w:left w:val="none" w:sz="0" w:space="0" w:color="auto"/>
                    <w:bottom w:val="none" w:sz="0" w:space="0" w:color="auto"/>
                    <w:right w:val="none" w:sz="0" w:space="0" w:color="auto"/>
                  </w:divBdr>
                  <w:divsChild>
                    <w:div w:id="1410887378">
                      <w:marLeft w:val="0"/>
                      <w:marRight w:val="0"/>
                      <w:marTop w:val="0"/>
                      <w:marBottom w:val="0"/>
                      <w:divBdr>
                        <w:top w:val="none" w:sz="0" w:space="0" w:color="auto"/>
                        <w:left w:val="none" w:sz="0" w:space="0" w:color="auto"/>
                        <w:bottom w:val="none" w:sz="0" w:space="0" w:color="auto"/>
                        <w:right w:val="none" w:sz="0" w:space="0" w:color="auto"/>
                      </w:divBdr>
                    </w:div>
                  </w:divsChild>
                </w:div>
                <w:div w:id="635648053">
                  <w:marLeft w:val="0"/>
                  <w:marRight w:val="0"/>
                  <w:marTop w:val="0"/>
                  <w:marBottom w:val="0"/>
                  <w:divBdr>
                    <w:top w:val="none" w:sz="0" w:space="0" w:color="auto"/>
                    <w:left w:val="none" w:sz="0" w:space="0" w:color="auto"/>
                    <w:bottom w:val="none" w:sz="0" w:space="0" w:color="auto"/>
                    <w:right w:val="none" w:sz="0" w:space="0" w:color="auto"/>
                  </w:divBdr>
                  <w:divsChild>
                    <w:div w:id="1246691966">
                      <w:marLeft w:val="0"/>
                      <w:marRight w:val="0"/>
                      <w:marTop w:val="0"/>
                      <w:marBottom w:val="0"/>
                      <w:divBdr>
                        <w:top w:val="none" w:sz="0" w:space="0" w:color="auto"/>
                        <w:left w:val="none" w:sz="0" w:space="0" w:color="auto"/>
                        <w:bottom w:val="none" w:sz="0" w:space="0" w:color="auto"/>
                        <w:right w:val="none" w:sz="0" w:space="0" w:color="auto"/>
                      </w:divBdr>
                    </w:div>
                  </w:divsChild>
                </w:div>
                <w:div w:id="692154437">
                  <w:marLeft w:val="0"/>
                  <w:marRight w:val="0"/>
                  <w:marTop w:val="0"/>
                  <w:marBottom w:val="0"/>
                  <w:divBdr>
                    <w:top w:val="none" w:sz="0" w:space="0" w:color="auto"/>
                    <w:left w:val="none" w:sz="0" w:space="0" w:color="auto"/>
                    <w:bottom w:val="none" w:sz="0" w:space="0" w:color="auto"/>
                    <w:right w:val="none" w:sz="0" w:space="0" w:color="auto"/>
                  </w:divBdr>
                  <w:divsChild>
                    <w:div w:id="292948460">
                      <w:marLeft w:val="0"/>
                      <w:marRight w:val="0"/>
                      <w:marTop w:val="0"/>
                      <w:marBottom w:val="0"/>
                      <w:divBdr>
                        <w:top w:val="none" w:sz="0" w:space="0" w:color="auto"/>
                        <w:left w:val="none" w:sz="0" w:space="0" w:color="auto"/>
                        <w:bottom w:val="none" w:sz="0" w:space="0" w:color="auto"/>
                        <w:right w:val="none" w:sz="0" w:space="0" w:color="auto"/>
                      </w:divBdr>
                    </w:div>
                  </w:divsChild>
                </w:div>
                <w:div w:id="698555318">
                  <w:marLeft w:val="0"/>
                  <w:marRight w:val="0"/>
                  <w:marTop w:val="0"/>
                  <w:marBottom w:val="0"/>
                  <w:divBdr>
                    <w:top w:val="none" w:sz="0" w:space="0" w:color="auto"/>
                    <w:left w:val="none" w:sz="0" w:space="0" w:color="auto"/>
                    <w:bottom w:val="none" w:sz="0" w:space="0" w:color="auto"/>
                    <w:right w:val="none" w:sz="0" w:space="0" w:color="auto"/>
                  </w:divBdr>
                  <w:divsChild>
                    <w:div w:id="1372613424">
                      <w:marLeft w:val="0"/>
                      <w:marRight w:val="0"/>
                      <w:marTop w:val="0"/>
                      <w:marBottom w:val="0"/>
                      <w:divBdr>
                        <w:top w:val="none" w:sz="0" w:space="0" w:color="auto"/>
                        <w:left w:val="none" w:sz="0" w:space="0" w:color="auto"/>
                        <w:bottom w:val="none" w:sz="0" w:space="0" w:color="auto"/>
                        <w:right w:val="none" w:sz="0" w:space="0" w:color="auto"/>
                      </w:divBdr>
                    </w:div>
                  </w:divsChild>
                </w:div>
                <w:div w:id="725907688">
                  <w:marLeft w:val="0"/>
                  <w:marRight w:val="0"/>
                  <w:marTop w:val="0"/>
                  <w:marBottom w:val="0"/>
                  <w:divBdr>
                    <w:top w:val="none" w:sz="0" w:space="0" w:color="auto"/>
                    <w:left w:val="none" w:sz="0" w:space="0" w:color="auto"/>
                    <w:bottom w:val="none" w:sz="0" w:space="0" w:color="auto"/>
                    <w:right w:val="none" w:sz="0" w:space="0" w:color="auto"/>
                  </w:divBdr>
                  <w:divsChild>
                    <w:div w:id="921450905">
                      <w:marLeft w:val="0"/>
                      <w:marRight w:val="0"/>
                      <w:marTop w:val="0"/>
                      <w:marBottom w:val="0"/>
                      <w:divBdr>
                        <w:top w:val="none" w:sz="0" w:space="0" w:color="auto"/>
                        <w:left w:val="none" w:sz="0" w:space="0" w:color="auto"/>
                        <w:bottom w:val="none" w:sz="0" w:space="0" w:color="auto"/>
                        <w:right w:val="none" w:sz="0" w:space="0" w:color="auto"/>
                      </w:divBdr>
                    </w:div>
                  </w:divsChild>
                </w:div>
                <w:div w:id="1126892477">
                  <w:marLeft w:val="0"/>
                  <w:marRight w:val="0"/>
                  <w:marTop w:val="0"/>
                  <w:marBottom w:val="0"/>
                  <w:divBdr>
                    <w:top w:val="none" w:sz="0" w:space="0" w:color="auto"/>
                    <w:left w:val="none" w:sz="0" w:space="0" w:color="auto"/>
                    <w:bottom w:val="none" w:sz="0" w:space="0" w:color="auto"/>
                    <w:right w:val="none" w:sz="0" w:space="0" w:color="auto"/>
                  </w:divBdr>
                  <w:divsChild>
                    <w:div w:id="1441341926">
                      <w:marLeft w:val="0"/>
                      <w:marRight w:val="0"/>
                      <w:marTop w:val="0"/>
                      <w:marBottom w:val="0"/>
                      <w:divBdr>
                        <w:top w:val="none" w:sz="0" w:space="0" w:color="auto"/>
                        <w:left w:val="none" w:sz="0" w:space="0" w:color="auto"/>
                        <w:bottom w:val="none" w:sz="0" w:space="0" w:color="auto"/>
                        <w:right w:val="none" w:sz="0" w:space="0" w:color="auto"/>
                      </w:divBdr>
                    </w:div>
                    <w:div w:id="2015455117">
                      <w:marLeft w:val="0"/>
                      <w:marRight w:val="0"/>
                      <w:marTop w:val="0"/>
                      <w:marBottom w:val="0"/>
                      <w:divBdr>
                        <w:top w:val="none" w:sz="0" w:space="0" w:color="auto"/>
                        <w:left w:val="none" w:sz="0" w:space="0" w:color="auto"/>
                        <w:bottom w:val="none" w:sz="0" w:space="0" w:color="auto"/>
                        <w:right w:val="none" w:sz="0" w:space="0" w:color="auto"/>
                      </w:divBdr>
                    </w:div>
                  </w:divsChild>
                </w:div>
                <w:div w:id="1197082595">
                  <w:marLeft w:val="0"/>
                  <w:marRight w:val="0"/>
                  <w:marTop w:val="0"/>
                  <w:marBottom w:val="0"/>
                  <w:divBdr>
                    <w:top w:val="none" w:sz="0" w:space="0" w:color="auto"/>
                    <w:left w:val="none" w:sz="0" w:space="0" w:color="auto"/>
                    <w:bottom w:val="none" w:sz="0" w:space="0" w:color="auto"/>
                    <w:right w:val="none" w:sz="0" w:space="0" w:color="auto"/>
                  </w:divBdr>
                  <w:divsChild>
                    <w:div w:id="942298256">
                      <w:marLeft w:val="0"/>
                      <w:marRight w:val="0"/>
                      <w:marTop w:val="0"/>
                      <w:marBottom w:val="0"/>
                      <w:divBdr>
                        <w:top w:val="none" w:sz="0" w:space="0" w:color="auto"/>
                        <w:left w:val="none" w:sz="0" w:space="0" w:color="auto"/>
                        <w:bottom w:val="none" w:sz="0" w:space="0" w:color="auto"/>
                        <w:right w:val="none" w:sz="0" w:space="0" w:color="auto"/>
                      </w:divBdr>
                    </w:div>
                  </w:divsChild>
                </w:div>
                <w:div w:id="1263033946">
                  <w:marLeft w:val="0"/>
                  <w:marRight w:val="0"/>
                  <w:marTop w:val="0"/>
                  <w:marBottom w:val="0"/>
                  <w:divBdr>
                    <w:top w:val="none" w:sz="0" w:space="0" w:color="auto"/>
                    <w:left w:val="none" w:sz="0" w:space="0" w:color="auto"/>
                    <w:bottom w:val="none" w:sz="0" w:space="0" w:color="auto"/>
                    <w:right w:val="none" w:sz="0" w:space="0" w:color="auto"/>
                  </w:divBdr>
                  <w:divsChild>
                    <w:div w:id="3289963">
                      <w:marLeft w:val="0"/>
                      <w:marRight w:val="0"/>
                      <w:marTop w:val="0"/>
                      <w:marBottom w:val="0"/>
                      <w:divBdr>
                        <w:top w:val="none" w:sz="0" w:space="0" w:color="auto"/>
                        <w:left w:val="none" w:sz="0" w:space="0" w:color="auto"/>
                        <w:bottom w:val="none" w:sz="0" w:space="0" w:color="auto"/>
                        <w:right w:val="none" w:sz="0" w:space="0" w:color="auto"/>
                      </w:divBdr>
                    </w:div>
                    <w:div w:id="414789861">
                      <w:marLeft w:val="0"/>
                      <w:marRight w:val="0"/>
                      <w:marTop w:val="0"/>
                      <w:marBottom w:val="0"/>
                      <w:divBdr>
                        <w:top w:val="none" w:sz="0" w:space="0" w:color="auto"/>
                        <w:left w:val="none" w:sz="0" w:space="0" w:color="auto"/>
                        <w:bottom w:val="none" w:sz="0" w:space="0" w:color="auto"/>
                        <w:right w:val="none" w:sz="0" w:space="0" w:color="auto"/>
                      </w:divBdr>
                    </w:div>
                  </w:divsChild>
                </w:div>
                <w:div w:id="1379552806">
                  <w:marLeft w:val="0"/>
                  <w:marRight w:val="0"/>
                  <w:marTop w:val="0"/>
                  <w:marBottom w:val="0"/>
                  <w:divBdr>
                    <w:top w:val="none" w:sz="0" w:space="0" w:color="auto"/>
                    <w:left w:val="none" w:sz="0" w:space="0" w:color="auto"/>
                    <w:bottom w:val="none" w:sz="0" w:space="0" w:color="auto"/>
                    <w:right w:val="none" w:sz="0" w:space="0" w:color="auto"/>
                  </w:divBdr>
                  <w:divsChild>
                    <w:div w:id="191919101">
                      <w:marLeft w:val="0"/>
                      <w:marRight w:val="0"/>
                      <w:marTop w:val="0"/>
                      <w:marBottom w:val="0"/>
                      <w:divBdr>
                        <w:top w:val="none" w:sz="0" w:space="0" w:color="auto"/>
                        <w:left w:val="none" w:sz="0" w:space="0" w:color="auto"/>
                        <w:bottom w:val="none" w:sz="0" w:space="0" w:color="auto"/>
                        <w:right w:val="none" w:sz="0" w:space="0" w:color="auto"/>
                      </w:divBdr>
                    </w:div>
                    <w:div w:id="1141000965">
                      <w:marLeft w:val="0"/>
                      <w:marRight w:val="0"/>
                      <w:marTop w:val="0"/>
                      <w:marBottom w:val="0"/>
                      <w:divBdr>
                        <w:top w:val="none" w:sz="0" w:space="0" w:color="auto"/>
                        <w:left w:val="none" w:sz="0" w:space="0" w:color="auto"/>
                        <w:bottom w:val="none" w:sz="0" w:space="0" w:color="auto"/>
                        <w:right w:val="none" w:sz="0" w:space="0" w:color="auto"/>
                      </w:divBdr>
                    </w:div>
                  </w:divsChild>
                </w:div>
                <w:div w:id="1394700238">
                  <w:marLeft w:val="0"/>
                  <w:marRight w:val="0"/>
                  <w:marTop w:val="0"/>
                  <w:marBottom w:val="0"/>
                  <w:divBdr>
                    <w:top w:val="none" w:sz="0" w:space="0" w:color="auto"/>
                    <w:left w:val="none" w:sz="0" w:space="0" w:color="auto"/>
                    <w:bottom w:val="none" w:sz="0" w:space="0" w:color="auto"/>
                    <w:right w:val="none" w:sz="0" w:space="0" w:color="auto"/>
                  </w:divBdr>
                  <w:divsChild>
                    <w:div w:id="1178227947">
                      <w:marLeft w:val="0"/>
                      <w:marRight w:val="0"/>
                      <w:marTop w:val="0"/>
                      <w:marBottom w:val="0"/>
                      <w:divBdr>
                        <w:top w:val="none" w:sz="0" w:space="0" w:color="auto"/>
                        <w:left w:val="none" w:sz="0" w:space="0" w:color="auto"/>
                        <w:bottom w:val="none" w:sz="0" w:space="0" w:color="auto"/>
                        <w:right w:val="none" w:sz="0" w:space="0" w:color="auto"/>
                      </w:divBdr>
                    </w:div>
                  </w:divsChild>
                </w:div>
                <w:div w:id="1428185471">
                  <w:marLeft w:val="0"/>
                  <w:marRight w:val="0"/>
                  <w:marTop w:val="0"/>
                  <w:marBottom w:val="0"/>
                  <w:divBdr>
                    <w:top w:val="none" w:sz="0" w:space="0" w:color="auto"/>
                    <w:left w:val="none" w:sz="0" w:space="0" w:color="auto"/>
                    <w:bottom w:val="none" w:sz="0" w:space="0" w:color="auto"/>
                    <w:right w:val="none" w:sz="0" w:space="0" w:color="auto"/>
                  </w:divBdr>
                  <w:divsChild>
                    <w:div w:id="919678458">
                      <w:marLeft w:val="0"/>
                      <w:marRight w:val="0"/>
                      <w:marTop w:val="0"/>
                      <w:marBottom w:val="0"/>
                      <w:divBdr>
                        <w:top w:val="none" w:sz="0" w:space="0" w:color="auto"/>
                        <w:left w:val="none" w:sz="0" w:space="0" w:color="auto"/>
                        <w:bottom w:val="none" w:sz="0" w:space="0" w:color="auto"/>
                        <w:right w:val="none" w:sz="0" w:space="0" w:color="auto"/>
                      </w:divBdr>
                    </w:div>
                  </w:divsChild>
                </w:div>
                <w:div w:id="1530412814">
                  <w:marLeft w:val="0"/>
                  <w:marRight w:val="0"/>
                  <w:marTop w:val="0"/>
                  <w:marBottom w:val="0"/>
                  <w:divBdr>
                    <w:top w:val="none" w:sz="0" w:space="0" w:color="auto"/>
                    <w:left w:val="none" w:sz="0" w:space="0" w:color="auto"/>
                    <w:bottom w:val="none" w:sz="0" w:space="0" w:color="auto"/>
                    <w:right w:val="none" w:sz="0" w:space="0" w:color="auto"/>
                  </w:divBdr>
                  <w:divsChild>
                    <w:div w:id="698509628">
                      <w:marLeft w:val="0"/>
                      <w:marRight w:val="0"/>
                      <w:marTop w:val="0"/>
                      <w:marBottom w:val="0"/>
                      <w:divBdr>
                        <w:top w:val="none" w:sz="0" w:space="0" w:color="auto"/>
                        <w:left w:val="none" w:sz="0" w:space="0" w:color="auto"/>
                        <w:bottom w:val="none" w:sz="0" w:space="0" w:color="auto"/>
                        <w:right w:val="none" w:sz="0" w:space="0" w:color="auto"/>
                      </w:divBdr>
                    </w:div>
                  </w:divsChild>
                </w:div>
                <w:div w:id="1623918924">
                  <w:marLeft w:val="0"/>
                  <w:marRight w:val="0"/>
                  <w:marTop w:val="0"/>
                  <w:marBottom w:val="0"/>
                  <w:divBdr>
                    <w:top w:val="none" w:sz="0" w:space="0" w:color="auto"/>
                    <w:left w:val="none" w:sz="0" w:space="0" w:color="auto"/>
                    <w:bottom w:val="none" w:sz="0" w:space="0" w:color="auto"/>
                    <w:right w:val="none" w:sz="0" w:space="0" w:color="auto"/>
                  </w:divBdr>
                  <w:divsChild>
                    <w:div w:id="1436830231">
                      <w:marLeft w:val="0"/>
                      <w:marRight w:val="0"/>
                      <w:marTop w:val="0"/>
                      <w:marBottom w:val="0"/>
                      <w:divBdr>
                        <w:top w:val="none" w:sz="0" w:space="0" w:color="auto"/>
                        <w:left w:val="none" w:sz="0" w:space="0" w:color="auto"/>
                        <w:bottom w:val="none" w:sz="0" w:space="0" w:color="auto"/>
                        <w:right w:val="none" w:sz="0" w:space="0" w:color="auto"/>
                      </w:divBdr>
                    </w:div>
                  </w:divsChild>
                </w:div>
                <w:div w:id="1627275790">
                  <w:marLeft w:val="0"/>
                  <w:marRight w:val="0"/>
                  <w:marTop w:val="0"/>
                  <w:marBottom w:val="0"/>
                  <w:divBdr>
                    <w:top w:val="none" w:sz="0" w:space="0" w:color="auto"/>
                    <w:left w:val="none" w:sz="0" w:space="0" w:color="auto"/>
                    <w:bottom w:val="none" w:sz="0" w:space="0" w:color="auto"/>
                    <w:right w:val="none" w:sz="0" w:space="0" w:color="auto"/>
                  </w:divBdr>
                  <w:divsChild>
                    <w:div w:id="1659335404">
                      <w:marLeft w:val="0"/>
                      <w:marRight w:val="0"/>
                      <w:marTop w:val="0"/>
                      <w:marBottom w:val="0"/>
                      <w:divBdr>
                        <w:top w:val="none" w:sz="0" w:space="0" w:color="auto"/>
                        <w:left w:val="none" w:sz="0" w:space="0" w:color="auto"/>
                        <w:bottom w:val="none" w:sz="0" w:space="0" w:color="auto"/>
                        <w:right w:val="none" w:sz="0" w:space="0" w:color="auto"/>
                      </w:divBdr>
                    </w:div>
                  </w:divsChild>
                </w:div>
                <w:div w:id="1655648536">
                  <w:marLeft w:val="0"/>
                  <w:marRight w:val="0"/>
                  <w:marTop w:val="0"/>
                  <w:marBottom w:val="0"/>
                  <w:divBdr>
                    <w:top w:val="none" w:sz="0" w:space="0" w:color="auto"/>
                    <w:left w:val="none" w:sz="0" w:space="0" w:color="auto"/>
                    <w:bottom w:val="none" w:sz="0" w:space="0" w:color="auto"/>
                    <w:right w:val="none" w:sz="0" w:space="0" w:color="auto"/>
                  </w:divBdr>
                  <w:divsChild>
                    <w:div w:id="485631224">
                      <w:marLeft w:val="0"/>
                      <w:marRight w:val="0"/>
                      <w:marTop w:val="0"/>
                      <w:marBottom w:val="0"/>
                      <w:divBdr>
                        <w:top w:val="none" w:sz="0" w:space="0" w:color="auto"/>
                        <w:left w:val="none" w:sz="0" w:space="0" w:color="auto"/>
                        <w:bottom w:val="none" w:sz="0" w:space="0" w:color="auto"/>
                        <w:right w:val="none" w:sz="0" w:space="0" w:color="auto"/>
                      </w:divBdr>
                    </w:div>
                  </w:divsChild>
                </w:div>
                <w:div w:id="1788693585">
                  <w:marLeft w:val="0"/>
                  <w:marRight w:val="0"/>
                  <w:marTop w:val="0"/>
                  <w:marBottom w:val="0"/>
                  <w:divBdr>
                    <w:top w:val="none" w:sz="0" w:space="0" w:color="auto"/>
                    <w:left w:val="none" w:sz="0" w:space="0" w:color="auto"/>
                    <w:bottom w:val="none" w:sz="0" w:space="0" w:color="auto"/>
                    <w:right w:val="none" w:sz="0" w:space="0" w:color="auto"/>
                  </w:divBdr>
                  <w:divsChild>
                    <w:div w:id="135607490">
                      <w:marLeft w:val="0"/>
                      <w:marRight w:val="0"/>
                      <w:marTop w:val="0"/>
                      <w:marBottom w:val="0"/>
                      <w:divBdr>
                        <w:top w:val="none" w:sz="0" w:space="0" w:color="auto"/>
                        <w:left w:val="none" w:sz="0" w:space="0" w:color="auto"/>
                        <w:bottom w:val="none" w:sz="0" w:space="0" w:color="auto"/>
                        <w:right w:val="none" w:sz="0" w:space="0" w:color="auto"/>
                      </w:divBdr>
                    </w:div>
                    <w:div w:id="2127309296">
                      <w:marLeft w:val="0"/>
                      <w:marRight w:val="0"/>
                      <w:marTop w:val="0"/>
                      <w:marBottom w:val="0"/>
                      <w:divBdr>
                        <w:top w:val="none" w:sz="0" w:space="0" w:color="auto"/>
                        <w:left w:val="none" w:sz="0" w:space="0" w:color="auto"/>
                        <w:bottom w:val="none" w:sz="0" w:space="0" w:color="auto"/>
                        <w:right w:val="none" w:sz="0" w:space="0" w:color="auto"/>
                      </w:divBdr>
                    </w:div>
                  </w:divsChild>
                </w:div>
                <w:div w:id="1804271965">
                  <w:marLeft w:val="0"/>
                  <w:marRight w:val="0"/>
                  <w:marTop w:val="0"/>
                  <w:marBottom w:val="0"/>
                  <w:divBdr>
                    <w:top w:val="none" w:sz="0" w:space="0" w:color="auto"/>
                    <w:left w:val="none" w:sz="0" w:space="0" w:color="auto"/>
                    <w:bottom w:val="none" w:sz="0" w:space="0" w:color="auto"/>
                    <w:right w:val="none" w:sz="0" w:space="0" w:color="auto"/>
                  </w:divBdr>
                  <w:divsChild>
                    <w:div w:id="413817114">
                      <w:marLeft w:val="0"/>
                      <w:marRight w:val="0"/>
                      <w:marTop w:val="0"/>
                      <w:marBottom w:val="0"/>
                      <w:divBdr>
                        <w:top w:val="none" w:sz="0" w:space="0" w:color="auto"/>
                        <w:left w:val="none" w:sz="0" w:space="0" w:color="auto"/>
                        <w:bottom w:val="none" w:sz="0" w:space="0" w:color="auto"/>
                        <w:right w:val="none" w:sz="0" w:space="0" w:color="auto"/>
                      </w:divBdr>
                    </w:div>
                    <w:div w:id="1640651495">
                      <w:marLeft w:val="0"/>
                      <w:marRight w:val="0"/>
                      <w:marTop w:val="0"/>
                      <w:marBottom w:val="0"/>
                      <w:divBdr>
                        <w:top w:val="none" w:sz="0" w:space="0" w:color="auto"/>
                        <w:left w:val="none" w:sz="0" w:space="0" w:color="auto"/>
                        <w:bottom w:val="none" w:sz="0" w:space="0" w:color="auto"/>
                        <w:right w:val="none" w:sz="0" w:space="0" w:color="auto"/>
                      </w:divBdr>
                    </w:div>
                  </w:divsChild>
                </w:div>
                <w:div w:id="1866095404">
                  <w:marLeft w:val="0"/>
                  <w:marRight w:val="0"/>
                  <w:marTop w:val="0"/>
                  <w:marBottom w:val="0"/>
                  <w:divBdr>
                    <w:top w:val="none" w:sz="0" w:space="0" w:color="auto"/>
                    <w:left w:val="none" w:sz="0" w:space="0" w:color="auto"/>
                    <w:bottom w:val="none" w:sz="0" w:space="0" w:color="auto"/>
                    <w:right w:val="none" w:sz="0" w:space="0" w:color="auto"/>
                  </w:divBdr>
                  <w:divsChild>
                    <w:div w:id="122846787">
                      <w:marLeft w:val="0"/>
                      <w:marRight w:val="0"/>
                      <w:marTop w:val="0"/>
                      <w:marBottom w:val="0"/>
                      <w:divBdr>
                        <w:top w:val="none" w:sz="0" w:space="0" w:color="auto"/>
                        <w:left w:val="none" w:sz="0" w:space="0" w:color="auto"/>
                        <w:bottom w:val="none" w:sz="0" w:space="0" w:color="auto"/>
                        <w:right w:val="none" w:sz="0" w:space="0" w:color="auto"/>
                      </w:divBdr>
                    </w:div>
                  </w:divsChild>
                </w:div>
                <w:div w:id="1930694001">
                  <w:marLeft w:val="0"/>
                  <w:marRight w:val="0"/>
                  <w:marTop w:val="0"/>
                  <w:marBottom w:val="0"/>
                  <w:divBdr>
                    <w:top w:val="none" w:sz="0" w:space="0" w:color="auto"/>
                    <w:left w:val="none" w:sz="0" w:space="0" w:color="auto"/>
                    <w:bottom w:val="none" w:sz="0" w:space="0" w:color="auto"/>
                    <w:right w:val="none" w:sz="0" w:space="0" w:color="auto"/>
                  </w:divBdr>
                  <w:divsChild>
                    <w:div w:id="559678000">
                      <w:marLeft w:val="0"/>
                      <w:marRight w:val="0"/>
                      <w:marTop w:val="0"/>
                      <w:marBottom w:val="0"/>
                      <w:divBdr>
                        <w:top w:val="none" w:sz="0" w:space="0" w:color="auto"/>
                        <w:left w:val="none" w:sz="0" w:space="0" w:color="auto"/>
                        <w:bottom w:val="none" w:sz="0" w:space="0" w:color="auto"/>
                        <w:right w:val="none" w:sz="0" w:space="0" w:color="auto"/>
                      </w:divBdr>
                    </w:div>
                  </w:divsChild>
                </w:div>
                <w:div w:id="1969359316">
                  <w:marLeft w:val="0"/>
                  <w:marRight w:val="0"/>
                  <w:marTop w:val="0"/>
                  <w:marBottom w:val="0"/>
                  <w:divBdr>
                    <w:top w:val="none" w:sz="0" w:space="0" w:color="auto"/>
                    <w:left w:val="none" w:sz="0" w:space="0" w:color="auto"/>
                    <w:bottom w:val="none" w:sz="0" w:space="0" w:color="auto"/>
                    <w:right w:val="none" w:sz="0" w:space="0" w:color="auto"/>
                  </w:divBdr>
                  <w:divsChild>
                    <w:div w:id="1631401153">
                      <w:marLeft w:val="0"/>
                      <w:marRight w:val="0"/>
                      <w:marTop w:val="0"/>
                      <w:marBottom w:val="0"/>
                      <w:divBdr>
                        <w:top w:val="none" w:sz="0" w:space="0" w:color="auto"/>
                        <w:left w:val="none" w:sz="0" w:space="0" w:color="auto"/>
                        <w:bottom w:val="none" w:sz="0" w:space="0" w:color="auto"/>
                        <w:right w:val="none" w:sz="0" w:space="0" w:color="auto"/>
                      </w:divBdr>
                    </w:div>
                  </w:divsChild>
                </w:div>
                <w:div w:id="2076471612">
                  <w:marLeft w:val="0"/>
                  <w:marRight w:val="0"/>
                  <w:marTop w:val="0"/>
                  <w:marBottom w:val="0"/>
                  <w:divBdr>
                    <w:top w:val="none" w:sz="0" w:space="0" w:color="auto"/>
                    <w:left w:val="none" w:sz="0" w:space="0" w:color="auto"/>
                    <w:bottom w:val="none" w:sz="0" w:space="0" w:color="auto"/>
                    <w:right w:val="none" w:sz="0" w:space="0" w:color="auto"/>
                  </w:divBdr>
                  <w:divsChild>
                    <w:div w:id="170340635">
                      <w:marLeft w:val="0"/>
                      <w:marRight w:val="0"/>
                      <w:marTop w:val="0"/>
                      <w:marBottom w:val="0"/>
                      <w:divBdr>
                        <w:top w:val="none" w:sz="0" w:space="0" w:color="auto"/>
                        <w:left w:val="none" w:sz="0" w:space="0" w:color="auto"/>
                        <w:bottom w:val="none" w:sz="0" w:space="0" w:color="auto"/>
                        <w:right w:val="none" w:sz="0" w:space="0" w:color="auto"/>
                      </w:divBdr>
                    </w:div>
                    <w:div w:id="291598638">
                      <w:marLeft w:val="0"/>
                      <w:marRight w:val="0"/>
                      <w:marTop w:val="0"/>
                      <w:marBottom w:val="0"/>
                      <w:divBdr>
                        <w:top w:val="none" w:sz="0" w:space="0" w:color="auto"/>
                        <w:left w:val="none" w:sz="0" w:space="0" w:color="auto"/>
                        <w:bottom w:val="none" w:sz="0" w:space="0" w:color="auto"/>
                        <w:right w:val="none" w:sz="0" w:space="0" w:color="auto"/>
                      </w:divBdr>
                    </w:div>
                    <w:div w:id="661005008">
                      <w:marLeft w:val="0"/>
                      <w:marRight w:val="0"/>
                      <w:marTop w:val="0"/>
                      <w:marBottom w:val="0"/>
                      <w:divBdr>
                        <w:top w:val="none" w:sz="0" w:space="0" w:color="auto"/>
                        <w:left w:val="none" w:sz="0" w:space="0" w:color="auto"/>
                        <w:bottom w:val="none" w:sz="0" w:space="0" w:color="auto"/>
                        <w:right w:val="none" w:sz="0" w:space="0" w:color="auto"/>
                      </w:divBdr>
                    </w:div>
                  </w:divsChild>
                </w:div>
                <w:div w:id="2106070132">
                  <w:marLeft w:val="0"/>
                  <w:marRight w:val="0"/>
                  <w:marTop w:val="0"/>
                  <w:marBottom w:val="0"/>
                  <w:divBdr>
                    <w:top w:val="none" w:sz="0" w:space="0" w:color="auto"/>
                    <w:left w:val="none" w:sz="0" w:space="0" w:color="auto"/>
                    <w:bottom w:val="none" w:sz="0" w:space="0" w:color="auto"/>
                    <w:right w:val="none" w:sz="0" w:space="0" w:color="auto"/>
                  </w:divBdr>
                  <w:divsChild>
                    <w:div w:id="648173359">
                      <w:marLeft w:val="0"/>
                      <w:marRight w:val="0"/>
                      <w:marTop w:val="0"/>
                      <w:marBottom w:val="0"/>
                      <w:divBdr>
                        <w:top w:val="none" w:sz="0" w:space="0" w:color="auto"/>
                        <w:left w:val="none" w:sz="0" w:space="0" w:color="auto"/>
                        <w:bottom w:val="none" w:sz="0" w:space="0" w:color="auto"/>
                        <w:right w:val="none" w:sz="0" w:space="0" w:color="auto"/>
                      </w:divBdr>
                    </w:div>
                    <w:div w:id="11633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347">
          <w:marLeft w:val="0"/>
          <w:marRight w:val="0"/>
          <w:marTop w:val="0"/>
          <w:marBottom w:val="0"/>
          <w:divBdr>
            <w:top w:val="none" w:sz="0" w:space="0" w:color="auto"/>
            <w:left w:val="none" w:sz="0" w:space="0" w:color="auto"/>
            <w:bottom w:val="none" w:sz="0" w:space="0" w:color="auto"/>
            <w:right w:val="none" w:sz="0" w:space="0" w:color="auto"/>
          </w:divBdr>
        </w:div>
      </w:divsChild>
    </w:div>
    <w:div w:id="684328803">
      <w:bodyDiv w:val="1"/>
      <w:marLeft w:val="0"/>
      <w:marRight w:val="0"/>
      <w:marTop w:val="0"/>
      <w:marBottom w:val="0"/>
      <w:divBdr>
        <w:top w:val="none" w:sz="0" w:space="0" w:color="auto"/>
        <w:left w:val="none" w:sz="0" w:space="0" w:color="auto"/>
        <w:bottom w:val="none" w:sz="0" w:space="0" w:color="auto"/>
        <w:right w:val="none" w:sz="0" w:space="0" w:color="auto"/>
      </w:divBdr>
      <w:divsChild>
        <w:div w:id="690647871">
          <w:marLeft w:val="0"/>
          <w:marRight w:val="0"/>
          <w:marTop w:val="0"/>
          <w:marBottom w:val="0"/>
          <w:divBdr>
            <w:top w:val="none" w:sz="0" w:space="0" w:color="auto"/>
            <w:left w:val="none" w:sz="0" w:space="0" w:color="auto"/>
            <w:bottom w:val="none" w:sz="0" w:space="0" w:color="auto"/>
            <w:right w:val="none" w:sz="0" w:space="0" w:color="auto"/>
          </w:divBdr>
        </w:div>
        <w:div w:id="850922851">
          <w:marLeft w:val="0"/>
          <w:marRight w:val="0"/>
          <w:marTop w:val="0"/>
          <w:marBottom w:val="0"/>
          <w:divBdr>
            <w:top w:val="none" w:sz="0" w:space="0" w:color="auto"/>
            <w:left w:val="none" w:sz="0" w:space="0" w:color="auto"/>
            <w:bottom w:val="none" w:sz="0" w:space="0" w:color="auto"/>
            <w:right w:val="none" w:sz="0" w:space="0" w:color="auto"/>
          </w:divBdr>
        </w:div>
        <w:div w:id="1080098937">
          <w:marLeft w:val="0"/>
          <w:marRight w:val="0"/>
          <w:marTop w:val="0"/>
          <w:marBottom w:val="0"/>
          <w:divBdr>
            <w:top w:val="none" w:sz="0" w:space="0" w:color="auto"/>
            <w:left w:val="none" w:sz="0" w:space="0" w:color="auto"/>
            <w:bottom w:val="none" w:sz="0" w:space="0" w:color="auto"/>
            <w:right w:val="none" w:sz="0" w:space="0" w:color="auto"/>
          </w:divBdr>
        </w:div>
        <w:div w:id="1419793211">
          <w:marLeft w:val="0"/>
          <w:marRight w:val="0"/>
          <w:marTop w:val="0"/>
          <w:marBottom w:val="0"/>
          <w:divBdr>
            <w:top w:val="none" w:sz="0" w:space="0" w:color="auto"/>
            <w:left w:val="none" w:sz="0" w:space="0" w:color="auto"/>
            <w:bottom w:val="none" w:sz="0" w:space="0" w:color="auto"/>
            <w:right w:val="none" w:sz="0" w:space="0" w:color="auto"/>
          </w:divBdr>
        </w:div>
        <w:div w:id="1611470808">
          <w:marLeft w:val="0"/>
          <w:marRight w:val="0"/>
          <w:marTop w:val="0"/>
          <w:marBottom w:val="0"/>
          <w:divBdr>
            <w:top w:val="none" w:sz="0" w:space="0" w:color="auto"/>
            <w:left w:val="none" w:sz="0" w:space="0" w:color="auto"/>
            <w:bottom w:val="none" w:sz="0" w:space="0" w:color="auto"/>
            <w:right w:val="none" w:sz="0" w:space="0" w:color="auto"/>
          </w:divBdr>
        </w:div>
        <w:div w:id="1833711939">
          <w:marLeft w:val="0"/>
          <w:marRight w:val="0"/>
          <w:marTop w:val="0"/>
          <w:marBottom w:val="0"/>
          <w:divBdr>
            <w:top w:val="none" w:sz="0" w:space="0" w:color="auto"/>
            <w:left w:val="none" w:sz="0" w:space="0" w:color="auto"/>
            <w:bottom w:val="none" w:sz="0" w:space="0" w:color="auto"/>
            <w:right w:val="none" w:sz="0" w:space="0" w:color="auto"/>
          </w:divBdr>
          <w:divsChild>
            <w:div w:id="399057518">
              <w:marLeft w:val="0"/>
              <w:marRight w:val="0"/>
              <w:marTop w:val="0"/>
              <w:marBottom w:val="0"/>
              <w:divBdr>
                <w:top w:val="none" w:sz="0" w:space="0" w:color="auto"/>
                <w:left w:val="none" w:sz="0" w:space="0" w:color="auto"/>
                <w:bottom w:val="none" w:sz="0" w:space="0" w:color="auto"/>
                <w:right w:val="none" w:sz="0" w:space="0" w:color="auto"/>
              </w:divBdr>
              <w:divsChild>
                <w:div w:id="25910806">
                  <w:marLeft w:val="0"/>
                  <w:marRight w:val="0"/>
                  <w:marTop w:val="0"/>
                  <w:marBottom w:val="0"/>
                  <w:divBdr>
                    <w:top w:val="none" w:sz="0" w:space="0" w:color="auto"/>
                    <w:left w:val="none" w:sz="0" w:space="0" w:color="auto"/>
                    <w:bottom w:val="none" w:sz="0" w:space="0" w:color="auto"/>
                    <w:right w:val="none" w:sz="0" w:space="0" w:color="auto"/>
                  </w:divBdr>
                  <w:divsChild>
                    <w:div w:id="1061514331">
                      <w:marLeft w:val="0"/>
                      <w:marRight w:val="0"/>
                      <w:marTop w:val="0"/>
                      <w:marBottom w:val="0"/>
                      <w:divBdr>
                        <w:top w:val="none" w:sz="0" w:space="0" w:color="auto"/>
                        <w:left w:val="none" w:sz="0" w:space="0" w:color="auto"/>
                        <w:bottom w:val="none" w:sz="0" w:space="0" w:color="auto"/>
                        <w:right w:val="none" w:sz="0" w:space="0" w:color="auto"/>
                      </w:divBdr>
                    </w:div>
                  </w:divsChild>
                </w:div>
                <w:div w:id="31813374">
                  <w:marLeft w:val="0"/>
                  <w:marRight w:val="0"/>
                  <w:marTop w:val="0"/>
                  <w:marBottom w:val="0"/>
                  <w:divBdr>
                    <w:top w:val="none" w:sz="0" w:space="0" w:color="auto"/>
                    <w:left w:val="none" w:sz="0" w:space="0" w:color="auto"/>
                    <w:bottom w:val="none" w:sz="0" w:space="0" w:color="auto"/>
                    <w:right w:val="none" w:sz="0" w:space="0" w:color="auto"/>
                  </w:divBdr>
                  <w:divsChild>
                    <w:div w:id="1658992507">
                      <w:marLeft w:val="0"/>
                      <w:marRight w:val="0"/>
                      <w:marTop w:val="0"/>
                      <w:marBottom w:val="0"/>
                      <w:divBdr>
                        <w:top w:val="none" w:sz="0" w:space="0" w:color="auto"/>
                        <w:left w:val="none" w:sz="0" w:space="0" w:color="auto"/>
                        <w:bottom w:val="none" w:sz="0" w:space="0" w:color="auto"/>
                        <w:right w:val="none" w:sz="0" w:space="0" w:color="auto"/>
                      </w:divBdr>
                    </w:div>
                  </w:divsChild>
                </w:div>
                <w:div w:id="90472283">
                  <w:marLeft w:val="0"/>
                  <w:marRight w:val="0"/>
                  <w:marTop w:val="0"/>
                  <w:marBottom w:val="0"/>
                  <w:divBdr>
                    <w:top w:val="none" w:sz="0" w:space="0" w:color="auto"/>
                    <w:left w:val="none" w:sz="0" w:space="0" w:color="auto"/>
                    <w:bottom w:val="none" w:sz="0" w:space="0" w:color="auto"/>
                    <w:right w:val="none" w:sz="0" w:space="0" w:color="auto"/>
                  </w:divBdr>
                  <w:divsChild>
                    <w:div w:id="78405058">
                      <w:marLeft w:val="0"/>
                      <w:marRight w:val="0"/>
                      <w:marTop w:val="0"/>
                      <w:marBottom w:val="0"/>
                      <w:divBdr>
                        <w:top w:val="none" w:sz="0" w:space="0" w:color="auto"/>
                        <w:left w:val="none" w:sz="0" w:space="0" w:color="auto"/>
                        <w:bottom w:val="none" w:sz="0" w:space="0" w:color="auto"/>
                        <w:right w:val="none" w:sz="0" w:space="0" w:color="auto"/>
                      </w:divBdr>
                    </w:div>
                  </w:divsChild>
                </w:div>
                <w:div w:id="160896786">
                  <w:marLeft w:val="0"/>
                  <w:marRight w:val="0"/>
                  <w:marTop w:val="0"/>
                  <w:marBottom w:val="0"/>
                  <w:divBdr>
                    <w:top w:val="none" w:sz="0" w:space="0" w:color="auto"/>
                    <w:left w:val="none" w:sz="0" w:space="0" w:color="auto"/>
                    <w:bottom w:val="none" w:sz="0" w:space="0" w:color="auto"/>
                    <w:right w:val="none" w:sz="0" w:space="0" w:color="auto"/>
                  </w:divBdr>
                  <w:divsChild>
                    <w:div w:id="865674336">
                      <w:marLeft w:val="0"/>
                      <w:marRight w:val="0"/>
                      <w:marTop w:val="0"/>
                      <w:marBottom w:val="0"/>
                      <w:divBdr>
                        <w:top w:val="none" w:sz="0" w:space="0" w:color="auto"/>
                        <w:left w:val="none" w:sz="0" w:space="0" w:color="auto"/>
                        <w:bottom w:val="none" w:sz="0" w:space="0" w:color="auto"/>
                        <w:right w:val="none" w:sz="0" w:space="0" w:color="auto"/>
                      </w:divBdr>
                    </w:div>
                  </w:divsChild>
                </w:div>
                <w:div w:id="182940533">
                  <w:marLeft w:val="0"/>
                  <w:marRight w:val="0"/>
                  <w:marTop w:val="0"/>
                  <w:marBottom w:val="0"/>
                  <w:divBdr>
                    <w:top w:val="none" w:sz="0" w:space="0" w:color="auto"/>
                    <w:left w:val="none" w:sz="0" w:space="0" w:color="auto"/>
                    <w:bottom w:val="none" w:sz="0" w:space="0" w:color="auto"/>
                    <w:right w:val="none" w:sz="0" w:space="0" w:color="auto"/>
                  </w:divBdr>
                  <w:divsChild>
                    <w:div w:id="1736589413">
                      <w:marLeft w:val="0"/>
                      <w:marRight w:val="0"/>
                      <w:marTop w:val="0"/>
                      <w:marBottom w:val="0"/>
                      <w:divBdr>
                        <w:top w:val="none" w:sz="0" w:space="0" w:color="auto"/>
                        <w:left w:val="none" w:sz="0" w:space="0" w:color="auto"/>
                        <w:bottom w:val="none" w:sz="0" w:space="0" w:color="auto"/>
                        <w:right w:val="none" w:sz="0" w:space="0" w:color="auto"/>
                      </w:divBdr>
                    </w:div>
                  </w:divsChild>
                </w:div>
                <w:div w:id="188571680">
                  <w:marLeft w:val="0"/>
                  <w:marRight w:val="0"/>
                  <w:marTop w:val="0"/>
                  <w:marBottom w:val="0"/>
                  <w:divBdr>
                    <w:top w:val="none" w:sz="0" w:space="0" w:color="auto"/>
                    <w:left w:val="none" w:sz="0" w:space="0" w:color="auto"/>
                    <w:bottom w:val="none" w:sz="0" w:space="0" w:color="auto"/>
                    <w:right w:val="none" w:sz="0" w:space="0" w:color="auto"/>
                  </w:divBdr>
                  <w:divsChild>
                    <w:div w:id="272976919">
                      <w:marLeft w:val="0"/>
                      <w:marRight w:val="0"/>
                      <w:marTop w:val="0"/>
                      <w:marBottom w:val="0"/>
                      <w:divBdr>
                        <w:top w:val="none" w:sz="0" w:space="0" w:color="auto"/>
                        <w:left w:val="none" w:sz="0" w:space="0" w:color="auto"/>
                        <w:bottom w:val="none" w:sz="0" w:space="0" w:color="auto"/>
                        <w:right w:val="none" w:sz="0" w:space="0" w:color="auto"/>
                      </w:divBdr>
                    </w:div>
                    <w:div w:id="857934425">
                      <w:marLeft w:val="0"/>
                      <w:marRight w:val="0"/>
                      <w:marTop w:val="0"/>
                      <w:marBottom w:val="0"/>
                      <w:divBdr>
                        <w:top w:val="none" w:sz="0" w:space="0" w:color="auto"/>
                        <w:left w:val="none" w:sz="0" w:space="0" w:color="auto"/>
                        <w:bottom w:val="none" w:sz="0" w:space="0" w:color="auto"/>
                        <w:right w:val="none" w:sz="0" w:space="0" w:color="auto"/>
                      </w:divBdr>
                    </w:div>
                  </w:divsChild>
                </w:div>
                <w:div w:id="215243186">
                  <w:marLeft w:val="0"/>
                  <w:marRight w:val="0"/>
                  <w:marTop w:val="0"/>
                  <w:marBottom w:val="0"/>
                  <w:divBdr>
                    <w:top w:val="none" w:sz="0" w:space="0" w:color="auto"/>
                    <w:left w:val="none" w:sz="0" w:space="0" w:color="auto"/>
                    <w:bottom w:val="none" w:sz="0" w:space="0" w:color="auto"/>
                    <w:right w:val="none" w:sz="0" w:space="0" w:color="auto"/>
                  </w:divBdr>
                  <w:divsChild>
                    <w:div w:id="850605550">
                      <w:marLeft w:val="0"/>
                      <w:marRight w:val="0"/>
                      <w:marTop w:val="0"/>
                      <w:marBottom w:val="0"/>
                      <w:divBdr>
                        <w:top w:val="none" w:sz="0" w:space="0" w:color="auto"/>
                        <w:left w:val="none" w:sz="0" w:space="0" w:color="auto"/>
                        <w:bottom w:val="none" w:sz="0" w:space="0" w:color="auto"/>
                        <w:right w:val="none" w:sz="0" w:space="0" w:color="auto"/>
                      </w:divBdr>
                    </w:div>
                  </w:divsChild>
                </w:div>
                <w:div w:id="251666541">
                  <w:marLeft w:val="0"/>
                  <w:marRight w:val="0"/>
                  <w:marTop w:val="0"/>
                  <w:marBottom w:val="0"/>
                  <w:divBdr>
                    <w:top w:val="none" w:sz="0" w:space="0" w:color="auto"/>
                    <w:left w:val="none" w:sz="0" w:space="0" w:color="auto"/>
                    <w:bottom w:val="none" w:sz="0" w:space="0" w:color="auto"/>
                    <w:right w:val="none" w:sz="0" w:space="0" w:color="auto"/>
                  </w:divBdr>
                  <w:divsChild>
                    <w:div w:id="1088959886">
                      <w:marLeft w:val="0"/>
                      <w:marRight w:val="0"/>
                      <w:marTop w:val="0"/>
                      <w:marBottom w:val="0"/>
                      <w:divBdr>
                        <w:top w:val="none" w:sz="0" w:space="0" w:color="auto"/>
                        <w:left w:val="none" w:sz="0" w:space="0" w:color="auto"/>
                        <w:bottom w:val="none" w:sz="0" w:space="0" w:color="auto"/>
                        <w:right w:val="none" w:sz="0" w:space="0" w:color="auto"/>
                      </w:divBdr>
                    </w:div>
                  </w:divsChild>
                </w:div>
                <w:div w:id="318654514">
                  <w:marLeft w:val="0"/>
                  <w:marRight w:val="0"/>
                  <w:marTop w:val="0"/>
                  <w:marBottom w:val="0"/>
                  <w:divBdr>
                    <w:top w:val="none" w:sz="0" w:space="0" w:color="auto"/>
                    <w:left w:val="none" w:sz="0" w:space="0" w:color="auto"/>
                    <w:bottom w:val="none" w:sz="0" w:space="0" w:color="auto"/>
                    <w:right w:val="none" w:sz="0" w:space="0" w:color="auto"/>
                  </w:divBdr>
                  <w:divsChild>
                    <w:div w:id="1215850961">
                      <w:marLeft w:val="0"/>
                      <w:marRight w:val="0"/>
                      <w:marTop w:val="0"/>
                      <w:marBottom w:val="0"/>
                      <w:divBdr>
                        <w:top w:val="none" w:sz="0" w:space="0" w:color="auto"/>
                        <w:left w:val="none" w:sz="0" w:space="0" w:color="auto"/>
                        <w:bottom w:val="none" w:sz="0" w:space="0" w:color="auto"/>
                        <w:right w:val="none" w:sz="0" w:space="0" w:color="auto"/>
                      </w:divBdr>
                    </w:div>
                  </w:divsChild>
                </w:div>
                <w:div w:id="377822902">
                  <w:marLeft w:val="0"/>
                  <w:marRight w:val="0"/>
                  <w:marTop w:val="0"/>
                  <w:marBottom w:val="0"/>
                  <w:divBdr>
                    <w:top w:val="none" w:sz="0" w:space="0" w:color="auto"/>
                    <w:left w:val="none" w:sz="0" w:space="0" w:color="auto"/>
                    <w:bottom w:val="none" w:sz="0" w:space="0" w:color="auto"/>
                    <w:right w:val="none" w:sz="0" w:space="0" w:color="auto"/>
                  </w:divBdr>
                  <w:divsChild>
                    <w:div w:id="1468694157">
                      <w:marLeft w:val="0"/>
                      <w:marRight w:val="0"/>
                      <w:marTop w:val="0"/>
                      <w:marBottom w:val="0"/>
                      <w:divBdr>
                        <w:top w:val="none" w:sz="0" w:space="0" w:color="auto"/>
                        <w:left w:val="none" w:sz="0" w:space="0" w:color="auto"/>
                        <w:bottom w:val="none" w:sz="0" w:space="0" w:color="auto"/>
                        <w:right w:val="none" w:sz="0" w:space="0" w:color="auto"/>
                      </w:divBdr>
                    </w:div>
                  </w:divsChild>
                </w:div>
                <w:div w:id="443811664">
                  <w:marLeft w:val="0"/>
                  <w:marRight w:val="0"/>
                  <w:marTop w:val="0"/>
                  <w:marBottom w:val="0"/>
                  <w:divBdr>
                    <w:top w:val="none" w:sz="0" w:space="0" w:color="auto"/>
                    <w:left w:val="none" w:sz="0" w:space="0" w:color="auto"/>
                    <w:bottom w:val="none" w:sz="0" w:space="0" w:color="auto"/>
                    <w:right w:val="none" w:sz="0" w:space="0" w:color="auto"/>
                  </w:divBdr>
                  <w:divsChild>
                    <w:div w:id="789937496">
                      <w:marLeft w:val="0"/>
                      <w:marRight w:val="0"/>
                      <w:marTop w:val="0"/>
                      <w:marBottom w:val="0"/>
                      <w:divBdr>
                        <w:top w:val="none" w:sz="0" w:space="0" w:color="auto"/>
                        <w:left w:val="none" w:sz="0" w:space="0" w:color="auto"/>
                        <w:bottom w:val="none" w:sz="0" w:space="0" w:color="auto"/>
                        <w:right w:val="none" w:sz="0" w:space="0" w:color="auto"/>
                      </w:divBdr>
                    </w:div>
                    <w:div w:id="1115053000">
                      <w:marLeft w:val="0"/>
                      <w:marRight w:val="0"/>
                      <w:marTop w:val="0"/>
                      <w:marBottom w:val="0"/>
                      <w:divBdr>
                        <w:top w:val="none" w:sz="0" w:space="0" w:color="auto"/>
                        <w:left w:val="none" w:sz="0" w:space="0" w:color="auto"/>
                        <w:bottom w:val="none" w:sz="0" w:space="0" w:color="auto"/>
                        <w:right w:val="none" w:sz="0" w:space="0" w:color="auto"/>
                      </w:divBdr>
                    </w:div>
                  </w:divsChild>
                </w:div>
                <w:div w:id="577249461">
                  <w:marLeft w:val="0"/>
                  <w:marRight w:val="0"/>
                  <w:marTop w:val="0"/>
                  <w:marBottom w:val="0"/>
                  <w:divBdr>
                    <w:top w:val="none" w:sz="0" w:space="0" w:color="auto"/>
                    <w:left w:val="none" w:sz="0" w:space="0" w:color="auto"/>
                    <w:bottom w:val="none" w:sz="0" w:space="0" w:color="auto"/>
                    <w:right w:val="none" w:sz="0" w:space="0" w:color="auto"/>
                  </w:divBdr>
                  <w:divsChild>
                    <w:div w:id="1759667108">
                      <w:marLeft w:val="0"/>
                      <w:marRight w:val="0"/>
                      <w:marTop w:val="0"/>
                      <w:marBottom w:val="0"/>
                      <w:divBdr>
                        <w:top w:val="none" w:sz="0" w:space="0" w:color="auto"/>
                        <w:left w:val="none" w:sz="0" w:space="0" w:color="auto"/>
                        <w:bottom w:val="none" w:sz="0" w:space="0" w:color="auto"/>
                        <w:right w:val="none" w:sz="0" w:space="0" w:color="auto"/>
                      </w:divBdr>
                    </w:div>
                    <w:div w:id="1806845880">
                      <w:marLeft w:val="0"/>
                      <w:marRight w:val="0"/>
                      <w:marTop w:val="0"/>
                      <w:marBottom w:val="0"/>
                      <w:divBdr>
                        <w:top w:val="none" w:sz="0" w:space="0" w:color="auto"/>
                        <w:left w:val="none" w:sz="0" w:space="0" w:color="auto"/>
                        <w:bottom w:val="none" w:sz="0" w:space="0" w:color="auto"/>
                        <w:right w:val="none" w:sz="0" w:space="0" w:color="auto"/>
                      </w:divBdr>
                    </w:div>
                  </w:divsChild>
                </w:div>
                <w:div w:id="676348304">
                  <w:marLeft w:val="0"/>
                  <w:marRight w:val="0"/>
                  <w:marTop w:val="0"/>
                  <w:marBottom w:val="0"/>
                  <w:divBdr>
                    <w:top w:val="none" w:sz="0" w:space="0" w:color="auto"/>
                    <w:left w:val="none" w:sz="0" w:space="0" w:color="auto"/>
                    <w:bottom w:val="none" w:sz="0" w:space="0" w:color="auto"/>
                    <w:right w:val="none" w:sz="0" w:space="0" w:color="auto"/>
                  </w:divBdr>
                  <w:divsChild>
                    <w:div w:id="490294405">
                      <w:marLeft w:val="0"/>
                      <w:marRight w:val="0"/>
                      <w:marTop w:val="0"/>
                      <w:marBottom w:val="0"/>
                      <w:divBdr>
                        <w:top w:val="none" w:sz="0" w:space="0" w:color="auto"/>
                        <w:left w:val="none" w:sz="0" w:space="0" w:color="auto"/>
                        <w:bottom w:val="none" w:sz="0" w:space="0" w:color="auto"/>
                        <w:right w:val="none" w:sz="0" w:space="0" w:color="auto"/>
                      </w:divBdr>
                    </w:div>
                  </w:divsChild>
                </w:div>
                <w:div w:id="727653701">
                  <w:marLeft w:val="0"/>
                  <w:marRight w:val="0"/>
                  <w:marTop w:val="0"/>
                  <w:marBottom w:val="0"/>
                  <w:divBdr>
                    <w:top w:val="none" w:sz="0" w:space="0" w:color="auto"/>
                    <w:left w:val="none" w:sz="0" w:space="0" w:color="auto"/>
                    <w:bottom w:val="none" w:sz="0" w:space="0" w:color="auto"/>
                    <w:right w:val="none" w:sz="0" w:space="0" w:color="auto"/>
                  </w:divBdr>
                  <w:divsChild>
                    <w:div w:id="1334186894">
                      <w:marLeft w:val="0"/>
                      <w:marRight w:val="0"/>
                      <w:marTop w:val="0"/>
                      <w:marBottom w:val="0"/>
                      <w:divBdr>
                        <w:top w:val="none" w:sz="0" w:space="0" w:color="auto"/>
                        <w:left w:val="none" w:sz="0" w:space="0" w:color="auto"/>
                        <w:bottom w:val="none" w:sz="0" w:space="0" w:color="auto"/>
                        <w:right w:val="none" w:sz="0" w:space="0" w:color="auto"/>
                      </w:divBdr>
                    </w:div>
                  </w:divsChild>
                </w:div>
                <w:div w:id="743188825">
                  <w:marLeft w:val="0"/>
                  <w:marRight w:val="0"/>
                  <w:marTop w:val="0"/>
                  <w:marBottom w:val="0"/>
                  <w:divBdr>
                    <w:top w:val="none" w:sz="0" w:space="0" w:color="auto"/>
                    <w:left w:val="none" w:sz="0" w:space="0" w:color="auto"/>
                    <w:bottom w:val="none" w:sz="0" w:space="0" w:color="auto"/>
                    <w:right w:val="none" w:sz="0" w:space="0" w:color="auto"/>
                  </w:divBdr>
                  <w:divsChild>
                    <w:div w:id="543757525">
                      <w:marLeft w:val="0"/>
                      <w:marRight w:val="0"/>
                      <w:marTop w:val="0"/>
                      <w:marBottom w:val="0"/>
                      <w:divBdr>
                        <w:top w:val="none" w:sz="0" w:space="0" w:color="auto"/>
                        <w:left w:val="none" w:sz="0" w:space="0" w:color="auto"/>
                        <w:bottom w:val="none" w:sz="0" w:space="0" w:color="auto"/>
                        <w:right w:val="none" w:sz="0" w:space="0" w:color="auto"/>
                      </w:divBdr>
                    </w:div>
                  </w:divsChild>
                </w:div>
                <w:div w:id="776563437">
                  <w:marLeft w:val="0"/>
                  <w:marRight w:val="0"/>
                  <w:marTop w:val="0"/>
                  <w:marBottom w:val="0"/>
                  <w:divBdr>
                    <w:top w:val="none" w:sz="0" w:space="0" w:color="auto"/>
                    <w:left w:val="none" w:sz="0" w:space="0" w:color="auto"/>
                    <w:bottom w:val="none" w:sz="0" w:space="0" w:color="auto"/>
                    <w:right w:val="none" w:sz="0" w:space="0" w:color="auto"/>
                  </w:divBdr>
                  <w:divsChild>
                    <w:div w:id="370887947">
                      <w:marLeft w:val="0"/>
                      <w:marRight w:val="0"/>
                      <w:marTop w:val="0"/>
                      <w:marBottom w:val="0"/>
                      <w:divBdr>
                        <w:top w:val="none" w:sz="0" w:space="0" w:color="auto"/>
                        <w:left w:val="none" w:sz="0" w:space="0" w:color="auto"/>
                        <w:bottom w:val="none" w:sz="0" w:space="0" w:color="auto"/>
                        <w:right w:val="none" w:sz="0" w:space="0" w:color="auto"/>
                      </w:divBdr>
                    </w:div>
                    <w:div w:id="498926843">
                      <w:marLeft w:val="0"/>
                      <w:marRight w:val="0"/>
                      <w:marTop w:val="0"/>
                      <w:marBottom w:val="0"/>
                      <w:divBdr>
                        <w:top w:val="none" w:sz="0" w:space="0" w:color="auto"/>
                        <w:left w:val="none" w:sz="0" w:space="0" w:color="auto"/>
                        <w:bottom w:val="none" w:sz="0" w:space="0" w:color="auto"/>
                        <w:right w:val="none" w:sz="0" w:space="0" w:color="auto"/>
                      </w:divBdr>
                    </w:div>
                    <w:div w:id="1341464252">
                      <w:marLeft w:val="0"/>
                      <w:marRight w:val="0"/>
                      <w:marTop w:val="0"/>
                      <w:marBottom w:val="0"/>
                      <w:divBdr>
                        <w:top w:val="none" w:sz="0" w:space="0" w:color="auto"/>
                        <w:left w:val="none" w:sz="0" w:space="0" w:color="auto"/>
                        <w:bottom w:val="none" w:sz="0" w:space="0" w:color="auto"/>
                        <w:right w:val="none" w:sz="0" w:space="0" w:color="auto"/>
                      </w:divBdr>
                    </w:div>
                  </w:divsChild>
                </w:div>
                <w:div w:id="794569405">
                  <w:marLeft w:val="0"/>
                  <w:marRight w:val="0"/>
                  <w:marTop w:val="0"/>
                  <w:marBottom w:val="0"/>
                  <w:divBdr>
                    <w:top w:val="none" w:sz="0" w:space="0" w:color="auto"/>
                    <w:left w:val="none" w:sz="0" w:space="0" w:color="auto"/>
                    <w:bottom w:val="none" w:sz="0" w:space="0" w:color="auto"/>
                    <w:right w:val="none" w:sz="0" w:space="0" w:color="auto"/>
                  </w:divBdr>
                  <w:divsChild>
                    <w:div w:id="544492457">
                      <w:marLeft w:val="0"/>
                      <w:marRight w:val="0"/>
                      <w:marTop w:val="0"/>
                      <w:marBottom w:val="0"/>
                      <w:divBdr>
                        <w:top w:val="none" w:sz="0" w:space="0" w:color="auto"/>
                        <w:left w:val="none" w:sz="0" w:space="0" w:color="auto"/>
                        <w:bottom w:val="none" w:sz="0" w:space="0" w:color="auto"/>
                        <w:right w:val="none" w:sz="0" w:space="0" w:color="auto"/>
                      </w:divBdr>
                    </w:div>
                  </w:divsChild>
                </w:div>
                <w:div w:id="845753225">
                  <w:marLeft w:val="0"/>
                  <w:marRight w:val="0"/>
                  <w:marTop w:val="0"/>
                  <w:marBottom w:val="0"/>
                  <w:divBdr>
                    <w:top w:val="none" w:sz="0" w:space="0" w:color="auto"/>
                    <w:left w:val="none" w:sz="0" w:space="0" w:color="auto"/>
                    <w:bottom w:val="none" w:sz="0" w:space="0" w:color="auto"/>
                    <w:right w:val="none" w:sz="0" w:space="0" w:color="auto"/>
                  </w:divBdr>
                  <w:divsChild>
                    <w:div w:id="210382219">
                      <w:marLeft w:val="0"/>
                      <w:marRight w:val="0"/>
                      <w:marTop w:val="0"/>
                      <w:marBottom w:val="0"/>
                      <w:divBdr>
                        <w:top w:val="none" w:sz="0" w:space="0" w:color="auto"/>
                        <w:left w:val="none" w:sz="0" w:space="0" w:color="auto"/>
                        <w:bottom w:val="none" w:sz="0" w:space="0" w:color="auto"/>
                        <w:right w:val="none" w:sz="0" w:space="0" w:color="auto"/>
                      </w:divBdr>
                    </w:div>
                    <w:div w:id="1021467715">
                      <w:marLeft w:val="0"/>
                      <w:marRight w:val="0"/>
                      <w:marTop w:val="0"/>
                      <w:marBottom w:val="0"/>
                      <w:divBdr>
                        <w:top w:val="none" w:sz="0" w:space="0" w:color="auto"/>
                        <w:left w:val="none" w:sz="0" w:space="0" w:color="auto"/>
                        <w:bottom w:val="none" w:sz="0" w:space="0" w:color="auto"/>
                        <w:right w:val="none" w:sz="0" w:space="0" w:color="auto"/>
                      </w:divBdr>
                    </w:div>
                  </w:divsChild>
                </w:div>
                <w:div w:id="986544339">
                  <w:marLeft w:val="0"/>
                  <w:marRight w:val="0"/>
                  <w:marTop w:val="0"/>
                  <w:marBottom w:val="0"/>
                  <w:divBdr>
                    <w:top w:val="none" w:sz="0" w:space="0" w:color="auto"/>
                    <w:left w:val="none" w:sz="0" w:space="0" w:color="auto"/>
                    <w:bottom w:val="none" w:sz="0" w:space="0" w:color="auto"/>
                    <w:right w:val="none" w:sz="0" w:space="0" w:color="auto"/>
                  </w:divBdr>
                  <w:divsChild>
                    <w:div w:id="66801988">
                      <w:marLeft w:val="0"/>
                      <w:marRight w:val="0"/>
                      <w:marTop w:val="0"/>
                      <w:marBottom w:val="0"/>
                      <w:divBdr>
                        <w:top w:val="none" w:sz="0" w:space="0" w:color="auto"/>
                        <w:left w:val="none" w:sz="0" w:space="0" w:color="auto"/>
                        <w:bottom w:val="none" w:sz="0" w:space="0" w:color="auto"/>
                        <w:right w:val="none" w:sz="0" w:space="0" w:color="auto"/>
                      </w:divBdr>
                    </w:div>
                  </w:divsChild>
                </w:div>
                <w:div w:id="998770986">
                  <w:marLeft w:val="0"/>
                  <w:marRight w:val="0"/>
                  <w:marTop w:val="0"/>
                  <w:marBottom w:val="0"/>
                  <w:divBdr>
                    <w:top w:val="none" w:sz="0" w:space="0" w:color="auto"/>
                    <w:left w:val="none" w:sz="0" w:space="0" w:color="auto"/>
                    <w:bottom w:val="none" w:sz="0" w:space="0" w:color="auto"/>
                    <w:right w:val="none" w:sz="0" w:space="0" w:color="auto"/>
                  </w:divBdr>
                  <w:divsChild>
                    <w:div w:id="2114473067">
                      <w:marLeft w:val="0"/>
                      <w:marRight w:val="0"/>
                      <w:marTop w:val="0"/>
                      <w:marBottom w:val="0"/>
                      <w:divBdr>
                        <w:top w:val="none" w:sz="0" w:space="0" w:color="auto"/>
                        <w:left w:val="none" w:sz="0" w:space="0" w:color="auto"/>
                        <w:bottom w:val="none" w:sz="0" w:space="0" w:color="auto"/>
                        <w:right w:val="none" w:sz="0" w:space="0" w:color="auto"/>
                      </w:divBdr>
                    </w:div>
                  </w:divsChild>
                </w:div>
                <w:div w:id="1010916125">
                  <w:marLeft w:val="0"/>
                  <w:marRight w:val="0"/>
                  <w:marTop w:val="0"/>
                  <w:marBottom w:val="0"/>
                  <w:divBdr>
                    <w:top w:val="none" w:sz="0" w:space="0" w:color="auto"/>
                    <w:left w:val="none" w:sz="0" w:space="0" w:color="auto"/>
                    <w:bottom w:val="none" w:sz="0" w:space="0" w:color="auto"/>
                    <w:right w:val="none" w:sz="0" w:space="0" w:color="auto"/>
                  </w:divBdr>
                  <w:divsChild>
                    <w:div w:id="2085295871">
                      <w:marLeft w:val="0"/>
                      <w:marRight w:val="0"/>
                      <w:marTop w:val="0"/>
                      <w:marBottom w:val="0"/>
                      <w:divBdr>
                        <w:top w:val="none" w:sz="0" w:space="0" w:color="auto"/>
                        <w:left w:val="none" w:sz="0" w:space="0" w:color="auto"/>
                        <w:bottom w:val="none" w:sz="0" w:space="0" w:color="auto"/>
                        <w:right w:val="none" w:sz="0" w:space="0" w:color="auto"/>
                      </w:divBdr>
                    </w:div>
                  </w:divsChild>
                </w:div>
                <w:div w:id="1193033891">
                  <w:marLeft w:val="0"/>
                  <w:marRight w:val="0"/>
                  <w:marTop w:val="0"/>
                  <w:marBottom w:val="0"/>
                  <w:divBdr>
                    <w:top w:val="none" w:sz="0" w:space="0" w:color="auto"/>
                    <w:left w:val="none" w:sz="0" w:space="0" w:color="auto"/>
                    <w:bottom w:val="none" w:sz="0" w:space="0" w:color="auto"/>
                    <w:right w:val="none" w:sz="0" w:space="0" w:color="auto"/>
                  </w:divBdr>
                  <w:divsChild>
                    <w:div w:id="770512312">
                      <w:marLeft w:val="0"/>
                      <w:marRight w:val="0"/>
                      <w:marTop w:val="0"/>
                      <w:marBottom w:val="0"/>
                      <w:divBdr>
                        <w:top w:val="none" w:sz="0" w:space="0" w:color="auto"/>
                        <w:left w:val="none" w:sz="0" w:space="0" w:color="auto"/>
                        <w:bottom w:val="none" w:sz="0" w:space="0" w:color="auto"/>
                        <w:right w:val="none" w:sz="0" w:space="0" w:color="auto"/>
                      </w:divBdr>
                    </w:div>
                  </w:divsChild>
                </w:div>
                <w:div w:id="1195771077">
                  <w:marLeft w:val="0"/>
                  <w:marRight w:val="0"/>
                  <w:marTop w:val="0"/>
                  <w:marBottom w:val="0"/>
                  <w:divBdr>
                    <w:top w:val="none" w:sz="0" w:space="0" w:color="auto"/>
                    <w:left w:val="none" w:sz="0" w:space="0" w:color="auto"/>
                    <w:bottom w:val="none" w:sz="0" w:space="0" w:color="auto"/>
                    <w:right w:val="none" w:sz="0" w:space="0" w:color="auto"/>
                  </w:divBdr>
                  <w:divsChild>
                    <w:div w:id="1699356799">
                      <w:marLeft w:val="0"/>
                      <w:marRight w:val="0"/>
                      <w:marTop w:val="0"/>
                      <w:marBottom w:val="0"/>
                      <w:divBdr>
                        <w:top w:val="none" w:sz="0" w:space="0" w:color="auto"/>
                        <w:left w:val="none" w:sz="0" w:space="0" w:color="auto"/>
                        <w:bottom w:val="none" w:sz="0" w:space="0" w:color="auto"/>
                        <w:right w:val="none" w:sz="0" w:space="0" w:color="auto"/>
                      </w:divBdr>
                    </w:div>
                  </w:divsChild>
                </w:div>
                <w:div w:id="1228761340">
                  <w:marLeft w:val="0"/>
                  <w:marRight w:val="0"/>
                  <w:marTop w:val="0"/>
                  <w:marBottom w:val="0"/>
                  <w:divBdr>
                    <w:top w:val="none" w:sz="0" w:space="0" w:color="auto"/>
                    <w:left w:val="none" w:sz="0" w:space="0" w:color="auto"/>
                    <w:bottom w:val="none" w:sz="0" w:space="0" w:color="auto"/>
                    <w:right w:val="none" w:sz="0" w:space="0" w:color="auto"/>
                  </w:divBdr>
                  <w:divsChild>
                    <w:div w:id="684209334">
                      <w:marLeft w:val="0"/>
                      <w:marRight w:val="0"/>
                      <w:marTop w:val="0"/>
                      <w:marBottom w:val="0"/>
                      <w:divBdr>
                        <w:top w:val="none" w:sz="0" w:space="0" w:color="auto"/>
                        <w:left w:val="none" w:sz="0" w:space="0" w:color="auto"/>
                        <w:bottom w:val="none" w:sz="0" w:space="0" w:color="auto"/>
                        <w:right w:val="none" w:sz="0" w:space="0" w:color="auto"/>
                      </w:divBdr>
                    </w:div>
                  </w:divsChild>
                </w:div>
                <w:div w:id="1237933759">
                  <w:marLeft w:val="0"/>
                  <w:marRight w:val="0"/>
                  <w:marTop w:val="0"/>
                  <w:marBottom w:val="0"/>
                  <w:divBdr>
                    <w:top w:val="none" w:sz="0" w:space="0" w:color="auto"/>
                    <w:left w:val="none" w:sz="0" w:space="0" w:color="auto"/>
                    <w:bottom w:val="none" w:sz="0" w:space="0" w:color="auto"/>
                    <w:right w:val="none" w:sz="0" w:space="0" w:color="auto"/>
                  </w:divBdr>
                  <w:divsChild>
                    <w:div w:id="1614359510">
                      <w:marLeft w:val="0"/>
                      <w:marRight w:val="0"/>
                      <w:marTop w:val="0"/>
                      <w:marBottom w:val="0"/>
                      <w:divBdr>
                        <w:top w:val="none" w:sz="0" w:space="0" w:color="auto"/>
                        <w:left w:val="none" w:sz="0" w:space="0" w:color="auto"/>
                        <w:bottom w:val="none" w:sz="0" w:space="0" w:color="auto"/>
                        <w:right w:val="none" w:sz="0" w:space="0" w:color="auto"/>
                      </w:divBdr>
                    </w:div>
                  </w:divsChild>
                </w:div>
                <w:div w:id="1249390954">
                  <w:marLeft w:val="0"/>
                  <w:marRight w:val="0"/>
                  <w:marTop w:val="0"/>
                  <w:marBottom w:val="0"/>
                  <w:divBdr>
                    <w:top w:val="none" w:sz="0" w:space="0" w:color="auto"/>
                    <w:left w:val="none" w:sz="0" w:space="0" w:color="auto"/>
                    <w:bottom w:val="none" w:sz="0" w:space="0" w:color="auto"/>
                    <w:right w:val="none" w:sz="0" w:space="0" w:color="auto"/>
                  </w:divBdr>
                  <w:divsChild>
                    <w:div w:id="1209686938">
                      <w:marLeft w:val="0"/>
                      <w:marRight w:val="0"/>
                      <w:marTop w:val="0"/>
                      <w:marBottom w:val="0"/>
                      <w:divBdr>
                        <w:top w:val="none" w:sz="0" w:space="0" w:color="auto"/>
                        <w:left w:val="none" w:sz="0" w:space="0" w:color="auto"/>
                        <w:bottom w:val="none" w:sz="0" w:space="0" w:color="auto"/>
                        <w:right w:val="none" w:sz="0" w:space="0" w:color="auto"/>
                      </w:divBdr>
                    </w:div>
                  </w:divsChild>
                </w:div>
                <w:div w:id="1278215970">
                  <w:marLeft w:val="0"/>
                  <w:marRight w:val="0"/>
                  <w:marTop w:val="0"/>
                  <w:marBottom w:val="0"/>
                  <w:divBdr>
                    <w:top w:val="none" w:sz="0" w:space="0" w:color="auto"/>
                    <w:left w:val="none" w:sz="0" w:space="0" w:color="auto"/>
                    <w:bottom w:val="none" w:sz="0" w:space="0" w:color="auto"/>
                    <w:right w:val="none" w:sz="0" w:space="0" w:color="auto"/>
                  </w:divBdr>
                  <w:divsChild>
                    <w:div w:id="233397269">
                      <w:marLeft w:val="0"/>
                      <w:marRight w:val="0"/>
                      <w:marTop w:val="0"/>
                      <w:marBottom w:val="0"/>
                      <w:divBdr>
                        <w:top w:val="none" w:sz="0" w:space="0" w:color="auto"/>
                        <w:left w:val="none" w:sz="0" w:space="0" w:color="auto"/>
                        <w:bottom w:val="none" w:sz="0" w:space="0" w:color="auto"/>
                        <w:right w:val="none" w:sz="0" w:space="0" w:color="auto"/>
                      </w:divBdr>
                    </w:div>
                    <w:div w:id="1007900727">
                      <w:marLeft w:val="0"/>
                      <w:marRight w:val="0"/>
                      <w:marTop w:val="0"/>
                      <w:marBottom w:val="0"/>
                      <w:divBdr>
                        <w:top w:val="none" w:sz="0" w:space="0" w:color="auto"/>
                        <w:left w:val="none" w:sz="0" w:space="0" w:color="auto"/>
                        <w:bottom w:val="none" w:sz="0" w:space="0" w:color="auto"/>
                        <w:right w:val="none" w:sz="0" w:space="0" w:color="auto"/>
                      </w:divBdr>
                    </w:div>
                  </w:divsChild>
                </w:div>
                <w:div w:id="1306013525">
                  <w:marLeft w:val="0"/>
                  <w:marRight w:val="0"/>
                  <w:marTop w:val="0"/>
                  <w:marBottom w:val="0"/>
                  <w:divBdr>
                    <w:top w:val="none" w:sz="0" w:space="0" w:color="auto"/>
                    <w:left w:val="none" w:sz="0" w:space="0" w:color="auto"/>
                    <w:bottom w:val="none" w:sz="0" w:space="0" w:color="auto"/>
                    <w:right w:val="none" w:sz="0" w:space="0" w:color="auto"/>
                  </w:divBdr>
                  <w:divsChild>
                    <w:div w:id="449126040">
                      <w:marLeft w:val="0"/>
                      <w:marRight w:val="0"/>
                      <w:marTop w:val="0"/>
                      <w:marBottom w:val="0"/>
                      <w:divBdr>
                        <w:top w:val="none" w:sz="0" w:space="0" w:color="auto"/>
                        <w:left w:val="none" w:sz="0" w:space="0" w:color="auto"/>
                        <w:bottom w:val="none" w:sz="0" w:space="0" w:color="auto"/>
                        <w:right w:val="none" w:sz="0" w:space="0" w:color="auto"/>
                      </w:divBdr>
                    </w:div>
                  </w:divsChild>
                </w:div>
                <w:div w:id="1312249734">
                  <w:marLeft w:val="0"/>
                  <w:marRight w:val="0"/>
                  <w:marTop w:val="0"/>
                  <w:marBottom w:val="0"/>
                  <w:divBdr>
                    <w:top w:val="none" w:sz="0" w:space="0" w:color="auto"/>
                    <w:left w:val="none" w:sz="0" w:space="0" w:color="auto"/>
                    <w:bottom w:val="none" w:sz="0" w:space="0" w:color="auto"/>
                    <w:right w:val="none" w:sz="0" w:space="0" w:color="auto"/>
                  </w:divBdr>
                  <w:divsChild>
                    <w:div w:id="173889080">
                      <w:marLeft w:val="0"/>
                      <w:marRight w:val="0"/>
                      <w:marTop w:val="0"/>
                      <w:marBottom w:val="0"/>
                      <w:divBdr>
                        <w:top w:val="none" w:sz="0" w:space="0" w:color="auto"/>
                        <w:left w:val="none" w:sz="0" w:space="0" w:color="auto"/>
                        <w:bottom w:val="none" w:sz="0" w:space="0" w:color="auto"/>
                        <w:right w:val="none" w:sz="0" w:space="0" w:color="auto"/>
                      </w:divBdr>
                    </w:div>
                    <w:div w:id="784495097">
                      <w:marLeft w:val="0"/>
                      <w:marRight w:val="0"/>
                      <w:marTop w:val="0"/>
                      <w:marBottom w:val="0"/>
                      <w:divBdr>
                        <w:top w:val="none" w:sz="0" w:space="0" w:color="auto"/>
                        <w:left w:val="none" w:sz="0" w:space="0" w:color="auto"/>
                        <w:bottom w:val="none" w:sz="0" w:space="0" w:color="auto"/>
                        <w:right w:val="none" w:sz="0" w:space="0" w:color="auto"/>
                      </w:divBdr>
                    </w:div>
                    <w:div w:id="934752144">
                      <w:marLeft w:val="0"/>
                      <w:marRight w:val="0"/>
                      <w:marTop w:val="0"/>
                      <w:marBottom w:val="0"/>
                      <w:divBdr>
                        <w:top w:val="none" w:sz="0" w:space="0" w:color="auto"/>
                        <w:left w:val="none" w:sz="0" w:space="0" w:color="auto"/>
                        <w:bottom w:val="none" w:sz="0" w:space="0" w:color="auto"/>
                        <w:right w:val="none" w:sz="0" w:space="0" w:color="auto"/>
                      </w:divBdr>
                    </w:div>
                  </w:divsChild>
                </w:div>
                <w:div w:id="1401293769">
                  <w:marLeft w:val="0"/>
                  <w:marRight w:val="0"/>
                  <w:marTop w:val="0"/>
                  <w:marBottom w:val="0"/>
                  <w:divBdr>
                    <w:top w:val="none" w:sz="0" w:space="0" w:color="auto"/>
                    <w:left w:val="none" w:sz="0" w:space="0" w:color="auto"/>
                    <w:bottom w:val="none" w:sz="0" w:space="0" w:color="auto"/>
                    <w:right w:val="none" w:sz="0" w:space="0" w:color="auto"/>
                  </w:divBdr>
                  <w:divsChild>
                    <w:div w:id="2003581278">
                      <w:marLeft w:val="0"/>
                      <w:marRight w:val="0"/>
                      <w:marTop w:val="0"/>
                      <w:marBottom w:val="0"/>
                      <w:divBdr>
                        <w:top w:val="none" w:sz="0" w:space="0" w:color="auto"/>
                        <w:left w:val="none" w:sz="0" w:space="0" w:color="auto"/>
                        <w:bottom w:val="none" w:sz="0" w:space="0" w:color="auto"/>
                        <w:right w:val="none" w:sz="0" w:space="0" w:color="auto"/>
                      </w:divBdr>
                    </w:div>
                  </w:divsChild>
                </w:div>
                <w:div w:id="1448961502">
                  <w:marLeft w:val="0"/>
                  <w:marRight w:val="0"/>
                  <w:marTop w:val="0"/>
                  <w:marBottom w:val="0"/>
                  <w:divBdr>
                    <w:top w:val="none" w:sz="0" w:space="0" w:color="auto"/>
                    <w:left w:val="none" w:sz="0" w:space="0" w:color="auto"/>
                    <w:bottom w:val="none" w:sz="0" w:space="0" w:color="auto"/>
                    <w:right w:val="none" w:sz="0" w:space="0" w:color="auto"/>
                  </w:divBdr>
                  <w:divsChild>
                    <w:div w:id="358623304">
                      <w:marLeft w:val="0"/>
                      <w:marRight w:val="0"/>
                      <w:marTop w:val="0"/>
                      <w:marBottom w:val="0"/>
                      <w:divBdr>
                        <w:top w:val="none" w:sz="0" w:space="0" w:color="auto"/>
                        <w:left w:val="none" w:sz="0" w:space="0" w:color="auto"/>
                        <w:bottom w:val="none" w:sz="0" w:space="0" w:color="auto"/>
                        <w:right w:val="none" w:sz="0" w:space="0" w:color="auto"/>
                      </w:divBdr>
                    </w:div>
                  </w:divsChild>
                </w:div>
                <w:div w:id="1498619610">
                  <w:marLeft w:val="0"/>
                  <w:marRight w:val="0"/>
                  <w:marTop w:val="0"/>
                  <w:marBottom w:val="0"/>
                  <w:divBdr>
                    <w:top w:val="none" w:sz="0" w:space="0" w:color="auto"/>
                    <w:left w:val="none" w:sz="0" w:space="0" w:color="auto"/>
                    <w:bottom w:val="none" w:sz="0" w:space="0" w:color="auto"/>
                    <w:right w:val="none" w:sz="0" w:space="0" w:color="auto"/>
                  </w:divBdr>
                  <w:divsChild>
                    <w:div w:id="941717231">
                      <w:marLeft w:val="0"/>
                      <w:marRight w:val="0"/>
                      <w:marTop w:val="0"/>
                      <w:marBottom w:val="0"/>
                      <w:divBdr>
                        <w:top w:val="none" w:sz="0" w:space="0" w:color="auto"/>
                        <w:left w:val="none" w:sz="0" w:space="0" w:color="auto"/>
                        <w:bottom w:val="none" w:sz="0" w:space="0" w:color="auto"/>
                        <w:right w:val="none" w:sz="0" w:space="0" w:color="auto"/>
                      </w:divBdr>
                    </w:div>
                  </w:divsChild>
                </w:div>
                <w:div w:id="1610317322">
                  <w:marLeft w:val="0"/>
                  <w:marRight w:val="0"/>
                  <w:marTop w:val="0"/>
                  <w:marBottom w:val="0"/>
                  <w:divBdr>
                    <w:top w:val="none" w:sz="0" w:space="0" w:color="auto"/>
                    <w:left w:val="none" w:sz="0" w:space="0" w:color="auto"/>
                    <w:bottom w:val="none" w:sz="0" w:space="0" w:color="auto"/>
                    <w:right w:val="none" w:sz="0" w:space="0" w:color="auto"/>
                  </w:divBdr>
                  <w:divsChild>
                    <w:div w:id="860779123">
                      <w:marLeft w:val="0"/>
                      <w:marRight w:val="0"/>
                      <w:marTop w:val="0"/>
                      <w:marBottom w:val="0"/>
                      <w:divBdr>
                        <w:top w:val="none" w:sz="0" w:space="0" w:color="auto"/>
                        <w:left w:val="none" w:sz="0" w:space="0" w:color="auto"/>
                        <w:bottom w:val="none" w:sz="0" w:space="0" w:color="auto"/>
                        <w:right w:val="none" w:sz="0" w:space="0" w:color="auto"/>
                      </w:divBdr>
                    </w:div>
                    <w:div w:id="1312102560">
                      <w:marLeft w:val="0"/>
                      <w:marRight w:val="0"/>
                      <w:marTop w:val="0"/>
                      <w:marBottom w:val="0"/>
                      <w:divBdr>
                        <w:top w:val="none" w:sz="0" w:space="0" w:color="auto"/>
                        <w:left w:val="none" w:sz="0" w:space="0" w:color="auto"/>
                        <w:bottom w:val="none" w:sz="0" w:space="0" w:color="auto"/>
                        <w:right w:val="none" w:sz="0" w:space="0" w:color="auto"/>
                      </w:divBdr>
                    </w:div>
                  </w:divsChild>
                </w:div>
                <w:div w:id="1661304035">
                  <w:marLeft w:val="0"/>
                  <w:marRight w:val="0"/>
                  <w:marTop w:val="0"/>
                  <w:marBottom w:val="0"/>
                  <w:divBdr>
                    <w:top w:val="none" w:sz="0" w:space="0" w:color="auto"/>
                    <w:left w:val="none" w:sz="0" w:space="0" w:color="auto"/>
                    <w:bottom w:val="none" w:sz="0" w:space="0" w:color="auto"/>
                    <w:right w:val="none" w:sz="0" w:space="0" w:color="auto"/>
                  </w:divBdr>
                  <w:divsChild>
                    <w:div w:id="936448824">
                      <w:marLeft w:val="0"/>
                      <w:marRight w:val="0"/>
                      <w:marTop w:val="0"/>
                      <w:marBottom w:val="0"/>
                      <w:divBdr>
                        <w:top w:val="none" w:sz="0" w:space="0" w:color="auto"/>
                        <w:left w:val="none" w:sz="0" w:space="0" w:color="auto"/>
                        <w:bottom w:val="none" w:sz="0" w:space="0" w:color="auto"/>
                        <w:right w:val="none" w:sz="0" w:space="0" w:color="auto"/>
                      </w:divBdr>
                    </w:div>
                  </w:divsChild>
                </w:div>
                <w:div w:id="1732196134">
                  <w:marLeft w:val="0"/>
                  <w:marRight w:val="0"/>
                  <w:marTop w:val="0"/>
                  <w:marBottom w:val="0"/>
                  <w:divBdr>
                    <w:top w:val="none" w:sz="0" w:space="0" w:color="auto"/>
                    <w:left w:val="none" w:sz="0" w:space="0" w:color="auto"/>
                    <w:bottom w:val="none" w:sz="0" w:space="0" w:color="auto"/>
                    <w:right w:val="none" w:sz="0" w:space="0" w:color="auto"/>
                  </w:divBdr>
                  <w:divsChild>
                    <w:div w:id="1079671275">
                      <w:marLeft w:val="0"/>
                      <w:marRight w:val="0"/>
                      <w:marTop w:val="0"/>
                      <w:marBottom w:val="0"/>
                      <w:divBdr>
                        <w:top w:val="none" w:sz="0" w:space="0" w:color="auto"/>
                        <w:left w:val="none" w:sz="0" w:space="0" w:color="auto"/>
                        <w:bottom w:val="none" w:sz="0" w:space="0" w:color="auto"/>
                        <w:right w:val="none" w:sz="0" w:space="0" w:color="auto"/>
                      </w:divBdr>
                    </w:div>
                  </w:divsChild>
                </w:div>
                <w:div w:id="1744259421">
                  <w:marLeft w:val="0"/>
                  <w:marRight w:val="0"/>
                  <w:marTop w:val="0"/>
                  <w:marBottom w:val="0"/>
                  <w:divBdr>
                    <w:top w:val="none" w:sz="0" w:space="0" w:color="auto"/>
                    <w:left w:val="none" w:sz="0" w:space="0" w:color="auto"/>
                    <w:bottom w:val="none" w:sz="0" w:space="0" w:color="auto"/>
                    <w:right w:val="none" w:sz="0" w:space="0" w:color="auto"/>
                  </w:divBdr>
                  <w:divsChild>
                    <w:div w:id="355078988">
                      <w:marLeft w:val="0"/>
                      <w:marRight w:val="0"/>
                      <w:marTop w:val="0"/>
                      <w:marBottom w:val="0"/>
                      <w:divBdr>
                        <w:top w:val="none" w:sz="0" w:space="0" w:color="auto"/>
                        <w:left w:val="none" w:sz="0" w:space="0" w:color="auto"/>
                        <w:bottom w:val="none" w:sz="0" w:space="0" w:color="auto"/>
                        <w:right w:val="none" w:sz="0" w:space="0" w:color="auto"/>
                      </w:divBdr>
                    </w:div>
                    <w:div w:id="1519201759">
                      <w:marLeft w:val="0"/>
                      <w:marRight w:val="0"/>
                      <w:marTop w:val="0"/>
                      <w:marBottom w:val="0"/>
                      <w:divBdr>
                        <w:top w:val="none" w:sz="0" w:space="0" w:color="auto"/>
                        <w:left w:val="none" w:sz="0" w:space="0" w:color="auto"/>
                        <w:bottom w:val="none" w:sz="0" w:space="0" w:color="auto"/>
                        <w:right w:val="none" w:sz="0" w:space="0" w:color="auto"/>
                      </w:divBdr>
                    </w:div>
                    <w:div w:id="1869757071">
                      <w:marLeft w:val="0"/>
                      <w:marRight w:val="0"/>
                      <w:marTop w:val="0"/>
                      <w:marBottom w:val="0"/>
                      <w:divBdr>
                        <w:top w:val="none" w:sz="0" w:space="0" w:color="auto"/>
                        <w:left w:val="none" w:sz="0" w:space="0" w:color="auto"/>
                        <w:bottom w:val="none" w:sz="0" w:space="0" w:color="auto"/>
                        <w:right w:val="none" w:sz="0" w:space="0" w:color="auto"/>
                      </w:divBdr>
                    </w:div>
                  </w:divsChild>
                </w:div>
                <w:div w:id="1820264821">
                  <w:marLeft w:val="0"/>
                  <w:marRight w:val="0"/>
                  <w:marTop w:val="0"/>
                  <w:marBottom w:val="0"/>
                  <w:divBdr>
                    <w:top w:val="none" w:sz="0" w:space="0" w:color="auto"/>
                    <w:left w:val="none" w:sz="0" w:space="0" w:color="auto"/>
                    <w:bottom w:val="none" w:sz="0" w:space="0" w:color="auto"/>
                    <w:right w:val="none" w:sz="0" w:space="0" w:color="auto"/>
                  </w:divBdr>
                  <w:divsChild>
                    <w:div w:id="63454814">
                      <w:marLeft w:val="0"/>
                      <w:marRight w:val="0"/>
                      <w:marTop w:val="0"/>
                      <w:marBottom w:val="0"/>
                      <w:divBdr>
                        <w:top w:val="none" w:sz="0" w:space="0" w:color="auto"/>
                        <w:left w:val="none" w:sz="0" w:space="0" w:color="auto"/>
                        <w:bottom w:val="none" w:sz="0" w:space="0" w:color="auto"/>
                        <w:right w:val="none" w:sz="0" w:space="0" w:color="auto"/>
                      </w:divBdr>
                    </w:div>
                    <w:div w:id="641234518">
                      <w:marLeft w:val="0"/>
                      <w:marRight w:val="0"/>
                      <w:marTop w:val="0"/>
                      <w:marBottom w:val="0"/>
                      <w:divBdr>
                        <w:top w:val="none" w:sz="0" w:space="0" w:color="auto"/>
                        <w:left w:val="none" w:sz="0" w:space="0" w:color="auto"/>
                        <w:bottom w:val="none" w:sz="0" w:space="0" w:color="auto"/>
                        <w:right w:val="none" w:sz="0" w:space="0" w:color="auto"/>
                      </w:divBdr>
                    </w:div>
                  </w:divsChild>
                </w:div>
                <w:div w:id="1896502484">
                  <w:marLeft w:val="0"/>
                  <w:marRight w:val="0"/>
                  <w:marTop w:val="0"/>
                  <w:marBottom w:val="0"/>
                  <w:divBdr>
                    <w:top w:val="none" w:sz="0" w:space="0" w:color="auto"/>
                    <w:left w:val="none" w:sz="0" w:space="0" w:color="auto"/>
                    <w:bottom w:val="none" w:sz="0" w:space="0" w:color="auto"/>
                    <w:right w:val="none" w:sz="0" w:space="0" w:color="auto"/>
                  </w:divBdr>
                  <w:divsChild>
                    <w:div w:id="1024670436">
                      <w:marLeft w:val="0"/>
                      <w:marRight w:val="0"/>
                      <w:marTop w:val="0"/>
                      <w:marBottom w:val="0"/>
                      <w:divBdr>
                        <w:top w:val="none" w:sz="0" w:space="0" w:color="auto"/>
                        <w:left w:val="none" w:sz="0" w:space="0" w:color="auto"/>
                        <w:bottom w:val="none" w:sz="0" w:space="0" w:color="auto"/>
                        <w:right w:val="none" w:sz="0" w:space="0" w:color="auto"/>
                      </w:divBdr>
                    </w:div>
                    <w:div w:id="1628507230">
                      <w:marLeft w:val="0"/>
                      <w:marRight w:val="0"/>
                      <w:marTop w:val="0"/>
                      <w:marBottom w:val="0"/>
                      <w:divBdr>
                        <w:top w:val="none" w:sz="0" w:space="0" w:color="auto"/>
                        <w:left w:val="none" w:sz="0" w:space="0" w:color="auto"/>
                        <w:bottom w:val="none" w:sz="0" w:space="0" w:color="auto"/>
                        <w:right w:val="none" w:sz="0" w:space="0" w:color="auto"/>
                      </w:divBdr>
                    </w:div>
                  </w:divsChild>
                </w:div>
                <w:div w:id="1906916482">
                  <w:marLeft w:val="0"/>
                  <w:marRight w:val="0"/>
                  <w:marTop w:val="0"/>
                  <w:marBottom w:val="0"/>
                  <w:divBdr>
                    <w:top w:val="none" w:sz="0" w:space="0" w:color="auto"/>
                    <w:left w:val="none" w:sz="0" w:space="0" w:color="auto"/>
                    <w:bottom w:val="none" w:sz="0" w:space="0" w:color="auto"/>
                    <w:right w:val="none" w:sz="0" w:space="0" w:color="auto"/>
                  </w:divBdr>
                  <w:divsChild>
                    <w:div w:id="1251351567">
                      <w:marLeft w:val="0"/>
                      <w:marRight w:val="0"/>
                      <w:marTop w:val="0"/>
                      <w:marBottom w:val="0"/>
                      <w:divBdr>
                        <w:top w:val="none" w:sz="0" w:space="0" w:color="auto"/>
                        <w:left w:val="none" w:sz="0" w:space="0" w:color="auto"/>
                        <w:bottom w:val="none" w:sz="0" w:space="0" w:color="auto"/>
                        <w:right w:val="none" w:sz="0" w:space="0" w:color="auto"/>
                      </w:divBdr>
                    </w:div>
                  </w:divsChild>
                </w:div>
                <w:div w:id="1914314607">
                  <w:marLeft w:val="0"/>
                  <w:marRight w:val="0"/>
                  <w:marTop w:val="0"/>
                  <w:marBottom w:val="0"/>
                  <w:divBdr>
                    <w:top w:val="none" w:sz="0" w:space="0" w:color="auto"/>
                    <w:left w:val="none" w:sz="0" w:space="0" w:color="auto"/>
                    <w:bottom w:val="none" w:sz="0" w:space="0" w:color="auto"/>
                    <w:right w:val="none" w:sz="0" w:space="0" w:color="auto"/>
                  </w:divBdr>
                  <w:divsChild>
                    <w:div w:id="776602911">
                      <w:marLeft w:val="0"/>
                      <w:marRight w:val="0"/>
                      <w:marTop w:val="0"/>
                      <w:marBottom w:val="0"/>
                      <w:divBdr>
                        <w:top w:val="none" w:sz="0" w:space="0" w:color="auto"/>
                        <w:left w:val="none" w:sz="0" w:space="0" w:color="auto"/>
                        <w:bottom w:val="none" w:sz="0" w:space="0" w:color="auto"/>
                        <w:right w:val="none" w:sz="0" w:space="0" w:color="auto"/>
                      </w:divBdr>
                    </w:div>
                  </w:divsChild>
                </w:div>
                <w:div w:id="1931816187">
                  <w:marLeft w:val="0"/>
                  <w:marRight w:val="0"/>
                  <w:marTop w:val="0"/>
                  <w:marBottom w:val="0"/>
                  <w:divBdr>
                    <w:top w:val="none" w:sz="0" w:space="0" w:color="auto"/>
                    <w:left w:val="none" w:sz="0" w:space="0" w:color="auto"/>
                    <w:bottom w:val="none" w:sz="0" w:space="0" w:color="auto"/>
                    <w:right w:val="none" w:sz="0" w:space="0" w:color="auto"/>
                  </w:divBdr>
                  <w:divsChild>
                    <w:div w:id="1806852272">
                      <w:marLeft w:val="0"/>
                      <w:marRight w:val="0"/>
                      <w:marTop w:val="0"/>
                      <w:marBottom w:val="0"/>
                      <w:divBdr>
                        <w:top w:val="none" w:sz="0" w:space="0" w:color="auto"/>
                        <w:left w:val="none" w:sz="0" w:space="0" w:color="auto"/>
                        <w:bottom w:val="none" w:sz="0" w:space="0" w:color="auto"/>
                        <w:right w:val="none" w:sz="0" w:space="0" w:color="auto"/>
                      </w:divBdr>
                    </w:div>
                  </w:divsChild>
                </w:div>
                <w:div w:id="1945308701">
                  <w:marLeft w:val="0"/>
                  <w:marRight w:val="0"/>
                  <w:marTop w:val="0"/>
                  <w:marBottom w:val="0"/>
                  <w:divBdr>
                    <w:top w:val="none" w:sz="0" w:space="0" w:color="auto"/>
                    <w:left w:val="none" w:sz="0" w:space="0" w:color="auto"/>
                    <w:bottom w:val="none" w:sz="0" w:space="0" w:color="auto"/>
                    <w:right w:val="none" w:sz="0" w:space="0" w:color="auto"/>
                  </w:divBdr>
                  <w:divsChild>
                    <w:div w:id="1878614926">
                      <w:marLeft w:val="0"/>
                      <w:marRight w:val="0"/>
                      <w:marTop w:val="0"/>
                      <w:marBottom w:val="0"/>
                      <w:divBdr>
                        <w:top w:val="none" w:sz="0" w:space="0" w:color="auto"/>
                        <w:left w:val="none" w:sz="0" w:space="0" w:color="auto"/>
                        <w:bottom w:val="none" w:sz="0" w:space="0" w:color="auto"/>
                        <w:right w:val="none" w:sz="0" w:space="0" w:color="auto"/>
                      </w:divBdr>
                    </w:div>
                  </w:divsChild>
                </w:div>
                <w:div w:id="1995336083">
                  <w:marLeft w:val="0"/>
                  <w:marRight w:val="0"/>
                  <w:marTop w:val="0"/>
                  <w:marBottom w:val="0"/>
                  <w:divBdr>
                    <w:top w:val="none" w:sz="0" w:space="0" w:color="auto"/>
                    <w:left w:val="none" w:sz="0" w:space="0" w:color="auto"/>
                    <w:bottom w:val="none" w:sz="0" w:space="0" w:color="auto"/>
                    <w:right w:val="none" w:sz="0" w:space="0" w:color="auto"/>
                  </w:divBdr>
                  <w:divsChild>
                    <w:div w:id="329215193">
                      <w:marLeft w:val="0"/>
                      <w:marRight w:val="0"/>
                      <w:marTop w:val="0"/>
                      <w:marBottom w:val="0"/>
                      <w:divBdr>
                        <w:top w:val="none" w:sz="0" w:space="0" w:color="auto"/>
                        <w:left w:val="none" w:sz="0" w:space="0" w:color="auto"/>
                        <w:bottom w:val="none" w:sz="0" w:space="0" w:color="auto"/>
                        <w:right w:val="none" w:sz="0" w:space="0" w:color="auto"/>
                      </w:divBdr>
                    </w:div>
                  </w:divsChild>
                </w:div>
                <w:div w:id="2101440775">
                  <w:marLeft w:val="0"/>
                  <w:marRight w:val="0"/>
                  <w:marTop w:val="0"/>
                  <w:marBottom w:val="0"/>
                  <w:divBdr>
                    <w:top w:val="none" w:sz="0" w:space="0" w:color="auto"/>
                    <w:left w:val="none" w:sz="0" w:space="0" w:color="auto"/>
                    <w:bottom w:val="none" w:sz="0" w:space="0" w:color="auto"/>
                    <w:right w:val="none" w:sz="0" w:space="0" w:color="auto"/>
                  </w:divBdr>
                  <w:divsChild>
                    <w:div w:id="4424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16819">
      <w:bodyDiv w:val="1"/>
      <w:marLeft w:val="0"/>
      <w:marRight w:val="0"/>
      <w:marTop w:val="0"/>
      <w:marBottom w:val="0"/>
      <w:divBdr>
        <w:top w:val="none" w:sz="0" w:space="0" w:color="auto"/>
        <w:left w:val="none" w:sz="0" w:space="0" w:color="auto"/>
        <w:bottom w:val="none" w:sz="0" w:space="0" w:color="auto"/>
        <w:right w:val="none" w:sz="0" w:space="0" w:color="auto"/>
      </w:divBdr>
      <w:divsChild>
        <w:div w:id="575866267">
          <w:marLeft w:val="0"/>
          <w:marRight w:val="0"/>
          <w:marTop w:val="0"/>
          <w:marBottom w:val="0"/>
          <w:divBdr>
            <w:top w:val="none" w:sz="0" w:space="0" w:color="auto"/>
            <w:left w:val="none" w:sz="0" w:space="0" w:color="auto"/>
            <w:bottom w:val="none" w:sz="0" w:space="0" w:color="auto"/>
            <w:right w:val="none" w:sz="0" w:space="0" w:color="auto"/>
          </w:divBdr>
        </w:div>
        <w:div w:id="463424217">
          <w:marLeft w:val="0"/>
          <w:marRight w:val="0"/>
          <w:marTop w:val="0"/>
          <w:marBottom w:val="0"/>
          <w:divBdr>
            <w:top w:val="none" w:sz="0" w:space="0" w:color="auto"/>
            <w:left w:val="none" w:sz="0" w:space="0" w:color="auto"/>
            <w:bottom w:val="none" w:sz="0" w:space="0" w:color="auto"/>
            <w:right w:val="none" w:sz="0" w:space="0" w:color="auto"/>
          </w:divBdr>
        </w:div>
        <w:div w:id="216627336">
          <w:marLeft w:val="0"/>
          <w:marRight w:val="0"/>
          <w:marTop w:val="0"/>
          <w:marBottom w:val="0"/>
          <w:divBdr>
            <w:top w:val="none" w:sz="0" w:space="0" w:color="auto"/>
            <w:left w:val="none" w:sz="0" w:space="0" w:color="auto"/>
            <w:bottom w:val="none" w:sz="0" w:space="0" w:color="auto"/>
            <w:right w:val="none" w:sz="0" w:space="0" w:color="auto"/>
          </w:divBdr>
        </w:div>
        <w:div w:id="568883129">
          <w:marLeft w:val="0"/>
          <w:marRight w:val="0"/>
          <w:marTop w:val="0"/>
          <w:marBottom w:val="0"/>
          <w:divBdr>
            <w:top w:val="none" w:sz="0" w:space="0" w:color="auto"/>
            <w:left w:val="none" w:sz="0" w:space="0" w:color="auto"/>
            <w:bottom w:val="none" w:sz="0" w:space="0" w:color="auto"/>
            <w:right w:val="none" w:sz="0" w:space="0" w:color="auto"/>
          </w:divBdr>
        </w:div>
      </w:divsChild>
    </w:div>
    <w:div w:id="1052508470">
      <w:bodyDiv w:val="1"/>
      <w:marLeft w:val="0"/>
      <w:marRight w:val="0"/>
      <w:marTop w:val="0"/>
      <w:marBottom w:val="0"/>
      <w:divBdr>
        <w:top w:val="none" w:sz="0" w:space="0" w:color="auto"/>
        <w:left w:val="none" w:sz="0" w:space="0" w:color="auto"/>
        <w:bottom w:val="none" w:sz="0" w:space="0" w:color="auto"/>
        <w:right w:val="none" w:sz="0" w:space="0" w:color="auto"/>
      </w:divBdr>
    </w:div>
    <w:div w:id="1084497276">
      <w:bodyDiv w:val="1"/>
      <w:marLeft w:val="0"/>
      <w:marRight w:val="0"/>
      <w:marTop w:val="0"/>
      <w:marBottom w:val="0"/>
      <w:divBdr>
        <w:top w:val="none" w:sz="0" w:space="0" w:color="auto"/>
        <w:left w:val="none" w:sz="0" w:space="0" w:color="auto"/>
        <w:bottom w:val="none" w:sz="0" w:space="0" w:color="auto"/>
        <w:right w:val="none" w:sz="0" w:space="0" w:color="auto"/>
      </w:divBdr>
    </w:div>
    <w:div w:id="1088112061">
      <w:bodyDiv w:val="1"/>
      <w:marLeft w:val="0"/>
      <w:marRight w:val="0"/>
      <w:marTop w:val="0"/>
      <w:marBottom w:val="0"/>
      <w:divBdr>
        <w:top w:val="none" w:sz="0" w:space="0" w:color="auto"/>
        <w:left w:val="none" w:sz="0" w:space="0" w:color="auto"/>
        <w:bottom w:val="none" w:sz="0" w:space="0" w:color="auto"/>
        <w:right w:val="none" w:sz="0" w:space="0" w:color="auto"/>
      </w:divBdr>
    </w:div>
    <w:div w:id="1508062507">
      <w:bodyDiv w:val="1"/>
      <w:marLeft w:val="0"/>
      <w:marRight w:val="0"/>
      <w:marTop w:val="0"/>
      <w:marBottom w:val="0"/>
      <w:divBdr>
        <w:top w:val="none" w:sz="0" w:space="0" w:color="auto"/>
        <w:left w:val="none" w:sz="0" w:space="0" w:color="auto"/>
        <w:bottom w:val="none" w:sz="0" w:space="0" w:color="auto"/>
        <w:right w:val="none" w:sz="0" w:space="0" w:color="auto"/>
      </w:divBdr>
      <w:divsChild>
        <w:div w:id="777330075">
          <w:marLeft w:val="0"/>
          <w:marRight w:val="0"/>
          <w:marTop w:val="0"/>
          <w:marBottom w:val="0"/>
          <w:divBdr>
            <w:top w:val="none" w:sz="0" w:space="0" w:color="auto"/>
            <w:left w:val="none" w:sz="0" w:space="0" w:color="auto"/>
            <w:bottom w:val="none" w:sz="0" w:space="0" w:color="auto"/>
            <w:right w:val="none" w:sz="0" w:space="0" w:color="auto"/>
          </w:divBdr>
          <w:divsChild>
            <w:div w:id="1403944713">
              <w:marLeft w:val="0"/>
              <w:marRight w:val="0"/>
              <w:marTop w:val="0"/>
              <w:marBottom w:val="0"/>
              <w:divBdr>
                <w:top w:val="none" w:sz="0" w:space="0" w:color="auto"/>
                <w:left w:val="none" w:sz="0" w:space="0" w:color="auto"/>
                <w:bottom w:val="none" w:sz="0" w:space="0" w:color="auto"/>
                <w:right w:val="none" w:sz="0" w:space="0" w:color="auto"/>
              </w:divBdr>
              <w:divsChild>
                <w:div w:id="49623676">
                  <w:marLeft w:val="0"/>
                  <w:marRight w:val="0"/>
                  <w:marTop w:val="0"/>
                  <w:marBottom w:val="0"/>
                  <w:divBdr>
                    <w:top w:val="none" w:sz="0" w:space="0" w:color="auto"/>
                    <w:left w:val="none" w:sz="0" w:space="0" w:color="auto"/>
                    <w:bottom w:val="none" w:sz="0" w:space="0" w:color="auto"/>
                    <w:right w:val="none" w:sz="0" w:space="0" w:color="auto"/>
                  </w:divBdr>
                  <w:divsChild>
                    <w:div w:id="802694904">
                      <w:marLeft w:val="0"/>
                      <w:marRight w:val="0"/>
                      <w:marTop w:val="0"/>
                      <w:marBottom w:val="0"/>
                      <w:divBdr>
                        <w:top w:val="none" w:sz="0" w:space="0" w:color="auto"/>
                        <w:left w:val="none" w:sz="0" w:space="0" w:color="auto"/>
                        <w:bottom w:val="none" w:sz="0" w:space="0" w:color="auto"/>
                        <w:right w:val="none" w:sz="0" w:space="0" w:color="auto"/>
                      </w:divBdr>
                    </w:div>
                  </w:divsChild>
                </w:div>
                <w:div w:id="99683779">
                  <w:marLeft w:val="0"/>
                  <w:marRight w:val="0"/>
                  <w:marTop w:val="0"/>
                  <w:marBottom w:val="0"/>
                  <w:divBdr>
                    <w:top w:val="none" w:sz="0" w:space="0" w:color="auto"/>
                    <w:left w:val="none" w:sz="0" w:space="0" w:color="auto"/>
                    <w:bottom w:val="none" w:sz="0" w:space="0" w:color="auto"/>
                    <w:right w:val="none" w:sz="0" w:space="0" w:color="auto"/>
                  </w:divBdr>
                  <w:divsChild>
                    <w:div w:id="1107314156">
                      <w:marLeft w:val="0"/>
                      <w:marRight w:val="0"/>
                      <w:marTop w:val="0"/>
                      <w:marBottom w:val="0"/>
                      <w:divBdr>
                        <w:top w:val="none" w:sz="0" w:space="0" w:color="auto"/>
                        <w:left w:val="none" w:sz="0" w:space="0" w:color="auto"/>
                        <w:bottom w:val="none" w:sz="0" w:space="0" w:color="auto"/>
                        <w:right w:val="none" w:sz="0" w:space="0" w:color="auto"/>
                      </w:divBdr>
                    </w:div>
                    <w:div w:id="1452632266">
                      <w:marLeft w:val="0"/>
                      <w:marRight w:val="0"/>
                      <w:marTop w:val="0"/>
                      <w:marBottom w:val="0"/>
                      <w:divBdr>
                        <w:top w:val="none" w:sz="0" w:space="0" w:color="auto"/>
                        <w:left w:val="none" w:sz="0" w:space="0" w:color="auto"/>
                        <w:bottom w:val="none" w:sz="0" w:space="0" w:color="auto"/>
                        <w:right w:val="none" w:sz="0" w:space="0" w:color="auto"/>
                      </w:divBdr>
                    </w:div>
                  </w:divsChild>
                </w:div>
                <w:div w:id="112023722">
                  <w:marLeft w:val="0"/>
                  <w:marRight w:val="0"/>
                  <w:marTop w:val="0"/>
                  <w:marBottom w:val="0"/>
                  <w:divBdr>
                    <w:top w:val="none" w:sz="0" w:space="0" w:color="auto"/>
                    <w:left w:val="none" w:sz="0" w:space="0" w:color="auto"/>
                    <w:bottom w:val="none" w:sz="0" w:space="0" w:color="auto"/>
                    <w:right w:val="none" w:sz="0" w:space="0" w:color="auto"/>
                  </w:divBdr>
                  <w:divsChild>
                    <w:div w:id="1400590515">
                      <w:marLeft w:val="0"/>
                      <w:marRight w:val="0"/>
                      <w:marTop w:val="0"/>
                      <w:marBottom w:val="0"/>
                      <w:divBdr>
                        <w:top w:val="none" w:sz="0" w:space="0" w:color="auto"/>
                        <w:left w:val="none" w:sz="0" w:space="0" w:color="auto"/>
                        <w:bottom w:val="none" w:sz="0" w:space="0" w:color="auto"/>
                        <w:right w:val="none" w:sz="0" w:space="0" w:color="auto"/>
                      </w:divBdr>
                    </w:div>
                  </w:divsChild>
                </w:div>
                <w:div w:id="148325283">
                  <w:marLeft w:val="0"/>
                  <w:marRight w:val="0"/>
                  <w:marTop w:val="0"/>
                  <w:marBottom w:val="0"/>
                  <w:divBdr>
                    <w:top w:val="none" w:sz="0" w:space="0" w:color="auto"/>
                    <w:left w:val="none" w:sz="0" w:space="0" w:color="auto"/>
                    <w:bottom w:val="none" w:sz="0" w:space="0" w:color="auto"/>
                    <w:right w:val="none" w:sz="0" w:space="0" w:color="auto"/>
                  </w:divBdr>
                  <w:divsChild>
                    <w:div w:id="1063993095">
                      <w:marLeft w:val="0"/>
                      <w:marRight w:val="0"/>
                      <w:marTop w:val="0"/>
                      <w:marBottom w:val="0"/>
                      <w:divBdr>
                        <w:top w:val="none" w:sz="0" w:space="0" w:color="auto"/>
                        <w:left w:val="none" w:sz="0" w:space="0" w:color="auto"/>
                        <w:bottom w:val="none" w:sz="0" w:space="0" w:color="auto"/>
                        <w:right w:val="none" w:sz="0" w:space="0" w:color="auto"/>
                      </w:divBdr>
                    </w:div>
                  </w:divsChild>
                </w:div>
                <w:div w:id="215119110">
                  <w:marLeft w:val="0"/>
                  <w:marRight w:val="0"/>
                  <w:marTop w:val="0"/>
                  <w:marBottom w:val="0"/>
                  <w:divBdr>
                    <w:top w:val="none" w:sz="0" w:space="0" w:color="auto"/>
                    <w:left w:val="none" w:sz="0" w:space="0" w:color="auto"/>
                    <w:bottom w:val="none" w:sz="0" w:space="0" w:color="auto"/>
                    <w:right w:val="none" w:sz="0" w:space="0" w:color="auto"/>
                  </w:divBdr>
                  <w:divsChild>
                    <w:div w:id="1879273200">
                      <w:marLeft w:val="0"/>
                      <w:marRight w:val="0"/>
                      <w:marTop w:val="0"/>
                      <w:marBottom w:val="0"/>
                      <w:divBdr>
                        <w:top w:val="none" w:sz="0" w:space="0" w:color="auto"/>
                        <w:left w:val="none" w:sz="0" w:space="0" w:color="auto"/>
                        <w:bottom w:val="none" w:sz="0" w:space="0" w:color="auto"/>
                        <w:right w:val="none" w:sz="0" w:space="0" w:color="auto"/>
                      </w:divBdr>
                    </w:div>
                  </w:divsChild>
                </w:div>
                <w:div w:id="239557188">
                  <w:marLeft w:val="0"/>
                  <w:marRight w:val="0"/>
                  <w:marTop w:val="0"/>
                  <w:marBottom w:val="0"/>
                  <w:divBdr>
                    <w:top w:val="none" w:sz="0" w:space="0" w:color="auto"/>
                    <w:left w:val="none" w:sz="0" w:space="0" w:color="auto"/>
                    <w:bottom w:val="none" w:sz="0" w:space="0" w:color="auto"/>
                    <w:right w:val="none" w:sz="0" w:space="0" w:color="auto"/>
                  </w:divBdr>
                  <w:divsChild>
                    <w:div w:id="567495936">
                      <w:marLeft w:val="0"/>
                      <w:marRight w:val="0"/>
                      <w:marTop w:val="0"/>
                      <w:marBottom w:val="0"/>
                      <w:divBdr>
                        <w:top w:val="none" w:sz="0" w:space="0" w:color="auto"/>
                        <w:left w:val="none" w:sz="0" w:space="0" w:color="auto"/>
                        <w:bottom w:val="none" w:sz="0" w:space="0" w:color="auto"/>
                        <w:right w:val="none" w:sz="0" w:space="0" w:color="auto"/>
                      </w:divBdr>
                    </w:div>
                  </w:divsChild>
                </w:div>
                <w:div w:id="318459935">
                  <w:marLeft w:val="0"/>
                  <w:marRight w:val="0"/>
                  <w:marTop w:val="0"/>
                  <w:marBottom w:val="0"/>
                  <w:divBdr>
                    <w:top w:val="none" w:sz="0" w:space="0" w:color="auto"/>
                    <w:left w:val="none" w:sz="0" w:space="0" w:color="auto"/>
                    <w:bottom w:val="none" w:sz="0" w:space="0" w:color="auto"/>
                    <w:right w:val="none" w:sz="0" w:space="0" w:color="auto"/>
                  </w:divBdr>
                  <w:divsChild>
                    <w:div w:id="529682715">
                      <w:marLeft w:val="0"/>
                      <w:marRight w:val="0"/>
                      <w:marTop w:val="0"/>
                      <w:marBottom w:val="0"/>
                      <w:divBdr>
                        <w:top w:val="none" w:sz="0" w:space="0" w:color="auto"/>
                        <w:left w:val="none" w:sz="0" w:space="0" w:color="auto"/>
                        <w:bottom w:val="none" w:sz="0" w:space="0" w:color="auto"/>
                        <w:right w:val="none" w:sz="0" w:space="0" w:color="auto"/>
                      </w:divBdr>
                    </w:div>
                  </w:divsChild>
                </w:div>
                <w:div w:id="332033562">
                  <w:marLeft w:val="0"/>
                  <w:marRight w:val="0"/>
                  <w:marTop w:val="0"/>
                  <w:marBottom w:val="0"/>
                  <w:divBdr>
                    <w:top w:val="none" w:sz="0" w:space="0" w:color="auto"/>
                    <w:left w:val="none" w:sz="0" w:space="0" w:color="auto"/>
                    <w:bottom w:val="none" w:sz="0" w:space="0" w:color="auto"/>
                    <w:right w:val="none" w:sz="0" w:space="0" w:color="auto"/>
                  </w:divBdr>
                  <w:divsChild>
                    <w:div w:id="1405294764">
                      <w:marLeft w:val="0"/>
                      <w:marRight w:val="0"/>
                      <w:marTop w:val="0"/>
                      <w:marBottom w:val="0"/>
                      <w:divBdr>
                        <w:top w:val="none" w:sz="0" w:space="0" w:color="auto"/>
                        <w:left w:val="none" w:sz="0" w:space="0" w:color="auto"/>
                        <w:bottom w:val="none" w:sz="0" w:space="0" w:color="auto"/>
                        <w:right w:val="none" w:sz="0" w:space="0" w:color="auto"/>
                      </w:divBdr>
                    </w:div>
                    <w:div w:id="1939218910">
                      <w:marLeft w:val="0"/>
                      <w:marRight w:val="0"/>
                      <w:marTop w:val="0"/>
                      <w:marBottom w:val="0"/>
                      <w:divBdr>
                        <w:top w:val="none" w:sz="0" w:space="0" w:color="auto"/>
                        <w:left w:val="none" w:sz="0" w:space="0" w:color="auto"/>
                        <w:bottom w:val="none" w:sz="0" w:space="0" w:color="auto"/>
                        <w:right w:val="none" w:sz="0" w:space="0" w:color="auto"/>
                      </w:divBdr>
                    </w:div>
                  </w:divsChild>
                </w:div>
                <w:div w:id="347097671">
                  <w:marLeft w:val="0"/>
                  <w:marRight w:val="0"/>
                  <w:marTop w:val="0"/>
                  <w:marBottom w:val="0"/>
                  <w:divBdr>
                    <w:top w:val="none" w:sz="0" w:space="0" w:color="auto"/>
                    <w:left w:val="none" w:sz="0" w:space="0" w:color="auto"/>
                    <w:bottom w:val="none" w:sz="0" w:space="0" w:color="auto"/>
                    <w:right w:val="none" w:sz="0" w:space="0" w:color="auto"/>
                  </w:divBdr>
                  <w:divsChild>
                    <w:div w:id="437602226">
                      <w:marLeft w:val="0"/>
                      <w:marRight w:val="0"/>
                      <w:marTop w:val="0"/>
                      <w:marBottom w:val="0"/>
                      <w:divBdr>
                        <w:top w:val="none" w:sz="0" w:space="0" w:color="auto"/>
                        <w:left w:val="none" w:sz="0" w:space="0" w:color="auto"/>
                        <w:bottom w:val="none" w:sz="0" w:space="0" w:color="auto"/>
                        <w:right w:val="none" w:sz="0" w:space="0" w:color="auto"/>
                      </w:divBdr>
                    </w:div>
                  </w:divsChild>
                </w:div>
                <w:div w:id="358092444">
                  <w:marLeft w:val="0"/>
                  <w:marRight w:val="0"/>
                  <w:marTop w:val="0"/>
                  <w:marBottom w:val="0"/>
                  <w:divBdr>
                    <w:top w:val="none" w:sz="0" w:space="0" w:color="auto"/>
                    <w:left w:val="none" w:sz="0" w:space="0" w:color="auto"/>
                    <w:bottom w:val="none" w:sz="0" w:space="0" w:color="auto"/>
                    <w:right w:val="none" w:sz="0" w:space="0" w:color="auto"/>
                  </w:divBdr>
                  <w:divsChild>
                    <w:div w:id="967659830">
                      <w:marLeft w:val="0"/>
                      <w:marRight w:val="0"/>
                      <w:marTop w:val="0"/>
                      <w:marBottom w:val="0"/>
                      <w:divBdr>
                        <w:top w:val="none" w:sz="0" w:space="0" w:color="auto"/>
                        <w:left w:val="none" w:sz="0" w:space="0" w:color="auto"/>
                        <w:bottom w:val="none" w:sz="0" w:space="0" w:color="auto"/>
                        <w:right w:val="none" w:sz="0" w:space="0" w:color="auto"/>
                      </w:divBdr>
                    </w:div>
                  </w:divsChild>
                </w:div>
                <w:div w:id="420032919">
                  <w:marLeft w:val="0"/>
                  <w:marRight w:val="0"/>
                  <w:marTop w:val="0"/>
                  <w:marBottom w:val="0"/>
                  <w:divBdr>
                    <w:top w:val="none" w:sz="0" w:space="0" w:color="auto"/>
                    <w:left w:val="none" w:sz="0" w:space="0" w:color="auto"/>
                    <w:bottom w:val="none" w:sz="0" w:space="0" w:color="auto"/>
                    <w:right w:val="none" w:sz="0" w:space="0" w:color="auto"/>
                  </w:divBdr>
                  <w:divsChild>
                    <w:div w:id="1487672315">
                      <w:marLeft w:val="0"/>
                      <w:marRight w:val="0"/>
                      <w:marTop w:val="0"/>
                      <w:marBottom w:val="0"/>
                      <w:divBdr>
                        <w:top w:val="none" w:sz="0" w:space="0" w:color="auto"/>
                        <w:left w:val="none" w:sz="0" w:space="0" w:color="auto"/>
                        <w:bottom w:val="none" w:sz="0" w:space="0" w:color="auto"/>
                        <w:right w:val="none" w:sz="0" w:space="0" w:color="auto"/>
                      </w:divBdr>
                    </w:div>
                  </w:divsChild>
                </w:div>
                <w:div w:id="475218359">
                  <w:marLeft w:val="0"/>
                  <w:marRight w:val="0"/>
                  <w:marTop w:val="0"/>
                  <w:marBottom w:val="0"/>
                  <w:divBdr>
                    <w:top w:val="none" w:sz="0" w:space="0" w:color="auto"/>
                    <w:left w:val="none" w:sz="0" w:space="0" w:color="auto"/>
                    <w:bottom w:val="none" w:sz="0" w:space="0" w:color="auto"/>
                    <w:right w:val="none" w:sz="0" w:space="0" w:color="auto"/>
                  </w:divBdr>
                  <w:divsChild>
                    <w:div w:id="201328602">
                      <w:marLeft w:val="0"/>
                      <w:marRight w:val="0"/>
                      <w:marTop w:val="0"/>
                      <w:marBottom w:val="0"/>
                      <w:divBdr>
                        <w:top w:val="none" w:sz="0" w:space="0" w:color="auto"/>
                        <w:left w:val="none" w:sz="0" w:space="0" w:color="auto"/>
                        <w:bottom w:val="none" w:sz="0" w:space="0" w:color="auto"/>
                        <w:right w:val="none" w:sz="0" w:space="0" w:color="auto"/>
                      </w:divBdr>
                    </w:div>
                    <w:div w:id="1198087585">
                      <w:marLeft w:val="0"/>
                      <w:marRight w:val="0"/>
                      <w:marTop w:val="0"/>
                      <w:marBottom w:val="0"/>
                      <w:divBdr>
                        <w:top w:val="none" w:sz="0" w:space="0" w:color="auto"/>
                        <w:left w:val="none" w:sz="0" w:space="0" w:color="auto"/>
                        <w:bottom w:val="none" w:sz="0" w:space="0" w:color="auto"/>
                        <w:right w:val="none" w:sz="0" w:space="0" w:color="auto"/>
                      </w:divBdr>
                    </w:div>
                  </w:divsChild>
                </w:div>
                <w:div w:id="622881324">
                  <w:marLeft w:val="0"/>
                  <w:marRight w:val="0"/>
                  <w:marTop w:val="0"/>
                  <w:marBottom w:val="0"/>
                  <w:divBdr>
                    <w:top w:val="none" w:sz="0" w:space="0" w:color="auto"/>
                    <w:left w:val="none" w:sz="0" w:space="0" w:color="auto"/>
                    <w:bottom w:val="none" w:sz="0" w:space="0" w:color="auto"/>
                    <w:right w:val="none" w:sz="0" w:space="0" w:color="auto"/>
                  </w:divBdr>
                  <w:divsChild>
                    <w:div w:id="1322931806">
                      <w:marLeft w:val="0"/>
                      <w:marRight w:val="0"/>
                      <w:marTop w:val="0"/>
                      <w:marBottom w:val="0"/>
                      <w:divBdr>
                        <w:top w:val="none" w:sz="0" w:space="0" w:color="auto"/>
                        <w:left w:val="none" w:sz="0" w:space="0" w:color="auto"/>
                        <w:bottom w:val="none" w:sz="0" w:space="0" w:color="auto"/>
                        <w:right w:val="none" w:sz="0" w:space="0" w:color="auto"/>
                      </w:divBdr>
                    </w:div>
                    <w:div w:id="1798137547">
                      <w:marLeft w:val="0"/>
                      <w:marRight w:val="0"/>
                      <w:marTop w:val="0"/>
                      <w:marBottom w:val="0"/>
                      <w:divBdr>
                        <w:top w:val="none" w:sz="0" w:space="0" w:color="auto"/>
                        <w:left w:val="none" w:sz="0" w:space="0" w:color="auto"/>
                        <w:bottom w:val="none" w:sz="0" w:space="0" w:color="auto"/>
                        <w:right w:val="none" w:sz="0" w:space="0" w:color="auto"/>
                      </w:divBdr>
                    </w:div>
                  </w:divsChild>
                </w:div>
                <w:div w:id="681398713">
                  <w:marLeft w:val="0"/>
                  <w:marRight w:val="0"/>
                  <w:marTop w:val="0"/>
                  <w:marBottom w:val="0"/>
                  <w:divBdr>
                    <w:top w:val="none" w:sz="0" w:space="0" w:color="auto"/>
                    <w:left w:val="none" w:sz="0" w:space="0" w:color="auto"/>
                    <w:bottom w:val="none" w:sz="0" w:space="0" w:color="auto"/>
                    <w:right w:val="none" w:sz="0" w:space="0" w:color="auto"/>
                  </w:divBdr>
                  <w:divsChild>
                    <w:div w:id="10382858">
                      <w:marLeft w:val="0"/>
                      <w:marRight w:val="0"/>
                      <w:marTop w:val="0"/>
                      <w:marBottom w:val="0"/>
                      <w:divBdr>
                        <w:top w:val="none" w:sz="0" w:space="0" w:color="auto"/>
                        <w:left w:val="none" w:sz="0" w:space="0" w:color="auto"/>
                        <w:bottom w:val="none" w:sz="0" w:space="0" w:color="auto"/>
                        <w:right w:val="none" w:sz="0" w:space="0" w:color="auto"/>
                      </w:divBdr>
                    </w:div>
                  </w:divsChild>
                </w:div>
                <w:div w:id="696277920">
                  <w:marLeft w:val="0"/>
                  <w:marRight w:val="0"/>
                  <w:marTop w:val="0"/>
                  <w:marBottom w:val="0"/>
                  <w:divBdr>
                    <w:top w:val="none" w:sz="0" w:space="0" w:color="auto"/>
                    <w:left w:val="none" w:sz="0" w:space="0" w:color="auto"/>
                    <w:bottom w:val="none" w:sz="0" w:space="0" w:color="auto"/>
                    <w:right w:val="none" w:sz="0" w:space="0" w:color="auto"/>
                  </w:divBdr>
                  <w:divsChild>
                    <w:div w:id="1810896992">
                      <w:marLeft w:val="0"/>
                      <w:marRight w:val="0"/>
                      <w:marTop w:val="0"/>
                      <w:marBottom w:val="0"/>
                      <w:divBdr>
                        <w:top w:val="none" w:sz="0" w:space="0" w:color="auto"/>
                        <w:left w:val="none" w:sz="0" w:space="0" w:color="auto"/>
                        <w:bottom w:val="none" w:sz="0" w:space="0" w:color="auto"/>
                        <w:right w:val="none" w:sz="0" w:space="0" w:color="auto"/>
                      </w:divBdr>
                    </w:div>
                  </w:divsChild>
                </w:div>
                <w:div w:id="770592686">
                  <w:marLeft w:val="0"/>
                  <w:marRight w:val="0"/>
                  <w:marTop w:val="0"/>
                  <w:marBottom w:val="0"/>
                  <w:divBdr>
                    <w:top w:val="none" w:sz="0" w:space="0" w:color="auto"/>
                    <w:left w:val="none" w:sz="0" w:space="0" w:color="auto"/>
                    <w:bottom w:val="none" w:sz="0" w:space="0" w:color="auto"/>
                    <w:right w:val="none" w:sz="0" w:space="0" w:color="auto"/>
                  </w:divBdr>
                  <w:divsChild>
                    <w:div w:id="697312860">
                      <w:marLeft w:val="0"/>
                      <w:marRight w:val="0"/>
                      <w:marTop w:val="0"/>
                      <w:marBottom w:val="0"/>
                      <w:divBdr>
                        <w:top w:val="none" w:sz="0" w:space="0" w:color="auto"/>
                        <w:left w:val="none" w:sz="0" w:space="0" w:color="auto"/>
                        <w:bottom w:val="none" w:sz="0" w:space="0" w:color="auto"/>
                        <w:right w:val="none" w:sz="0" w:space="0" w:color="auto"/>
                      </w:divBdr>
                    </w:div>
                  </w:divsChild>
                </w:div>
                <w:div w:id="921571714">
                  <w:marLeft w:val="0"/>
                  <w:marRight w:val="0"/>
                  <w:marTop w:val="0"/>
                  <w:marBottom w:val="0"/>
                  <w:divBdr>
                    <w:top w:val="none" w:sz="0" w:space="0" w:color="auto"/>
                    <w:left w:val="none" w:sz="0" w:space="0" w:color="auto"/>
                    <w:bottom w:val="none" w:sz="0" w:space="0" w:color="auto"/>
                    <w:right w:val="none" w:sz="0" w:space="0" w:color="auto"/>
                  </w:divBdr>
                  <w:divsChild>
                    <w:div w:id="132870043">
                      <w:marLeft w:val="0"/>
                      <w:marRight w:val="0"/>
                      <w:marTop w:val="0"/>
                      <w:marBottom w:val="0"/>
                      <w:divBdr>
                        <w:top w:val="none" w:sz="0" w:space="0" w:color="auto"/>
                        <w:left w:val="none" w:sz="0" w:space="0" w:color="auto"/>
                        <w:bottom w:val="none" w:sz="0" w:space="0" w:color="auto"/>
                        <w:right w:val="none" w:sz="0" w:space="0" w:color="auto"/>
                      </w:divBdr>
                    </w:div>
                  </w:divsChild>
                </w:div>
                <w:div w:id="947590673">
                  <w:marLeft w:val="0"/>
                  <w:marRight w:val="0"/>
                  <w:marTop w:val="0"/>
                  <w:marBottom w:val="0"/>
                  <w:divBdr>
                    <w:top w:val="none" w:sz="0" w:space="0" w:color="auto"/>
                    <w:left w:val="none" w:sz="0" w:space="0" w:color="auto"/>
                    <w:bottom w:val="none" w:sz="0" w:space="0" w:color="auto"/>
                    <w:right w:val="none" w:sz="0" w:space="0" w:color="auto"/>
                  </w:divBdr>
                  <w:divsChild>
                    <w:div w:id="1769039470">
                      <w:marLeft w:val="0"/>
                      <w:marRight w:val="0"/>
                      <w:marTop w:val="0"/>
                      <w:marBottom w:val="0"/>
                      <w:divBdr>
                        <w:top w:val="none" w:sz="0" w:space="0" w:color="auto"/>
                        <w:left w:val="none" w:sz="0" w:space="0" w:color="auto"/>
                        <w:bottom w:val="none" w:sz="0" w:space="0" w:color="auto"/>
                        <w:right w:val="none" w:sz="0" w:space="0" w:color="auto"/>
                      </w:divBdr>
                    </w:div>
                  </w:divsChild>
                </w:div>
                <w:div w:id="1003627744">
                  <w:marLeft w:val="0"/>
                  <w:marRight w:val="0"/>
                  <w:marTop w:val="0"/>
                  <w:marBottom w:val="0"/>
                  <w:divBdr>
                    <w:top w:val="none" w:sz="0" w:space="0" w:color="auto"/>
                    <w:left w:val="none" w:sz="0" w:space="0" w:color="auto"/>
                    <w:bottom w:val="none" w:sz="0" w:space="0" w:color="auto"/>
                    <w:right w:val="none" w:sz="0" w:space="0" w:color="auto"/>
                  </w:divBdr>
                  <w:divsChild>
                    <w:div w:id="4749852">
                      <w:marLeft w:val="0"/>
                      <w:marRight w:val="0"/>
                      <w:marTop w:val="0"/>
                      <w:marBottom w:val="0"/>
                      <w:divBdr>
                        <w:top w:val="none" w:sz="0" w:space="0" w:color="auto"/>
                        <w:left w:val="none" w:sz="0" w:space="0" w:color="auto"/>
                        <w:bottom w:val="none" w:sz="0" w:space="0" w:color="auto"/>
                        <w:right w:val="none" w:sz="0" w:space="0" w:color="auto"/>
                      </w:divBdr>
                    </w:div>
                    <w:div w:id="406658123">
                      <w:marLeft w:val="0"/>
                      <w:marRight w:val="0"/>
                      <w:marTop w:val="0"/>
                      <w:marBottom w:val="0"/>
                      <w:divBdr>
                        <w:top w:val="none" w:sz="0" w:space="0" w:color="auto"/>
                        <w:left w:val="none" w:sz="0" w:space="0" w:color="auto"/>
                        <w:bottom w:val="none" w:sz="0" w:space="0" w:color="auto"/>
                        <w:right w:val="none" w:sz="0" w:space="0" w:color="auto"/>
                      </w:divBdr>
                    </w:div>
                    <w:div w:id="2114785175">
                      <w:marLeft w:val="0"/>
                      <w:marRight w:val="0"/>
                      <w:marTop w:val="0"/>
                      <w:marBottom w:val="0"/>
                      <w:divBdr>
                        <w:top w:val="none" w:sz="0" w:space="0" w:color="auto"/>
                        <w:left w:val="none" w:sz="0" w:space="0" w:color="auto"/>
                        <w:bottom w:val="none" w:sz="0" w:space="0" w:color="auto"/>
                        <w:right w:val="none" w:sz="0" w:space="0" w:color="auto"/>
                      </w:divBdr>
                    </w:div>
                  </w:divsChild>
                </w:div>
                <w:div w:id="1047870652">
                  <w:marLeft w:val="0"/>
                  <w:marRight w:val="0"/>
                  <w:marTop w:val="0"/>
                  <w:marBottom w:val="0"/>
                  <w:divBdr>
                    <w:top w:val="none" w:sz="0" w:space="0" w:color="auto"/>
                    <w:left w:val="none" w:sz="0" w:space="0" w:color="auto"/>
                    <w:bottom w:val="none" w:sz="0" w:space="0" w:color="auto"/>
                    <w:right w:val="none" w:sz="0" w:space="0" w:color="auto"/>
                  </w:divBdr>
                  <w:divsChild>
                    <w:div w:id="397898566">
                      <w:marLeft w:val="0"/>
                      <w:marRight w:val="0"/>
                      <w:marTop w:val="0"/>
                      <w:marBottom w:val="0"/>
                      <w:divBdr>
                        <w:top w:val="none" w:sz="0" w:space="0" w:color="auto"/>
                        <w:left w:val="none" w:sz="0" w:space="0" w:color="auto"/>
                        <w:bottom w:val="none" w:sz="0" w:space="0" w:color="auto"/>
                        <w:right w:val="none" w:sz="0" w:space="0" w:color="auto"/>
                      </w:divBdr>
                    </w:div>
                    <w:div w:id="1973436762">
                      <w:marLeft w:val="0"/>
                      <w:marRight w:val="0"/>
                      <w:marTop w:val="0"/>
                      <w:marBottom w:val="0"/>
                      <w:divBdr>
                        <w:top w:val="none" w:sz="0" w:space="0" w:color="auto"/>
                        <w:left w:val="none" w:sz="0" w:space="0" w:color="auto"/>
                        <w:bottom w:val="none" w:sz="0" w:space="0" w:color="auto"/>
                        <w:right w:val="none" w:sz="0" w:space="0" w:color="auto"/>
                      </w:divBdr>
                    </w:div>
                  </w:divsChild>
                </w:div>
                <w:div w:id="1068723308">
                  <w:marLeft w:val="0"/>
                  <w:marRight w:val="0"/>
                  <w:marTop w:val="0"/>
                  <w:marBottom w:val="0"/>
                  <w:divBdr>
                    <w:top w:val="none" w:sz="0" w:space="0" w:color="auto"/>
                    <w:left w:val="none" w:sz="0" w:space="0" w:color="auto"/>
                    <w:bottom w:val="none" w:sz="0" w:space="0" w:color="auto"/>
                    <w:right w:val="none" w:sz="0" w:space="0" w:color="auto"/>
                  </w:divBdr>
                  <w:divsChild>
                    <w:div w:id="537014777">
                      <w:marLeft w:val="0"/>
                      <w:marRight w:val="0"/>
                      <w:marTop w:val="0"/>
                      <w:marBottom w:val="0"/>
                      <w:divBdr>
                        <w:top w:val="none" w:sz="0" w:space="0" w:color="auto"/>
                        <w:left w:val="none" w:sz="0" w:space="0" w:color="auto"/>
                        <w:bottom w:val="none" w:sz="0" w:space="0" w:color="auto"/>
                        <w:right w:val="none" w:sz="0" w:space="0" w:color="auto"/>
                      </w:divBdr>
                    </w:div>
                  </w:divsChild>
                </w:div>
                <w:div w:id="1389304962">
                  <w:marLeft w:val="0"/>
                  <w:marRight w:val="0"/>
                  <w:marTop w:val="0"/>
                  <w:marBottom w:val="0"/>
                  <w:divBdr>
                    <w:top w:val="none" w:sz="0" w:space="0" w:color="auto"/>
                    <w:left w:val="none" w:sz="0" w:space="0" w:color="auto"/>
                    <w:bottom w:val="none" w:sz="0" w:space="0" w:color="auto"/>
                    <w:right w:val="none" w:sz="0" w:space="0" w:color="auto"/>
                  </w:divBdr>
                  <w:divsChild>
                    <w:div w:id="1620991662">
                      <w:marLeft w:val="0"/>
                      <w:marRight w:val="0"/>
                      <w:marTop w:val="0"/>
                      <w:marBottom w:val="0"/>
                      <w:divBdr>
                        <w:top w:val="none" w:sz="0" w:space="0" w:color="auto"/>
                        <w:left w:val="none" w:sz="0" w:space="0" w:color="auto"/>
                        <w:bottom w:val="none" w:sz="0" w:space="0" w:color="auto"/>
                        <w:right w:val="none" w:sz="0" w:space="0" w:color="auto"/>
                      </w:divBdr>
                    </w:div>
                  </w:divsChild>
                </w:div>
                <w:div w:id="1436294088">
                  <w:marLeft w:val="0"/>
                  <w:marRight w:val="0"/>
                  <w:marTop w:val="0"/>
                  <w:marBottom w:val="0"/>
                  <w:divBdr>
                    <w:top w:val="none" w:sz="0" w:space="0" w:color="auto"/>
                    <w:left w:val="none" w:sz="0" w:space="0" w:color="auto"/>
                    <w:bottom w:val="none" w:sz="0" w:space="0" w:color="auto"/>
                    <w:right w:val="none" w:sz="0" w:space="0" w:color="auto"/>
                  </w:divBdr>
                  <w:divsChild>
                    <w:div w:id="806314607">
                      <w:marLeft w:val="0"/>
                      <w:marRight w:val="0"/>
                      <w:marTop w:val="0"/>
                      <w:marBottom w:val="0"/>
                      <w:divBdr>
                        <w:top w:val="none" w:sz="0" w:space="0" w:color="auto"/>
                        <w:left w:val="none" w:sz="0" w:space="0" w:color="auto"/>
                        <w:bottom w:val="none" w:sz="0" w:space="0" w:color="auto"/>
                        <w:right w:val="none" w:sz="0" w:space="0" w:color="auto"/>
                      </w:divBdr>
                    </w:div>
                  </w:divsChild>
                </w:div>
                <w:div w:id="1735081099">
                  <w:marLeft w:val="0"/>
                  <w:marRight w:val="0"/>
                  <w:marTop w:val="0"/>
                  <w:marBottom w:val="0"/>
                  <w:divBdr>
                    <w:top w:val="none" w:sz="0" w:space="0" w:color="auto"/>
                    <w:left w:val="none" w:sz="0" w:space="0" w:color="auto"/>
                    <w:bottom w:val="none" w:sz="0" w:space="0" w:color="auto"/>
                    <w:right w:val="none" w:sz="0" w:space="0" w:color="auto"/>
                  </w:divBdr>
                  <w:divsChild>
                    <w:div w:id="725489998">
                      <w:marLeft w:val="0"/>
                      <w:marRight w:val="0"/>
                      <w:marTop w:val="0"/>
                      <w:marBottom w:val="0"/>
                      <w:divBdr>
                        <w:top w:val="none" w:sz="0" w:space="0" w:color="auto"/>
                        <w:left w:val="none" w:sz="0" w:space="0" w:color="auto"/>
                        <w:bottom w:val="none" w:sz="0" w:space="0" w:color="auto"/>
                        <w:right w:val="none" w:sz="0" w:space="0" w:color="auto"/>
                      </w:divBdr>
                    </w:div>
                    <w:div w:id="1100368213">
                      <w:marLeft w:val="0"/>
                      <w:marRight w:val="0"/>
                      <w:marTop w:val="0"/>
                      <w:marBottom w:val="0"/>
                      <w:divBdr>
                        <w:top w:val="none" w:sz="0" w:space="0" w:color="auto"/>
                        <w:left w:val="none" w:sz="0" w:space="0" w:color="auto"/>
                        <w:bottom w:val="none" w:sz="0" w:space="0" w:color="auto"/>
                        <w:right w:val="none" w:sz="0" w:space="0" w:color="auto"/>
                      </w:divBdr>
                    </w:div>
                    <w:div w:id="1603147532">
                      <w:marLeft w:val="0"/>
                      <w:marRight w:val="0"/>
                      <w:marTop w:val="0"/>
                      <w:marBottom w:val="0"/>
                      <w:divBdr>
                        <w:top w:val="none" w:sz="0" w:space="0" w:color="auto"/>
                        <w:left w:val="none" w:sz="0" w:space="0" w:color="auto"/>
                        <w:bottom w:val="none" w:sz="0" w:space="0" w:color="auto"/>
                        <w:right w:val="none" w:sz="0" w:space="0" w:color="auto"/>
                      </w:divBdr>
                    </w:div>
                  </w:divsChild>
                </w:div>
                <w:div w:id="1742368601">
                  <w:marLeft w:val="0"/>
                  <w:marRight w:val="0"/>
                  <w:marTop w:val="0"/>
                  <w:marBottom w:val="0"/>
                  <w:divBdr>
                    <w:top w:val="none" w:sz="0" w:space="0" w:color="auto"/>
                    <w:left w:val="none" w:sz="0" w:space="0" w:color="auto"/>
                    <w:bottom w:val="none" w:sz="0" w:space="0" w:color="auto"/>
                    <w:right w:val="none" w:sz="0" w:space="0" w:color="auto"/>
                  </w:divBdr>
                  <w:divsChild>
                    <w:div w:id="475612369">
                      <w:marLeft w:val="0"/>
                      <w:marRight w:val="0"/>
                      <w:marTop w:val="0"/>
                      <w:marBottom w:val="0"/>
                      <w:divBdr>
                        <w:top w:val="none" w:sz="0" w:space="0" w:color="auto"/>
                        <w:left w:val="none" w:sz="0" w:space="0" w:color="auto"/>
                        <w:bottom w:val="none" w:sz="0" w:space="0" w:color="auto"/>
                        <w:right w:val="none" w:sz="0" w:space="0" w:color="auto"/>
                      </w:divBdr>
                    </w:div>
                    <w:div w:id="500123953">
                      <w:marLeft w:val="0"/>
                      <w:marRight w:val="0"/>
                      <w:marTop w:val="0"/>
                      <w:marBottom w:val="0"/>
                      <w:divBdr>
                        <w:top w:val="none" w:sz="0" w:space="0" w:color="auto"/>
                        <w:left w:val="none" w:sz="0" w:space="0" w:color="auto"/>
                        <w:bottom w:val="none" w:sz="0" w:space="0" w:color="auto"/>
                        <w:right w:val="none" w:sz="0" w:space="0" w:color="auto"/>
                      </w:divBdr>
                    </w:div>
                  </w:divsChild>
                </w:div>
                <w:div w:id="1767772160">
                  <w:marLeft w:val="0"/>
                  <w:marRight w:val="0"/>
                  <w:marTop w:val="0"/>
                  <w:marBottom w:val="0"/>
                  <w:divBdr>
                    <w:top w:val="none" w:sz="0" w:space="0" w:color="auto"/>
                    <w:left w:val="none" w:sz="0" w:space="0" w:color="auto"/>
                    <w:bottom w:val="none" w:sz="0" w:space="0" w:color="auto"/>
                    <w:right w:val="none" w:sz="0" w:space="0" w:color="auto"/>
                  </w:divBdr>
                  <w:divsChild>
                    <w:div w:id="1091509386">
                      <w:marLeft w:val="0"/>
                      <w:marRight w:val="0"/>
                      <w:marTop w:val="0"/>
                      <w:marBottom w:val="0"/>
                      <w:divBdr>
                        <w:top w:val="none" w:sz="0" w:space="0" w:color="auto"/>
                        <w:left w:val="none" w:sz="0" w:space="0" w:color="auto"/>
                        <w:bottom w:val="none" w:sz="0" w:space="0" w:color="auto"/>
                        <w:right w:val="none" w:sz="0" w:space="0" w:color="auto"/>
                      </w:divBdr>
                    </w:div>
                  </w:divsChild>
                </w:div>
                <w:div w:id="1773234520">
                  <w:marLeft w:val="0"/>
                  <w:marRight w:val="0"/>
                  <w:marTop w:val="0"/>
                  <w:marBottom w:val="0"/>
                  <w:divBdr>
                    <w:top w:val="none" w:sz="0" w:space="0" w:color="auto"/>
                    <w:left w:val="none" w:sz="0" w:space="0" w:color="auto"/>
                    <w:bottom w:val="none" w:sz="0" w:space="0" w:color="auto"/>
                    <w:right w:val="none" w:sz="0" w:space="0" w:color="auto"/>
                  </w:divBdr>
                  <w:divsChild>
                    <w:div w:id="377047958">
                      <w:marLeft w:val="0"/>
                      <w:marRight w:val="0"/>
                      <w:marTop w:val="0"/>
                      <w:marBottom w:val="0"/>
                      <w:divBdr>
                        <w:top w:val="none" w:sz="0" w:space="0" w:color="auto"/>
                        <w:left w:val="none" w:sz="0" w:space="0" w:color="auto"/>
                        <w:bottom w:val="none" w:sz="0" w:space="0" w:color="auto"/>
                        <w:right w:val="none" w:sz="0" w:space="0" w:color="auto"/>
                      </w:divBdr>
                    </w:div>
                    <w:div w:id="752358826">
                      <w:marLeft w:val="0"/>
                      <w:marRight w:val="0"/>
                      <w:marTop w:val="0"/>
                      <w:marBottom w:val="0"/>
                      <w:divBdr>
                        <w:top w:val="none" w:sz="0" w:space="0" w:color="auto"/>
                        <w:left w:val="none" w:sz="0" w:space="0" w:color="auto"/>
                        <w:bottom w:val="none" w:sz="0" w:space="0" w:color="auto"/>
                        <w:right w:val="none" w:sz="0" w:space="0" w:color="auto"/>
                      </w:divBdr>
                    </w:div>
                  </w:divsChild>
                </w:div>
                <w:div w:id="1802723689">
                  <w:marLeft w:val="0"/>
                  <w:marRight w:val="0"/>
                  <w:marTop w:val="0"/>
                  <w:marBottom w:val="0"/>
                  <w:divBdr>
                    <w:top w:val="none" w:sz="0" w:space="0" w:color="auto"/>
                    <w:left w:val="none" w:sz="0" w:space="0" w:color="auto"/>
                    <w:bottom w:val="none" w:sz="0" w:space="0" w:color="auto"/>
                    <w:right w:val="none" w:sz="0" w:space="0" w:color="auto"/>
                  </w:divBdr>
                  <w:divsChild>
                    <w:div w:id="471170303">
                      <w:marLeft w:val="0"/>
                      <w:marRight w:val="0"/>
                      <w:marTop w:val="0"/>
                      <w:marBottom w:val="0"/>
                      <w:divBdr>
                        <w:top w:val="none" w:sz="0" w:space="0" w:color="auto"/>
                        <w:left w:val="none" w:sz="0" w:space="0" w:color="auto"/>
                        <w:bottom w:val="none" w:sz="0" w:space="0" w:color="auto"/>
                        <w:right w:val="none" w:sz="0" w:space="0" w:color="auto"/>
                      </w:divBdr>
                    </w:div>
                  </w:divsChild>
                </w:div>
                <w:div w:id="1858732033">
                  <w:marLeft w:val="0"/>
                  <w:marRight w:val="0"/>
                  <w:marTop w:val="0"/>
                  <w:marBottom w:val="0"/>
                  <w:divBdr>
                    <w:top w:val="none" w:sz="0" w:space="0" w:color="auto"/>
                    <w:left w:val="none" w:sz="0" w:space="0" w:color="auto"/>
                    <w:bottom w:val="none" w:sz="0" w:space="0" w:color="auto"/>
                    <w:right w:val="none" w:sz="0" w:space="0" w:color="auto"/>
                  </w:divBdr>
                  <w:divsChild>
                    <w:div w:id="1222596040">
                      <w:marLeft w:val="0"/>
                      <w:marRight w:val="0"/>
                      <w:marTop w:val="0"/>
                      <w:marBottom w:val="0"/>
                      <w:divBdr>
                        <w:top w:val="none" w:sz="0" w:space="0" w:color="auto"/>
                        <w:left w:val="none" w:sz="0" w:space="0" w:color="auto"/>
                        <w:bottom w:val="none" w:sz="0" w:space="0" w:color="auto"/>
                        <w:right w:val="none" w:sz="0" w:space="0" w:color="auto"/>
                      </w:divBdr>
                    </w:div>
                  </w:divsChild>
                </w:div>
                <w:div w:id="1867016693">
                  <w:marLeft w:val="0"/>
                  <w:marRight w:val="0"/>
                  <w:marTop w:val="0"/>
                  <w:marBottom w:val="0"/>
                  <w:divBdr>
                    <w:top w:val="none" w:sz="0" w:space="0" w:color="auto"/>
                    <w:left w:val="none" w:sz="0" w:space="0" w:color="auto"/>
                    <w:bottom w:val="none" w:sz="0" w:space="0" w:color="auto"/>
                    <w:right w:val="none" w:sz="0" w:space="0" w:color="auto"/>
                  </w:divBdr>
                  <w:divsChild>
                    <w:div w:id="232199986">
                      <w:marLeft w:val="0"/>
                      <w:marRight w:val="0"/>
                      <w:marTop w:val="0"/>
                      <w:marBottom w:val="0"/>
                      <w:divBdr>
                        <w:top w:val="none" w:sz="0" w:space="0" w:color="auto"/>
                        <w:left w:val="none" w:sz="0" w:space="0" w:color="auto"/>
                        <w:bottom w:val="none" w:sz="0" w:space="0" w:color="auto"/>
                        <w:right w:val="none" w:sz="0" w:space="0" w:color="auto"/>
                      </w:divBdr>
                    </w:div>
                  </w:divsChild>
                </w:div>
                <w:div w:id="1924214504">
                  <w:marLeft w:val="0"/>
                  <w:marRight w:val="0"/>
                  <w:marTop w:val="0"/>
                  <w:marBottom w:val="0"/>
                  <w:divBdr>
                    <w:top w:val="none" w:sz="0" w:space="0" w:color="auto"/>
                    <w:left w:val="none" w:sz="0" w:space="0" w:color="auto"/>
                    <w:bottom w:val="none" w:sz="0" w:space="0" w:color="auto"/>
                    <w:right w:val="none" w:sz="0" w:space="0" w:color="auto"/>
                  </w:divBdr>
                  <w:divsChild>
                    <w:div w:id="208148085">
                      <w:marLeft w:val="0"/>
                      <w:marRight w:val="0"/>
                      <w:marTop w:val="0"/>
                      <w:marBottom w:val="0"/>
                      <w:divBdr>
                        <w:top w:val="none" w:sz="0" w:space="0" w:color="auto"/>
                        <w:left w:val="none" w:sz="0" w:space="0" w:color="auto"/>
                        <w:bottom w:val="none" w:sz="0" w:space="0" w:color="auto"/>
                        <w:right w:val="none" w:sz="0" w:space="0" w:color="auto"/>
                      </w:divBdr>
                    </w:div>
                    <w:div w:id="491796280">
                      <w:marLeft w:val="0"/>
                      <w:marRight w:val="0"/>
                      <w:marTop w:val="0"/>
                      <w:marBottom w:val="0"/>
                      <w:divBdr>
                        <w:top w:val="none" w:sz="0" w:space="0" w:color="auto"/>
                        <w:left w:val="none" w:sz="0" w:space="0" w:color="auto"/>
                        <w:bottom w:val="none" w:sz="0" w:space="0" w:color="auto"/>
                        <w:right w:val="none" w:sz="0" w:space="0" w:color="auto"/>
                      </w:divBdr>
                    </w:div>
                  </w:divsChild>
                </w:div>
                <w:div w:id="2040544214">
                  <w:marLeft w:val="0"/>
                  <w:marRight w:val="0"/>
                  <w:marTop w:val="0"/>
                  <w:marBottom w:val="0"/>
                  <w:divBdr>
                    <w:top w:val="none" w:sz="0" w:space="0" w:color="auto"/>
                    <w:left w:val="none" w:sz="0" w:space="0" w:color="auto"/>
                    <w:bottom w:val="none" w:sz="0" w:space="0" w:color="auto"/>
                    <w:right w:val="none" w:sz="0" w:space="0" w:color="auto"/>
                  </w:divBdr>
                  <w:divsChild>
                    <w:div w:id="2028023304">
                      <w:marLeft w:val="0"/>
                      <w:marRight w:val="0"/>
                      <w:marTop w:val="0"/>
                      <w:marBottom w:val="0"/>
                      <w:divBdr>
                        <w:top w:val="none" w:sz="0" w:space="0" w:color="auto"/>
                        <w:left w:val="none" w:sz="0" w:space="0" w:color="auto"/>
                        <w:bottom w:val="none" w:sz="0" w:space="0" w:color="auto"/>
                        <w:right w:val="none" w:sz="0" w:space="0" w:color="auto"/>
                      </w:divBdr>
                    </w:div>
                  </w:divsChild>
                </w:div>
                <w:div w:id="2086411220">
                  <w:marLeft w:val="0"/>
                  <w:marRight w:val="0"/>
                  <w:marTop w:val="0"/>
                  <w:marBottom w:val="0"/>
                  <w:divBdr>
                    <w:top w:val="none" w:sz="0" w:space="0" w:color="auto"/>
                    <w:left w:val="none" w:sz="0" w:space="0" w:color="auto"/>
                    <w:bottom w:val="none" w:sz="0" w:space="0" w:color="auto"/>
                    <w:right w:val="none" w:sz="0" w:space="0" w:color="auto"/>
                  </w:divBdr>
                  <w:divsChild>
                    <w:div w:id="1017343387">
                      <w:marLeft w:val="0"/>
                      <w:marRight w:val="0"/>
                      <w:marTop w:val="0"/>
                      <w:marBottom w:val="0"/>
                      <w:divBdr>
                        <w:top w:val="none" w:sz="0" w:space="0" w:color="auto"/>
                        <w:left w:val="none" w:sz="0" w:space="0" w:color="auto"/>
                        <w:bottom w:val="none" w:sz="0" w:space="0" w:color="auto"/>
                        <w:right w:val="none" w:sz="0" w:space="0" w:color="auto"/>
                      </w:divBdr>
                    </w:div>
                  </w:divsChild>
                </w:div>
                <w:div w:id="2104523180">
                  <w:marLeft w:val="0"/>
                  <w:marRight w:val="0"/>
                  <w:marTop w:val="0"/>
                  <w:marBottom w:val="0"/>
                  <w:divBdr>
                    <w:top w:val="none" w:sz="0" w:space="0" w:color="auto"/>
                    <w:left w:val="none" w:sz="0" w:space="0" w:color="auto"/>
                    <w:bottom w:val="none" w:sz="0" w:space="0" w:color="auto"/>
                    <w:right w:val="none" w:sz="0" w:space="0" w:color="auto"/>
                  </w:divBdr>
                  <w:divsChild>
                    <w:div w:id="379401600">
                      <w:marLeft w:val="0"/>
                      <w:marRight w:val="0"/>
                      <w:marTop w:val="0"/>
                      <w:marBottom w:val="0"/>
                      <w:divBdr>
                        <w:top w:val="none" w:sz="0" w:space="0" w:color="auto"/>
                        <w:left w:val="none" w:sz="0" w:space="0" w:color="auto"/>
                        <w:bottom w:val="none" w:sz="0" w:space="0" w:color="auto"/>
                        <w:right w:val="none" w:sz="0" w:space="0" w:color="auto"/>
                      </w:divBdr>
                    </w:div>
                  </w:divsChild>
                </w:div>
                <w:div w:id="2110926105">
                  <w:marLeft w:val="0"/>
                  <w:marRight w:val="0"/>
                  <w:marTop w:val="0"/>
                  <w:marBottom w:val="0"/>
                  <w:divBdr>
                    <w:top w:val="none" w:sz="0" w:space="0" w:color="auto"/>
                    <w:left w:val="none" w:sz="0" w:space="0" w:color="auto"/>
                    <w:bottom w:val="none" w:sz="0" w:space="0" w:color="auto"/>
                    <w:right w:val="none" w:sz="0" w:space="0" w:color="auto"/>
                  </w:divBdr>
                  <w:divsChild>
                    <w:div w:id="825974040">
                      <w:marLeft w:val="0"/>
                      <w:marRight w:val="0"/>
                      <w:marTop w:val="0"/>
                      <w:marBottom w:val="0"/>
                      <w:divBdr>
                        <w:top w:val="none" w:sz="0" w:space="0" w:color="auto"/>
                        <w:left w:val="none" w:sz="0" w:space="0" w:color="auto"/>
                        <w:bottom w:val="none" w:sz="0" w:space="0" w:color="auto"/>
                        <w:right w:val="none" w:sz="0" w:space="0" w:color="auto"/>
                      </w:divBdr>
                    </w:div>
                  </w:divsChild>
                </w:div>
                <w:div w:id="2119329633">
                  <w:marLeft w:val="0"/>
                  <w:marRight w:val="0"/>
                  <w:marTop w:val="0"/>
                  <w:marBottom w:val="0"/>
                  <w:divBdr>
                    <w:top w:val="none" w:sz="0" w:space="0" w:color="auto"/>
                    <w:left w:val="none" w:sz="0" w:space="0" w:color="auto"/>
                    <w:bottom w:val="none" w:sz="0" w:space="0" w:color="auto"/>
                    <w:right w:val="none" w:sz="0" w:space="0" w:color="auto"/>
                  </w:divBdr>
                  <w:divsChild>
                    <w:div w:id="3809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01673">
          <w:marLeft w:val="0"/>
          <w:marRight w:val="0"/>
          <w:marTop w:val="0"/>
          <w:marBottom w:val="0"/>
          <w:divBdr>
            <w:top w:val="none" w:sz="0" w:space="0" w:color="auto"/>
            <w:left w:val="none" w:sz="0" w:space="0" w:color="auto"/>
            <w:bottom w:val="none" w:sz="0" w:space="0" w:color="auto"/>
            <w:right w:val="none" w:sz="0" w:space="0" w:color="auto"/>
          </w:divBdr>
        </w:div>
        <w:div w:id="1075711469">
          <w:marLeft w:val="0"/>
          <w:marRight w:val="0"/>
          <w:marTop w:val="0"/>
          <w:marBottom w:val="0"/>
          <w:divBdr>
            <w:top w:val="none" w:sz="0" w:space="0" w:color="auto"/>
            <w:left w:val="none" w:sz="0" w:space="0" w:color="auto"/>
            <w:bottom w:val="none" w:sz="0" w:space="0" w:color="auto"/>
            <w:right w:val="none" w:sz="0" w:space="0" w:color="auto"/>
          </w:divBdr>
        </w:div>
        <w:div w:id="1128166010">
          <w:marLeft w:val="0"/>
          <w:marRight w:val="0"/>
          <w:marTop w:val="0"/>
          <w:marBottom w:val="0"/>
          <w:divBdr>
            <w:top w:val="none" w:sz="0" w:space="0" w:color="auto"/>
            <w:left w:val="none" w:sz="0" w:space="0" w:color="auto"/>
            <w:bottom w:val="none" w:sz="0" w:space="0" w:color="auto"/>
            <w:right w:val="none" w:sz="0" w:space="0" w:color="auto"/>
          </w:divBdr>
        </w:div>
        <w:div w:id="1253590163">
          <w:marLeft w:val="0"/>
          <w:marRight w:val="0"/>
          <w:marTop w:val="0"/>
          <w:marBottom w:val="0"/>
          <w:divBdr>
            <w:top w:val="none" w:sz="0" w:space="0" w:color="auto"/>
            <w:left w:val="none" w:sz="0" w:space="0" w:color="auto"/>
            <w:bottom w:val="none" w:sz="0" w:space="0" w:color="auto"/>
            <w:right w:val="none" w:sz="0" w:space="0" w:color="auto"/>
          </w:divBdr>
        </w:div>
        <w:div w:id="1466922328">
          <w:marLeft w:val="0"/>
          <w:marRight w:val="0"/>
          <w:marTop w:val="0"/>
          <w:marBottom w:val="0"/>
          <w:divBdr>
            <w:top w:val="none" w:sz="0" w:space="0" w:color="auto"/>
            <w:left w:val="none" w:sz="0" w:space="0" w:color="auto"/>
            <w:bottom w:val="none" w:sz="0" w:space="0" w:color="auto"/>
            <w:right w:val="none" w:sz="0" w:space="0" w:color="auto"/>
          </w:divBdr>
        </w:div>
        <w:div w:id="1516187489">
          <w:marLeft w:val="0"/>
          <w:marRight w:val="0"/>
          <w:marTop w:val="0"/>
          <w:marBottom w:val="0"/>
          <w:divBdr>
            <w:top w:val="none" w:sz="0" w:space="0" w:color="auto"/>
            <w:left w:val="none" w:sz="0" w:space="0" w:color="auto"/>
            <w:bottom w:val="none" w:sz="0" w:space="0" w:color="auto"/>
            <w:right w:val="none" w:sz="0" w:space="0" w:color="auto"/>
          </w:divBdr>
        </w:div>
        <w:div w:id="1608926801">
          <w:marLeft w:val="0"/>
          <w:marRight w:val="0"/>
          <w:marTop w:val="0"/>
          <w:marBottom w:val="0"/>
          <w:divBdr>
            <w:top w:val="none" w:sz="0" w:space="0" w:color="auto"/>
            <w:left w:val="none" w:sz="0" w:space="0" w:color="auto"/>
            <w:bottom w:val="none" w:sz="0" w:space="0" w:color="auto"/>
            <w:right w:val="none" w:sz="0" w:space="0" w:color="auto"/>
          </w:divBdr>
        </w:div>
      </w:divsChild>
    </w:div>
    <w:div w:id="1528134337">
      <w:bodyDiv w:val="1"/>
      <w:marLeft w:val="0"/>
      <w:marRight w:val="0"/>
      <w:marTop w:val="0"/>
      <w:marBottom w:val="0"/>
      <w:divBdr>
        <w:top w:val="none" w:sz="0" w:space="0" w:color="auto"/>
        <w:left w:val="none" w:sz="0" w:space="0" w:color="auto"/>
        <w:bottom w:val="none" w:sz="0" w:space="0" w:color="auto"/>
        <w:right w:val="none" w:sz="0" w:space="0" w:color="auto"/>
      </w:divBdr>
    </w:div>
    <w:div w:id="1640568089">
      <w:bodyDiv w:val="1"/>
      <w:marLeft w:val="0"/>
      <w:marRight w:val="0"/>
      <w:marTop w:val="0"/>
      <w:marBottom w:val="0"/>
      <w:divBdr>
        <w:top w:val="none" w:sz="0" w:space="0" w:color="auto"/>
        <w:left w:val="none" w:sz="0" w:space="0" w:color="auto"/>
        <w:bottom w:val="none" w:sz="0" w:space="0" w:color="auto"/>
        <w:right w:val="none" w:sz="0" w:space="0" w:color="auto"/>
      </w:divBdr>
    </w:div>
    <w:div w:id="1798521747">
      <w:bodyDiv w:val="1"/>
      <w:marLeft w:val="0"/>
      <w:marRight w:val="0"/>
      <w:marTop w:val="0"/>
      <w:marBottom w:val="0"/>
      <w:divBdr>
        <w:top w:val="none" w:sz="0" w:space="0" w:color="auto"/>
        <w:left w:val="none" w:sz="0" w:space="0" w:color="auto"/>
        <w:bottom w:val="none" w:sz="0" w:space="0" w:color="auto"/>
        <w:right w:val="none" w:sz="0" w:space="0" w:color="auto"/>
      </w:divBdr>
      <w:divsChild>
        <w:div w:id="65764786">
          <w:marLeft w:val="0"/>
          <w:marRight w:val="0"/>
          <w:marTop w:val="0"/>
          <w:marBottom w:val="0"/>
          <w:divBdr>
            <w:top w:val="none" w:sz="0" w:space="0" w:color="auto"/>
            <w:left w:val="none" w:sz="0" w:space="0" w:color="auto"/>
            <w:bottom w:val="none" w:sz="0" w:space="0" w:color="auto"/>
            <w:right w:val="none" w:sz="0" w:space="0" w:color="auto"/>
          </w:divBdr>
        </w:div>
        <w:div w:id="1378971476">
          <w:marLeft w:val="0"/>
          <w:marRight w:val="0"/>
          <w:marTop w:val="0"/>
          <w:marBottom w:val="0"/>
          <w:divBdr>
            <w:top w:val="none" w:sz="0" w:space="0" w:color="auto"/>
            <w:left w:val="none" w:sz="0" w:space="0" w:color="auto"/>
            <w:bottom w:val="none" w:sz="0" w:space="0" w:color="auto"/>
            <w:right w:val="none" w:sz="0" w:space="0" w:color="auto"/>
          </w:divBdr>
        </w:div>
        <w:div w:id="599335982">
          <w:marLeft w:val="0"/>
          <w:marRight w:val="0"/>
          <w:marTop w:val="0"/>
          <w:marBottom w:val="0"/>
          <w:divBdr>
            <w:top w:val="none" w:sz="0" w:space="0" w:color="auto"/>
            <w:left w:val="none" w:sz="0" w:space="0" w:color="auto"/>
            <w:bottom w:val="none" w:sz="0" w:space="0" w:color="auto"/>
            <w:right w:val="none" w:sz="0" w:space="0" w:color="auto"/>
          </w:divBdr>
        </w:div>
        <w:div w:id="2046518222">
          <w:marLeft w:val="0"/>
          <w:marRight w:val="0"/>
          <w:marTop w:val="0"/>
          <w:marBottom w:val="0"/>
          <w:divBdr>
            <w:top w:val="none" w:sz="0" w:space="0" w:color="auto"/>
            <w:left w:val="none" w:sz="0" w:space="0" w:color="auto"/>
            <w:bottom w:val="none" w:sz="0" w:space="0" w:color="auto"/>
            <w:right w:val="none" w:sz="0" w:space="0" w:color="auto"/>
          </w:divBdr>
        </w:div>
      </w:divsChild>
    </w:div>
    <w:div w:id="2117022916">
      <w:bodyDiv w:val="1"/>
      <w:marLeft w:val="0"/>
      <w:marRight w:val="0"/>
      <w:marTop w:val="0"/>
      <w:marBottom w:val="0"/>
      <w:divBdr>
        <w:top w:val="none" w:sz="0" w:space="0" w:color="auto"/>
        <w:left w:val="none" w:sz="0" w:space="0" w:color="auto"/>
        <w:bottom w:val="none" w:sz="0" w:space="0" w:color="auto"/>
        <w:right w:val="none" w:sz="0" w:space="0" w:color="auto"/>
      </w:divBdr>
      <w:divsChild>
        <w:div w:id="57092433">
          <w:marLeft w:val="0"/>
          <w:marRight w:val="0"/>
          <w:marTop w:val="0"/>
          <w:marBottom w:val="0"/>
          <w:divBdr>
            <w:top w:val="none" w:sz="0" w:space="0" w:color="auto"/>
            <w:left w:val="none" w:sz="0" w:space="0" w:color="auto"/>
            <w:bottom w:val="none" w:sz="0" w:space="0" w:color="auto"/>
            <w:right w:val="none" w:sz="0" w:space="0" w:color="auto"/>
          </w:divBdr>
          <w:divsChild>
            <w:div w:id="372460536">
              <w:marLeft w:val="0"/>
              <w:marRight w:val="0"/>
              <w:marTop w:val="0"/>
              <w:marBottom w:val="0"/>
              <w:divBdr>
                <w:top w:val="none" w:sz="0" w:space="0" w:color="auto"/>
                <w:left w:val="none" w:sz="0" w:space="0" w:color="auto"/>
                <w:bottom w:val="none" w:sz="0" w:space="0" w:color="auto"/>
                <w:right w:val="none" w:sz="0" w:space="0" w:color="auto"/>
              </w:divBdr>
              <w:divsChild>
                <w:div w:id="4554166">
                  <w:marLeft w:val="0"/>
                  <w:marRight w:val="0"/>
                  <w:marTop w:val="0"/>
                  <w:marBottom w:val="0"/>
                  <w:divBdr>
                    <w:top w:val="none" w:sz="0" w:space="0" w:color="auto"/>
                    <w:left w:val="none" w:sz="0" w:space="0" w:color="auto"/>
                    <w:bottom w:val="none" w:sz="0" w:space="0" w:color="auto"/>
                    <w:right w:val="none" w:sz="0" w:space="0" w:color="auto"/>
                  </w:divBdr>
                  <w:divsChild>
                    <w:div w:id="864706486">
                      <w:marLeft w:val="0"/>
                      <w:marRight w:val="0"/>
                      <w:marTop w:val="0"/>
                      <w:marBottom w:val="0"/>
                      <w:divBdr>
                        <w:top w:val="none" w:sz="0" w:space="0" w:color="auto"/>
                        <w:left w:val="none" w:sz="0" w:space="0" w:color="auto"/>
                        <w:bottom w:val="none" w:sz="0" w:space="0" w:color="auto"/>
                        <w:right w:val="none" w:sz="0" w:space="0" w:color="auto"/>
                      </w:divBdr>
                    </w:div>
                    <w:div w:id="1852524485">
                      <w:marLeft w:val="0"/>
                      <w:marRight w:val="0"/>
                      <w:marTop w:val="0"/>
                      <w:marBottom w:val="0"/>
                      <w:divBdr>
                        <w:top w:val="none" w:sz="0" w:space="0" w:color="auto"/>
                        <w:left w:val="none" w:sz="0" w:space="0" w:color="auto"/>
                        <w:bottom w:val="none" w:sz="0" w:space="0" w:color="auto"/>
                        <w:right w:val="none" w:sz="0" w:space="0" w:color="auto"/>
                      </w:divBdr>
                    </w:div>
                  </w:divsChild>
                </w:div>
                <w:div w:id="17051153">
                  <w:marLeft w:val="0"/>
                  <w:marRight w:val="0"/>
                  <w:marTop w:val="0"/>
                  <w:marBottom w:val="0"/>
                  <w:divBdr>
                    <w:top w:val="none" w:sz="0" w:space="0" w:color="auto"/>
                    <w:left w:val="none" w:sz="0" w:space="0" w:color="auto"/>
                    <w:bottom w:val="none" w:sz="0" w:space="0" w:color="auto"/>
                    <w:right w:val="none" w:sz="0" w:space="0" w:color="auto"/>
                  </w:divBdr>
                  <w:divsChild>
                    <w:div w:id="650867203">
                      <w:marLeft w:val="0"/>
                      <w:marRight w:val="0"/>
                      <w:marTop w:val="0"/>
                      <w:marBottom w:val="0"/>
                      <w:divBdr>
                        <w:top w:val="none" w:sz="0" w:space="0" w:color="auto"/>
                        <w:left w:val="none" w:sz="0" w:space="0" w:color="auto"/>
                        <w:bottom w:val="none" w:sz="0" w:space="0" w:color="auto"/>
                        <w:right w:val="none" w:sz="0" w:space="0" w:color="auto"/>
                      </w:divBdr>
                    </w:div>
                  </w:divsChild>
                </w:div>
                <w:div w:id="42995420">
                  <w:marLeft w:val="0"/>
                  <w:marRight w:val="0"/>
                  <w:marTop w:val="0"/>
                  <w:marBottom w:val="0"/>
                  <w:divBdr>
                    <w:top w:val="none" w:sz="0" w:space="0" w:color="auto"/>
                    <w:left w:val="none" w:sz="0" w:space="0" w:color="auto"/>
                    <w:bottom w:val="none" w:sz="0" w:space="0" w:color="auto"/>
                    <w:right w:val="none" w:sz="0" w:space="0" w:color="auto"/>
                  </w:divBdr>
                  <w:divsChild>
                    <w:div w:id="1069502623">
                      <w:marLeft w:val="0"/>
                      <w:marRight w:val="0"/>
                      <w:marTop w:val="0"/>
                      <w:marBottom w:val="0"/>
                      <w:divBdr>
                        <w:top w:val="none" w:sz="0" w:space="0" w:color="auto"/>
                        <w:left w:val="none" w:sz="0" w:space="0" w:color="auto"/>
                        <w:bottom w:val="none" w:sz="0" w:space="0" w:color="auto"/>
                        <w:right w:val="none" w:sz="0" w:space="0" w:color="auto"/>
                      </w:divBdr>
                    </w:div>
                  </w:divsChild>
                </w:div>
                <w:div w:id="58480054">
                  <w:marLeft w:val="0"/>
                  <w:marRight w:val="0"/>
                  <w:marTop w:val="0"/>
                  <w:marBottom w:val="0"/>
                  <w:divBdr>
                    <w:top w:val="none" w:sz="0" w:space="0" w:color="auto"/>
                    <w:left w:val="none" w:sz="0" w:space="0" w:color="auto"/>
                    <w:bottom w:val="none" w:sz="0" w:space="0" w:color="auto"/>
                    <w:right w:val="none" w:sz="0" w:space="0" w:color="auto"/>
                  </w:divBdr>
                  <w:divsChild>
                    <w:div w:id="280575677">
                      <w:marLeft w:val="0"/>
                      <w:marRight w:val="0"/>
                      <w:marTop w:val="0"/>
                      <w:marBottom w:val="0"/>
                      <w:divBdr>
                        <w:top w:val="none" w:sz="0" w:space="0" w:color="auto"/>
                        <w:left w:val="none" w:sz="0" w:space="0" w:color="auto"/>
                        <w:bottom w:val="none" w:sz="0" w:space="0" w:color="auto"/>
                        <w:right w:val="none" w:sz="0" w:space="0" w:color="auto"/>
                      </w:divBdr>
                    </w:div>
                    <w:div w:id="1397632781">
                      <w:marLeft w:val="0"/>
                      <w:marRight w:val="0"/>
                      <w:marTop w:val="0"/>
                      <w:marBottom w:val="0"/>
                      <w:divBdr>
                        <w:top w:val="none" w:sz="0" w:space="0" w:color="auto"/>
                        <w:left w:val="none" w:sz="0" w:space="0" w:color="auto"/>
                        <w:bottom w:val="none" w:sz="0" w:space="0" w:color="auto"/>
                        <w:right w:val="none" w:sz="0" w:space="0" w:color="auto"/>
                      </w:divBdr>
                    </w:div>
                  </w:divsChild>
                </w:div>
                <w:div w:id="130680146">
                  <w:marLeft w:val="0"/>
                  <w:marRight w:val="0"/>
                  <w:marTop w:val="0"/>
                  <w:marBottom w:val="0"/>
                  <w:divBdr>
                    <w:top w:val="none" w:sz="0" w:space="0" w:color="auto"/>
                    <w:left w:val="none" w:sz="0" w:space="0" w:color="auto"/>
                    <w:bottom w:val="none" w:sz="0" w:space="0" w:color="auto"/>
                    <w:right w:val="none" w:sz="0" w:space="0" w:color="auto"/>
                  </w:divBdr>
                  <w:divsChild>
                    <w:div w:id="976376214">
                      <w:marLeft w:val="0"/>
                      <w:marRight w:val="0"/>
                      <w:marTop w:val="0"/>
                      <w:marBottom w:val="0"/>
                      <w:divBdr>
                        <w:top w:val="none" w:sz="0" w:space="0" w:color="auto"/>
                        <w:left w:val="none" w:sz="0" w:space="0" w:color="auto"/>
                        <w:bottom w:val="none" w:sz="0" w:space="0" w:color="auto"/>
                        <w:right w:val="none" w:sz="0" w:space="0" w:color="auto"/>
                      </w:divBdr>
                    </w:div>
                  </w:divsChild>
                </w:div>
                <w:div w:id="131296031">
                  <w:marLeft w:val="0"/>
                  <w:marRight w:val="0"/>
                  <w:marTop w:val="0"/>
                  <w:marBottom w:val="0"/>
                  <w:divBdr>
                    <w:top w:val="none" w:sz="0" w:space="0" w:color="auto"/>
                    <w:left w:val="none" w:sz="0" w:space="0" w:color="auto"/>
                    <w:bottom w:val="none" w:sz="0" w:space="0" w:color="auto"/>
                    <w:right w:val="none" w:sz="0" w:space="0" w:color="auto"/>
                  </w:divBdr>
                  <w:divsChild>
                    <w:div w:id="559707588">
                      <w:marLeft w:val="0"/>
                      <w:marRight w:val="0"/>
                      <w:marTop w:val="0"/>
                      <w:marBottom w:val="0"/>
                      <w:divBdr>
                        <w:top w:val="none" w:sz="0" w:space="0" w:color="auto"/>
                        <w:left w:val="none" w:sz="0" w:space="0" w:color="auto"/>
                        <w:bottom w:val="none" w:sz="0" w:space="0" w:color="auto"/>
                        <w:right w:val="none" w:sz="0" w:space="0" w:color="auto"/>
                      </w:divBdr>
                    </w:div>
                  </w:divsChild>
                </w:div>
                <w:div w:id="193425536">
                  <w:marLeft w:val="0"/>
                  <w:marRight w:val="0"/>
                  <w:marTop w:val="0"/>
                  <w:marBottom w:val="0"/>
                  <w:divBdr>
                    <w:top w:val="none" w:sz="0" w:space="0" w:color="auto"/>
                    <w:left w:val="none" w:sz="0" w:space="0" w:color="auto"/>
                    <w:bottom w:val="none" w:sz="0" w:space="0" w:color="auto"/>
                    <w:right w:val="none" w:sz="0" w:space="0" w:color="auto"/>
                  </w:divBdr>
                  <w:divsChild>
                    <w:div w:id="428351267">
                      <w:marLeft w:val="0"/>
                      <w:marRight w:val="0"/>
                      <w:marTop w:val="0"/>
                      <w:marBottom w:val="0"/>
                      <w:divBdr>
                        <w:top w:val="none" w:sz="0" w:space="0" w:color="auto"/>
                        <w:left w:val="none" w:sz="0" w:space="0" w:color="auto"/>
                        <w:bottom w:val="none" w:sz="0" w:space="0" w:color="auto"/>
                        <w:right w:val="none" w:sz="0" w:space="0" w:color="auto"/>
                      </w:divBdr>
                    </w:div>
                    <w:div w:id="501118768">
                      <w:marLeft w:val="0"/>
                      <w:marRight w:val="0"/>
                      <w:marTop w:val="0"/>
                      <w:marBottom w:val="0"/>
                      <w:divBdr>
                        <w:top w:val="none" w:sz="0" w:space="0" w:color="auto"/>
                        <w:left w:val="none" w:sz="0" w:space="0" w:color="auto"/>
                        <w:bottom w:val="none" w:sz="0" w:space="0" w:color="auto"/>
                        <w:right w:val="none" w:sz="0" w:space="0" w:color="auto"/>
                      </w:divBdr>
                    </w:div>
                  </w:divsChild>
                </w:div>
                <w:div w:id="206332747">
                  <w:marLeft w:val="0"/>
                  <w:marRight w:val="0"/>
                  <w:marTop w:val="0"/>
                  <w:marBottom w:val="0"/>
                  <w:divBdr>
                    <w:top w:val="none" w:sz="0" w:space="0" w:color="auto"/>
                    <w:left w:val="none" w:sz="0" w:space="0" w:color="auto"/>
                    <w:bottom w:val="none" w:sz="0" w:space="0" w:color="auto"/>
                    <w:right w:val="none" w:sz="0" w:space="0" w:color="auto"/>
                  </w:divBdr>
                  <w:divsChild>
                    <w:div w:id="467623823">
                      <w:marLeft w:val="0"/>
                      <w:marRight w:val="0"/>
                      <w:marTop w:val="0"/>
                      <w:marBottom w:val="0"/>
                      <w:divBdr>
                        <w:top w:val="none" w:sz="0" w:space="0" w:color="auto"/>
                        <w:left w:val="none" w:sz="0" w:space="0" w:color="auto"/>
                        <w:bottom w:val="none" w:sz="0" w:space="0" w:color="auto"/>
                        <w:right w:val="none" w:sz="0" w:space="0" w:color="auto"/>
                      </w:divBdr>
                    </w:div>
                  </w:divsChild>
                </w:div>
                <w:div w:id="256789293">
                  <w:marLeft w:val="0"/>
                  <w:marRight w:val="0"/>
                  <w:marTop w:val="0"/>
                  <w:marBottom w:val="0"/>
                  <w:divBdr>
                    <w:top w:val="none" w:sz="0" w:space="0" w:color="auto"/>
                    <w:left w:val="none" w:sz="0" w:space="0" w:color="auto"/>
                    <w:bottom w:val="none" w:sz="0" w:space="0" w:color="auto"/>
                    <w:right w:val="none" w:sz="0" w:space="0" w:color="auto"/>
                  </w:divBdr>
                  <w:divsChild>
                    <w:div w:id="357780837">
                      <w:marLeft w:val="0"/>
                      <w:marRight w:val="0"/>
                      <w:marTop w:val="0"/>
                      <w:marBottom w:val="0"/>
                      <w:divBdr>
                        <w:top w:val="none" w:sz="0" w:space="0" w:color="auto"/>
                        <w:left w:val="none" w:sz="0" w:space="0" w:color="auto"/>
                        <w:bottom w:val="none" w:sz="0" w:space="0" w:color="auto"/>
                        <w:right w:val="none" w:sz="0" w:space="0" w:color="auto"/>
                      </w:divBdr>
                    </w:div>
                    <w:div w:id="895315476">
                      <w:marLeft w:val="0"/>
                      <w:marRight w:val="0"/>
                      <w:marTop w:val="0"/>
                      <w:marBottom w:val="0"/>
                      <w:divBdr>
                        <w:top w:val="none" w:sz="0" w:space="0" w:color="auto"/>
                        <w:left w:val="none" w:sz="0" w:space="0" w:color="auto"/>
                        <w:bottom w:val="none" w:sz="0" w:space="0" w:color="auto"/>
                        <w:right w:val="none" w:sz="0" w:space="0" w:color="auto"/>
                      </w:divBdr>
                    </w:div>
                  </w:divsChild>
                </w:div>
                <w:div w:id="274560803">
                  <w:marLeft w:val="0"/>
                  <w:marRight w:val="0"/>
                  <w:marTop w:val="0"/>
                  <w:marBottom w:val="0"/>
                  <w:divBdr>
                    <w:top w:val="none" w:sz="0" w:space="0" w:color="auto"/>
                    <w:left w:val="none" w:sz="0" w:space="0" w:color="auto"/>
                    <w:bottom w:val="none" w:sz="0" w:space="0" w:color="auto"/>
                    <w:right w:val="none" w:sz="0" w:space="0" w:color="auto"/>
                  </w:divBdr>
                  <w:divsChild>
                    <w:div w:id="163859577">
                      <w:marLeft w:val="0"/>
                      <w:marRight w:val="0"/>
                      <w:marTop w:val="0"/>
                      <w:marBottom w:val="0"/>
                      <w:divBdr>
                        <w:top w:val="none" w:sz="0" w:space="0" w:color="auto"/>
                        <w:left w:val="none" w:sz="0" w:space="0" w:color="auto"/>
                        <w:bottom w:val="none" w:sz="0" w:space="0" w:color="auto"/>
                        <w:right w:val="none" w:sz="0" w:space="0" w:color="auto"/>
                      </w:divBdr>
                    </w:div>
                    <w:div w:id="1653945812">
                      <w:marLeft w:val="0"/>
                      <w:marRight w:val="0"/>
                      <w:marTop w:val="0"/>
                      <w:marBottom w:val="0"/>
                      <w:divBdr>
                        <w:top w:val="none" w:sz="0" w:space="0" w:color="auto"/>
                        <w:left w:val="none" w:sz="0" w:space="0" w:color="auto"/>
                        <w:bottom w:val="none" w:sz="0" w:space="0" w:color="auto"/>
                        <w:right w:val="none" w:sz="0" w:space="0" w:color="auto"/>
                      </w:divBdr>
                    </w:div>
                  </w:divsChild>
                </w:div>
                <w:div w:id="341709079">
                  <w:marLeft w:val="0"/>
                  <w:marRight w:val="0"/>
                  <w:marTop w:val="0"/>
                  <w:marBottom w:val="0"/>
                  <w:divBdr>
                    <w:top w:val="none" w:sz="0" w:space="0" w:color="auto"/>
                    <w:left w:val="none" w:sz="0" w:space="0" w:color="auto"/>
                    <w:bottom w:val="none" w:sz="0" w:space="0" w:color="auto"/>
                    <w:right w:val="none" w:sz="0" w:space="0" w:color="auto"/>
                  </w:divBdr>
                  <w:divsChild>
                    <w:div w:id="62263668">
                      <w:marLeft w:val="0"/>
                      <w:marRight w:val="0"/>
                      <w:marTop w:val="0"/>
                      <w:marBottom w:val="0"/>
                      <w:divBdr>
                        <w:top w:val="none" w:sz="0" w:space="0" w:color="auto"/>
                        <w:left w:val="none" w:sz="0" w:space="0" w:color="auto"/>
                        <w:bottom w:val="none" w:sz="0" w:space="0" w:color="auto"/>
                        <w:right w:val="none" w:sz="0" w:space="0" w:color="auto"/>
                      </w:divBdr>
                    </w:div>
                  </w:divsChild>
                </w:div>
                <w:div w:id="450172608">
                  <w:marLeft w:val="0"/>
                  <w:marRight w:val="0"/>
                  <w:marTop w:val="0"/>
                  <w:marBottom w:val="0"/>
                  <w:divBdr>
                    <w:top w:val="none" w:sz="0" w:space="0" w:color="auto"/>
                    <w:left w:val="none" w:sz="0" w:space="0" w:color="auto"/>
                    <w:bottom w:val="none" w:sz="0" w:space="0" w:color="auto"/>
                    <w:right w:val="none" w:sz="0" w:space="0" w:color="auto"/>
                  </w:divBdr>
                  <w:divsChild>
                    <w:div w:id="165706601">
                      <w:marLeft w:val="0"/>
                      <w:marRight w:val="0"/>
                      <w:marTop w:val="0"/>
                      <w:marBottom w:val="0"/>
                      <w:divBdr>
                        <w:top w:val="none" w:sz="0" w:space="0" w:color="auto"/>
                        <w:left w:val="none" w:sz="0" w:space="0" w:color="auto"/>
                        <w:bottom w:val="none" w:sz="0" w:space="0" w:color="auto"/>
                        <w:right w:val="none" w:sz="0" w:space="0" w:color="auto"/>
                      </w:divBdr>
                    </w:div>
                  </w:divsChild>
                </w:div>
                <w:div w:id="452670872">
                  <w:marLeft w:val="0"/>
                  <w:marRight w:val="0"/>
                  <w:marTop w:val="0"/>
                  <w:marBottom w:val="0"/>
                  <w:divBdr>
                    <w:top w:val="none" w:sz="0" w:space="0" w:color="auto"/>
                    <w:left w:val="none" w:sz="0" w:space="0" w:color="auto"/>
                    <w:bottom w:val="none" w:sz="0" w:space="0" w:color="auto"/>
                    <w:right w:val="none" w:sz="0" w:space="0" w:color="auto"/>
                  </w:divBdr>
                  <w:divsChild>
                    <w:div w:id="1618683821">
                      <w:marLeft w:val="0"/>
                      <w:marRight w:val="0"/>
                      <w:marTop w:val="0"/>
                      <w:marBottom w:val="0"/>
                      <w:divBdr>
                        <w:top w:val="none" w:sz="0" w:space="0" w:color="auto"/>
                        <w:left w:val="none" w:sz="0" w:space="0" w:color="auto"/>
                        <w:bottom w:val="none" w:sz="0" w:space="0" w:color="auto"/>
                        <w:right w:val="none" w:sz="0" w:space="0" w:color="auto"/>
                      </w:divBdr>
                    </w:div>
                  </w:divsChild>
                </w:div>
                <w:div w:id="466553802">
                  <w:marLeft w:val="0"/>
                  <w:marRight w:val="0"/>
                  <w:marTop w:val="0"/>
                  <w:marBottom w:val="0"/>
                  <w:divBdr>
                    <w:top w:val="none" w:sz="0" w:space="0" w:color="auto"/>
                    <w:left w:val="none" w:sz="0" w:space="0" w:color="auto"/>
                    <w:bottom w:val="none" w:sz="0" w:space="0" w:color="auto"/>
                    <w:right w:val="none" w:sz="0" w:space="0" w:color="auto"/>
                  </w:divBdr>
                  <w:divsChild>
                    <w:div w:id="253363187">
                      <w:marLeft w:val="0"/>
                      <w:marRight w:val="0"/>
                      <w:marTop w:val="0"/>
                      <w:marBottom w:val="0"/>
                      <w:divBdr>
                        <w:top w:val="none" w:sz="0" w:space="0" w:color="auto"/>
                        <w:left w:val="none" w:sz="0" w:space="0" w:color="auto"/>
                        <w:bottom w:val="none" w:sz="0" w:space="0" w:color="auto"/>
                        <w:right w:val="none" w:sz="0" w:space="0" w:color="auto"/>
                      </w:divBdr>
                    </w:div>
                  </w:divsChild>
                </w:div>
                <w:div w:id="493029086">
                  <w:marLeft w:val="0"/>
                  <w:marRight w:val="0"/>
                  <w:marTop w:val="0"/>
                  <w:marBottom w:val="0"/>
                  <w:divBdr>
                    <w:top w:val="none" w:sz="0" w:space="0" w:color="auto"/>
                    <w:left w:val="none" w:sz="0" w:space="0" w:color="auto"/>
                    <w:bottom w:val="none" w:sz="0" w:space="0" w:color="auto"/>
                    <w:right w:val="none" w:sz="0" w:space="0" w:color="auto"/>
                  </w:divBdr>
                  <w:divsChild>
                    <w:div w:id="1893301511">
                      <w:marLeft w:val="0"/>
                      <w:marRight w:val="0"/>
                      <w:marTop w:val="0"/>
                      <w:marBottom w:val="0"/>
                      <w:divBdr>
                        <w:top w:val="none" w:sz="0" w:space="0" w:color="auto"/>
                        <w:left w:val="none" w:sz="0" w:space="0" w:color="auto"/>
                        <w:bottom w:val="none" w:sz="0" w:space="0" w:color="auto"/>
                        <w:right w:val="none" w:sz="0" w:space="0" w:color="auto"/>
                      </w:divBdr>
                    </w:div>
                  </w:divsChild>
                </w:div>
                <w:div w:id="541286811">
                  <w:marLeft w:val="0"/>
                  <w:marRight w:val="0"/>
                  <w:marTop w:val="0"/>
                  <w:marBottom w:val="0"/>
                  <w:divBdr>
                    <w:top w:val="none" w:sz="0" w:space="0" w:color="auto"/>
                    <w:left w:val="none" w:sz="0" w:space="0" w:color="auto"/>
                    <w:bottom w:val="none" w:sz="0" w:space="0" w:color="auto"/>
                    <w:right w:val="none" w:sz="0" w:space="0" w:color="auto"/>
                  </w:divBdr>
                  <w:divsChild>
                    <w:div w:id="487481402">
                      <w:marLeft w:val="0"/>
                      <w:marRight w:val="0"/>
                      <w:marTop w:val="0"/>
                      <w:marBottom w:val="0"/>
                      <w:divBdr>
                        <w:top w:val="none" w:sz="0" w:space="0" w:color="auto"/>
                        <w:left w:val="none" w:sz="0" w:space="0" w:color="auto"/>
                        <w:bottom w:val="none" w:sz="0" w:space="0" w:color="auto"/>
                        <w:right w:val="none" w:sz="0" w:space="0" w:color="auto"/>
                      </w:divBdr>
                    </w:div>
                    <w:div w:id="620308607">
                      <w:marLeft w:val="0"/>
                      <w:marRight w:val="0"/>
                      <w:marTop w:val="0"/>
                      <w:marBottom w:val="0"/>
                      <w:divBdr>
                        <w:top w:val="none" w:sz="0" w:space="0" w:color="auto"/>
                        <w:left w:val="none" w:sz="0" w:space="0" w:color="auto"/>
                        <w:bottom w:val="none" w:sz="0" w:space="0" w:color="auto"/>
                        <w:right w:val="none" w:sz="0" w:space="0" w:color="auto"/>
                      </w:divBdr>
                    </w:div>
                  </w:divsChild>
                </w:div>
                <w:div w:id="549919754">
                  <w:marLeft w:val="0"/>
                  <w:marRight w:val="0"/>
                  <w:marTop w:val="0"/>
                  <w:marBottom w:val="0"/>
                  <w:divBdr>
                    <w:top w:val="none" w:sz="0" w:space="0" w:color="auto"/>
                    <w:left w:val="none" w:sz="0" w:space="0" w:color="auto"/>
                    <w:bottom w:val="none" w:sz="0" w:space="0" w:color="auto"/>
                    <w:right w:val="none" w:sz="0" w:space="0" w:color="auto"/>
                  </w:divBdr>
                  <w:divsChild>
                    <w:div w:id="1552306846">
                      <w:marLeft w:val="0"/>
                      <w:marRight w:val="0"/>
                      <w:marTop w:val="0"/>
                      <w:marBottom w:val="0"/>
                      <w:divBdr>
                        <w:top w:val="none" w:sz="0" w:space="0" w:color="auto"/>
                        <w:left w:val="none" w:sz="0" w:space="0" w:color="auto"/>
                        <w:bottom w:val="none" w:sz="0" w:space="0" w:color="auto"/>
                        <w:right w:val="none" w:sz="0" w:space="0" w:color="auto"/>
                      </w:divBdr>
                    </w:div>
                  </w:divsChild>
                </w:div>
                <w:div w:id="555120628">
                  <w:marLeft w:val="0"/>
                  <w:marRight w:val="0"/>
                  <w:marTop w:val="0"/>
                  <w:marBottom w:val="0"/>
                  <w:divBdr>
                    <w:top w:val="none" w:sz="0" w:space="0" w:color="auto"/>
                    <w:left w:val="none" w:sz="0" w:space="0" w:color="auto"/>
                    <w:bottom w:val="none" w:sz="0" w:space="0" w:color="auto"/>
                    <w:right w:val="none" w:sz="0" w:space="0" w:color="auto"/>
                  </w:divBdr>
                  <w:divsChild>
                    <w:div w:id="101733363">
                      <w:marLeft w:val="0"/>
                      <w:marRight w:val="0"/>
                      <w:marTop w:val="0"/>
                      <w:marBottom w:val="0"/>
                      <w:divBdr>
                        <w:top w:val="none" w:sz="0" w:space="0" w:color="auto"/>
                        <w:left w:val="none" w:sz="0" w:space="0" w:color="auto"/>
                        <w:bottom w:val="none" w:sz="0" w:space="0" w:color="auto"/>
                        <w:right w:val="none" w:sz="0" w:space="0" w:color="auto"/>
                      </w:divBdr>
                    </w:div>
                  </w:divsChild>
                </w:div>
                <w:div w:id="600185643">
                  <w:marLeft w:val="0"/>
                  <w:marRight w:val="0"/>
                  <w:marTop w:val="0"/>
                  <w:marBottom w:val="0"/>
                  <w:divBdr>
                    <w:top w:val="none" w:sz="0" w:space="0" w:color="auto"/>
                    <w:left w:val="none" w:sz="0" w:space="0" w:color="auto"/>
                    <w:bottom w:val="none" w:sz="0" w:space="0" w:color="auto"/>
                    <w:right w:val="none" w:sz="0" w:space="0" w:color="auto"/>
                  </w:divBdr>
                  <w:divsChild>
                    <w:div w:id="1822696274">
                      <w:marLeft w:val="0"/>
                      <w:marRight w:val="0"/>
                      <w:marTop w:val="0"/>
                      <w:marBottom w:val="0"/>
                      <w:divBdr>
                        <w:top w:val="none" w:sz="0" w:space="0" w:color="auto"/>
                        <w:left w:val="none" w:sz="0" w:space="0" w:color="auto"/>
                        <w:bottom w:val="none" w:sz="0" w:space="0" w:color="auto"/>
                        <w:right w:val="none" w:sz="0" w:space="0" w:color="auto"/>
                      </w:divBdr>
                    </w:div>
                  </w:divsChild>
                </w:div>
                <w:div w:id="736441647">
                  <w:marLeft w:val="0"/>
                  <w:marRight w:val="0"/>
                  <w:marTop w:val="0"/>
                  <w:marBottom w:val="0"/>
                  <w:divBdr>
                    <w:top w:val="none" w:sz="0" w:space="0" w:color="auto"/>
                    <w:left w:val="none" w:sz="0" w:space="0" w:color="auto"/>
                    <w:bottom w:val="none" w:sz="0" w:space="0" w:color="auto"/>
                    <w:right w:val="none" w:sz="0" w:space="0" w:color="auto"/>
                  </w:divBdr>
                  <w:divsChild>
                    <w:div w:id="266080295">
                      <w:marLeft w:val="0"/>
                      <w:marRight w:val="0"/>
                      <w:marTop w:val="0"/>
                      <w:marBottom w:val="0"/>
                      <w:divBdr>
                        <w:top w:val="none" w:sz="0" w:space="0" w:color="auto"/>
                        <w:left w:val="none" w:sz="0" w:space="0" w:color="auto"/>
                        <w:bottom w:val="none" w:sz="0" w:space="0" w:color="auto"/>
                        <w:right w:val="none" w:sz="0" w:space="0" w:color="auto"/>
                      </w:divBdr>
                    </w:div>
                  </w:divsChild>
                </w:div>
                <w:div w:id="754207422">
                  <w:marLeft w:val="0"/>
                  <w:marRight w:val="0"/>
                  <w:marTop w:val="0"/>
                  <w:marBottom w:val="0"/>
                  <w:divBdr>
                    <w:top w:val="none" w:sz="0" w:space="0" w:color="auto"/>
                    <w:left w:val="none" w:sz="0" w:space="0" w:color="auto"/>
                    <w:bottom w:val="none" w:sz="0" w:space="0" w:color="auto"/>
                    <w:right w:val="none" w:sz="0" w:space="0" w:color="auto"/>
                  </w:divBdr>
                  <w:divsChild>
                    <w:div w:id="1766612286">
                      <w:marLeft w:val="0"/>
                      <w:marRight w:val="0"/>
                      <w:marTop w:val="0"/>
                      <w:marBottom w:val="0"/>
                      <w:divBdr>
                        <w:top w:val="none" w:sz="0" w:space="0" w:color="auto"/>
                        <w:left w:val="none" w:sz="0" w:space="0" w:color="auto"/>
                        <w:bottom w:val="none" w:sz="0" w:space="0" w:color="auto"/>
                        <w:right w:val="none" w:sz="0" w:space="0" w:color="auto"/>
                      </w:divBdr>
                    </w:div>
                  </w:divsChild>
                </w:div>
                <w:div w:id="796024236">
                  <w:marLeft w:val="0"/>
                  <w:marRight w:val="0"/>
                  <w:marTop w:val="0"/>
                  <w:marBottom w:val="0"/>
                  <w:divBdr>
                    <w:top w:val="none" w:sz="0" w:space="0" w:color="auto"/>
                    <w:left w:val="none" w:sz="0" w:space="0" w:color="auto"/>
                    <w:bottom w:val="none" w:sz="0" w:space="0" w:color="auto"/>
                    <w:right w:val="none" w:sz="0" w:space="0" w:color="auto"/>
                  </w:divBdr>
                  <w:divsChild>
                    <w:div w:id="245044106">
                      <w:marLeft w:val="0"/>
                      <w:marRight w:val="0"/>
                      <w:marTop w:val="0"/>
                      <w:marBottom w:val="0"/>
                      <w:divBdr>
                        <w:top w:val="none" w:sz="0" w:space="0" w:color="auto"/>
                        <w:left w:val="none" w:sz="0" w:space="0" w:color="auto"/>
                        <w:bottom w:val="none" w:sz="0" w:space="0" w:color="auto"/>
                        <w:right w:val="none" w:sz="0" w:space="0" w:color="auto"/>
                      </w:divBdr>
                    </w:div>
                  </w:divsChild>
                </w:div>
                <w:div w:id="893351356">
                  <w:marLeft w:val="0"/>
                  <w:marRight w:val="0"/>
                  <w:marTop w:val="0"/>
                  <w:marBottom w:val="0"/>
                  <w:divBdr>
                    <w:top w:val="none" w:sz="0" w:space="0" w:color="auto"/>
                    <w:left w:val="none" w:sz="0" w:space="0" w:color="auto"/>
                    <w:bottom w:val="none" w:sz="0" w:space="0" w:color="auto"/>
                    <w:right w:val="none" w:sz="0" w:space="0" w:color="auto"/>
                  </w:divBdr>
                  <w:divsChild>
                    <w:div w:id="92556511">
                      <w:marLeft w:val="0"/>
                      <w:marRight w:val="0"/>
                      <w:marTop w:val="0"/>
                      <w:marBottom w:val="0"/>
                      <w:divBdr>
                        <w:top w:val="none" w:sz="0" w:space="0" w:color="auto"/>
                        <w:left w:val="none" w:sz="0" w:space="0" w:color="auto"/>
                        <w:bottom w:val="none" w:sz="0" w:space="0" w:color="auto"/>
                        <w:right w:val="none" w:sz="0" w:space="0" w:color="auto"/>
                      </w:divBdr>
                    </w:div>
                    <w:div w:id="587889149">
                      <w:marLeft w:val="0"/>
                      <w:marRight w:val="0"/>
                      <w:marTop w:val="0"/>
                      <w:marBottom w:val="0"/>
                      <w:divBdr>
                        <w:top w:val="none" w:sz="0" w:space="0" w:color="auto"/>
                        <w:left w:val="none" w:sz="0" w:space="0" w:color="auto"/>
                        <w:bottom w:val="none" w:sz="0" w:space="0" w:color="auto"/>
                        <w:right w:val="none" w:sz="0" w:space="0" w:color="auto"/>
                      </w:divBdr>
                    </w:div>
                  </w:divsChild>
                </w:div>
                <w:div w:id="1020815889">
                  <w:marLeft w:val="0"/>
                  <w:marRight w:val="0"/>
                  <w:marTop w:val="0"/>
                  <w:marBottom w:val="0"/>
                  <w:divBdr>
                    <w:top w:val="none" w:sz="0" w:space="0" w:color="auto"/>
                    <w:left w:val="none" w:sz="0" w:space="0" w:color="auto"/>
                    <w:bottom w:val="none" w:sz="0" w:space="0" w:color="auto"/>
                    <w:right w:val="none" w:sz="0" w:space="0" w:color="auto"/>
                  </w:divBdr>
                  <w:divsChild>
                    <w:div w:id="884366828">
                      <w:marLeft w:val="0"/>
                      <w:marRight w:val="0"/>
                      <w:marTop w:val="0"/>
                      <w:marBottom w:val="0"/>
                      <w:divBdr>
                        <w:top w:val="none" w:sz="0" w:space="0" w:color="auto"/>
                        <w:left w:val="none" w:sz="0" w:space="0" w:color="auto"/>
                        <w:bottom w:val="none" w:sz="0" w:space="0" w:color="auto"/>
                        <w:right w:val="none" w:sz="0" w:space="0" w:color="auto"/>
                      </w:divBdr>
                    </w:div>
                  </w:divsChild>
                </w:div>
                <w:div w:id="1044326356">
                  <w:marLeft w:val="0"/>
                  <w:marRight w:val="0"/>
                  <w:marTop w:val="0"/>
                  <w:marBottom w:val="0"/>
                  <w:divBdr>
                    <w:top w:val="none" w:sz="0" w:space="0" w:color="auto"/>
                    <w:left w:val="none" w:sz="0" w:space="0" w:color="auto"/>
                    <w:bottom w:val="none" w:sz="0" w:space="0" w:color="auto"/>
                    <w:right w:val="none" w:sz="0" w:space="0" w:color="auto"/>
                  </w:divBdr>
                  <w:divsChild>
                    <w:div w:id="956986084">
                      <w:marLeft w:val="0"/>
                      <w:marRight w:val="0"/>
                      <w:marTop w:val="0"/>
                      <w:marBottom w:val="0"/>
                      <w:divBdr>
                        <w:top w:val="none" w:sz="0" w:space="0" w:color="auto"/>
                        <w:left w:val="none" w:sz="0" w:space="0" w:color="auto"/>
                        <w:bottom w:val="none" w:sz="0" w:space="0" w:color="auto"/>
                        <w:right w:val="none" w:sz="0" w:space="0" w:color="auto"/>
                      </w:divBdr>
                    </w:div>
                  </w:divsChild>
                </w:div>
                <w:div w:id="1061709613">
                  <w:marLeft w:val="0"/>
                  <w:marRight w:val="0"/>
                  <w:marTop w:val="0"/>
                  <w:marBottom w:val="0"/>
                  <w:divBdr>
                    <w:top w:val="none" w:sz="0" w:space="0" w:color="auto"/>
                    <w:left w:val="none" w:sz="0" w:space="0" w:color="auto"/>
                    <w:bottom w:val="none" w:sz="0" w:space="0" w:color="auto"/>
                    <w:right w:val="none" w:sz="0" w:space="0" w:color="auto"/>
                  </w:divBdr>
                  <w:divsChild>
                    <w:div w:id="21516158">
                      <w:marLeft w:val="0"/>
                      <w:marRight w:val="0"/>
                      <w:marTop w:val="0"/>
                      <w:marBottom w:val="0"/>
                      <w:divBdr>
                        <w:top w:val="none" w:sz="0" w:space="0" w:color="auto"/>
                        <w:left w:val="none" w:sz="0" w:space="0" w:color="auto"/>
                        <w:bottom w:val="none" w:sz="0" w:space="0" w:color="auto"/>
                        <w:right w:val="none" w:sz="0" w:space="0" w:color="auto"/>
                      </w:divBdr>
                    </w:div>
                  </w:divsChild>
                </w:div>
                <w:div w:id="1105230313">
                  <w:marLeft w:val="0"/>
                  <w:marRight w:val="0"/>
                  <w:marTop w:val="0"/>
                  <w:marBottom w:val="0"/>
                  <w:divBdr>
                    <w:top w:val="none" w:sz="0" w:space="0" w:color="auto"/>
                    <w:left w:val="none" w:sz="0" w:space="0" w:color="auto"/>
                    <w:bottom w:val="none" w:sz="0" w:space="0" w:color="auto"/>
                    <w:right w:val="none" w:sz="0" w:space="0" w:color="auto"/>
                  </w:divBdr>
                  <w:divsChild>
                    <w:div w:id="1854567297">
                      <w:marLeft w:val="0"/>
                      <w:marRight w:val="0"/>
                      <w:marTop w:val="0"/>
                      <w:marBottom w:val="0"/>
                      <w:divBdr>
                        <w:top w:val="none" w:sz="0" w:space="0" w:color="auto"/>
                        <w:left w:val="none" w:sz="0" w:space="0" w:color="auto"/>
                        <w:bottom w:val="none" w:sz="0" w:space="0" w:color="auto"/>
                        <w:right w:val="none" w:sz="0" w:space="0" w:color="auto"/>
                      </w:divBdr>
                    </w:div>
                  </w:divsChild>
                </w:div>
                <w:div w:id="1141846657">
                  <w:marLeft w:val="0"/>
                  <w:marRight w:val="0"/>
                  <w:marTop w:val="0"/>
                  <w:marBottom w:val="0"/>
                  <w:divBdr>
                    <w:top w:val="none" w:sz="0" w:space="0" w:color="auto"/>
                    <w:left w:val="none" w:sz="0" w:space="0" w:color="auto"/>
                    <w:bottom w:val="none" w:sz="0" w:space="0" w:color="auto"/>
                    <w:right w:val="none" w:sz="0" w:space="0" w:color="auto"/>
                  </w:divBdr>
                  <w:divsChild>
                    <w:div w:id="876427940">
                      <w:marLeft w:val="0"/>
                      <w:marRight w:val="0"/>
                      <w:marTop w:val="0"/>
                      <w:marBottom w:val="0"/>
                      <w:divBdr>
                        <w:top w:val="none" w:sz="0" w:space="0" w:color="auto"/>
                        <w:left w:val="none" w:sz="0" w:space="0" w:color="auto"/>
                        <w:bottom w:val="none" w:sz="0" w:space="0" w:color="auto"/>
                        <w:right w:val="none" w:sz="0" w:space="0" w:color="auto"/>
                      </w:divBdr>
                    </w:div>
                  </w:divsChild>
                </w:div>
                <w:div w:id="1188831450">
                  <w:marLeft w:val="0"/>
                  <w:marRight w:val="0"/>
                  <w:marTop w:val="0"/>
                  <w:marBottom w:val="0"/>
                  <w:divBdr>
                    <w:top w:val="none" w:sz="0" w:space="0" w:color="auto"/>
                    <w:left w:val="none" w:sz="0" w:space="0" w:color="auto"/>
                    <w:bottom w:val="none" w:sz="0" w:space="0" w:color="auto"/>
                    <w:right w:val="none" w:sz="0" w:space="0" w:color="auto"/>
                  </w:divBdr>
                  <w:divsChild>
                    <w:div w:id="1693722909">
                      <w:marLeft w:val="0"/>
                      <w:marRight w:val="0"/>
                      <w:marTop w:val="0"/>
                      <w:marBottom w:val="0"/>
                      <w:divBdr>
                        <w:top w:val="none" w:sz="0" w:space="0" w:color="auto"/>
                        <w:left w:val="none" w:sz="0" w:space="0" w:color="auto"/>
                        <w:bottom w:val="none" w:sz="0" w:space="0" w:color="auto"/>
                        <w:right w:val="none" w:sz="0" w:space="0" w:color="auto"/>
                      </w:divBdr>
                    </w:div>
                  </w:divsChild>
                </w:div>
                <w:div w:id="1263689475">
                  <w:marLeft w:val="0"/>
                  <w:marRight w:val="0"/>
                  <w:marTop w:val="0"/>
                  <w:marBottom w:val="0"/>
                  <w:divBdr>
                    <w:top w:val="none" w:sz="0" w:space="0" w:color="auto"/>
                    <w:left w:val="none" w:sz="0" w:space="0" w:color="auto"/>
                    <w:bottom w:val="none" w:sz="0" w:space="0" w:color="auto"/>
                    <w:right w:val="none" w:sz="0" w:space="0" w:color="auto"/>
                  </w:divBdr>
                  <w:divsChild>
                    <w:div w:id="734624802">
                      <w:marLeft w:val="0"/>
                      <w:marRight w:val="0"/>
                      <w:marTop w:val="0"/>
                      <w:marBottom w:val="0"/>
                      <w:divBdr>
                        <w:top w:val="none" w:sz="0" w:space="0" w:color="auto"/>
                        <w:left w:val="none" w:sz="0" w:space="0" w:color="auto"/>
                        <w:bottom w:val="none" w:sz="0" w:space="0" w:color="auto"/>
                        <w:right w:val="none" w:sz="0" w:space="0" w:color="auto"/>
                      </w:divBdr>
                    </w:div>
                  </w:divsChild>
                </w:div>
                <w:div w:id="1287659433">
                  <w:marLeft w:val="0"/>
                  <w:marRight w:val="0"/>
                  <w:marTop w:val="0"/>
                  <w:marBottom w:val="0"/>
                  <w:divBdr>
                    <w:top w:val="none" w:sz="0" w:space="0" w:color="auto"/>
                    <w:left w:val="none" w:sz="0" w:space="0" w:color="auto"/>
                    <w:bottom w:val="none" w:sz="0" w:space="0" w:color="auto"/>
                    <w:right w:val="none" w:sz="0" w:space="0" w:color="auto"/>
                  </w:divBdr>
                  <w:divsChild>
                    <w:div w:id="53084212">
                      <w:marLeft w:val="0"/>
                      <w:marRight w:val="0"/>
                      <w:marTop w:val="0"/>
                      <w:marBottom w:val="0"/>
                      <w:divBdr>
                        <w:top w:val="none" w:sz="0" w:space="0" w:color="auto"/>
                        <w:left w:val="none" w:sz="0" w:space="0" w:color="auto"/>
                        <w:bottom w:val="none" w:sz="0" w:space="0" w:color="auto"/>
                        <w:right w:val="none" w:sz="0" w:space="0" w:color="auto"/>
                      </w:divBdr>
                    </w:div>
                  </w:divsChild>
                </w:div>
                <w:div w:id="1292905840">
                  <w:marLeft w:val="0"/>
                  <w:marRight w:val="0"/>
                  <w:marTop w:val="0"/>
                  <w:marBottom w:val="0"/>
                  <w:divBdr>
                    <w:top w:val="none" w:sz="0" w:space="0" w:color="auto"/>
                    <w:left w:val="none" w:sz="0" w:space="0" w:color="auto"/>
                    <w:bottom w:val="none" w:sz="0" w:space="0" w:color="auto"/>
                    <w:right w:val="none" w:sz="0" w:space="0" w:color="auto"/>
                  </w:divBdr>
                  <w:divsChild>
                    <w:div w:id="397241730">
                      <w:marLeft w:val="0"/>
                      <w:marRight w:val="0"/>
                      <w:marTop w:val="0"/>
                      <w:marBottom w:val="0"/>
                      <w:divBdr>
                        <w:top w:val="none" w:sz="0" w:space="0" w:color="auto"/>
                        <w:left w:val="none" w:sz="0" w:space="0" w:color="auto"/>
                        <w:bottom w:val="none" w:sz="0" w:space="0" w:color="auto"/>
                        <w:right w:val="none" w:sz="0" w:space="0" w:color="auto"/>
                      </w:divBdr>
                    </w:div>
                  </w:divsChild>
                </w:div>
                <w:div w:id="1368406047">
                  <w:marLeft w:val="0"/>
                  <w:marRight w:val="0"/>
                  <w:marTop w:val="0"/>
                  <w:marBottom w:val="0"/>
                  <w:divBdr>
                    <w:top w:val="none" w:sz="0" w:space="0" w:color="auto"/>
                    <w:left w:val="none" w:sz="0" w:space="0" w:color="auto"/>
                    <w:bottom w:val="none" w:sz="0" w:space="0" w:color="auto"/>
                    <w:right w:val="none" w:sz="0" w:space="0" w:color="auto"/>
                  </w:divBdr>
                  <w:divsChild>
                    <w:div w:id="1159887829">
                      <w:marLeft w:val="0"/>
                      <w:marRight w:val="0"/>
                      <w:marTop w:val="0"/>
                      <w:marBottom w:val="0"/>
                      <w:divBdr>
                        <w:top w:val="none" w:sz="0" w:space="0" w:color="auto"/>
                        <w:left w:val="none" w:sz="0" w:space="0" w:color="auto"/>
                        <w:bottom w:val="none" w:sz="0" w:space="0" w:color="auto"/>
                        <w:right w:val="none" w:sz="0" w:space="0" w:color="auto"/>
                      </w:divBdr>
                    </w:div>
                  </w:divsChild>
                </w:div>
                <w:div w:id="1371955305">
                  <w:marLeft w:val="0"/>
                  <w:marRight w:val="0"/>
                  <w:marTop w:val="0"/>
                  <w:marBottom w:val="0"/>
                  <w:divBdr>
                    <w:top w:val="none" w:sz="0" w:space="0" w:color="auto"/>
                    <w:left w:val="none" w:sz="0" w:space="0" w:color="auto"/>
                    <w:bottom w:val="none" w:sz="0" w:space="0" w:color="auto"/>
                    <w:right w:val="none" w:sz="0" w:space="0" w:color="auto"/>
                  </w:divBdr>
                  <w:divsChild>
                    <w:div w:id="1228496325">
                      <w:marLeft w:val="0"/>
                      <w:marRight w:val="0"/>
                      <w:marTop w:val="0"/>
                      <w:marBottom w:val="0"/>
                      <w:divBdr>
                        <w:top w:val="none" w:sz="0" w:space="0" w:color="auto"/>
                        <w:left w:val="none" w:sz="0" w:space="0" w:color="auto"/>
                        <w:bottom w:val="none" w:sz="0" w:space="0" w:color="auto"/>
                        <w:right w:val="none" w:sz="0" w:space="0" w:color="auto"/>
                      </w:divBdr>
                    </w:div>
                    <w:div w:id="2070225671">
                      <w:marLeft w:val="0"/>
                      <w:marRight w:val="0"/>
                      <w:marTop w:val="0"/>
                      <w:marBottom w:val="0"/>
                      <w:divBdr>
                        <w:top w:val="none" w:sz="0" w:space="0" w:color="auto"/>
                        <w:left w:val="none" w:sz="0" w:space="0" w:color="auto"/>
                        <w:bottom w:val="none" w:sz="0" w:space="0" w:color="auto"/>
                        <w:right w:val="none" w:sz="0" w:space="0" w:color="auto"/>
                      </w:divBdr>
                    </w:div>
                  </w:divsChild>
                </w:div>
                <w:div w:id="1434327302">
                  <w:marLeft w:val="0"/>
                  <w:marRight w:val="0"/>
                  <w:marTop w:val="0"/>
                  <w:marBottom w:val="0"/>
                  <w:divBdr>
                    <w:top w:val="none" w:sz="0" w:space="0" w:color="auto"/>
                    <w:left w:val="none" w:sz="0" w:space="0" w:color="auto"/>
                    <w:bottom w:val="none" w:sz="0" w:space="0" w:color="auto"/>
                    <w:right w:val="none" w:sz="0" w:space="0" w:color="auto"/>
                  </w:divBdr>
                  <w:divsChild>
                    <w:div w:id="1012492598">
                      <w:marLeft w:val="0"/>
                      <w:marRight w:val="0"/>
                      <w:marTop w:val="0"/>
                      <w:marBottom w:val="0"/>
                      <w:divBdr>
                        <w:top w:val="none" w:sz="0" w:space="0" w:color="auto"/>
                        <w:left w:val="none" w:sz="0" w:space="0" w:color="auto"/>
                        <w:bottom w:val="none" w:sz="0" w:space="0" w:color="auto"/>
                        <w:right w:val="none" w:sz="0" w:space="0" w:color="auto"/>
                      </w:divBdr>
                    </w:div>
                  </w:divsChild>
                </w:div>
                <w:div w:id="1486044497">
                  <w:marLeft w:val="0"/>
                  <w:marRight w:val="0"/>
                  <w:marTop w:val="0"/>
                  <w:marBottom w:val="0"/>
                  <w:divBdr>
                    <w:top w:val="none" w:sz="0" w:space="0" w:color="auto"/>
                    <w:left w:val="none" w:sz="0" w:space="0" w:color="auto"/>
                    <w:bottom w:val="none" w:sz="0" w:space="0" w:color="auto"/>
                    <w:right w:val="none" w:sz="0" w:space="0" w:color="auto"/>
                  </w:divBdr>
                  <w:divsChild>
                    <w:div w:id="951669464">
                      <w:marLeft w:val="0"/>
                      <w:marRight w:val="0"/>
                      <w:marTop w:val="0"/>
                      <w:marBottom w:val="0"/>
                      <w:divBdr>
                        <w:top w:val="none" w:sz="0" w:space="0" w:color="auto"/>
                        <w:left w:val="none" w:sz="0" w:space="0" w:color="auto"/>
                        <w:bottom w:val="none" w:sz="0" w:space="0" w:color="auto"/>
                        <w:right w:val="none" w:sz="0" w:space="0" w:color="auto"/>
                      </w:divBdr>
                    </w:div>
                  </w:divsChild>
                </w:div>
                <w:div w:id="1529414372">
                  <w:marLeft w:val="0"/>
                  <w:marRight w:val="0"/>
                  <w:marTop w:val="0"/>
                  <w:marBottom w:val="0"/>
                  <w:divBdr>
                    <w:top w:val="none" w:sz="0" w:space="0" w:color="auto"/>
                    <w:left w:val="none" w:sz="0" w:space="0" w:color="auto"/>
                    <w:bottom w:val="none" w:sz="0" w:space="0" w:color="auto"/>
                    <w:right w:val="none" w:sz="0" w:space="0" w:color="auto"/>
                  </w:divBdr>
                  <w:divsChild>
                    <w:div w:id="1529830589">
                      <w:marLeft w:val="0"/>
                      <w:marRight w:val="0"/>
                      <w:marTop w:val="0"/>
                      <w:marBottom w:val="0"/>
                      <w:divBdr>
                        <w:top w:val="none" w:sz="0" w:space="0" w:color="auto"/>
                        <w:left w:val="none" w:sz="0" w:space="0" w:color="auto"/>
                        <w:bottom w:val="none" w:sz="0" w:space="0" w:color="auto"/>
                        <w:right w:val="none" w:sz="0" w:space="0" w:color="auto"/>
                      </w:divBdr>
                    </w:div>
                  </w:divsChild>
                </w:div>
                <w:div w:id="1532380017">
                  <w:marLeft w:val="0"/>
                  <w:marRight w:val="0"/>
                  <w:marTop w:val="0"/>
                  <w:marBottom w:val="0"/>
                  <w:divBdr>
                    <w:top w:val="none" w:sz="0" w:space="0" w:color="auto"/>
                    <w:left w:val="none" w:sz="0" w:space="0" w:color="auto"/>
                    <w:bottom w:val="none" w:sz="0" w:space="0" w:color="auto"/>
                    <w:right w:val="none" w:sz="0" w:space="0" w:color="auto"/>
                  </w:divBdr>
                  <w:divsChild>
                    <w:div w:id="1761831906">
                      <w:marLeft w:val="0"/>
                      <w:marRight w:val="0"/>
                      <w:marTop w:val="0"/>
                      <w:marBottom w:val="0"/>
                      <w:divBdr>
                        <w:top w:val="none" w:sz="0" w:space="0" w:color="auto"/>
                        <w:left w:val="none" w:sz="0" w:space="0" w:color="auto"/>
                        <w:bottom w:val="none" w:sz="0" w:space="0" w:color="auto"/>
                        <w:right w:val="none" w:sz="0" w:space="0" w:color="auto"/>
                      </w:divBdr>
                    </w:div>
                  </w:divsChild>
                </w:div>
                <w:div w:id="1547570946">
                  <w:marLeft w:val="0"/>
                  <w:marRight w:val="0"/>
                  <w:marTop w:val="0"/>
                  <w:marBottom w:val="0"/>
                  <w:divBdr>
                    <w:top w:val="none" w:sz="0" w:space="0" w:color="auto"/>
                    <w:left w:val="none" w:sz="0" w:space="0" w:color="auto"/>
                    <w:bottom w:val="none" w:sz="0" w:space="0" w:color="auto"/>
                    <w:right w:val="none" w:sz="0" w:space="0" w:color="auto"/>
                  </w:divBdr>
                  <w:divsChild>
                    <w:div w:id="1683509880">
                      <w:marLeft w:val="0"/>
                      <w:marRight w:val="0"/>
                      <w:marTop w:val="0"/>
                      <w:marBottom w:val="0"/>
                      <w:divBdr>
                        <w:top w:val="none" w:sz="0" w:space="0" w:color="auto"/>
                        <w:left w:val="none" w:sz="0" w:space="0" w:color="auto"/>
                        <w:bottom w:val="none" w:sz="0" w:space="0" w:color="auto"/>
                        <w:right w:val="none" w:sz="0" w:space="0" w:color="auto"/>
                      </w:divBdr>
                    </w:div>
                  </w:divsChild>
                </w:div>
                <w:div w:id="1578906627">
                  <w:marLeft w:val="0"/>
                  <w:marRight w:val="0"/>
                  <w:marTop w:val="0"/>
                  <w:marBottom w:val="0"/>
                  <w:divBdr>
                    <w:top w:val="none" w:sz="0" w:space="0" w:color="auto"/>
                    <w:left w:val="none" w:sz="0" w:space="0" w:color="auto"/>
                    <w:bottom w:val="none" w:sz="0" w:space="0" w:color="auto"/>
                    <w:right w:val="none" w:sz="0" w:space="0" w:color="auto"/>
                  </w:divBdr>
                  <w:divsChild>
                    <w:div w:id="781925369">
                      <w:marLeft w:val="0"/>
                      <w:marRight w:val="0"/>
                      <w:marTop w:val="0"/>
                      <w:marBottom w:val="0"/>
                      <w:divBdr>
                        <w:top w:val="none" w:sz="0" w:space="0" w:color="auto"/>
                        <w:left w:val="none" w:sz="0" w:space="0" w:color="auto"/>
                        <w:bottom w:val="none" w:sz="0" w:space="0" w:color="auto"/>
                        <w:right w:val="none" w:sz="0" w:space="0" w:color="auto"/>
                      </w:divBdr>
                    </w:div>
                  </w:divsChild>
                </w:div>
                <w:div w:id="1587299549">
                  <w:marLeft w:val="0"/>
                  <w:marRight w:val="0"/>
                  <w:marTop w:val="0"/>
                  <w:marBottom w:val="0"/>
                  <w:divBdr>
                    <w:top w:val="none" w:sz="0" w:space="0" w:color="auto"/>
                    <w:left w:val="none" w:sz="0" w:space="0" w:color="auto"/>
                    <w:bottom w:val="none" w:sz="0" w:space="0" w:color="auto"/>
                    <w:right w:val="none" w:sz="0" w:space="0" w:color="auto"/>
                  </w:divBdr>
                  <w:divsChild>
                    <w:div w:id="1551527729">
                      <w:marLeft w:val="0"/>
                      <w:marRight w:val="0"/>
                      <w:marTop w:val="0"/>
                      <w:marBottom w:val="0"/>
                      <w:divBdr>
                        <w:top w:val="none" w:sz="0" w:space="0" w:color="auto"/>
                        <w:left w:val="none" w:sz="0" w:space="0" w:color="auto"/>
                        <w:bottom w:val="none" w:sz="0" w:space="0" w:color="auto"/>
                        <w:right w:val="none" w:sz="0" w:space="0" w:color="auto"/>
                      </w:divBdr>
                    </w:div>
                  </w:divsChild>
                </w:div>
                <w:div w:id="1608544583">
                  <w:marLeft w:val="0"/>
                  <w:marRight w:val="0"/>
                  <w:marTop w:val="0"/>
                  <w:marBottom w:val="0"/>
                  <w:divBdr>
                    <w:top w:val="none" w:sz="0" w:space="0" w:color="auto"/>
                    <w:left w:val="none" w:sz="0" w:space="0" w:color="auto"/>
                    <w:bottom w:val="none" w:sz="0" w:space="0" w:color="auto"/>
                    <w:right w:val="none" w:sz="0" w:space="0" w:color="auto"/>
                  </w:divBdr>
                  <w:divsChild>
                    <w:div w:id="695884055">
                      <w:marLeft w:val="0"/>
                      <w:marRight w:val="0"/>
                      <w:marTop w:val="0"/>
                      <w:marBottom w:val="0"/>
                      <w:divBdr>
                        <w:top w:val="none" w:sz="0" w:space="0" w:color="auto"/>
                        <w:left w:val="none" w:sz="0" w:space="0" w:color="auto"/>
                        <w:bottom w:val="none" w:sz="0" w:space="0" w:color="auto"/>
                        <w:right w:val="none" w:sz="0" w:space="0" w:color="auto"/>
                      </w:divBdr>
                    </w:div>
                  </w:divsChild>
                </w:div>
                <w:div w:id="1617256383">
                  <w:marLeft w:val="0"/>
                  <w:marRight w:val="0"/>
                  <w:marTop w:val="0"/>
                  <w:marBottom w:val="0"/>
                  <w:divBdr>
                    <w:top w:val="none" w:sz="0" w:space="0" w:color="auto"/>
                    <w:left w:val="none" w:sz="0" w:space="0" w:color="auto"/>
                    <w:bottom w:val="none" w:sz="0" w:space="0" w:color="auto"/>
                    <w:right w:val="none" w:sz="0" w:space="0" w:color="auto"/>
                  </w:divBdr>
                  <w:divsChild>
                    <w:div w:id="1286543931">
                      <w:marLeft w:val="0"/>
                      <w:marRight w:val="0"/>
                      <w:marTop w:val="0"/>
                      <w:marBottom w:val="0"/>
                      <w:divBdr>
                        <w:top w:val="none" w:sz="0" w:space="0" w:color="auto"/>
                        <w:left w:val="none" w:sz="0" w:space="0" w:color="auto"/>
                        <w:bottom w:val="none" w:sz="0" w:space="0" w:color="auto"/>
                        <w:right w:val="none" w:sz="0" w:space="0" w:color="auto"/>
                      </w:divBdr>
                    </w:div>
                  </w:divsChild>
                </w:div>
                <w:div w:id="1622613819">
                  <w:marLeft w:val="0"/>
                  <w:marRight w:val="0"/>
                  <w:marTop w:val="0"/>
                  <w:marBottom w:val="0"/>
                  <w:divBdr>
                    <w:top w:val="none" w:sz="0" w:space="0" w:color="auto"/>
                    <w:left w:val="none" w:sz="0" w:space="0" w:color="auto"/>
                    <w:bottom w:val="none" w:sz="0" w:space="0" w:color="auto"/>
                    <w:right w:val="none" w:sz="0" w:space="0" w:color="auto"/>
                  </w:divBdr>
                  <w:divsChild>
                    <w:div w:id="2046952110">
                      <w:marLeft w:val="0"/>
                      <w:marRight w:val="0"/>
                      <w:marTop w:val="0"/>
                      <w:marBottom w:val="0"/>
                      <w:divBdr>
                        <w:top w:val="none" w:sz="0" w:space="0" w:color="auto"/>
                        <w:left w:val="none" w:sz="0" w:space="0" w:color="auto"/>
                        <w:bottom w:val="none" w:sz="0" w:space="0" w:color="auto"/>
                        <w:right w:val="none" w:sz="0" w:space="0" w:color="auto"/>
                      </w:divBdr>
                    </w:div>
                  </w:divsChild>
                </w:div>
                <w:div w:id="1645238672">
                  <w:marLeft w:val="0"/>
                  <w:marRight w:val="0"/>
                  <w:marTop w:val="0"/>
                  <w:marBottom w:val="0"/>
                  <w:divBdr>
                    <w:top w:val="none" w:sz="0" w:space="0" w:color="auto"/>
                    <w:left w:val="none" w:sz="0" w:space="0" w:color="auto"/>
                    <w:bottom w:val="none" w:sz="0" w:space="0" w:color="auto"/>
                    <w:right w:val="none" w:sz="0" w:space="0" w:color="auto"/>
                  </w:divBdr>
                  <w:divsChild>
                    <w:div w:id="1253198275">
                      <w:marLeft w:val="0"/>
                      <w:marRight w:val="0"/>
                      <w:marTop w:val="0"/>
                      <w:marBottom w:val="0"/>
                      <w:divBdr>
                        <w:top w:val="none" w:sz="0" w:space="0" w:color="auto"/>
                        <w:left w:val="none" w:sz="0" w:space="0" w:color="auto"/>
                        <w:bottom w:val="none" w:sz="0" w:space="0" w:color="auto"/>
                        <w:right w:val="none" w:sz="0" w:space="0" w:color="auto"/>
                      </w:divBdr>
                    </w:div>
                  </w:divsChild>
                </w:div>
                <w:div w:id="1657150501">
                  <w:marLeft w:val="0"/>
                  <w:marRight w:val="0"/>
                  <w:marTop w:val="0"/>
                  <w:marBottom w:val="0"/>
                  <w:divBdr>
                    <w:top w:val="none" w:sz="0" w:space="0" w:color="auto"/>
                    <w:left w:val="none" w:sz="0" w:space="0" w:color="auto"/>
                    <w:bottom w:val="none" w:sz="0" w:space="0" w:color="auto"/>
                    <w:right w:val="none" w:sz="0" w:space="0" w:color="auto"/>
                  </w:divBdr>
                  <w:divsChild>
                    <w:div w:id="1411344484">
                      <w:marLeft w:val="0"/>
                      <w:marRight w:val="0"/>
                      <w:marTop w:val="0"/>
                      <w:marBottom w:val="0"/>
                      <w:divBdr>
                        <w:top w:val="none" w:sz="0" w:space="0" w:color="auto"/>
                        <w:left w:val="none" w:sz="0" w:space="0" w:color="auto"/>
                        <w:bottom w:val="none" w:sz="0" w:space="0" w:color="auto"/>
                        <w:right w:val="none" w:sz="0" w:space="0" w:color="auto"/>
                      </w:divBdr>
                    </w:div>
                  </w:divsChild>
                </w:div>
                <w:div w:id="1701663201">
                  <w:marLeft w:val="0"/>
                  <w:marRight w:val="0"/>
                  <w:marTop w:val="0"/>
                  <w:marBottom w:val="0"/>
                  <w:divBdr>
                    <w:top w:val="none" w:sz="0" w:space="0" w:color="auto"/>
                    <w:left w:val="none" w:sz="0" w:space="0" w:color="auto"/>
                    <w:bottom w:val="none" w:sz="0" w:space="0" w:color="auto"/>
                    <w:right w:val="none" w:sz="0" w:space="0" w:color="auto"/>
                  </w:divBdr>
                  <w:divsChild>
                    <w:div w:id="1542479498">
                      <w:marLeft w:val="0"/>
                      <w:marRight w:val="0"/>
                      <w:marTop w:val="0"/>
                      <w:marBottom w:val="0"/>
                      <w:divBdr>
                        <w:top w:val="none" w:sz="0" w:space="0" w:color="auto"/>
                        <w:left w:val="none" w:sz="0" w:space="0" w:color="auto"/>
                        <w:bottom w:val="none" w:sz="0" w:space="0" w:color="auto"/>
                        <w:right w:val="none" w:sz="0" w:space="0" w:color="auto"/>
                      </w:divBdr>
                    </w:div>
                  </w:divsChild>
                </w:div>
                <w:div w:id="1779326760">
                  <w:marLeft w:val="0"/>
                  <w:marRight w:val="0"/>
                  <w:marTop w:val="0"/>
                  <w:marBottom w:val="0"/>
                  <w:divBdr>
                    <w:top w:val="none" w:sz="0" w:space="0" w:color="auto"/>
                    <w:left w:val="none" w:sz="0" w:space="0" w:color="auto"/>
                    <w:bottom w:val="none" w:sz="0" w:space="0" w:color="auto"/>
                    <w:right w:val="none" w:sz="0" w:space="0" w:color="auto"/>
                  </w:divBdr>
                  <w:divsChild>
                    <w:div w:id="477040601">
                      <w:marLeft w:val="0"/>
                      <w:marRight w:val="0"/>
                      <w:marTop w:val="0"/>
                      <w:marBottom w:val="0"/>
                      <w:divBdr>
                        <w:top w:val="none" w:sz="0" w:space="0" w:color="auto"/>
                        <w:left w:val="none" w:sz="0" w:space="0" w:color="auto"/>
                        <w:bottom w:val="none" w:sz="0" w:space="0" w:color="auto"/>
                        <w:right w:val="none" w:sz="0" w:space="0" w:color="auto"/>
                      </w:divBdr>
                    </w:div>
                    <w:div w:id="1340044966">
                      <w:marLeft w:val="0"/>
                      <w:marRight w:val="0"/>
                      <w:marTop w:val="0"/>
                      <w:marBottom w:val="0"/>
                      <w:divBdr>
                        <w:top w:val="none" w:sz="0" w:space="0" w:color="auto"/>
                        <w:left w:val="none" w:sz="0" w:space="0" w:color="auto"/>
                        <w:bottom w:val="none" w:sz="0" w:space="0" w:color="auto"/>
                        <w:right w:val="none" w:sz="0" w:space="0" w:color="auto"/>
                      </w:divBdr>
                    </w:div>
                    <w:div w:id="1922789072">
                      <w:marLeft w:val="0"/>
                      <w:marRight w:val="0"/>
                      <w:marTop w:val="0"/>
                      <w:marBottom w:val="0"/>
                      <w:divBdr>
                        <w:top w:val="none" w:sz="0" w:space="0" w:color="auto"/>
                        <w:left w:val="none" w:sz="0" w:space="0" w:color="auto"/>
                        <w:bottom w:val="none" w:sz="0" w:space="0" w:color="auto"/>
                        <w:right w:val="none" w:sz="0" w:space="0" w:color="auto"/>
                      </w:divBdr>
                    </w:div>
                  </w:divsChild>
                </w:div>
                <w:div w:id="1791362992">
                  <w:marLeft w:val="0"/>
                  <w:marRight w:val="0"/>
                  <w:marTop w:val="0"/>
                  <w:marBottom w:val="0"/>
                  <w:divBdr>
                    <w:top w:val="none" w:sz="0" w:space="0" w:color="auto"/>
                    <w:left w:val="none" w:sz="0" w:space="0" w:color="auto"/>
                    <w:bottom w:val="none" w:sz="0" w:space="0" w:color="auto"/>
                    <w:right w:val="none" w:sz="0" w:space="0" w:color="auto"/>
                  </w:divBdr>
                  <w:divsChild>
                    <w:div w:id="747768882">
                      <w:marLeft w:val="0"/>
                      <w:marRight w:val="0"/>
                      <w:marTop w:val="0"/>
                      <w:marBottom w:val="0"/>
                      <w:divBdr>
                        <w:top w:val="none" w:sz="0" w:space="0" w:color="auto"/>
                        <w:left w:val="none" w:sz="0" w:space="0" w:color="auto"/>
                        <w:bottom w:val="none" w:sz="0" w:space="0" w:color="auto"/>
                        <w:right w:val="none" w:sz="0" w:space="0" w:color="auto"/>
                      </w:divBdr>
                    </w:div>
                  </w:divsChild>
                </w:div>
                <w:div w:id="1924487175">
                  <w:marLeft w:val="0"/>
                  <w:marRight w:val="0"/>
                  <w:marTop w:val="0"/>
                  <w:marBottom w:val="0"/>
                  <w:divBdr>
                    <w:top w:val="none" w:sz="0" w:space="0" w:color="auto"/>
                    <w:left w:val="none" w:sz="0" w:space="0" w:color="auto"/>
                    <w:bottom w:val="none" w:sz="0" w:space="0" w:color="auto"/>
                    <w:right w:val="none" w:sz="0" w:space="0" w:color="auto"/>
                  </w:divBdr>
                  <w:divsChild>
                    <w:div w:id="1407730078">
                      <w:marLeft w:val="0"/>
                      <w:marRight w:val="0"/>
                      <w:marTop w:val="0"/>
                      <w:marBottom w:val="0"/>
                      <w:divBdr>
                        <w:top w:val="none" w:sz="0" w:space="0" w:color="auto"/>
                        <w:left w:val="none" w:sz="0" w:space="0" w:color="auto"/>
                        <w:bottom w:val="none" w:sz="0" w:space="0" w:color="auto"/>
                        <w:right w:val="none" w:sz="0" w:space="0" w:color="auto"/>
                      </w:divBdr>
                    </w:div>
                  </w:divsChild>
                </w:div>
                <w:div w:id="1942489129">
                  <w:marLeft w:val="0"/>
                  <w:marRight w:val="0"/>
                  <w:marTop w:val="0"/>
                  <w:marBottom w:val="0"/>
                  <w:divBdr>
                    <w:top w:val="none" w:sz="0" w:space="0" w:color="auto"/>
                    <w:left w:val="none" w:sz="0" w:space="0" w:color="auto"/>
                    <w:bottom w:val="none" w:sz="0" w:space="0" w:color="auto"/>
                    <w:right w:val="none" w:sz="0" w:space="0" w:color="auto"/>
                  </w:divBdr>
                  <w:divsChild>
                    <w:div w:id="1117337637">
                      <w:marLeft w:val="0"/>
                      <w:marRight w:val="0"/>
                      <w:marTop w:val="0"/>
                      <w:marBottom w:val="0"/>
                      <w:divBdr>
                        <w:top w:val="none" w:sz="0" w:space="0" w:color="auto"/>
                        <w:left w:val="none" w:sz="0" w:space="0" w:color="auto"/>
                        <w:bottom w:val="none" w:sz="0" w:space="0" w:color="auto"/>
                        <w:right w:val="none" w:sz="0" w:space="0" w:color="auto"/>
                      </w:divBdr>
                    </w:div>
                  </w:divsChild>
                </w:div>
                <w:div w:id="1948737419">
                  <w:marLeft w:val="0"/>
                  <w:marRight w:val="0"/>
                  <w:marTop w:val="0"/>
                  <w:marBottom w:val="0"/>
                  <w:divBdr>
                    <w:top w:val="none" w:sz="0" w:space="0" w:color="auto"/>
                    <w:left w:val="none" w:sz="0" w:space="0" w:color="auto"/>
                    <w:bottom w:val="none" w:sz="0" w:space="0" w:color="auto"/>
                    <w:right w:val="none" w:sz="0" w:space="0" w:color="auto"/>
                  </w:divBdr>
                  <w:divsChild>
                    <w:div w:id="1479881941">
                      <w:marLeft w:val="0"/>
                      <w:marRight w:val="0"/>
                      <w:marTop w:val="0"/>
                      <w:marBottom w:val="0"/>
                      <w:divBdr>
                        <w:top w:val="none" w:sz="0" w:space="0" w:color="auto"/>
                        <w:left w:val="none" w:sz="0" w:space="0" w:color="auto"/>
                        <w:bottom w:val="none" w:sz="0" w:space="0" w:color="auto"/>
                        <w:right w:val="none" w:sz="0" w:space="0" w:color="auto"/>
                      </w:divBdr>
                    </w:div>
                    <w:div w:id="1946185561">
                      <w:marLeft w:val="0"/>
                      <w:marRight w:val="0"/>
                      <w:marTop w:val="0"/>
                      <w:marBottom w:val="0"/>
                      <w:divBdr>
                        <w:top w:val="none" w:sz="0" w:space="0" w:color="auto"/>
                        <w:left w:val="none" w:sz="0" w:space="0" w:color="auto"/>
                        <w:bottom w:val="none" w:sz="0" w:space="0" w:color="auto"/>
                        <w:right w:val="none" w:sz="0" w:space="0" w:color="auto"/>
                      </w:divBdr>
                    </w:div>
                  </w:divsChild>
                </w:div>
                <w:div w:id="1955865552">
                  <w:marLeft w:val="0"/>
                  <w:marRight w:val="0"/>
                  <w:marTop w:val="0"/>
                  <w:marBottom w:val="0"/>
                  <w:divBdr>
                    <w:top w:val="none" w:sz="0" w:space="0" w:color="auto"/>
                    <w:left w:val="none" w:sz="0" w:space="0" w:color="auto"/>
                    <w:bottom w:val="none" w:sz="0" w:space="0" w:color="auto"/>
                    <w:right w:val="none" w:sz="0" w:space="0" w:color="auto"/>
                  </w:divBdr>
                  <w:divsChild>
                    <w:div w:id="213199958">
                      <w:marLeft w:val="0"/>
                      <w:marRight w:val="0"/>
                      <w:marTop w:val="0"/>
                      <w:marBottom w:val="0"/>
                      <w:divBdr>
                        <w:top w:val="none" w:sz="0" w:space="0" w:color="auto"/>
                        <w:left w:val="none" w:sz="0" w:space="0" w:color="auto"/>
                        <w:bottom w:val="none" w:sz="0" w:space="0" w:color="auto"/>
                        <w:right w:val="none" w:sz="0" w:space="0" w:color="auto"/>
                      </w:divBdr>
                    </w:div>
                  </w:divsChild>
                </w:div>
                <w:div w:id="2015300408">
                  <w:marLeft w:val="0"/>
                  <w:marRight w:val="0"/>
                  <w:marTop w:val="0"/>
                  <w:marBottom w:val="0"/>
                  <w:divBdr>
                    <w:top w:val="none" w:sz="0" w:space="0" w:color="auto"/>
                    <w:left w:val="none" w:sz="0" w:space="0" w:color="auto"/>
                    <w:bottom w:val="none" w:sz="0" w:space="0" w:color="auto"/>
                    <w:right w:val="none" w:sz="0" w:space="0" w:color="auto"/>
                  </w:divBdr>
                  <w:divsChild>
                    <w:div w:id="1138690809">
                      <w:marLeft w:val="0"/>
                      <w:marRight w:val="0"/>
                      <w:marTop w:val="0"/>
                      <w:marBottom w:val="0"/>
                      <w:divBdr>
                        <w:top w:val="none" w:sz="0" w:space="0" w:color="auto"/>
                        <w:left w:val="none" w:sz="0" w:space="0" w:color="auto"/>
                        <w:bottom w:val="none" w:sz="0" w:space="0" w:color="auto"/>
                        <w:right w:val="none" w:sz="0" w:space="0" w:color="auto"/>
                      </w:divBdr>
                    </w:div>
                  </w:divsChild>
                </w:div>
                <w:div w:id="2018187689">
                  <w:marLeft w:val="0"/>
                  <w:marRight w:val="0"/>
                  <w:marTop w:val="0"/>
                  <w:marBottom w:val="0"/>
                  <w:divBdr>
                    <w:top w:val="none" w:sz="0" w:space="0" w:color="auto"/>
                    <w:left w:val="none" w:sz="0" w:space="0" w:color="auto"/>
                    <w:bottom w:val="none" w:sz="0" w:space="0" w:color="auto"/>
                    <w:right w:val="none" w:sz="0" w:space="0" w:color="auto"/>
                  </w:divBdr>
                  <w:divsChild>
                    <w:div w:id="202862292">
                      <w:marLeft w:val="0"/>
                      <w:marRight w:val="0"/>
                      <w:marTop w:val="0"/>
                      <w:marBottom w:val="0"/>
                      <w:divBdr>
                        <w:top w:val="none" w:sz="0" w:space="0" w:color="auto"/>
                        <w:left w:val="none" w:sz="0" w:space="0" w:color="auto"/>
                        <w:bottom w:val="none" w:sz="0" w:space="0" w:color="auto"/>
                        <w:right w:val="none" w:sz="0" w:space="0" w:color="auto"/>
                      </w:divBdr>
                    </w:div>
                    <w:div w:id="1868177707">
                      <w:marLeft w:val="0"/>
                      <w:marRight w:val="0"/>
                      <w:marTop w:val="0"/>
                      <w:marBottom w:val="0"/>
                      <w:divBdr>
                        <w:top w:val="none" w:sz="0" w:space="0" w:color="auto"/>
                        <w:left w:val="none" w:sz="0" w:space="0" w:color="auto"/>
                        <w:bottom w:val="none" w:sz="0" w:space="0" w:color="auto"/>
                        <w:right w:val="none" w:sz="0" w:space="0" w:color="auto"/>
                      </w:divBdr>
                    </w:div>
                  </w:divsChild>
                </w:div>
                <w:div w:id="2032103021">
                  <w:marLeft w:val="0"/>
                  <w:marRight w:val="0"/>
                  <w:marTop w:val="0"/>
                  <w:marBottom w:val="0"/>
                  <w:divBdr>
                    <w:top w:val="none" w:sz="0" w:space="0" w:color="auto"/>
                    <w:left w:val="none" w:sz="0" w:space="0" w:color="auto"/>
                    <w:bottom w:val="none" w:sz="0" w:space="0" w:color="auto"/>
                    <w:right w:val="none" w:sz="0" w:space="0" w:color="auto"/>
                  </w:divBdr>
                  <w:divsChild>
                    <w:div w:id="969046414">
                      <w:marLeft w:val="0"/>
                      <w:marRight w:val="0"/>
                      <w:marTop w:val="0"/>
                      <w:marBottom w:val="0"/>
                      <w:divBdr>
                        <w:top w:val="none" w:sz="0" w:space="0" w:color="auto"/>
                        <w:left w:val="none" w:sz="0" w:space="0" w:color="auto"/>
                        <w:bottom w:val="none" w:sz="0" w:space="0" w:color="auto"/>
                        <w:right w:val="none" w:sz="0" w:space="0" w:color="auto"/>
                      </w:divBdr>
                    </w:div>
                  </w:divsChild>
                </w:div>
                <w:div w:id="2061128300">
                  <w:marLeft w:val="0"/>
                  <w:marRight w:val="0"/>
                  <w:marTop w:val="0"/>
                  <w:marBottom w:val="0"/>
                  <w:divBdr>
                    <w:top w:val="none" w:sz="0" w:space="0" w:color="auto"/>
                    <w:left w:val="none" w:sz="0" w:space="0" w:color="auto"/>
                    <w:bottom w:val="none" w:sz="0" w:space="0" w:color="auto"/>
                    <w:right w:val="none" w:sz="0" w:space="0" w:color="auto"/>
                  </w:divBdr>
                  <w:divsChild>
                    <w:div w:id="1239095287">
                      <w:marLeft w:val="0"/>
                      <w:marRight w:val="0"/>
                      <w:marTop w:val="0"/>
                      <w:marBottom w:val="0"/>
                      <w:divBdr>
                        <w:top w:val="none" w:sz="0" w:space="0" w:color="auto"/>
                        <w:left w:val="none" w:sz="0" w:space="0" w:color="auto"/>
                        <w:bottom w:val="none" w:sz="0" w:space="0" w:color="auto"/>
                        <w:right w:val="none" w:sz="0" w:space="0" w:color="auto"/>
                      </w:divBdr>
                    </w:div>
                  </w:divsChild>
                </w:div>
                <w:div w:id="2128306822">
                  <w:marLeft w:val="0"/>
                  <w:marRight w:val="0"/>
                  <w:marTop w:val="0"/>
                  <w:marBottom w:val="0"/>
                  <w:divBdr>
                    <w:top w:val="none" w:sz="0" w:space="0" w:color="auto"/>
                    <w:left w:val="none" w:sz="0" w:space="0" w:color="auto"/>
                    <w:bottom w:val="none" w:sz="0" w:space="0" w:color="auto"/>
                    <w:right w:val="none" w:sz="0" w:space="0" w:color="auto"/>
                  </w:divBdr>
                  <w:divsChild>
                    <w:div w:id="9694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31294">
          <w:marLeft w:val="0"/>
          <w:marRight w:val="0"/>
          <w:marTop w:val="0"/>
          <w:marBottom w:val="0"/>
          <w:divBdr>
            <w:top w:val="none" w:sz="0" w:space="0" w:color="auto"/>
            <w:left w:val="none" w:sz="0" w:space="0" w:color="auto"/>
            <w:bottom w:val="none" w:sz="0" w:space="0" w:color="auto"/>
            <w:right w:val="none" w:sz="0" w:space="0" w:color="auto"/>
          </w:divBdr>
        </w:div>
        <w:div w:id="243728751">
          <w:marLeft w:val="0"/>
          <w:marRight w:val="0"/>
          <w:marTop w:val="0"/>
          <w:marBottom w:val="0"/>
          <w:divBdr>
            <w:top w:val="none" w:sz="0" w:space="0" w:color="auto"/>
            <w:left w:val="none" w:sz="0" w:space="0" w:color="auto"/>
            <w:bottom w:val="none" w:sz="0" w:space="0" w:color="auto"/>
            <w:right w:val="none" w:sz="0" w:space="0" w:color="auto"/>
          </w:divBdr>
        </w:div>
        <w:div w:id="439643325">
          <w:marLeft w:val="0"/>
          <w:marRight w:val="0"/>
          <w:marTop w:val="0"/>
          <w:marBottom w:val="0"/>
          <w:divBdr>
            <w:top w:val="none" w:sz="0" w:space="0" w:color="auto"/>
            <w:left w:val="none" w:sz="0" w:space="0" w:color="auto"/>
            <w:bottom w:val="none" w:sz="0" w:space="0" w:color="auto"/>
            <w:right w:val="none" w:sz="0" w:space="0" w:color="auto"/>
          </w:divBdr>
        </w:div>
        <w:div w:id="486366045">
          <w:marLeft w:val="0"/>
          <w:marRight w:val="0"/>
          <w:marTop w:val="0"/>
          <w:marBottom w:val="0"/>
          <w:divBdr>
            <w:top w:val="none" w:sz="0" w:space="0" w:color="auto"/>
            <w:left w:val="none" w:sz="0" w:space="0" w:color="auto"/>
            <w:bottom w:val="none" w:sz="0" w:space="0" w:color="auto"/>
            <w:right w:val="none" w:sz="0" w:space="0" w:color="auto"/>
          </w:divBdr>
        </w:div>
        <w:div w:id="492915534">
          <w:marLeft w:val="0"/>
          <w:marRight w:val="0"/>
          <w:marTop w:val="0"/>
          <w:marBottom w:val="0"/>
          <w:divBdr>
            <w:top w:val="none" w:sz="0" w:space="0" w:color="auto"/>
            <w:left w:val="none" w:sz="0" w:space="0" w:color="auto"/>
            <w:bottom w:val="none" w:sz="0" w:space="0" w:color="auto"/>
            <w:right w:val="none" w:sz="0" w:space="0" w:color="auto"/>
          </w:divBdr>
        </w:div>
        <w:div w:id="817957189">
          <w:marLeft w:val="0"/>
          <w:marRight w:val="0"/>
          <w:marTop w:val="0"/>
          <w:marBottom w:val="0"/>
          <w:divBdr>
            <w:top w:val="none" w:sz="0" w:space="0" w:color="auto"/>
            <w:left w:val="none" w:sz="0" w:space="0" w:color="auto"/>
            <w:bottom w:val="none" w:sz="0" w:space="0" w:color="auto"/>
            <w:right w:val="none" w:sz="0" w:space="0" w:color="auto"/>
          </w:divBdr>
        </w:div>
        <w:div w:id="819662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cu.edu/apply/graduate-school/students/Thesis-and-Disseration-Resources.aspx" TargetMode="External"/><Relationship Id="rId18" Type="http://schemas.openxmlformats.org/officeDocument/2006/relationships/hyperlink" Target="https://www.wcu.edu/learn/academic-success/tutoring-servic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wcu.edu/learn/faculty/coulter-faculty-commons/" TargetMode="External"/><Relationship Id="rId7" Type="http://schemas.openxmlformats.org/officeDocument/2006/relationships/endnotes" Target="endnotes.xml"/><Relationship Id="rId12" Type="http://schemas.openxmlformats.org/officeDocument/2006/relationships/hyperlink" Target="http://dsce.wcu.edu" TargetMode="External"/><Relationship Id="rId17" Type="http://schemas.openxmlformats.org/officeDocument/2006/relationships/hyperlink" Target="http://www.apa.org/ed/graduate/guide-benchmarks.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cu.edu/apply/graduate-school/students/Thesis-and-Disseration-Resources.aspx" TargetMode="External"/><Relationship Id="rId20" Type="http://schemas.openxmlformats.org/officeDocument/2006/relationships/hyperlink" Target="https://www.wcu.edu/experience/health-and-wellness/caps/index.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wcu.edu" TargetMode="External"/><Relationship Id="rId24" Type="http://schemas.openxmlformats.org/officeDocument/2006/relationships/hyperlink" Target="https://www.wcu.edu/apply/tuition-and-fees/fall-spring-graduate-tuition-and-fees.aspx" TargetMode="External"/><Relationship Id="rId5" Type="http://schemas.openxmlformats.org/officeDocument/2006/relationships/webSettings" Target="webSettings.xml"/><Relationship Id="rId15" Type="http://schemas.openxmlformats.org/officeDocument/2006/relationships/hyperlink" Target="http://www.etdadmin.com/wcu" TargetMode="External"/><Relationship Id="rId23" Type="http://schemas.openxmlformats.org/officeDocument/2006/relationships/hyperlink" Target="https://www.wcu.edu/apply/financial-aid/index.aspx" TargetMode="External"/><Relationship Id="rId28"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hyperlink" Target="https://www.wcu.edu/experience/health-and-wellness/health-services/index.aspx" TargetMode="External"/><Relationship Id="rId4" Type="http://schemas.openxmlformats.org/officeDocument/2006/relationships/settings" Target="settings.xml"/><Relationship Id="rId9" Type="http://schemas.openxmlformats.org/officeDocument/2006/relationships/hyperlink" Target="http://catalog.wcu.edu/index.php?catoid=44" TargetMode="External"/><Relationship Id="rId14" Type="http://schemas.openxmlformats.org/officeDocument/2006/relationships/hyperlink" Target="https://www.wcu.edu/learn/office-of-the-provost/research/sponsored-research/research-compliance/Human-Subjects-Research/IRB-Forms-and-Templates.aspx" TargetMode="External"/><Relationship Id="rId22" Type="http://schemas.openxmlformats.org/officeDocument/2006/relationships/hyperlink" Target="mailto:finaid@wcu.edu"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1DB4E-B8A8-4335-9639-D1171377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110</Pages>
  <Words>36566</Words>
  <Characters>223449</Characters>
  <Application>Microsoft Office Word</Application>
  <DocSecurity>0</DocSecurity>
  <Lines>1862</Lines>
  <Paragraphs>518</Paragraphs>
  <ScaleCrop>false</ScaleCrop>
  <HeadingPairs>
    <vt:vector size="2" baseType="variant">
      <vt:variant>
        <vt:lpstr>Title</vt:lpstr>
      </vt:variant>
      <vt:variant>
        <vt:i4>1</vt:i4>
      </vt:variant>
    </vt:vector>
  </HeadingPairs>
  <TitlesOfParts>
    <vt:vector size="1" baseType="lpstr">
      <vt:lpstr>WESTERN CAROLINA UNIVERSITY</vt:lpstr>
    </vt:vector>
  </TitlesOfParts>
  <Company/>
  <LinksUpToDate>false</LinksUpToDate>
  <CharactersWithSpaces>259497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UNIVERSITY</dc:title>
  <dc:subject/>
  <dc:creator>Candace Boan</dc:creator>
  <cp:keywords/>
  <cp:lastModifiedBy>Jon Campbell</cp:lastModifiedBy>
  <cp:revision>36</cp:revision>
  <cp:lastPrinted>2021-08-18T19:35:00Z</cp:lastPrinted>
  <dcterms:created xsi:type="dcterms:W3CDTF">2022-08-06T21:12:00Z</dcterms:created>
  <dcterms:modified xsi:type="dcterms:W3CDTF">2022-08-15T14:20:00Z</dcterms:modified>
</cp:coreProperties>
</file>