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D0" w:rsidRDefault="00B908D0"/>
    <w:p w:rsidR="004E7AA6" w:rsidRDefault="004E7AA6"/>
    <w:p w:rsidR="004E7AA6" w:rsidRDefault="004E7AA6"/>
    <w:p w:rsidR="004E7AA6" w:rsidRDefault="004E7AA6" w:rsidP="004E7AA6">
      <w:pPr>
        <w:pStyle w:val="PlainText"/>
        <w:rPr>
          <w:rFonts w:asciiTheme="majorHAnsi" w:hAnsiTheme="majorHAnsi"/>
          <w:sz w:val="24"/>
          <w:szCs w:val="24"/>
        </w:rPr>
      </w:pPr>
    </w:p>
    <w:p w:rsidR="004E7AA6" w:rsidRDefault="004E7AA6" w:rsidP="004E7AA6">
      <w:pPr>
        <w:pStyle w:val="PlainText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QEP </w:t>
      </w:r>
    </w:p>
    <w:p w:rsidR="004E7AA6" w:rsidRDefault="004E7AA6" w:rsidP="004E7AA6">
      <w:pPr>
        <w:pStyle w:val="PlainText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Synthesis: A Pathway to Intentional Learning</w:t>
      </w:r>
    </w:p>
    <w:p w:rsidR="004E7AA6" w:rsidRDefault="004E7AA6" w:rsidP="004E7AA6">
      <w:pPr>
        <w:pStyle w:val="PlainText"/>
        <w:rPr>
          <w:rFonts w:asciiTheme="majorHAnsi" w:hAnsiTheme="majorHAnsi"/>
          <w:sz w:val="24"/>
          <w:szCs w:val="24"/>
        </w:rPr>
      </w:pPr>
    </w:p>
    <w:p w:rsidR="004E7AA6" w:rsidRDefault="004E7AA6" w:rsidP="004E7AA6">
      <w:pPr>
        <w:pStyle w:val="PlainText"/>
        <w:rPr>
          <w:rFonts w:asciiTheme="majorHAnsi" w:hAnsiTheme="majorHAnsi"/>
          <w:sz w:val="24"/>
          <w:szCs w:val="24"/>
        </w:rPr>
      </w:pPr>
    </w:p>
    <w:p w:rsidR="004E7AA6" w:rsidRDefault="004E7AA6" w:rsidP="004E7AA6">
      <w:pPr>
        <w:pStyle w:val="PlainText"/>
        <w:rPr>
          <w:rFonts w:asciiTheme="majorHAnsi" w:hAnsiTheme="majorHAnsi"/>
          <w:sz w:val="24"/>
          <w:szCs w:val="24"/>
        </w:rPr>
      </w:pPr>
      <w:r w:rsidRPr="004E7AA6">
        <w:rPr>
          <w:rFonts w:asciiTheme="majorHAnsi" w:hAnsiTheme="majorHAnsi"/>
          <w:sz w:val="24"/>
          <w:szCs w:val="24"/>
        </w:rPr>
        <w:t>Proposal to Support Student Travel for Conference Presentation:</w:t>
      </w:r>
    </w:p>
    <w:p w:rsidR="004E7AA6" w:rsidRDefault="004E7AA6" w:rsidP="004E7AA6">
      <w:pPr>
        <w:pStyle w:val="PlainText"/>
        <w:rPr>
          <w:rFonts w:asciiTheme="majorHAnsi" w:hAnsiTheme="majorHAnsi"/>
          <w:sz w:val="24"/>
          <w:szCs w:val="24"/>
        </w:rPr>
      </w:pPr>
    </w:p>
    <w:p w:rsidR="004E7AA6" w:rsidRPr="004E7AA6" w:rsidRDefault="004E7AA6" w:rsidP="004E7AA6">
      <w:pPr>
        <w:pStyle w:val="PlainText"/>
        <w:rPr>
          <w:rFonts w:asciiTheme="majorHAnsi" w:hAnsiTheme="majorHAnsi"/>
          <w:sz w:val="24"/>
          <w:szCs w:val="24"/>
        </w:rPr>
      </w:pPr>
    </w:p>
    <w:p w:rsidR="004E7AA6" w:rsidRDefault="004E7AA6" w:rsidP="004E7AA6">
      <w:pPr>
        <w:pStyle w:val="PlainTex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Pr="004E7AA6">
        <w:rPr>
          <w:rFonts w:asciiTheme="majorHAnsi" w:hAnsiTheme="majorHAnsi"/>
          <w:sz w:val="24"/>
          <w:szCs w:val="24"/>
        </w:rPr>
        <w:t xml:space="preserve">ndicate </w:t>
      </w:r>
      <w:r>
        <w:rPr>
          <w:rFonts w:asciiTheme="majorHAnsi" w:hAnsiTheme="majorHAnsi"/>
          <w:sz w:val="24"/>
          <w:szCs w:val="24"/>
        </w:rPr>
        <w:t>student’s contact information (</w:t>
      </w:r>
      <w:r w:rsidRPr="004E7AA6">
        <w:rPr>
          <w:rFonts w:asciiTheme="majorHAnsi" w:hAnsiTheme="majorHAnsi"/>
          <w:sz w:val="24"/>
          <w:szCs w:val="24"/>
        </w:rPr>
        <w:t xml:space="preserve">include name, major, </w:t>
      </w:r>
      <w:proofErr w:type="spellStart"/>
      <w:r w:rsidRPr="004E7AA6">
        <w:rPr>
          <w:rFonts w:asciiTheme="majorHAnsi" w:hAnsiTheme="majorHAnsi"/>
          <w:sz w:val="24"/>
          <w:szCs w:val="24"/>
        </w:rPr>
        <w:t>gpa</w:t>
      </w:r>
      <w:proofErr w:type="spellEnd"/>
      <w:r w:rsidRPr="004E7AA6">
        <w:rPr>
          <w:rFonts w:asciiTheme="majorHAnsi" w:hAnsiTheme="majorHAnsi"/>
          <w:sz w:val="24"/>
          <w:szCs w:val="24"/>
        </w:rPr>
        <w:t>, email address) and whether the student is an undergraduate or graduate student,</w:t>
      </w:r>
    </w:p>
    <w:p w:rsidR="004E7AA6" w:rsidRDefault="004E7AA6" w:rsidP="004E7AA6">
      <w:pPr>
        <w:pStyle w:val="PlainText"/>
        <w:rPr>
          <w:rFonts w:asciiTheme="majorHAnsi" w:hAnsiTheme="majorHAnsi"/>
          <w:sz w:val="24"/>
          <w:szCs w:val="24"/>
        </w:rPr>
      </w:pPr>
    </w:p>
    <w:p w:rsidR="004E7AA6" w:rsidRDefault="004E7AA6" w:rsidP="004E7AA6">
      <w:pPr>
        <w:pStyle w:val="PlainTex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E7AA6">
        <w:rPr>
          <w:rFonts w:asciiTheme="majorHAnsi" w:hAnsiTheme="majorHAnsi"/>
          <w:sz w:val="24"/>
          <w:szCs w:val="24"/>
        </w:rPr>
        <w:t>Stat</w:t>
      </w:r>
      <w:r>
        <w:rPr>
          <w:rFonts w:asciiTheme="majorHAnsi" w:hAnsiTheme="majorHAnsi"/>
          <w:sz w:val="24"/>
          <w:szCs w:val="24"/>
        </w:rPr>
        <w:t>e</w:t>
      </w:r>
      <w:r w:rsidR="00DE5171">
        <w:rPr>
          <w:rFonts w:asciiTheme="majorHAnsi" w:hAnsiTheme="majorHAnsi"/>
          <w:sz w:val="24"/>
          <w:szCs w:val="24"/>
        </w:rPr>
        <w:t xml:space="preserve"> </w:t>
      </w:r>
      <w:r w:rsidRPr="004E7AA6">
        <w:rPr>
          <w:rFonts w:asciiTheme="majorHAnsi" w:hAnsiTheme="majorHAnsi"/>
          <w:sz w:val="24"/>
          <w:szCs w:val="24"/>
        </w:rPr>
        <w:t>explicit</w:t>
      </w:r>
      <w:r>
        <w:rPr>
          <w:rFonts w:asciiTheme="majorHAnsi" w:hAnsiTheme="majorHAnsi"/>
          <w:sz w:val="24"/>
          <w:szCs w:val="24"/>
        </w:rPr>
        <w:t>ly</w:t>
      </w:r>
      <w:r w:rsidRPr="004E7AA6">
        <w:rPr>
          <w:rFonts w:asciiTheme="majorHAnsi" w:hAnsiTheme="majorHAnsi"/>
          <w:sz w:val="24"/>
          <w:szCs w:val="24"/>
        </w:rPr>
        <w:t xml:space="preserve"> the connections between this experience and the QEP learning outcomes (attached), and other program learning outcomes to be addressed and assessed as part of this travel experience,</w:t>
      </w:r>
    </w:p>
    <w:p w:rsidR="004E7AA6" w:rsidRDefault="004E7AA6" w:rsidP="004E7AA6">
      <w:pPr>
        <w:pStyle w:val="ListParagraph"/>
        <w:rPr>
          <w:rFonts w:asciiTheme="majorHAnsi" w:hAnsiTheme="majorHAnsi"/>
          <w:sz w:val="24"/>
          <w:szCs w:val="24"/>
        </w:rPr>
      </w:pPr>
    </w:p>
    <w:p w:rsidR="004E7AA6" w:rsidRDefault="004E7AA6" w:rsidP="004E7AA6">
      <w:pPr>
        <w:pStyle w:val="PlainTex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I</w:t>
      </w:r>
      <w:r w:rsidRPr="004E7AA6">
        <w:rPr>
          <w:rFonts w:asciiTheme="majorHAnsi" w:hAnsiTheme="majorHAnsi"/>
          <w:sz w:val="24"/>
          <w:szCs w:val="24"/>
        </w:rPr>
        <w:t>ndicate the specifics of the experience, e.g., what the selected student will be doing while at the event, if not presenting,</w:t>
      </w:r>
    </w:p>
    <w:p w:rsidR="004E7AA6" w:rsidRDefault="004E7AA6" w:rsidP="004E7AA6">
      <w:pPr>
        <w:pStyle w:val="ListParagraph"/>
        <w:rPr>
          <w:rFonts w:asciiTheme="majorHAnsi" w:hAnsiTheme="majorHAnsi"/>
          <w:sz w:val="24"/>
          <w:szCs w:val="24"/>
        </w:rPr>
      </w:pPr>
    </w:p>
    <w:p w:rsidR="004E7AA6" w:rsidRDefault="004E7AA6" w:rsidP="004E7AA6">
      <w:pPr>
        <w:pStyle w:val="PlainTex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I</w:t>
      </w:r>
      <w:r w:rsidRPr="004E7AA6">
        <w:rPr>
          <w:rFonts w:asciiTheme="majorHAnsi" w:hAnsiTheme="majorHAnsi"/>
          <w:sz w:val="24"/>
          <w:szCs w:val="24"/>
        </w:rPr>
        <w:t xml:space="preserve">ndicate a budget outline of anticipated expenses, </w:t>
      </w:r>
    </w:p>
    <w:p w:rsidR="004E7AA6" w:rsidRDefault="004E7AA6" w:rsidP="004E7AA6">
      <w:pPr>
        <w:pStyle w:val="ListParagraph"/>
        <w:rPr>
          <w:rFonts w:asciiTheme="majorHAnsi" w:hAnsiTheme="majorHAnsi"/>
          <w:sz w:val="24"/>
          <w:szCs w:val="24"/>
        </w:rPr>
      </w:pPr>
    </w:p>
    <w:p w:rsidR="004E7AA6" w:rsidRDefault="004E7AA6" w:rsidP="004E7AA6">
      <w:pPr>
        <w:pStyle w:val="PlainTex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Pr="004E7AA6">
        <w:rPr>
          <w:rFonts w:asciiTheme="majorHAnsi" w:hAnsiTheme="majorHAnsi"/>
          <w:sz w:val="24"/>
          <w:szCs w:val="24"/>
        </w:rPr>
        <w:t xml:space="preserve">nclude a statement about follow-up activities and dissemination resulting from this experience, </w:t>
      </w:r>
    </w:p>
    <w:p w:rsidR="004E7AA6" w:rsidRDefault="004E7AA6" w:rsidP="004E7AA6">
      <w:pPr>
        <w:pStyle w:val="ListParagraph"/>
        <w:rPr>
          <w:rFonts w:asciiTheme="majorHAnsi" w:hAnsiTheme="majorHAnsi"/>
          <w:sz w:val="24"/>
          <w:szCs w:val="24"/>
        </w:rPr>
      </w:pPr>
    </w:p>
    <w:p w:rsidR="004E7AA6" w:rsidRDefault="004E7AA6" w:rsidP="004E7AA6">
      <w:pPr>
        <w:pStyle w:val="PlainTex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Provide</w:t>
      </w:r>
      <w:r w:rsidRPr="004E7AA6">
        <w:rPr>
          <w:rFonts w:asciiTheme="majorHAnsi" w:hAnsiTheme="majorHAnsi"/>
          <w:sz w:val="24"/>
          <w:szCs w:val="24"/>
        </w:rPr>
        <w:t xml:space="preserve"> the eligibility or selection process/qualifications student needs to meet, if there are any</w:t>
      </w:r>
      <w:r>
        <w:rPr>
          <w:rFonts w:asciiTheme="majorHAnsi" w:hAnsiTheme="majorHAnsi"/>
          <w:sz w:val="24"/>
          <w:szCs w:val="24"/>
        </w:rPr>
        <w:t>,</w:t>
      </w:r>
      <w:r w:rsidRPr="004E7AA6">
        <w:rPr>
          <w:rFonts w:asciiTheme="majorHAnsi" w:hAnsiTheme="majorHAnsi"/>
          <w:sz w:val="24"/>
          <w:szCs w:val="24"/>
        </w:rPr>
        <w:t xml:space="preserve"> </w:t>
      </w:r>
    </w:p>
    <w:p w:rsidR="004E7AA6" w:rsidRDefault="004E7AA6" w:rsidP="004E7AA6">
      <w:pPr>
        <w:pStyle w:val="ListParagraph"/>
        <w:rPr>
          <w:rFonts w:asciiTheme="majorHAnsi" w:hAnsiTheme="majorHAnsi"/>
          <w:sz w:val="24"/>
          <w:szCs w:val="24"/>
        </w:rPr>
      </w:pPr>
    </w:p>
    <w:p w:rsidR="004E7AA6" w:rsidRPr="004E7AA6" w:rsidRDefault="004E7AA6" w:rsidP="004E7AA6">
      <w:pPr>
        <w:pStyle w:val="PlainTex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Indicate </w:t>
      </w:r>
      <w:r w:rsidRPr="004E7AA6">
        <w:rPr>
          <w:rFonts w:asciiTheme="majorHAnsi" w:hAnsiTheme="majorHAnsi"/>
          <w:sz w:val="24"/>
          <w:szCs w:val="24"/>
        </w:rPr>
        <w:t>other sources of funding, e.g., department, college, private funds, etc.</w:t>
      </w:r>
    </w:p>
    <w:p w:rsidR="004E7AA6" w:rsidRPr="004E7AA6" w:rsidRDefault="004E7AA6" w:rsidP="004E7AA6">
      <w:pPr>
        <w:rPr>
          <w:rFonts w:asciiTheme="majorHAnsi" w:hAnsiTheme="majorHAnsi"/>
          <w:color w:val="1F497D"/>
          <w:sz w:val="24"/>
          <w:szCs w:val="24"/>
        </w:rPr>
      </w:pPr>
    </w:p>
    <w:p w:rsidR="004E7AA6" w:rsidRDefault="004E7AA6">
      <w:pPr>
        <w:rPr>
          <w:rFonts w:asciiTheme="majorHAnsi" w:hAnsiTheme="majorHAnsi"/>
          <w:sz w:val="24"/>
          <w:szCs w:val="24"/>
        </w:rPr>
      </w:pPr>
    </w:p>
    <w:p w:rsidR="004E7AA6" w:rsidRDefault="004E7AA6">
      <w:pPr>
        <w:rPr>
          <w:rFonts w:asciiTheme="majorHAnsi" w:hAnsiTheme="majorHAnsi"/>
          <w:sz w:val="24"/>
          <w:szCs w:val="24"/>
        </w:rPr>
      </w:pPr>
    </w:p>
    <w:p w:rsidR="004E7AA6" w:rsidRDefault="004E7AA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Submit to:</w:t>
      </w:r>
    </w:p>
    <w:p w:rsidR="004E7AA6" w:rsidRDefault="004E7AA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4E7AA6" w:rsidRDefault="004E7AA6" w:rsidP="004E7AA6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Dr. Carol Burton</w:t>
      </w:r>
    </w:p>
    <w:p w:rsidR="004E7AA6" w:rsidRDefault="004E7AA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E5171">
        <w:rPr>
          <w:rFonts w:asciiTheme="majorHAnsi" w:hAnsiTheme="majorHAnsi"/>
          <w:sz w:val="24"/>
          <w:szCs w:val="24"/>
        </w:rPr>
        <w:t>Associate Provost</w:t>
      </w:r>
      <w:r>
        <w:rPr>
          <w:rFonts w:asciiTheme="majorHAnsi" w:hAnsiTheme="majorHAnsi"/>
          <w:sz w:val="24"/>
          <w:szCs w:val="24"/>
        </w:rPr>
        <w:t xml:space="preserve"> for Undergraduate Studies</w:t>
      </w:r>
    </w:p>
    <w:p w:rsidR="004E7AA6" w:rsidRDefault="004E7AA6" w:rsidP="004E7AA6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550 HFR</w:t>
      </w:r>
    </w:p>
    <w:p w:rsidR="004E7AA6" w:rsidRDefault="00DE5171" w:rsidP="004E7AA6">
      <w:pPr>
        <w:ind w:firstLine="720"/>
        <w:rPr>
          <w:rFonts w:asciiTheme="majorHAnsi" w:hAnsiTheme="majorHAnsi"/>
          <w:sz w:val="24"/>
          <w:szCs w:val="24"/>
        </w:rPr>
      </w:pPr>
      <w:hyperlink r:id="rId6" w:history="1">
        <w:r w:rsidR="004E7AA6" w:rsidRPr="00B8493E">
          <w:rPr>
            <w:rStyle w:val="Hyperlink"/>
            <w:rFonts w:asciiTheme="majorHAnsi" w:hAnsiTheme="majorHAnsi"/>
            <w:sz w:val="24"/>
            <w:szCs w:val="24"/>
          </w:rPr>
          <w:t>burton@email.wcu.edu</w:t>
        </w:r>
      </w:hyperlink>
    </w:p>
    <w:p w:rsidR="004E7AA6" w:rsidRPr="004E7AA6" w:rsidRDefault="004E7AA6" w:rsidP="004E7AA6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227-7497</w:t>
      </w:r>
    </w:p>
    <w:sectPr w:rsidR="004E7AA6" w:rsidRPr="004E7AA6" w:rsidSect="00B90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157C9"/>
    <w:multiLevelType w:val="hybridMultilevel"/>
    <w:tmpl w:val="6A328004"/>
    <w:lvl w:ilvl="0" w:tplc="89FC33D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A6"/>
    <w:rsid w:val="00434779"/>
    <w:rsid w:val="004E7AA6"/>
    <w:rsid w:val="008F29FE"/>
    <w:rsid w:val="00B36FDF"/>
    <w:rsid w:val="00B908D0"/>
    <w:rsid w:val="00D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E7AA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7AA6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E7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A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E7AA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7AA6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E7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ton@email.wc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Burton</dc:creator>
  <cp:lastModifiedBy>Ricky Lanning</cp:lastModifiedBy>
  <cp:revision>2</cp:revision>
  <cp:lastPrinted>2010-10-11T16:37:00Z</cp:lastPrinted>
  <dcterms:created xsi:type="dcterms:W3CDTF">2013-07-12T14:10:00Z</dcterms:created>
  <dcterms:modified xsi:type="dcterms:W3CDTF">2013-07-12T14:10:00Z</dcterms:modified>
</cp:coreProperties>
</file>