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4D84" w14:textId="77777777" w:rsidR="00CD11C3" w:rsidRPr="00343166" w:rsidRDefault="00CD11C3">
      <w:pPr>
        <w:pStyle w:val="Heading1"/>
        <w:jc w:val="center"/>
        <w:rPr>
          <w:rFonts w:ascii="Times New Roman" w:hAnsi="Times New Roman"/>
        </w:rPr>
      </w:pPr>
      <w:r w:rsidRPr="00343166">
        <w:rPr>
          <w:rFonts w:ascii="Times New Roman" w:hAnsi="Times New Roman"/>
        </w:rPr>
        <w:t>IHE Bachelor Performance Report</w:t>
      </w:r>
    </w:p>
    <w:p w14:paraId="0F1CA00A" w14:textId="77777777" w:rsidR="00CD11C3" w:rsidRPr="00343166" w:rsidRDefault="0054783F">
      <w:pPr>
        <w:pStyle w:val="Heading2"/>
        <w:jc w:val="center"/>
        <w:rPr>
          <w:rFonts w:ascii="Times New Roman" w:hAnsi="Times New Roman"/>
        </w:rPr>
      </w:pPr>
      <w:r w:rsidRPr="00343166">
        <w:rPr>
          <w:rFonts w:ascii="Times New Roman" w:hAnsi="Times New Roman"/>
        </w:rPr>
        <w:t>Western Carolina University</w:t>
      </w:r>
    </w:p>
    <w:p w14:paraId="5834665D" w14:textId="77777777" w:rsidR="00CD11C3" w:rsidRPr="00343166" w:rsidRDefault="00CD11C3">
      <w:pPr>
        <w:pStyle w:val="Heading3"/>
        <w:jc w:val="center"/>
        <w:rPr>
          <w:rFonts w:ascii="Times New Roman" w:hAnsi="Times New Roman"/>
        </w:rPr>
      </w:pPr>
      <w:r w:rsidRPr="00343166">
        <w:rPr>
          <w:rFonts w:ascii="Times New Roman" w:hAnsi="Times New Roman"/>
        </w:rPr>
        <w:t>201</w:t>
      </w:r>
      <w:r w:rsidR="00027975" w:rsidRPr="00343166">
        <w:rPr>
          <w:rFonts w:ascii="Times New Roman" w:hAnsi="Times New Roman"/>
        </w:rPr>
        <w:t>3</w:t>
      </w:r>
      <w:r w:rsidRPr="00343166">
        <w:rPr>
          <w:rFonts w:ascii="Times New Roman" w:hAnsi="Times New Roman"/>
        </w:rPr>
        <w:t xml:space="preserve"> - 201</w:t>
      </w:r>
      <w:r w:rsidR="00027975" w:rsidRPr="00343166">
        <w:rPr>
          <w:rFonts w:ascii="Times New Roman" w:hAnsi="Times New Roman"/>
        </w:rPr>
        <w:t>4</w:t>
      </w:r>
    </w:p>
    <w:p w14:paraId="6D47E99B" w14:textId="77777777" w:rsidR="00CD11C3" w:rsidRPr="00343166" w:rsidRDefault="00161466">
      <w:r>
        <w:pict w14:anchorId="637C0596">
          <v:rect id="_x0000_i1025" style="width:0;height:1.5pt" o:hralign="center" o:hrstd="t" o:hr="t" fillcolor="#aca899" stroked="f"/>
        </w:pict>
      </w:r>
    </w:p>
    <w:p w14:paraId="7AD9C7C1" w14:textId="77777777" w:rsidR="00CD11C3" w:rsidRPr="00343166" w:rsidRDefault="00CD11C3">
      <w:pPr>
        <w:pStyle w:val="Heading3"/>
        <w:rPr>
          <w:rFonts w:ascii="Times New Roman" w:hAnsi="Times New Roman"/>
        </w:rPr>
      </w:pPr>
      <w:r w:rsidRPr="00343166">
        <w:rPr>
          <w:rFonts w:ascii="Times New Roman" w:hAnsi="Times New Roman"/>
        </w:rPr>
        <w:t>Overview of the Institution</w:t>
      </w:r>
    </w:p>
    <w:p w14:paraId="0FD13F69" w14:textId="77777777" w:rsidR="0025744A" w:rsidRPr="00343166" w:rsidRDefault="00FD5ED6" w:rsidP="0025744A">
      <w:pPr>
        <w:rPr>
          <w:color w:val="000000"/>
        </w:rPr>
      </w:pPr>
      <w:r w:rsidRPr="00343166">
        <w:t>Western Carolina University, located in Cullowhee near the Great Smoky and Blue Ridge Mountains 52 miles west of Asheville, has a long history as a teachers’ college. Robert Lee Madison, the first president of the university, started the Cullowhee Academy in 1889. In 1891, the Cullowhee Academy became Cullowhee High School through a state charter granted by the General Assembly. Madison’s dream, called the "Cullowhee Idea," was to make education widespread and to provide teachers for village and rural children in the region. A state-supported normal department was established, and teacher preparation began in southwestern North Carolina in 1891. Today, Western Carolina University is a coeducational residential public university of more than 10,000 students (57% female) on a 600-acre main campus. Western Carolina University is a comprehensive regional university within The University of North Carolina system, offering a broad array of undergraduate and graduate programs in the arts, sciences, and professions. The University serves the people of North Carolina from its residential main campus at Cullowhee, situated between the Blue Ridge and Great Smoky Mountains, and through its resident credit programs in Asheville and Cherokee. Western Carolina University is located in Jackson County and is in an unincorporated area. According to the 2010 U. S. Census for Jackson County, 0.9% of the population is Asian, 2.5% is African American, 2.8% is Hispanic, 10.6% is American Indian and 84.3% is White. The 2010 census indicates that 51.2% of the population is female. The region in which Western Carolina University is located has been reviewed for status as a National Heritage Area due to the region’s unique characteristics and culture. Western has a long and rich tradition of producing excellent professional educators. The institution has approximately 457 full-time faculty members, 73% of whom hold doctoral or terminal degrees. Five undergraduate Colleges include Arts and Sciences, Business, Education and Allied Professions, Fine and Performing Arts, Health and Human Sciences, and the Kimmel School of Construction Management and Technology. In addition, Western has the Honors College and the Graduate School.</w:t>
      </w:r>
    </w:p>
    <w:p w14:paraId="697A6234" w14:textId="77777777" w:rsidR="00CD11C3" w:rsidRPr="00343166" w:rsidRDefault="00CD11C3">
      <w:pPr>
        <w:pStyle w:val="Heading3"/>
        <w:rPr>
          <w:rFonts w:ascii="Times New Roman" w:hAnsi="Times New Roman"/>
        </w:rPr>
      </w:pPr>
      <w:r w:rsidRPr="00343166">
        <w:rPr>
          <w:rFonts w:ascii="Times New Roman" w:hAnsi="Times New Roman"/>
        </w:rPr>
        <w:t>Special Characteristics</w:t>
      </w:r>
    </w:p>
    <w:p w14:paraId="17165489" w14:textId="67B7FE73" w:rsidR="00A51CB5" w:rsidRPr="00343166" w:rsidRDefault="0009027C" w:rsidP="0009027C">
      <w:r w:rsidRPr="00343166">
        <w:t xml:space="preserve">WCU is located in the township of Cullowhee, which has a population of approximately 4,000. Western provides basic services such as water and electricity to the immediate area. Our service orientation became part of WCU’s tradition as the community around it grew. The tradition continues today in the “Western Way” where the institution reaches out and supports the region of the very rural westernmost mountain counties. Western is </w:t>
      </w:r>
      <w:r w:rsidR="00B16FB6" w:rsidRPr="00343166">
        <w:t>well known</w:t>
      </w:r>
      <w:r w:rsidRPr="00343166">
        <w:t xml:space="preserve"> for its innovation in technology. For example, Western was the first NC public institution to require all entering freshmen to have a networkable computer. The College of Education and Allied Professions houses units and clinics that provide significant outreach services to the public schools in our rural region. These units include the Office of the Director of the North Carolina Council on Accreditation and School Improvement (for the Southern Association of Colleges and Schools </w:t>
      </w:r>
      <w:r w:rsidRPr="00343166">
        <w:lastRenderedPageBreak/>
        <w:t xml:space="preserve">(SACS), Teacher Recruitment, Advising, and Career Support (TRACS), and the Psychological Services Clinic. TRACS is housed within what is now commonly referred to as Suite 201 (for its location in the Killian building) and includes the offices </w:t>
      </w:r>
      <w:r w:rsidR="00B56B51" w:rsidRPr="00343166">
        <w:t>of the associate dean, assessmen</w:t>
      </w:r>
      <w:r w:rsidRPr="00343166">
        <w:t xml:space="preserve">t director, licensure, field experience, recruitment, retention, </w:t>
      </w:r>
      <w:r w:rsidR="00B56B51" w:rsidRPr="00343166">
        <w:t xml:space="preserve">teacher education admissions, </w:t>
      </w:r>
      <w:r w:rsidRPr="00343166">
        <w:t xml:space="preserve">advising, and beginning teacher support. In addition, the College frequently collaborates with the North Carolina Center for the Advancement of Teaching located adjacent to the WCU campus, Base Camp Cullowhee (BCC), as well as the Western Region Education Service Alliance (WRESA). The services of the units and clinics as well as those of our faculty and staff are characterized by the “Western Way,” the attitude that going the extra mile (figuratively and literally) is an integral part of the job. For example, to our knowledge, Western has a long-established School-University Teacher Education Partnership whose focus goes beyond providing support to beginning teacher to professional development for career teachers. There is a strong collaborative relationship between the College of Education and Allied Professions and the Colleges of Arts and Sciences and Fine and Performing Arts aimed at supporting teacher education and the public schools. The university and college are strongly committed to partnering with the public schools in order to educate pre-service teachers to teach all children to high standards, to assist beginning professional educators to be successful and remain in the profession, and to provide quality staff development for career professional educators. The College fulfills its mission by first providing high-quality programs to our students in all of areas of study, with emphasis on professional education and related areas. Second, we prepare graduates who will positively impact the region as educators, administrators, and other professionals in human services, in schools and elsewhere, from birth through higher educational settings. Finally, we actively engage in our region as teacher-scholars through collaboration, consultation, direct services, and scholarly endeavors, in a variety of environments. Our vision is to become the regional source of expertise and current information in professional education and allied professions. In these areas of expertise, our college should be recognized as the first choice for educational programs, collaboration and consultation, engaged scholarship, and leadership throughout western North Carolina. In addition to service to the region and the state of North Carolina, WCU has worked with the Ministry of Education in Jamaica for </w:t>
      </w:r>
      <w:r w:rsidR="00B56B51" w:rsidRPr="00343166">
        <w:t xml:space="preserve">more than </w:t>
      </w:r>
      <w:r w:rsidRPr="00343166">
        <w:t xml:space="preserve">40 years to provide courses in Jamaica and on Western’s campus so that teachers there can complete BSEd and MAEd degrees. The College of Education and Allied Professions constructed a </w:t>
      </w:r>
      <w:hyperlink r:id="rId6" w:history="1">
        <w:r w:rsidRPr="00343166">
          <w:rPr>
            <w:rStyle w:val="Hyperlink"/>
          </w:rPr>
          <w:t>strategic plan</w:t>
        </w:r>
      </w:hyperlink>
      <w:r w:rsidR="000438E1" w:rsidRPr="00343166">
        <w:t>*</w:t>
      </w:r>
      <w:r w:rsidRPr="00343166">
        <w:t>, approved in April, 2013.</w:t>
      </w:r>
    </w:p>
    <w:p w14:paraId="19F581C8" w14:textId="77777777" w:rsidR="000438E1" w:rsidRPr="00343166" w:rsidRDefault="000438E1" w:rsidP="0009027C"/>
    <w:p w14:paraId="42CA6F62" w14:textId="49D560F5" w:rsidR="000438E1" w:rsidRPr="00343166" w:rsidRDefault="000438E1" w:rsidP="0009027C">
      <w:pPr>
        <w:rPr>
          <w:sz w:val="16"/>
          <w:szCs w:val="16"/>
        </w:rPr>
      </w:pPr>
      <w:r w:rsidRPr="00343166">
        <w:rPr>
          <w:sz w:val="16"/>
          <w:szCs w:val="16"/>
        </w:rPr>
        <w:t>* http://www.wcu.edu/academics/departments-schools-colleges/CEAP/about-the-college/ceap-strategic-plan.asp</w:t>
      </w:r>
    </w:p>
    <w:p w14:paraId="4EB5D7F9" w14:textId="77777777" w:rsidR="00CD11C3" w:rsidRPr="00343166" w:rsidRDefault="00CD11C3">
      <w:pPr>
        <w:pStyle w:val="Heading3"/>
        <w:rPr>
          <w:rFonts w:ascii="Times New Roman" w:hAnsi="Times New Roman"/>
        </w:rPr>
      </w:pPr>
      <w:r w:rsidRPr="00343166">
        <w:rPr>
          <w:rFonts w:ascii="Times New Roman" w:hAnsi="Times New Roman"/>
        </w:rPr>
        <w:t>Program Areas and Levels Offered</w:t>
      </w:r>
    </w:p>
    <w:p w14:paraId="312B3AE2" w14:textId="3A6DDA12" w:rsidR="00027975" w:rsidRPr="00343166" w:rsidRDefault="0087331C" w:rsidP="0087331C">
      <w:pPr>
        <w:pStyle w:val="NormalWeb"/>
      </w:pPr>
      <w:r w:rsidRPr="00343166">
        <w:t xml:space="preserve">The professional education licensure programs that follow are offered at Western with notations indicating the levels of the programs. Pre-Kindergarten (B-K): Birth-Kindergarten – A; Elementary Education (K-6): Elementary Education – A M; Middle Grades Education (6-9): Middle Grade Language Arts – A M; Middle Grade Mathematics – A M; Middle Grade Science – A M; Middle Grade Social Studies – A M; Secondary Education (9-12): English – A M; Mathematics – A M; Comprehensive Science – A; Biology – M; Chemistry – M; Comprehensive Social Studies – A M; Special Subject Areas (K-12): Reading – A (add-on); Art – A M; Music – A M; Health &amp; Physical Education – A M; Second Language Studies: Spanish – A; Inclusive Education (leads to Elementary Education and Special Education: General Curriculum (K-6)) – A; Exceptional Children (K-12): General Curriculum – A M; Adaptive Curriculum – A M; Academically Gifted – A (add-on), M; Mild to Moderate Disabilities – M; Severe and Profound Disabilities – M; Severely/Profoundly Mentally Disabled – M; English as a Second Language – </w:t>
      </w:r>
      <w:r w:rsidRPr="00343166">
        <w:lastRenderedPageBreak/>
        <w:t xml:space="preserve">M; Speech-Language Impaired – S; Special Service Personnel (K-12): School Administrator – M S D; School Counselor – S; School Psychologist – S. Notations: A= Initial Level, M= Advanced Level, S= Specialist's Level, D= Doctoral Level. </w:t>
      </w:r>
    </w:p>
    <w:p w14:paraId="37DE0D7B" w14:textId="77777777" w:rsidR="00343166" w:rsidRPr="00343166" w:rsidRDefault="00343166">
      <w:pPr>
        <w:rPr>
          <w:b/>
          <w:sz w:val="27"/>
          <w:szCs w:val="27"/>
        </w:rPr>
      </w:pPr>
      <w:r w:rsidRPr="00343166">
        <w:rPr>
          <w:b/>
          <w:sz w:val="27"/>
          <w:szCs w:val="27"/>
        </w:rPr>
        <w:br w:type="page"/>
      </w:r>
    </w:p>
    <w:p w14:paraId="52246639" w14:textId="77777777" w:rsidR="00343166" w:rsidRPr="00343166" w:rsidRDefault="00343166" w:rsidP="00412A86">
      <w:pPr>
        <w:pStyle w:val="NormalWeb"/>
        <w:rPr>
          <w:b/>
          <w:sz w:val="27"/>
          <w:szCs w:val="27"/>
        </w:rPr>
        <w:sectPr w:rsidR="00343166" w:rsidRPr="00343166" w:rsidSect="00343166">
          <w:pgSz w:w="12240" w:h="15840"/>
          <w:pgMar w:top="1080" w:right="1440" w:bottom="1260" w:left="1440" w:header="720" w:footer="720" w:gutter="0"/>
          <w:cols w:space="720"/>
          <w:docGrid w:linePitch="360"/>
        </w:sectPr>
      </w:pPr>
    </w:p>
    <w:p w14:paraId="627EB841" w14:textId="4C46C5F0" w:rsidR="00CD11C3" w:rsidRPr="00343166" w:rsidRDefault="00CD11C3" w:rsidP="00412A86">
      <w:pPr>
        <w:pStyle w:val="NormalWeb"/>
        <w:rPr>
          <w:b/>
          <w:sz w:val="27"/>
          <w:szCs w:val="27"/>
        </w:rPr>
      </w:pPr>
      <w:r w:rsidRPr="00343166">
        <w:rPr>
          <w:b/>
          <w:sz w:val="27"/>
          <w:szCs w:val="27"/>
        </w:rPr>
        <w:lastRenderedPageBreak/>
        <w:t>I. SCHOOL/COLLEGE/DEPARTMENT OF EDUCATION (SCDE) INITIATIVES</w:t>
      </w:r>
    </w:p>
    <w:p w14:paraId="326F92BF" w14:textId="77777777" w:rsidR="00CD11C3" w:rsidRPr="00343166" w:rsidRDefault="00CD11C3">
      <w:pPr>
        <w:pStyle w:val="Heading3"/>
        <w:numPr>
          <w:ilvl w:val="0"/>
          <w:numId w:val="1"/>
        </w:numPr>
        <w:rPr>
          <w:rFonts w:ascii="Times New Roman" w:hAnsi="Times New Roman"/>
        </w:rPr>
      </w:pPr>
      <w:r w:rsidRPr="00343166">
        <w:rPr>
          <w:rFonts w:ascii="Times New Roman" w:hAnsi="Times New Roman"/>
        </w:rPr>
        <w:t>Direct and Ongoing Involvement with/and Service to the Public Schools</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295"/>
        <w:gridCol w:w="2635"/>
        <w:gridCol w:w="1880"/>
        <w:gridCol w:w="1260"/>
        <w:gridCol w:w="1350"/>
        <w:gridCol w:w="4193"/>
      </w:tblGrid>
      <w:tr w:rsidR="00343166" w:rsidRPr="00343166" w14:paraId="485044B4" w14:textId="77777777" w:rsidTr="00E2604A">
        <w:trPr>
          <w:tblHeader/>
          <w:tblCellSpacing w:w="15"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B6DDE8"/>
            <w:vAlign w:val="center"/>
            <w:hideMark/>
          </w:tcPr>
          <w:p w14:paraId="7D5D69E6" w14:textId="77777777" w:rsidR="00CD11C3" w:rsidRPr="00343166" w:rsidRDefault="00CD11C3">
            <w:pPr>
              <w:jc w:val="center"/>
              <w:rPr>
                <w:b/>
                <w:bCs/>
              </w:rPr>
            </w:pPr>
            <w:r w:rsidRPr="00343166">
              <w:rPr>
                <w:b/>
                <w:bCs/>
              </w:rPr>
              <w:t xml:space="preserve">LEAs/Schools with whom the Institution Has Formal Collaborative Plans </w:t>
            </w:r>
          </w:p>
        </w:tc>
        <w:tc>
          <w:tcPr>
            <w:tcW w:w="2605" w:type="dxa"/>
            <w:tcBorders>
              <w:top w:val="outset" w:sz="6" w:space="0" w:color="auto"/>
              <w:left w:val="outset" w:sz="6" w:space="0" w:color="auto"/>
              <w:bottom w:val="outset" w:sz="6" w:space="0" w:color="auto"/>
              <w:right w:val="outset" w:sz="6" w:space="0" w:color="auto"/>
            </w:tcBorders>
            <w:shd w:val="clear" w:color="auto" w:fill="B6DDE8"/>
            <w:vAlign w:val="center"/>
            <w:hideMark/>
          </w:tcPr>
          <w:p w14:paraId="03B48575" w14:textId="77777777" w:rsidR="00CD11C3" w:rsidRPr="00343166" w:rsidRDefault="00CD11C3">
            <w:pPr>
              <w:jc w:val="center"/>
              <w:rPr>
                <w:b/>
                <w:bCs/>
              </w:rPr>
            </w:pPr>
            <w:r w:rsidRPr="00343166">
              <w:rPr>
                <w:b/>
                <w:bCs/>
              </w:rPr>
              <w:t xml:space="preserve">Priorities Identified in Collaboration with LEAs/Schools </w:t>
            </w:r>
          </w:p>
        </w:tc>
        <w:tc>
          <w:tcPr>
            <w:tcW w:w="1850" w:type="dxa"/>
            <w:tcBorders>
              <w:top w:val="outset" w:sz="6" w:space="0" w:color="auto"/>
              <w:left w:val="outset" w:sz="6" w:space="0" w:color="auto"/>
              <w:bottom w:val="outset" w:sz="6" w:space="0" w:color="auto"/>
              <w:right w:val="outset" w:sz="6" w:space="0" w:color="auto"/>
            </w:tcBorders>
            <w:shd w:val="clear" w:color="auto" w:fill="B6DDE8"/>
            <w:vAlign w:val="center"/>
            <w:hideMark/>
          </w:tcPr>
          <w:p w14:paraId="3F70985E" w14:textId="77777777" w:rsidR="00CD11C3" w:rsidRPr="00343166" w:rsidRDefault="00CD11C3">
            <w:pPr>
              <w:jc w:val="center"/>
              <w:rPr>
                <w:b/>
                <w:bCs/>
              </w:rPr>
            </w:pPr>
            <w:r w:rsidRPr="00343166">
              <w:rPr>
                <w:b/>
                <w:bCs/>
              </w:rPr>
              <w:t xml:space="preserve">Activities and/or Programs Implemented to Address the Priorities </w:t>
            </w:r>
          </w:p>
        </w:tc>
        <w:tc>
          <w:tcPr>
            <w:tcW w:w="1230" w:type="dxa"/>
            <w:tcBorders>
              <w:top w:val="outset" w:sz="6" w:space="0" w:color="auto"/>
              <w:left w:val="outset" w:sz="6" w:space="0" w:color="auto"/>
              <w:bottom w:val="outset" w:sz="6" w:space="0" w:color="auto"/>
              <w:right w:val="outset" w:sz="6" w:space="0" w:color="auto"/>
            </w:tcBorders>
            <w:shd w:val="clear" w:color="auto" w:fill="B6DDE8"/>
            <w:vAlign w:val="center"/>
            <w:hideMark/>
          </w:tcPr>
          <w:p w14:paraId="5D923732" w14:textId="77777777" w:rsidR="00CD11C3" w:rsidRPr="00343166" w:rsidRDefault="00CD11C3">
            <w:pPr>
              <w:jc w:val="center"/>
              <w:rPr>
                <w:b/>
                <w:bCs/>
              </w:rPr>
            </w:pPr>
            <w:r w:rsidRPr="00343166">
              <w:rPr>
                <w:b/>
                <w:bCs/>
              </w:rPr>
              <w:t xml:space="preserve">Start and End Dates </w:t>
            </w:r>
          </w:p>
        </w:tc>
        <w:tc>
          <w:tcPr>
            <w:tcW w:w="1320" w:type="dxa"/>
            <w:tcBorders>
              <w:top w:val="outset" w:sz="6" w:space="0" w:color="auto"/>
              <w:left w:val="outset" w:sz="6" w:space="0" w:color="auto"/>
              <w:bottom w:val="outset" w:sz="6" w:space="0" w:color="auto"/>
              <w:right w:val="outset" w:sz="6" w:space="0" w:color="auto"/>
            </w:tcBorders>
            <w:shd w:val="clear" w:color="auto" w:fill="B6DDE8"/>
            <w:vAlign w:val="center"/>
            <w:hideMark/>
          </w:tcPr>
          <w:p w14:paraId="4D5C6C54" w14:textId="77777777" w:rsidR="00CD11C3" w:rsidRPr="00343166" w:rsidRDefault="00CD11C3">
            <w:pPr>
              <w:jc w:val="center"/>
              <w:rPr>
                <w:b/>
                <w:bCs/>
              </w:rPr>
            </w:pPr>
            <w:r w:rsidRPr="00343166">
              <w:rPr>
                <w:b/>
                <w:bCs/>
              </w:rPr>
              <w:t xml:space="preserve">Number of Participants </w:t>
            </w:r>
          </w:p>
        </w:tc>
        <w:tc>
          <w:tcPr>
            <w:tcW w:w="4148" w:type="dxa"/>
            <w:tcBorders>
              <w:top w:val="outset" w:sz="6" w:space="0" w:color="auto"/>
              <w:left w:val="outset" w:sz="6" w:space="0" w:color="auto"/>
              <w:bottom w:val="outset" w:sz="6" w:space="0" w:color="auto"/>
              <w:right w:val="outset" w:sz="6" w:space="0" w:color="auto"/>
            </w:tcBorders>
            <w:shd w:val="clear" w:color="auto" w:fill="B6DDE8"/>
            <w:vAlign w:val="center"/>
            <w:hideMark/>
          </w:tcPr>
          <w:p w14:paraId="6DB4B352" w14:textId="77777777" w:rsidR="00CD11C3" w:rsidRPr="00343166" w:rsidRDefault="00CD11C3">
            <w:pPr>
              <w:jc w:val="center"/>
              <w:rPr>
                <w:b/>
                <w:bCs/>
              </w:rPr>
            </w:pPr>
            <w:r w:rsidRPr="00343166">
              <w:rPr>
                <w:b/>
                <w:bCs/>
              </w:rPr>
              <w:t xml:space="preserve">Summary of the Outcome of the Activities and/or Programs </w:t>
            </w:r>
          </w:p>
        </w:tc>
      </w:tr>
      <w:tr w:rsidR="00343166" w:rsidRPr="00343166" w14:paraId="0DCD7963" w14:textId="77777777" w:rsidTr="00E2604A">
        <w:trPr>
          <w:trHeight w:val="297"/>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139DE059" w14:textId="69A8B82A" w:rsidR="00827CC2" w:rsidRPr="00343166" w:rsidRDefault="00827CC2">
            <w:r w:rsidRPr="00343166">
              <w:t>Asheville City, Buncombe,  Graham, Haywood, Henderson, Jackson, Madison, McDowell, Mitchell, Polk,  Transylvania</w:t>
            </w:r>
          </w:p>
        </w:tc>
        <w:tc>
          <w:tcPr>
            <w:tcW w:w="2605" w:type="dxa"/>
            <w:tcBorders>
              <w:top w:val="outset" w:sz="6" w:space="0" w:color="auto"/>
              <w:left w:val="outset" w:sz="6" w:space="0" w:color="auto"/>
              <w:bottom w:val="outset" w:sz="6" w:space="0" w:color="auto"/>
              <w:right w:val="outset" w:sz="6" w:space="0" w:color="auto"/>
            </w:tcBorders>
          </w:tcPr>
          <w:p w14:paraId="2AB466D0" w14:textId="08AE00C6" w:rsidR="00827CC2" w:rsidRPr="00343166" w:rsidRDefault="00827CC2">
            <w:r w:rsidRPr="00343166">
              <w:t xml:space="preserve">21st Century Priorities: Globally competitive students; 21st Century Professionals. </w:t>
            </w:r>
          </w:p>
        </w:tc>
        <w:tc>
          <w:tcPr>
            <w:tcW w:w="1850" w:type="dxa"/>
            <w:tcBorders>
              <w:top w:val="outset" w:sz="6" w:space="0" w:color="auto"/>
              <w:left w:val="outset" w:sz="6" w:space="0" w:color="auto"/>
              <w:bottom w:val="outset" w:sz="6" w:space="0" w:color="auto"/>
              <w:right w:val="outset" w:sz="6" w:space="0" w:color="auto"/>
            </w:tcBorders>
          </w:tcPr>
          <w:p w14:paraId="65D9010B" w14:textId="2B891614" w:rsidR="00827CC2" w:rsidRPr="00343166" w:rsidRDefault="00827CC2">
            <w:r w:rsidRPr="00343166">
              <w:t xml:space="preserve">High School Mathematics Contest </w:t>
            </w:r>
          </w:p>
        </w:tc>
        <w:tc>
          <w:tcPr>
            <w:tcW w:w="1230" w:type="dxa"/>
            <w:tcBorders>
              <w:top w:val="outset" w:sz="6" w:space="0" w:color="auto"/>
              <w:left w:val="outset" w:sz="6" w:space="0" w:color="auto"/>
              <w:bottom w:val="outset" w:sz="6" w:space="0" w:color="auto"/>
              <w:right w:val="outset" w:sz="6" w:space="0" w:color="auto"/>
            </w:tcBorders>
          </w:tcPr>
          <w:p w14:paraId="5109E7C6" w14:textId="5F7D053D" w:rsidR="00827CC2" w:rsidRPr="00343166" w:rsidRDefault="00827CC2">
            <w:r w:rsidRPr="00343166">
              <w:t xml:space="preserve">March 25, 2014 </w:t>
            </w:r>
          </w:p>
        </w:tc>
        <w:tc>
          <w:tcPr>
            <w:tcW w:w="1320" w:type="dxa"/>
            <w:tcBorders>
              <w:top w:val="outset" w:sz="6" w:space="0" w:color="auto"/>
              <w:left w:val="outset" w:sz="6" w:space="0" w:color="auto"/>
              <w:bottom w:val="outset" w:sz="6" w:space="0" w:color="auto"/>
              <w:right w:val="outset" w:sz="6" w:space="0" w:color="auto"/>
            </w:tcBorders>
          </w:tcPr>
          <w:p w14:paraId="040D7C89" w14:textId="71C30B50" w:rsidR="00827CC2" w:rsidRPr="00343166" w:rsidRDefault="00827CC2" w:rsidP="00827CC2">
            <w:r w:rsidRPr="00343166">
              <w:t xml:space="preserve">400 students and 70 teachers </w:t>
            </w:r>
          </w:p>
        </w:tc>
        <w:tc>
          <w:tcPr>
            <w:tcW w:w="4148" w:type="dxa"/>
            <w:tcBorders>
              <w:top w:val="outset" w:sz="6" w:space="0" w:color="auto"/>
              <w:left w:val="outset" w:sz="6" w:space="0" w:color="auto"/>
              <w:bottom w:val="outset" w:sz="6" w:space="0" w:color="auto"/>
              <w:right w:val="outset" w:sz="6" w:space="0" w:color="auto"/>
            </w:tcBorders>
          </w:tcPr>
          <w:p w14:paraId="146F52F0" w14:textId="039E3831" w:rsidR="00827CC2" w:rsidRPr="00343166" w:rsidRDefault="00827CC2" w:rsidP="002164F2">
            <w:r w:rsidRPr="00343166">
              <w:t>Students solve math problems. Their work is judged and evaluated for recognition. Stimulates interest in mathematics and math education. Further, it provides an opportunity to recruit promising young students into math-related fields including teacher education.</w:t>
            </w:r>
          </w:p>
        </w:tc>
      </w:tr>
      <w:tr w:rsidR="00343166" w:rsidRPr="00343166" w14:paraId="238F2D29" w14:textId="77777777" w:rsidTr="00E2604A">
        <w:trPr>
          <w:trHeight w:val="297"/>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14:paraId="4A68873B" w14:textId="285BF616" w:rsidR="00827CC2" w:rsidRPr="00343166" w:rsidRDefault="00827CC2">
            <w:r w:rsidRPr="00343166">
              <w:t>Regional – Western NC</w:t>
            </w:r>
          </w:p>
        </w:tc>
        <w:tc>
          <w:tcPr>
            <w:tcW w:w="2605" w:type="dxa"/>
            <w:tcBorders>
              <w:top w:val="outset" w:sz="6" w:space="0" w:color="auto"/>
              <w:left w:val="outset" w:sz="6" w:space="0" w:color="auto"/>
              <w:bottom w:val="outset" w:sz="6" w:space="0" w:color="auto"/>
              <w:right w:val="outset" w:sz="6" w:space="0" w:color="auto"/>
            </w:tcBorders>
            <w:hideMark/>
          </w:tcPr>
          <w:p w14:paraId="664D2ECE" w14:textId="77777777" w:rsidR="00827CC2" w:rsidRPr="00343166" w:rsidRDefault="00827CC2">
            <w:r w:rsidRPr="00343166">
              <w:t>21st Century Priorities: Globally competitive students; 21st Century Professionals; Leadership Guides Innovation; 21st Century Systems; Healthy &amp; Responsible Students</w:t>
            </w:r>
          </w:p>
          <w:p w14:paraId="2718B41B" w14:textId="1B31C31F" w:rsidR="00827CC2" w:rsidRPr="00343166" w:rsidRDefault="00827CC2">
            <w:r w:rsidRPr="00343166">
              <w:t>(NC DPI Goal 1, 2, 4, 5 &amp; SUTEP goal 4, 5)</w:t>
            </w:r>
          </w:p>
        </w:tc>
        <w:tc>
          <w:tcPr>
            <w:tcW w:w="1850" w:type="dxa"/>
            <w:tcBorders>
              <w:top w:val="outset" w:sz="6" w:space="0" w:color="auto"/>
              <w:left w:val="outset" w:sz="6" w:space="0" w:color="auto"/>
              <w:bottom w:val="outset" w:sz="6" w:space="0" w:color="auto"/>
              <w:right w:val="outset" w:sz="6" w:space="0" w:color="auto"/>
            </w:tcBorders>
            <w:hideMark/>
          </w:tcPr>
          <w:p w14:paraId="79C24932" w14:textId="71AE32D4" w:rsidR="00827CC2" w:rsidRPr="00343166" w:rsidRDefault="00161466">
            <w:hyperlink r:id="rId7" w:history="1">
              <w:r w:rsidR="00827CC2" w:rsidRPr="00343166">
                <w:rPr>
                  <w:rStyle w:val="Hyperlink"/>
                </w:rPr>
                <w:t>Western Regional Science &amp; Engineering Fair</w:t>
              </w:r>
            </w:hyperlink>
            <w:r w:rsidR="00827CC2" w:rsidRPr="00343166">
              <w:t xml:space="preserve"> </w:t>
            </w:r>
          </w:p>
        </w:tc>
        <w:tc>
          <w:tcPr>
            <w:tcW w:w="1230" w:type="dxa"/>
            <w:tcBorders>
              <w:top w:val="outset" w:sz="6" w:space="0" w:color="auto"/>
              <w:left w:val="outset" w:sz="6" w:space="0" w:color="auto"/>
              <w:bottom w:val="outset" w:sz="6" w:space="0" w:color="auto"/>
              <w:right w:val="outset" w:sz="6" w:space="0" w:color="auto"/>
            </w:tcBorders>
            <w:hideMark/>
          </w:tcPr>
          <w:p w14:paraId="2D7EF7C1" w14:textId="0B800A7E" w:rsidR="00827CC2" w:rsidRPr="00343166" w:rsidRDefault="00827CC2">
            <w:r w:rsidRPr="00343166">
              <w:t xml:space="preserve">February 5 &amp; 6, 2014 </w:t>
            </w:r>
          </w:p>
        </w:tc>
        <w:tc>
          <w:tcPr>
            <w:tcW w:w="1320" w:type="dxa"/>
            <w:tcBorders>
              <w:top w:val="outset" w:sz="6" w:space="0" w:color="auto"/>
              <w:left w:val="outset" w:sz="6" w:space="0" w:color="auto"/>
              <w:bottom w:val="outset" w:sz="6" w:space="0" w:color="auto"/>
              <w:right w:val="outset" w:sz="6" w:space="0" w:color="auto"/>
            </w:tcBorders>
            <w:hideMark/>
          </w:tcPr>
          <w:p w14:paraId="7AF372DD" w14:textId="0CA9FF80" w:rsidR="00827CC2" w:rsidRPr="00343166" w:rsidRDefault="00827CC2" w:rsidP="0071487A">
            <w:r w:rsidRPr="00343166">
              <w:t xml:space="preserve">300 students, 45 teachers, 30 parents, &amp; 16 counties participated in the WNC Science Fair. </w:t>
            </w:r>
          </w:p>
        </w:tc>
        <w:tc>
          <w:tcPr>
            <w:tcW w:w="4148" w:type="dxa"/>
            <w:tcBorders>
              <w:top w:val="outset" w:sz="6" w:space="0" w:color="auto"/>
              <w:left w:val="outset" w:sz="6" w:space="0" w:color="auto"/>
              <w:bottom w:val="outset" w:sz="6" w:space="0" w:color="auto"/>
              <w:right w:val="outset" w:sz="6" w:space="0" w:color="auto"/>
            </w:tcBorders>
            <w:hideMark/>
          </w:tcPr>
          <w:p w14:paraId="688A7AA0" w14:textId="452148A4" w:rsidR="00827CC2" w:rsidRPr="00343166" w:rsidRDefault="00827CC2" w:rsidP="002164F2">
            <w:r w:rsidRPr="00343166">
              <w:t>Students participated in judged program for science-related projects. There were two different days based on student grade level status. Further, this attracts students to science-related fields and/or teaching.</w:t>
            </w:r>
          </w:p>
        </w:tc>
      </w:tr>
      <w:tr w:rsidR="00343166" w:rsidRPr="00343166" w14:paraId="71DA48F4"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29552E49" w14:textId="43DD74D2" w:rsidR="00E42F0D" w:rsidRPr="00343166" w:rsidRDefault="00E42F0D">
            <w:r w:rsidRPr="00343166">
              <w:t>Regional – Western NC</w:t>
            </w:r>
          </w:p>
          <w:p w14:paraId="4DE93CCE" w14:textId="1BF1E119" w:rsidR="00E42F0D" w:rsidRPr="00343166" w:rsidRDefault="00E42F0D">
            <w:r w:rsidRPr="00343166">
              <w:t>Swain County</w:t>
            </w:r>
          </w:p>
        </w:tc>
        <w:tc>
          <w:tcPr>
            <w:tcW w:w="2605" w:type="dxa"/>
            <w:tcBorders>
              <w:top w:val="outset" w:sz="6" w:space="0" w:color="auto"/>
              <w:left w:val="outset" w:sz="6" w:space="0" w:color="auto"/>
              <w:bottom w:val="outset" w:sz="6" w:space="0" w:color="auto"/>
              <w:right w:val="outset" w:sz="6" w:space="0" w:color="auto"/>
            </w:tcBorders>
          </w:tcPr>
          <w:p w14:paraId="07CE94DD" w14:textId="54FF10F9" w:rsidR="00E42F0D" w:rsidRPr="00343166" w:rsidRDefault="00E42F0D">
            <w:r w:rsidRPr="00343166">
              <w:t>NC DPI 2, 5</w:t>
            </w:r>
          </w:p>
        </w:tc>
        <w:tc>
          <w:tcPr>
            <w:tcW w:w="1850" w:type="dxa"/>
            <w:tcBorders>
              <w:top w:val="outset" w:sz="6" w:space="0" w:color="auto"/>
              <w:left w:val="outset" w:sz="6" w:space="0" w:color="auto"/>
              <w:bottom w:val="outset" w:sz="6" w:space="0" w:color="auto"/>
              <w:right w:val="outset" w:sz="6" w:space="0" w:color="auto"/>
            </w:tcBorders>
          </w:tcPr>
          <w:p w14:paraId="1B319696" w14:textId="55B45E2C" w:rsidR="00E42F0D" w:rsidRPr="00343166" w:rsidRDefault="00E42F0D">
            <w:r w:rsidRPr="00343166">
              <w:t>Social Emotional Training</w:t>
            </w:r>
          </w:p>
        </w:tc>
        <w:tc>
          <w:tcPr>
            <w:tcW w:w="1230" w:type="dxa"/>
            <w:tcBorders>
              <w:top w:val="outset" w:sz="6" w:space="0" w:color="auto"/>
              <w:left w:val="outset" w:sz="6" w:space="0" w:color="auto"/>
              <w:bottom w:val="outset" w:sz="6" w:space="0" w:color="auto"/>
              <w:right w:val="outset" w:sz="6" w:space="0" w:color="auto"/>
            </w:tcBorders>
          </w:tcPr>
          <w:p w14:paraId="586ACA17" w14:textId="198C5A11" w:rsidR="00E42F0D" w:rsidRPr="00343166" w:rsidRDefault="00E42F0D">
            <w:r w:rsidRPr="00343166">
              <w:t>January 14, 2014</w:t>
            </w:r>
          </w:p>
        </w:tc>
        <w:tc>
          <w:tcPr>
            <w:tcW w:w="1320" w:type="dxa"/>
            <w:tcBorders>
              <w:top w:val="outset" w:sz="6" w:space="0" w:color="auto"/>
              <w:left w:val="outset" w:sz="6" w:space="0" w:color="auto"/>
              <w:bottom w:val="outset" w:sz="6" w:space="0" w:color="auto"/>
              <w:right w:val="outset" w:sz="6" w:space="0" w:color="auto"/>
            </w:tcBorders>
          </w:tcPr>
          <w:p w14:paraId="13D7A6C8" w14:textId="1BBF7B42" w:rsidR="00E42F0D" w:rsidRPr="00343166" w:rsidRDefault="00E42F0D" w:rsidP="00515C44">
            <w:r w:rsidRPr="00343166">
              <w:t xml:space="preserve">91 students, 10 teachers, &amp; 1 </w:t>
            </w:r>
            <w:r w:rsidRPr="00343166">
              <w:rPr>
                <w:sz w:val="22"/>
                <w:szCs w:val="22"/>
              </w:rPr>
              <w:t>administrator</w:t>
            </w:r>
          </w:p>
        </w:tc>
        <w:tc>
          <w:tcPr>
            <w:tcW w:w="4148" w:type="dxa"/>
            <w:tcBorders>
              <w:top w:val="outset" w:sz="6" w:space="0" w:color="auto"/>
              <w:left w:val="outset" w:sz="6" w:space="0" w:color="auto"/>
              <w:bottom w:val="outset" w:sz="6" w:space="0" w:color="auto"/>
              <w:right w:val="outset" w:sz="6" w:space="0" w:color="auto"/>
            </w:tcBorders>
          </w:tcPr>
          <w:p w14:paraId="0E46F510" w14:textId="77777777" w:rsidR="00E42F0D" w:rsidRPr="00343166" w:rsidRDefault="00E42F0D" w:rsidP="00E42F0D">
            <w:pPr>
              <w:widowControl w:val="0"/>
              <w:autoSpaceDE w:val="0"/>
              <w:autoSpaceDN w:val="0"/>
              <w:adjustRightInd w:val="0"/>
            </w:pPr>
            <w:r w:rsidRPr="00343166">
              <w:t>Provided social emotional training in the way</w:t>
            </w:r>
          </w:p>
          <w:p w14:paraId="533415CB" w14:textId="77777777" w:rsidR="00E42F0D" w:rsidRPr="00343166" w:rsidRDefault="00E42F0D" w:rsidP="00E42F0D">
            <w:pPr>
              <w:widowControl w:val="0"/>
              <w:autoSpaceDE w:val="0"/>
              <w:autoSpaceDN w:val="0"/>
              <w:adjustRightInd w:val="0"/>
            </w:pPr>
            <w:r w:rsidRPr="00343166">
              <w:t>of behavioral interventions for teachers and</w:t>
            </w:r>
          </w:p>
          <w:p w14:paraId="1034E251" w14:textId="77777777" w:rsidR="00E42F0D" w:rsidRPr="00343166" w:rsidRDefault="00E42F0D" w:rsidP="00E42F0D">
            <w:pPr>
              <w:widowControl w:val="0"/>
              <w:autoSpaceDE w:val="0"/>
              <w:autoSpaceDN w:val="0"/>
              <w:adjustRightInd w:val="0"/>
            </w:pPr>
            <w:r w:rsidRPr="00343166">
              <w:t>assistants as well as the director for children</w:t>
            </w:r>
          </w:p>
          <w:p w14:paraId="57DB0189" w14:textId="77777777" w:rsidR="00E42F0D" w:rsidRPr="00343166" w:rsidRDefault="00E42F0D" w:rsidP="00E42F0D">
            <w:pPr>
              <w:widowControl w:val="0"/>
              <w:autoSpaceDE w:val="0"/>
              <w:autoSpaceDN w:val="0"/>
              <w:adjustRightInd w:val="0"/>
            </w:pPr>
            <w:r w:rsidRPr="00343166">
              <w:t>inattention, oppositional defiance, anxiety</w:t>
            </w:r>
          </w:p>
          <w:p w14:paraId="5325F2A3" w14:textId="07D6C2E2" w:rsidR="00E42F0D" w:rsidRPr="00343166" w:rsidRDefault="00E42F0D" w:rsidP="00E42F0D">
            <w:r w:rsidRPr="00343166">
              <w:lastRenderedPageBreak/>
              <w:t>and emotional reactivity.</w:t>
            </w:r>
          </w:p>
        </w:tc>
      </w:tr>
      <w:tr w:rsidR="00343166" w:rsidRPr="00343166" w14:paraId="7C6833A7"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2173B287" w14:textId="40BC3143" w:rsidR="000F084A" w:rsidRPr="00343166" w:rsidRDefault="00F57A76">
            <w:r w:rsidRPr="00343166">
              <w:lastRenderedPageBreak/>
              <w:t>Jackson County</w:t>
            </w:r>
          </w:p>
        </w:tc>
        <w:tc>
          <w:tcPr>
            <w:tcW w:w="2605" w:type="dxa"/>
            <w:tcBorders>
              <w:top w:val="outset" w:sz="6" w:space="0" w:color="auto"/>
              <w:left w:val="outset" w:sz="6" w:space="0" w:color="auto"/>
              <w:bottom w:val="outset" w:sz="6" w:space="0" w:color="auto"/>
              <w:right w:val="outset" w:sz="6" w:space="0" w:color="auto"/>
            </w:tcBorders>
          </w:tcPr>
          <w:p w14:paraId="6E94AC4C" w14:textId="492A113A" w:rsidR="000F084A" w:rsidRPr="00343166" w:rsidRDefault="00F57A76">
            <w:r w:rsidRPr="00343166">
              <w:t>NC DPI 5, SUTEP 4</w:t>
            </w:r>
          </w:p>
        </w:tc>
        <w:tc>
          <w:tcPr>
            <w:tcW w:w="1850" w:type="dxa"/>
            <w:tcBorders>
              <w:top w:val="outset" w:sz="6" w:space="0" w:color="auto"/>
              <w:left w:val="outset" w:sz="6" w:space="0" w:color="auto"/>
              <w:bottom w:val="outset" w:sz="6" w:space="0" w:color="auto"/>
              <w:right w:val="outset" w:sz="6" w:space="0" w:color="auto"/>
            </w:tcBorders>
          </w:tcPr>
          <w:p w14:paraId="58A2D5D8" w14:textId="44879F46" w:rsidR="000F084A" w:rsidRPr="00343166" w:rsidRDefault="000F084A">
            <w:r w:rsidRPr="00343166">
              <w:t>Farm to School</w:t>
            </w:r>
          </w:p>
        </w:tc>
        <w:tc>
          <w:tcPr>
            <w:tcW w:w="1230" w:type="dxa"/>
            <w:tcBorders>
              <w:top w:val="outset" w:sz="6" w:space="0" w:color="auto"/>
              <w:left w:val="outset" w:sz="6" w:space="0" w:color="auto"/>
              <w:bottom w:val="outset" w:sz="6" w:space="0" w:color="auto"/>
              <w:right w:val="outset" w:sz="6" w:space="0" w:color="auto"/>
            </w:tcBorders>
          </w:tcPr>
          <w:p w14:paraId="79F2B195" w14:textId="44928867" w:rsidR="000F084A" w:rsidRPr="00343166" w:rsidRDefault="000F084A">
            <w:r w:rsidRPr="00343166">
              <w:t>January 1, 2014</w:t>
            </w:r>
          </w:p>
        </w:tc>
        <w:tc>
          <w:tcPr>
            <w:tcW w:w="1320" w:type="dxa"/>
            <w:tcBorders>
              <w:top w:val="outset" w:sz="6" w:space="0" w:color="auto"/>
              <w:left w:val="outset" w:sz="6" w:space="0" w:color="auto"/>
              <w:bottom w:val="outset" w:sz="6" w:space="0" w:color="auto"/>
              <w:right w:val="outset" w:sz="6" w:space="0" w:color="auto"/>
            </w:tcBorders>
          </w:tcPr>
          <w:p w14:paraId="6E939378" w14:textId="6C2E2130" w:rsidR="000F084A" w:rsidRPr="00343166" w:rsidRDefault="00F57A76" w:rsidP="00515C44">
            <w:r w:rsidRPr="00343166">
              <w:t>120 students &amp; 6 teachers</w:t>
            </w:r>
          </w:p>
        </w:tc>
        <w:tc>
          <w:tcPr>
            <w:tcW w:w="4148" w:type="dxa"/>
            <w:tcBorders>
              <w:top w:val="outset" w:sz="6" w:space="0" w:color="auto"/>
              <w:left w:val="outset" w:sz="6" w:space="0" w:color="auto"/>
              <w:bottom w:val="outset" w:sz="6" w:space="0" w:color="auto"/>
              <w:right w:val="outset" w:sz="6" w:space="0" w:color="auto"/>
            </w:tcBorders>
          </w:tcPr>
          <w:p w14:paraId="2D18B805" w14:textId="77777777" w:rsidR="00F57A76" w:rsidRPr="00343166" w:rsidRDefault="00F57A76" w:rsidP="00F57A76">
            <w:pPr>
              <w:widowControl w:val="0"/>
              <w:autoSpaceDE w:val="0"/>
              <w:autoSpaceDN w:val="0"/>
              <w:adjustRightInd w:val="0"/>
            </w:pPr>
            <w:r w:rsidRPr="00343166">
              <w:t>Pre-service teachers lead lessons on healthy</w:t>
            </w:r>
          </w:p>
          <w:p w14:paraId="2858533C" w14:textId="77777777" w:rsidR="00F57A76" w:rsidRPr="00343166" w:rsidRDefault="00F57A76" w:rsidP="00F57A76">
            <w:pPr>
              <w:widowControl w:val="0"/>
              <w:autoSpaceDE w:val="0"/>
              <w:autoSpaceDN w:val="0"/>
              <w:adjustRightInd w:val="0"/>
            </w:pPr>
            <w:r w:rsidRPr="00343166">
              <w:t>eating, planting gardens, and cooking/taste</w:t>
            </w:r>
          </w:p>
          <w:p w14:paraId="2E8D43A1" w14:textId="0B238190" w:rsidR="000F084A" w:rsidRPr="00343166" w:rsidRDefault="00F57A76" w:rsidP="00F57A76">
            <w:pPr>
              <w:widowControl w:val="0"/>
              <w:autoSpaceDE w:val="0"/>
              <w:autoSpaceDN w:val="0"/>
              <w:adjustRightInd w:val="0"/>
            </w:pPr>
            <w:r w:rsidRPr="00343166">
              <w:t>tests. Assist on farm field trips</w:t>
            </w:r>
          </w:p>
        </w:tc>
      </w:tr>
      <w:tr w:rsidR="00343166" w:rsidRPr="00343166" w14:paraId="721FE9E2"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14:paraId="551B898F" w14:textId="3A098B4C" w:rsidR="00827CC2" w:rsidRPr="00343166" w:rsidRDefault="00827CC2">
            <w:r w:rsidRPr="00343166">
              <w:t xml:space="preserve">Statewide </w:t>
            </w:r>
          </w:p>
        </w:tc>
        <w:tc>
          <w:tcPr>
            <w:tcW w:w="2605" w:type="dxa"/>
            <w:tcBorders>
              <w:top w:val="outset" w:sz="6" w:space="0" w:color="auto"/>
              <w:left w:val="outset" w:sz="6" w:space="0" w:color="auto"/>
              <w:bottom w:val="outset" w:sz="6" w:space="0" w:color="auto"/>
              <w:right w:val="outset" w:sz="6" w:space="0" w:color="auto"/>
            </w:tcBorders>
            <w:hideMark/>
          </w:tcPr>
          <w:p w14:paraId="1C790B4B" w14:textId="195817E2" w:rsidR="00827CC2" w:rsidRPr="00343166" w:rsidRDefault="00827CC2">
            <w:r w:rsidRPr="00343166">
              <w:t xml:space="preserve">21st Century Priorities: 21st Century Professionals. </w:t>
            </w:r>
          </w:p>
        </w:tc>
        <w:tc>
          <w:tcPr>
            <w:tcW w:w="1850" w:type="dxa"/>
            <w:tcBorders>
              <w:top w:val="outset" w:sz="6" w:space="0" w:color="auto"/>
              <w:left w:val="outset" w:sz="6" w:space="0" w:color="auto"/>
              <w:bottom w:val="outset" w:sz="6" w:space="0" w:color="auto"/>
              <w:right w:val="outset" w:sz="6" w:space="0" w:color="auto"/>
            </w:tcBorders>
          </w:tcPr>
          <w:p w14:paraId="6AB2F5A4" w14:textId="6398FB1D" w:rsidR="00827CC2" w:rsidRPr="00343166" w:rsidRDefault="00827CC2">
            <w:r w:rsidRPr="00343166">
              <w:t xml:space="preserve">Assist Lateral Entry Teachers through the licensure process. </w:t>
            </w:r>
          </w:p>
        </w:tc>
        <w:tc>
          <w:tcPr>
            <w:tcW w:w="1230" w:type="dxa"/>
            <w:tcBorders>
              <w:top w:val="outset" w:sz="6" w:space="0" w:color="auto"/>
              <w:left w:val="outset" w:sz="6" w:space="0" w:color="auto"/>
              <w:bottom w:val="outset" w:sz="6" w:space="0" w:color="auto"/>
              <w:right w:val="outset" w:sz="6" w:space="0" w:color="auto"/>
            </w:tcBorders>
            <w:hideMark/>
          </w:tcPr>
          <w:p w14:paraId="6E8673A9" w14:textId="5EC389DA" w:rsidR="00827CC2" w:rsidRPr="00343166" w:rsidRDefault="00665ECB">
            <w:r w:rsidRPr="00343166">
              <w:t xml:space="preserve">Summer/Fall, 2013 &amp; </w:t>
            </w:r>
            <w:r w:rsidR="00827CC2" w:rsidRPr="00343166">
              <w:t xml:space="preserve">Spring, 2014 </w:t>
            </w:r>
          </w:p>
        </w:tc>
        <w:tc>
          <w:tcPr>
            <w:tcW w:w="1320" w:type="dxa"/>
            <w:tcBorders>
              <w:top w:val="outset" w:sz="6" w:space="0" w:color="auto"/>
              <w:left w:val="outset" w:sz="6" w:space="0" w:color="auto"/>
              <w:bottom w:val="outset" w:sz="6" w:space="0" w:color="auto"/>
              <w:right w:val="outset" w:sz="6" w:space="0" w:color="auto"/>
            </w:tcBorders>
            <w:hideMark/>
          </w:tcPr>
          <w:p w14:paraId="3710077E" w14:textId="33084414" w:rsidR="00827CC2" w:rsidRPr="00343166" w:rsidRDefault="00827CC2" w:rsidP="00515C44">
            <w:r w:rsidRPr="00343166">
              <w:t>Over 500 contac</w:t>
            </w:r>
            <w:r w:rsidR="00343166" w:rsidRPr="00343166">
              <w:t>ts with lateral entry teachers</w:t>
            </w:r>
          </w:p>
        </w:tc>
        <w:tc>
          <w:tcPr>
            <w:tcW w:w="4148" w:type="dxa"/>
            <w:tcBorders>
              <w:top w:val="outset" w:sz="6" w:space="0" w:color="auto"/>
              <w:left w:val="outset" w:sz="6" w:space="0" w:color="auto"/>
              <w:bottom w:val="outset" w:sz="6" w:space="0" w:color="auto"/>
              <w:right w:val="outset" w:sz="6" w:space="0" w:color="auto"/>
            </w:tcBorders>
            <w:hideMark/>
          </w:tcPr>
          <w:p w14:paraId="7CFC323B" w14:textId="2ECE41E7" w:rsidR="00827CC2" w:rsidRPr="00343166" w:rsidRDefault="00827CC2" w:rsidP="00D306D1">
            <w:r w:rsidRPr="00343166">
              <w:t>Support LEA's in getting teachers certified. Support NCMTEC. Supports the teacher shortage in NC.</w:t>
            </w:r>
          </w:p>
        </w:tc>
      </w:tr>
      <w:tr w:rsidR="00343166" w:rsidRPr="00343166" w14:paraId="5650DFD9"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4D5C6508" w14:textId="39C314FC" w:rsidR="00827CC2" w:rsidRPr="00343166" w:rsidRDefault="00827CC2">
            <w:r w:rsidRPr="00343166">
              <w:t>Regional – Western NC</w:t>
            </w:r>
          </w:p>
        </w:tc>
        <w:tc>
          <w:tcPr>
            <w:tcW w:w="2605" w:type="dxa"/>
            <w:tcBorders>
              <w:top w:val="outset" w:sz="6" w:space="0" w:color="auto"/>
              <w:left w:val="outset" w:sz="6" w:space="0" w:color="auto"/>
              <w:bottom w:val="outset" w:sz="6" w:space="0" w:color="auto"/>
              <w:right w:val="outset" w:sz="6" w:space="0" w:color="auto"/>
            </w:tcBorders>
          </w:tcPr>
          <w:p w14:paraId="6C9CCD54" w14:textId="0C08C7C4" w:rsidR="00827CC2" w:rsidRPr="00343166" w:rsidRDefault="00827CC2" w:rsidP="00A83C0D">
            <w:r w:rsidRPr="00343166">
              <w:t xml:space="preserve">21st Century Priorities: Globally competitive students; 21st Century Professionals. </w:t>
            </w:r>
          </w:p>
        </w:tc>
        <w:tc>
          <w:tcPr>
            <w:tcW w:w="1850" w:type="dxa"/>
            <w:tcBorders>
              <w:top w:val="outset" w:sz="6" w:space="0" w:color="auto"/>
              <w:left w:val="outset" w:sz="6" w:space="0" w:color="auto"/>
              <w:bottom w:val="outset" w:sz="6" w:space="0" w:color="auto"/>
              <w:right w:val="outset" w:sz="6" w:space="0" w:color="auto"/>
            </w:tcBorders>
          </w:tcPr>
          <w:p w14:paraId="567DFF28" w14:textId="70988E6E" w:rsidR="00827CC2" w:rsidRPr="00343166" w:rsidRDefault="00161466">
            <w:hyperlink r:id="rId8" w:history="1">
              <w:r w:rsidR="00827CC2" w:rsidRPr="00343166">
                <w:rPr>
                  <w:rStyle w:val="Hyperlink"/>
                </w:rPr>
                <w:t>High School Teachers of Tomorrow Conference</w:t>
              </w:r>
            </w:hyperlink>
            <w:r w:rsidR="00827CC2" w:rsidRPr="00343166">
              <w:t xml:space="preserve"> </w:t>
            </w:r>
          </w:p>
        </w:tc>
        <w:tc>
          <w:tcPr>
            <w:tcW w:w="1230" w:type="dxa"/>
            <w:tcBorders>
              <w:top w:val="outset" w:sz="6" w:space="0" w:color="auto"/>
              <w:left w:val="outset" w:sz="6" w:space="0" w:color="auto"/>
              <w:bottom w:val="outset" w:sz="6" w:space="0" w:color="auto"/>
              <w:right w:val="outset" w:sz="6" w:space="0" w:color="auto"/>
            </w:tcBorders>
          </w:tcPr>
          <w:p w14:paraId="3AB2943F" w14:textId="56155036" w:rsidR="00827CC2" w:rsidRPr="00343166" w:rsidRDefault="00827CC2">
            <w:r w:rsidRPr="00343166">
              <w:t xml:space="preserve">October 14, 2013 </w:t>
            </w:r>
          </w:p>
        </w:tc>
        <w:tc>
          <w:tcPr>
            <w:tcW w:w="1320" w:type="dxa"/>
            <w:tcBorders>
              <w:top w:val="outset" w:sz="6" w:space="0" w:color="auto"/>
              <w:left w:val="outset" w:sz="6" w:space="0" w:color="auto"/>
              <w:bottom w:val="outset" w:sz="6" w:space="0" w:color="auto"/>
              <w:right w:val="outset" w:sz="6" w:space="0" w:color="auto"/>
            </w:tcBorders>
          </w:tcPr>
          <w:p w14:paraId="6FEE123F" w14:textId="2F335395" w:rsidR="00827CC2" w:rsidRPr="00343166" w:rsidRDefault="00827CC2" w:rsidP="008C7C87">
            <w:r w:rsidRPr="00343166">
              <w:t>116 studen</w:t>
            </w:r>
            <w:r w:rsidR="00343166" w:rsidRPr="00343166">
              <w:t>ts and 14 teachers participated</w:t>
            </w:r>
            <w:r w:rsidRPr="00343166">
              <w:t xml:space="preserve"> </w:t>
            </w:r>
          </w:p>
        </w:tc>
        <w:tc>
          <w:tcPr>
            <w:tcW w:w="4148" w:type="dxa"/>
            <w:tcBorders>
              <w:top w:val="outset" w:sz="6" w:space="0" w:color="auto"/>
              <w:left w:val="outset" w:sz="6" w:space="0" w:color="auto"/>
              <w:bottom w:val="outset" w:sz="6" w:space="0" w:color="auto"/>
              <w:right w:val="outset" w:sz="6" w:space="0" w:color="auto"/>
            </w:tcBorders>
          </w:tcPr>
          <w:p w14:paraId="1B3EE12B" w14:textId="51436D53" w:rsidR="00827CC2" w:rsidRPr="00343166" w:rsidRDefault="00827CC2">
            <w:r w:rsidRPr="00343166">
              <w:t xml:space="preserve">Recruitment activity to help with teacher productivity goals. </w:t>
            </w:r>
          </w:p>
        </w:tc>
      </w:tr>
      <w:tr w:rsidR="00343166" w:rsidRPr="00343166" w14:paraId="2CA30422"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77A86EA1" w14:textId="22C5EFA9" w:rsidR="00827CC2" w:rsidRPr="00343166" w:rsidRDefault="00827CC2">
            <w:r w:rsidRPr="00343166">
              <w:t>Regional – Western NC</w:t>
            </w:r>
          </w:p>
        </w:tc>
        <w:tc>
          <w:tcPr>
            <w:tcW w:w="2605" w:type="dxa"/>
            <w:tcBorders>
              <w:top w:val="outset" w:sz="6" w:space="0" w:color="auto"/>
              <w:left w:val="outset" w:sz="6" w:space="0" w:color="auto"/>
              <w:bottom w:val="outset" w:sz="6" w:space="0" w:color="auto"/>
              <w:right w:val="outset" w:sz="6" w:space="0" w:color="auto"/>
            </w:tcBorders>
          </w:tcPr>
          <w:p w14:paraId="13A91EC9" w14:textId="1E87DD18" w:rsidR="00827CC2" w:rsidRPr="00343166" w:rsidRDefault="00827CC2" w:rsidP="00684463">
            <w:r w:rsidRPr="00343166">
              <w:t xml:space="preserve">21st Century Priorities: Globally competitive students; 21st Century Professionals. </w:t>
            </w:r>
          </w:p>
        </w:tc>
        <w:tc>
          <w:tcPr>
            <w:tcW w:w="1850" w:type="dxa"/>
            <w:tcBorders>
              <w:top w:val="outset" w:sz="6" w:space="0" w:color="auto"/>
              <w:left w:val="outset" w:sz="6" w:space="0" w:color="auto"/>
              <w:bottom w:val="outset" w:sz="6" w:space="0" w:color="auto"/>
              <w:right w:val="outset" w:sz="6" w:space="0" w:color="auto"/>
            </w:tcBorders>
          </w:tcPr>
          <w:p w14:paraId="5A0EC814" w14:textId="5D39AC1F" w:rsidR="00827CC2" w:rsidRPr="00343166" w:rsidRDefault="00827CC2" w:rsidP="00E60907">
            <w:r w:rsidRPr="00343166">
              <w:t xml:space="preserve">Middle School Teachers of Tomorrow/Reaching to Teach Conference </w:t>
            </w:r>
          </w:p>
        </w:tc>
        <w:tc>
          <w:tcPr>
            <w:tcW w:w="1230" w:type="dxa"/>
            <w:tcBorders>
              <w:top w:val="outset" w:sz="6" w:space="0" w:color="auto"/>
              <w:left w:val="outset" w:sz="6" w:space="0" w:color="auto"/>
              <w:bottom w:val="outset" w:sz="6" w:space="0" w:color="auto"/>
              <w:right w:val="outset" w:sz="6" w:space="0" w:color="auto"/>
            </w:tcBorders>
          </w:tcPr>
          <w:p w14:paraId="041E96EA" w14:textId="3540586C" w:rsidR="00827CC2" w:rsidRPr="00343166" w:rsidRDefault="00827CC2" w:rsidP="009251AA">
            <w:r w:rsidRPr="00343166">
              <w:t xml:space="preserve">March 21, 2014 </w:t>
            </w:r>
          </w:p>
        </w:tc>
        <w:tc>
          <w:tcPr>
            <w:tcW w:w="1320" w:type="dxa"/>
            <w:tcBorders>
              <w:top w:val="outset" w:sz="6" w:space="0" w:color="auto"/>
              <w:left w:val="outset" w:sz="6" w:space="0" w:color="auto"/>
              <w:bottom w:val="outset" w:sz="6" w:space="0" w:color="auto"/>
              <w:right w:val="outset" w:sz="6" w:space="0" w:color="auto"/>
            </w:tcBorders>
          </w:tcPr>
          <w:p w14:paraId="249034D9" w14:textId="06B814B8" w:rsidR="00827CC2" w:rsidRPr="00343166" w:rsidRDefault="00827CC2" w:rsidP="00E60907">
            <w:r w:rsidRPr="00343166">
              <w:t>67 studen</w:t>
            </w:r>
            <w:r w:rsidR="00343166" w:rsidRPr="00343166">
              <w:t>ts and 12 teachers participated</w:t>
            </w:r>
          </w:p>
        </w:tc>
        <w:tc>
          <w:tcPr>
            <w:tcW w:w="4148" w:type="dxa"/>
            <w:tcBorders>
              <w:top w:val="outset" w:sz="6" w:space="0" w:color="auto"/>
              <w:left w:val="outset" w:sz="6" w:space="0" w:color="auto"/>
              <w:bottom w:val="outset" w:sz="6" w:space="0" w:color="auto"/>
              <w:right w:val="outset" w:sz="6" w:space="0" w:color="auto"/>
            </w:tcBorders>
          </w:tcPr>
          <w:p w14:paraId="1973C5AB" w14:textId="77777777" w:rsidR="00827CC2" w:rsidRPr="00343166" w:rsidRDefault="00827CC2" w:rsidP="00ED3AB1">
            <w:r w:rsidRPr="00343166">
              <w:t>College access/</w:t>
            </w:r>
          </w:p>
          <w:p w14:paraId="4B483841" w14:textId="0972E965" w:rsidR="00827CC2" w:rsidRPr="00343166" w:rsidRDefault="00827CC2" w:rsidP="00E60907">
            <w:r w:rsidRPr="00343166">
              <w:t>Recruitment activity in response to the teacher shortage.</w:t>
            </w:r>
          </w:p>
        </w:tc>
      </w:tr>
      <w:tr w:rsidR="00343166" w:rsidRPr="00343166" w14:paraId="27F42C99"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0A08FC95" w14:textId="3FB037B9" w:rsidR="00827CC2" w:rsidRPr="00343166" w:rsidRDefault="00827CC2">
            <w:r w:rsidRPr="00343166">
              <w:t>Regional – Western NC</w:t>
            </w:r>
          </w:p>
        </w:tc>
        <w:tc>
          <w:tcPr>
            <w:tcW w:w="2605" w:type="dxa"/>
            <w:tcBorders>
              <w:top w:val="outset" w:sz="6" w:space="0" w:color="auto"/>
              <w:left w:val="outset" w:sz="6" w:space="0" w:color="auto"/>
              <w:bottom w:val="outset" w:sz="6" w:space="0" w:color="auto"/>
              <w:right w:val="outset" w:sz="6" w:space="0" w:color="auto"/>
            </w:tcBorders>
          </w:tcPr>
          <w:p w14:paraId="66568294" w14:textId="77777777" w:rsidR="00827CC2" w:rsidRPr="00343166" w:rsidRDefault="00827CC2" w:rsidP="00ED3AB1">
            <w:r w:rsidRPr="00343166">
              <w:t xml:space="preserve">21st Century Priorities: </w:t>
            </w:r>
          </w:p>
          <w:p w14:paraId="15CE9388" w14:textId="1FDC67D2" w:rsidR="00827CC2" w:rsidRPr="00343166" w:rsidRDefault="00827CC2" w:rsidP="00AC0C04">
            <w:r w:rsidRPr="00343166">
              <w:t>21st Century Professionals.</w:t>
            </w:r>
          </w:p>
        </w:tc>
        <w:tc>
          <w:tcPr>
            <w:tcW w:w="1850" w:type="dxa"/>
            <w:tcBorders>
              <w:top w:val="outset" w:sz="6" w:space="0" w:color="auto"/>
              <w:left w:val="outset" w:sz="6" w:space="0" w:color="auto"/>
              <w:bottom w:val="outset" w:sz="6" w:space="0" w:color="auto"/>
              <w:right w:val="outset" w:sz="6" w:space="0" w:color="auto"/>
            </w:tcBorders>
          </w:tcPr>
          <w:p w14:paraId="30FE931C" w14:textId="6587A706" w:rsidR="00827CC2" w:rsidRPr="00343166" w:rsidRDefault="00827CC2" w:rsidP="00C4282F">
            <w:r w:rsidRPr="00343166">
              <w:t>Mid-Year Beginning Teacher Symposium</w:t>
            </w:r>
          </w:p>
        </w:tc>
        <w:tc>
          <w:tcPr>
            <w:tcW w:w="1230" w:type="dxa"/>
            <w:tcBorders>
              <w:top w:val="outset" w:sz="6" w:space="0" w:color="auto"/>
              <w:left w:val="outset" w:sz="6" w:space="0" w:color="auto"/>
              <w:bottom w:val="outset" w:sz="6" w:space="0" w:color="auto"/>
              <w:right w:val="outset" w:sz="6" w:space="0" w:color="auto"/>
            </w:tcBorders>
          </w:tcPr>
          <w:p w14:paraId="315E76AF" w14:textId="72B47C03" w:rsidR="00827CC2" w:rsidRPr="00343166" w:rsidRDefault="00827CC2">
            <w:r w:rsidRPr="00343166">
              <w:t>February 28, 2014</w:t>
            </w:r>
          </w:p>
        </w:tc>
        <w:tc>
          <w:tcPr>
            <w:tcW w:w="1320" w:type="dxa"/>
            <w:tcBorders>
              <w:top w:val="outset" w:sz="6" w:space="0" w:color="auto"/>
              <w:left w:val="outset" w:sz="6" w:space="0" w:color="auto"/>
              <w:bottom w:val="outset" w:sz="6" w:space="0" w:color="auto"/>
              <w:right w:val="outset" w:sz="6" w:space="0" w:color="auto"/>
            </w:tcBorders>
          </w:tcPr>
          <w:p w14:paraId="0FFBE56E" w14:textId="71846309" w:rsidR="00827CC2" w:rsidRPr="00343166" w:rsidRDefault="00827CC2" w:rsidP="00C4282F">
            <w:pPr>
              <w:pStyle w:val="NoSpacing"/>
              <w:rPr>
                <w:rFonts w:ascii="Times New Roman" w:hAnsi="Times New Roman"/>
              </w:rPr>
            </w:pPr>
            <w:r w:rsidRPr="00343166">
              <w:rPr>
                <w:rFonts w:ascii="Times New Roman" w:hAnsi="Times New Roman"/>
              </w:rPr>
              <w:t>75 teachers and 5 total counties participated</w:t>
            </w:r>
          </w:p>
        </w:tc>
        <w:tc>
          <w:tcPr>
            <w:tcW w:w="4148" w:type="dxa"/>
            <w:tcBorders>
              <w:top w:val="outset" w:sz="6" w:space="0" w:color="auto"/>
              <w:left w:val="outset" w:sz="6" w:space="0" w:color="auto"/>
              <w:bottom w:val="outset" w:sz="6" w:space="0" w:color="auto"/>
              <w:right w:val="outset" w:sz="6" w:space="0" w:color="auto"/>
            </w:tcBorders>
          </w:tcPr>
          <w:p w14:paraId="4D9D55DF" w14:textId="4F83DBC2" w:rsidR="00827CC2" w:rsidRPr="00343166" w:rsidRDefault="00827CC2" w:rsidP="00E82A78">
            <w:r w:rsidRPr="00343166">
              <w:t>Professional development for beginning teachers.</w:t>
            </w:r>
          </w:p>
        </w:tc>
      </w:tr>
      <w:tr w:rsidR="00343166" w:rsidRPr="00343166" w14:paraId="75B4CFEE"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107025B5" w14:textId="26D1820F" w:rsidR="001F4BDD" w:rsidRPr="00343166" w:rsidRDefault="001F4BDD">
            <w:r w:rsidRPr="00343166">
              <w:t>Statewide</w:t>
            </w:r>
          </w:p>
        </w:tc>
        <w:tc>
          <w:tcPr>
            <w:tcW w:w="2605" w:type="dxa"/>
            <w:tcBorders>
              <w:top w:val="outset" w:sz="6" w:space="0" w:color="auto"/>
              <w:left w:val="outset" w:sz="6" w:space="0" w:color="auto"/>
              <w:bottom w:val="outset" w:sz="6" w:space="0" w:color="auto"/>
              <w:right w:val="outset" w:sz="6" w:space="0" w:color="auto"/>
            </w:tcBorders>
          </w:tcPr>
          <w:p w14:paraId="39635A69" w14:textId="4E773E28" w:rsidR="001F4BDD" w:rsidRPr="00343166" w:rsidRDefault="001F4BDD" w:rsidP="00ED3AB1">
            <w:r w:rsidRPr="00343166">
              <w:t>Teacher Recruitment (SUTEP Goal 6)</w:t>
            </w:r>
          </w:p>
        </w:tc>
        <w:tc>
          <w:tcPr>
            <w:tcW w:w="1850" w:type="dxa"/>
            <w:tcBorders>
              <w:top w:val="outset" w:sz="6" w:space="0" w:color="auto"/>
              <w:left w:val="outset" w:sz="6" w:space="0" w:color="auto"/>
              <w:bottom w:val="outset" w:sz="6" w:space="0" w:color="auto"/>
              <w:right w:val="outset" w:sz="6" w:space="0" w:color="auto"/>
            </w:tcBorders>
          </w:tcPr>
          <w:p w14:paraId="339036D3" w14:textId="4F987406" w:rsidR="001F4BDD" w:rsidRPr="00343166" w:rsidRDefault="001F4BDD" w:rsidP="00E60907">
            <w:r w:rsidRPr="00343166">
              <w:t xml:space="preserve">Future Teachers of </w:t>
            </w:r>
            <w:r w:rsidRPr="00343166">
              <w:lastRenderedPageBreak/>
              <w:t>America/Teacher Cadet Conference in Raleigh, NC</w:t>
            </w:r>
          </w:p>
        </w:tc>
        <w:tc>
          <w:tcPr>
            <w:tcW w:w="1230" w:type="dxa"/>
            <w:tcBorders>
              <w:top w:val="outset" w:sz="6" w:space="0" w:color="auto"/>
              <w:left w:val="outset" w:sz="6" w:space="0" w:color="auto"/>
              <w:bottom w:val="outset" w:sz="6" w:space="0" w:color="auto"/>
              <w:right w:val="outset" w:sz="6" w:space="0" w:color="auto"/>
            </w:tcBorders>
          </w:tcPr>
          <w:p w14:paraId="3E941DD6" w14:textId="26A7EECF" w:rsidR="001F4BDD" w:rsidRPr="00343166" w:rsidRDefault="001F4BDD">
            <w:r w:rsidRPr="00343166">
              <w:lastRenderedPageBreak/>
              <w:t>February 22 2014</w:t>
            </w:r>
          </w:p>
        </w:tc>
        <w:tc>
          <w:tcPr>
            <w:tcW w:w="1320" w:type="dxa"/>
            <w:tcBorders>
              <w:top w:val="outset" w:sz="6" w:space="0" w:color="auto"/>
              <w:left w:val="outset" w:sz="6" w:space="0" w:color="auto"/>
              <w:bottom w:val="outset" w:sz="6" w:space="0" w:color="auto"/>
              <w:right w:val="outset" w:sz="6" w:space="0" w:color="auto"/>
            </w:tcBorders>
          </w:tcPr>
          <w:p w14:paraId="534964C5" w14:textId="138152DE" w:rsidR="001F4BDD" w:rsidRPr="00343166" w:rsidRDefault="001F4BDD" w:rsidP="00E60907">
            <w:r w:rsidRPr="00343166">
              <w:t xml:space="preserve">&gt;100 HS students, 10 </w:t>
            </w:r>
            <w:r w:rsidRPr="00343166">
              <w:lastRenderedPageBreak/>
              <w:t>preservice teachers, &amp; 1 advisor</w:t>
            </w:r>
          </w:p>
        </w:tc>
        <w:tc>
          <w:tcPr>
            <w:tcW w:w="4148" w:type="dxa"/>
            <w:tcBorders>
              <w:top w:val="outset" w:sz="6" w:space="0" w:color="auto"/>
              <w:left w:val="outset" w:sz="6" w:space="0" w:color="auto"/>
              <w:bottom w:val="outset" w:sz="6" w:space="0" w:color="auto"/>
              <w:right w:val="outset" w:sz="6" w:space="0" w:color="auto"/>
            </w:tcBorders>
          </w:tcPr>
          <w:p w14:paraId="41ABC517" w14:textId="6354D60E" w:rsidR="001F4BDD" w:rsidRPr="00343166" w:rsidRDefault="001F4BDD" w:rsidP="00E60907">
            <w:r w:rsidRPr="00343166">
              <w:lastRenderedPageBreak/>
              <w:t xml:space="preserve">10 preservice teachers and 1 advisor attended the conference as recruiters for </w:t>
            </w:r>
            <w:r w:rsidRPr="00343166">
              <w:lastRenderedPageBreak/>
              <w:t>WCU</w:t>
            </w:r>
          </w:p>
        </w:tc>
      </w:tr>
      <w:tr w:rsidR="00343166" w:rsidRPr="00343166" w14:paraId="216EC343"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5D5FA23A" w14:textId="4A85CFDC" w:rsidR="00827CC2" w:rsidRPr="00343166" w:rsidRDefault="00827CC2">
            <w:r w:rsidRPr="00343166">
              <w:lastRenderedPageBreak/>
              <w:t>Regional – Western NC</w:t>
            </w:r>
          </w:p>
        </w:tc>
        <w:tc>
          <w:tcPr>
            <w:tcW w:w="2605" w:type="dxa"/>
            <w:tcBorders>
              <w:top w:val="outset" w:sz="6" w:space="0" w:color="auto"/>
              <w:left w:val="outset" w:sz="6" w:space="0" w:color="auto"/>
              <w:bottom w:val="outset" w:sz="6" w:space="0" w:color="auto"/>
              <w:right w:val="outset" w:sz="6" w:space="0" w:color="auto"/>
            </w:tcBorders>
          </w:tcPr>
          <w:p w14:paraId="0A840F1B" w14:textId="77777777" w:rsidR="00827CC2" w:rsidRPr="00343166" w:rsidRDefault="00827CC2" w:rsidP="00ED3AB1">
            <w:r w:rsidRPr="00343166">
              <w:t xml:space="preserve">21st Century Priorities: </w:t>
            </w:r>
          </w:p>
          <w:p w14:paraId="38DF7133" w14:textId="07442CAB" w:rsidR="00827CC2" w:rsidRPr="00343166" w:rsidRDefault="00827CC2">
            <w:r w:rsidRPr="00343166">
              <w:t>21st Century Professionals.</w:t>
            </w:r>
          </w:p>
        </w:tc>
        <w:tc>
          <w:tcPr>
            <w:tcW w:w="1850" w:type="dxa"/>
            <w:tcBorders>
              <w:top w:val="outset" w:sz="6" w:space="0" w:color="auto"/>
              <w:left w:val="outset" w:sz="6" w:space="0" w:color="auto"/>
              <w:bottom w:val="outset" w:sz="6" w:space="0" w:color="auto"/>
              <w:right w:val="outset" w:sz="6" w:space="0" w:color="auto"/>
            </w:tcBorders>
          </w:tcPr>
          <w:p w14:paraId="6F067B1B" w14:textId="5D7255E4" w:rsidR="00827CC2" w:rsidRPr="00343166" w:rsidRDefault="00827CC2" w:rsidP="00E60907">
            <w:r w:rsidRPr="00343166">
              <w:t>Workshop on Classroom Management</w:t>
            </w:r>
          </w:p>
        </w:tc>
        <w:tc>
          <w:tcPr>
            <w:tcW w:w="1230" w:type="dxa"/>
            <w:tcBorders>
              <w:top w:val="outset" w:sz="6" w:space="0" w:color="auto"/>
              <w:left w:val="outset" w:sz="6" w:space="0" w:color="auto"/>
              <w:bottom w:val="outset" w:sz="6" w:space="0" w:color="auto"/>
              <w:right w:val="outset" w:sz="6" w:space="0" w:color="auto"/>
            </w:tcBorders>
          </w:tcPr>
          <w:p w14:paraId="66ADA2E2" w14:textId="40FAD5D2" w:rsidR="00827CC2" w:rsidRPr="00343166" w:rsidRDefault="00827CC2">
            <w:r w:rsidRPr="00343166">
              <w:t>October 7, 2013</w:t>
            </w:r>
          </w:p>
        </w:tc>
        <w:tc>
          <w:tcPr>
            <w:tcW w:w="1320" w:type="dxa"/>
            <w:tcBorders>
              <w:top w:val="outset" w:sz="6" w:space="0" w:color="auto"/>
              <w:left w:val="outset" w:sz="6" w:space="0" w:color="auto"/>
              <w:bottom w:val="outset" w:sz="6" w:space="0" w:color="auto"/>
              <w:right w:val="outset" w:sz="6" w:space="0" w:color="auto"/>
            </w:tcBorders>
          </w:tcPr>
          <w:p w14:paraId="2E4E9D7B" w14:textId="289ABFD2" w:rsidR="00827CC2" w:rsidRPr="00343166" w:rsidRDefault="00827CC2" w:rsidP="00E60907">
            <w:r w:rsidRPr="00343166">
              <w:t>44 teachers and 7 total counties participated</w:t>
            </w:r>
          </w:p>
        </w:tc>
        <w:tc>
          <w:tcPr>
            <w:tcW w:w="4148" w:type="dxa"/>
            <w:tcBorders>
              <w:top w:val="outset" w:sz="6" w:space="0" w:color="auto"/>
              <w:left w:val="outset" w:sz="6" w:space="0" w:color="auto"/>
              <w:bottom w:val="outset" w:sz="6" w:space="0" w:color="auto"/>
              <w:right w:val="outset" w:sz="6" w:space="0" w:color="auto"/>
            </w:tcBorders>
          </w:tcPr>
          <w:p w14:paraId="18FC484F" w14:textId="53BDA29F" w:rsidR="00827CC2" w:rsidRPr="00343166" w:rsidRDefault="00827CC2" w:rsidP="00E60907">
            <w:r w:rsidRPr="00343166">
              <w:t>Professional development for beginning and experienced teachers.</w:t>
            </w:r>
          </w:p>
        </w:tc>
      </w:tr>
      <w:tr w:rsidR="00343166" w:rsidRPr="00343166" w14:paraId="667C704E"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31459C89" w14:textId="2D14849B" w:rsidR="00827CC2" w:rsidRPr="00343166" w:rsidRDefault="00827CC2">
            <w:r w:rsidRPr="00343166">
              <w:t xml:space="preserve">Statewide </w:t>
            </w:r>
          </w:p>
        </w:tc>
        <w:tc>
          <w:tcPr>
            <w:tcW w:w="2605" w:type="dxa"/>
            <w:tcBorders>
              <w:top w:val="outset" w:sz="6" w:space="0" w:color="auto"/>
              <w:left w:val="outset" w:sz="6" w:space="0" w:color="auto"/>
              <w:bottom w:val="outset" w:sz="6" w:space="0" w:color="auto"/>
              <w:right w:val="outset" w:sz="6" w:space="0" w:color="auto"/>
            </w:tcBorders>
          </w:tcPr>
          <w:p w14:paraId="5692FA47" w14:textId="072FF5CB" w:rsidR="00827CC2" w:rsidRPr="00343166" w:rsidRDefault="00827CC2" w:rsidP="0075080B">
            <w:r w:rsidRPr="00343166">
              <w:t xml:space="preserve">21st Century Priorities: Globally competitive students; 21st Century Professionals; Leadership Guides Innovation; Healthy &amp; Responsible Students. </w:t>
            </w:r>
          </w:p>
        </w:tc>
        <w:tc>
          <w:tcPr>
            <w:tcW w:w="1850" w:type="dxa"/>
            <w:tcBorders>
              <w:top w:val="outset" w:sz="6" w:space="0" w:color="auto"/>
              <w:left w:val="outset" w:sz="6" w:space="0" w:color="auto"/>
              <w:bottom w:val="outset" w:sz="6" w:space="0" w:color="auto"/>
              <w:right w:val="outset" w:sz="6" w:space="0" w:color="auto"/>
            </w:tcBorders>
          </w:tcPr>
          <w:p w14:paraId="5F984CB5" w14:textId="55F52B29" w:rsidR="00827CC2" w:rsidRPr="00343166" w:rsidRDefault="00827CC2" w:rsidP="00956404">
            <w:r w:rsidRPr="00343166">
              <w:t xml:space="preserve">Tournament of Champions Marching Band Contest </w:t>
            </w:r>
          </w:p>
        </w:tc>
        <w:tc>
          <w:tcPr>
            <w:tcW w:w="1230" w:type="dxa"/>
            <w:tcBorders>
              <w:top w:val="outset" w:sz="6" w:space="0" w:color="auto"/>
              <w:left w:val="outset" w:sz="6" w:space="0" w:color="auto"/>
              <w:bottom w:val="outset" w:sz="6" w:space="0" w:color="auto"/>
              <w:right w:val="outset" w:sz="6" w:space="0" w:color="auto"/>
            </w:tcBorders>
          </w:tcPr>
          <w:p w14:paraId="70C3B091" w14:textId="7F40E48C" w:rsidR="00827CC2" w:rsidRPr="00343166" w:rsidRDefault="00827CC2">
            <w:r w:rsidRPr="00343166">
              <w:t>October 12, 2013</w:t>
            </w:r>
          </w:p>
        </w:tc>
        <w:tc>
          <w:tcPr>
            <w:tcW w:w="1320" w:type="dxa"/>
            <w:tcBorders>
              <w:top w:val="outset" w:sz="6" w:space="0" w:color="auto"/>
              <w:left w:val="outset" w:sz="6" w:space="0" w:color="auto"/>
              <w:bottom w:val="outset" w:sz="6" w:space="0" w:color="auto"/>
              <w:right w:val="outset" w:sz="6" w:space="0" w:color="auto"/>
            </w:tcBorders>
          </w:tcPr>
          <w:p w14:paraId="1E598B56" w14:textId="57C452AA" w:rsidR="00827CC2" w:rsidRPr="00343166" w:rsidRDefault="00827CC2" w:rsidP="0075080B">
            <w:r w:rsidRPr="00343166">
              <w:t xml:space="preserve">2500 students, 28 teachers and 4300 parents participated. </w:t>
            </w:r>
          </w:p>
        </w:tc>
        <w:tc>
          <w:tcPr>
            <w:tcW w:w="4148" w:type="dxa"/>
            <w:tcBorders>
              <w:top w:val="outset" w:sz="6" w:space="0" w:color="auto"/>
              <w:left w:val="outset" w:sz="6" w:space="0" w:color="auto"/>
              <w:bottom w:val="outset" w:sz="6" w:space="0" w:color="auto"/>
              <w:right w:val="outset" w:sz="6" w:space="0" w:color="auto"/>
            </w:tcBorders>
          </w:tcPr>
          <w:p w14:paraId="6C432201" w14:textId="21A42252" w:rsidR="00827CC2" w:rsidRPr="00343166" w:rsidRDefault="00827CC2">
            <w:r w:rsidRPr="00343166">
              <w:t xml:space="preserve">Support the arts programs through instruction and competition. The Tournament of Champions Marching band contest is an invitational competition that invites 25 of the Southeast's top high school marching bands to WCU annually. Several bands in NC are invited annually. </w:t>
            </w:r>
          </w:p>
        </w:tc>
      </w:tr>
      <w:tr w:rsidR="00343166" w:rsidRPr="00343166" w14:paraId="245C53F6"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4EED4890" w14:textId="30C5601C" w:rsidR="00827CC2" w:rsidRPr="00343166" w:rsidRDefault="00827CC2">
            <w:r w:rsidRPr="00343166">
              <w:t>Regional – Western NC</w:t>
            </w:r>
          </w:p>
        </w:tc>
        <w:tc>
          <w:tcPr>
            <w:tcW w:w="2605" w:type="dxa"/>
            <w:tcBorders>
              <w:top w:val="outset" w:sz="6" w:space="0" w:color="auto"/>
              <w:left w:val="outset" w:sz="6" w:space="0" w:color="auto"/>
              <w:bottom w:val="outset" w:sz="6" w:space="0" w:color="auto"/>
              <w:right w:val="outset" w:sz="6" w:space="0" w:color="auto"/>
            </w:tcBorders>
          </w:tcPr>
          <w:p w14:paraId="00058931" w14:textId="1F04CE1E" w:rsidR="00827CC2" w:rsidRPr="00343166" w:rsidRDefault="00827CC2">
            <w:r w:rsidRPr="00343166">
              <w:t>Teacher Recruitment (SUTEP Goal 6)</w:t>
            </w:r>
          </w:p>
        </w:tc>
        <w:tc>
          <w:tcPr>
            <w:tcW w:w="1850" w:type="dxa"/>
            <w:tcBorders>
              <w:top w:val="outset" w:sz="6" w:space="0" w:color="auto"/>
              <w:left w:val="outset" w:sz="6" w:space="0" w:color="auto"/>
              <w:bottom w:val="outset" w:sz="6" w:space="0" w:color="auto"/>
              <w:right w:val="outset" w:sz="6" w:space="0" w:color="auto"/>
            </w:tcBorders>
          </w:tcPr>
          <w:p w14:paraId="6F6CDE36" w14:textId="341A4066" w:rsidR="00827CC2" w:rsidRPr="00343166" w:rsidRDefault="00827CC2" w:rsidP="00F03D0D">
            <w:r w:rsidRPr="00343166">
              <w:t>After-school program on campus (two days per week)</w:t>
            </w:r>
          </w:p>
        </w:tc>
        <w:tc>
          <w:tcPr>
            <w:tcW w:w="1230" w:type="dxa"/>
            <w:tcBorders>
              <w:top w:val="outset" w:sz="6" w:space="0" w:color="auto"/>
              <w:left w:val="outset" w:sz="6" w:space="0" w:color="auto"/>
              <w:bottom w:val="outset" w:sz="6" w:space="0" w:color="auto"/>
              <w:right w:val="outset" w:sz="6" w:space="0" w:color="auto"/>
            </w:tcBorders>
          </w:tcPr>
          <w:p w14:paraId="3E95AD69" w14:textId="6350B52B" w:rsidR="00827CC2" w:rsidRPr="00343166" w:rsidRDefault="00827CC2" w:rsidP="00D306D1">
            <w:r w:rsidRPr="00343166">
              <w:t>Fall, 2013-Spring, 2014</w:t>
            </w:r>
          </w:p>
        </w:tc>
        <w:tc>
          <w:tcPr>
            <w:tcW w:w="1320" w:type="dxa"/>
            <w:tcBorders>
              <w:top w:val="outset" w:sz="6" w:space="0" w:color="auto"/>
              <w:left w:val="outset" w:sz="6" w:space="0" w:color="auto"/>
              <w:bottom w:val="outset" w:sz="6" w:space="0" w:color="auto"/>
              <w:right w:val="outset" w:sz="6" w:space="0" w:color="auto"/>
            </w:tcBorders>
          </w:tcPr>
          <w:p w14:paraId="0F2A7D39" w14:textId="50302EC1" w:rsidR="00827CC2" w:rsidRPr="00343166" w:rsidRDefault="00827CC2">
            <w:r w:rsidRPr="00343166">
              <w:t>28</w:t>
            </w:r>
          </w:p>
        </w:tc>
        <w:tc>
          <w:tcPr>
            <w:tcW w:w="4148" w:type="dxa"/>
            <w:tcBorders>
              <w:top w:val="outset" w:sz="6" w:space="0" w:color="auto"/>
              <w:left w:val="outset" w:sz="6" w:space="0" w:color="auto"/>
              <w:bottom w:val="outset" w:sz="6" w:space="0" w:color="auto"/>
              <w:right w:val="outset" w:sz="6" w:space="0" w:color="auto"/>
            </w:tcBorders>
          </w:tcPr>
          <w:p w14:paraId="637E85EA" w14:textId="29DA0DAD" w:rsidR="00827CC2" w:rsidRPr="00343166" w:rsidRDefault="00827CC2" w:rsidP="00ED3AB1">
            <w:pPr>
              <w:widowControl w:val="0"/>
              <w:autoSpaceDE w:val="0"/>
              <w:autoSpaceDN w:val="0"/>
              <w:adjustRightInd w:val="0"/>
            </w:pPr>
            <w:r w:rsidRPr="00343166">
              <w:t>28 emergent bilingual children served. 20 WCU students in education programs are</w:t>
            </w:r>
          </w:p>
          <w:p w14:paraId="6C12B2A5" w14:textId="07E4601E" w:rsidR="00827CC2" w:rsidRPr="00343166" w:rsidRDefault="00827CC2">
            <w:r w:rsidRPr="00343166">
              <w:t xml:space="preserve">volunteer tutors and caregivers. </w:t>
            </w:r>
          </w:p>
        </w:tc>
      </w:tr>
      <w:tr w:rsidR="00343166" w:rsidRPr="00343166" w14:paraId="7162A9FD"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1CAB6520" w14:textId="3D13CF2F" w:rsidR="00F57A76" w:rsidRPr="00343166" w:rsidRDefault="00F57A76">
            <w:r w:rsidRPr="00343166">
              <w:t xml:space="preserve">Regional – </w:t>
            </w:r>
            <w:r w:rsidR="00B16FB6" w:rsidRPr="00343166">
              <w:t>Western</w:t>
            </w:r>
            <w:r w:rsidRPr="00343166">
              <w:t xml:space="preserve"> NC</w:t>
            </w:r>
          </w:p>
          <w:p w14:paraId="74F8329C" w14:textId="77777777" w:rsidR="00F57A76" w:rsidRPr="00343166" w:rsidRDefault="00F57A76">
            <w:r w:rsidRPr="00343166">
              <w:t xml:space="preserve">Asheville City </w:t>
            </w:r>
          </w:p>
          <w:p w14:paraId="0B12C17B" w14:textId="0BD5FADB" w:rsidR="00F57A76" w:rsidRPr="00343166" w:rsidRDefault="00F57A76">
            <w:r w:rsidRPr="00343166">
              <w:t xml:space="preserve">Jackson County </w:t>
            </w:r>
          </w:p>
        </w:tc>
        <w:tc>
          <w:tcPr>
            <w:tcW w:w="2605" w:type="dxa"/>
            <w:tcBorders>
              <w:top w:val="outset" w:sz="6" w:space="0" w:color="auto"/>
              <w:left w:val="outset" w:sz="6" w:space="0" w:color="auto"/>
              <w:bottom w:val="outset" w:sz="6" w:space="0" w:color="auto"/>
              <w:right w:val="outset" w:sz="6" w:space="0" w:color="auto"/>
            </w:tcBorders>
          </w:tcPr>
          <w:p w14:paraId="69953E55" w14:textId="06648BE5" w:rsidR="00F57A76" w:rsidRPr="00343166" w:rsidRDefault="00F57A76">
            <w:r w:rsidRPr="00343166">
              <w:t>NC DPI 2, 5 &amp; SUTEP 4, 6</w:t>
            </w:r>
          </w:p>
        </w:tc>
        <w:tc>
          <w:tcPr>
            <w:tcW w:w="1850" w:type="dxa"/>
            <w:tcBorders>
              <w:top w:val="outset" w:sz="6" w:space="0" w:color="auto"/>
              <w:left w:val="outset" w:sz="6" w:space="0" w:color="auto"/>
              <w:bottom w:val="outset" w:sz="6" w:space="0" w:color="auto"/>
              <w:right w:val="outset" w:sz="6" w:space="0" w:color="auto"/>
            </w:tcBorders>
          </w:tcPr>
          <w:p w14:paraId="1D853AFE" w14:textId="621F6E31" w:rsidR="00F57A76" w:rsidRPr="00343166" w:rsidRDefault="00F57A76" w:rsidP="00F03D0D">
            <w:r w:rsidRPr="00343166">
              <w:t>Pen Pal Program</w:t>
            </w:r>
          </w:p>
        </w:tc>
        <w:tc>
          <w:tcPr>
            <w:tcW w:w="1230" w:type="dxa"/>
            <w:tcBorders>
              <w:top w:val="outset" w:sz="6" w:space="0" w:color="auto"/>
              <w:left w:val="outset" w:sz="6" w:space="0" w:color="auto"/>
              <w:bottom w:val="outset" w:sz="6" w:space="0" w:color="auto"/>
              <w:right w:val="outset" w:sz="6" w:space="0" w:color="auto"/>
            </w:tcBorders>
          </w:tcPr>
          <w:p w14:paraId="1B34DC45" w14:textId="227AF540" w:rsidR="00F57A76" w:rsidRPr="00343166" w:rsidRDefault="00F57A76" w:rsidP="00D306D1">
            <w:r w:rsidRPr="00343166">
              <w:t>Fall, 2013-Spring, 2014</w:t>
            </w:r>
          </w:p>
        </w:tc>
        <w:tc>
          <w:tcPr>
            <w:tcW w:w="1320" w:type="dxa"/>
            <w:tcBorders>
              <w:top w:val="outset" w:sz="6" w:space="0" w:color="auto"/>
              <w:left w:val="outset" w:sz="6" w:space="0" w:color="auto"/>
              <w:bottom w:val="outset" w:sz="6" w:space="0" w:color="auto"/>
              <w:right w:val="outset" w:sz="6" w:space="0" w:color="auto"/>
            </w:tcBorders>
          </w:tcPr>
          <w:p w14:paraId="55F30D2B" w14:textId="2B055397" w:rsidR="00F57A76" w:rsidRPr="00343166" w:rsidRDefault="00F57A76">
            <w:r w:rsidRPr="00343166">
              <w:t>120 students &amp; 5 teachers</w:t>
            </w:r>
          </w:p>
        </w:tc>
        <w:tc>
          <w:tcPr>
            <w:tcW w:w="4148" w:type="dxa"/>
            <w:tcBorders>
              <w:top w:val="outset" w:sz="6" w:space="0" w:color="auto"/>
              <w:left w:val="outset" w:sz="6" w:space="0" w:color="auto"/>
              <w:bottom w:val="outset" w:sz="6" w:space="0" w:color="auto"/>
              <w:right w:val="outset" w:sz="6" w:space="0" w:color="auto"/>
            </w:tcBorders>
          </w:tcPr>
          <w:p w14:paraId="7645CE88" w14:textId="77777777" w:rsidR="00F57A76" w:rsidRPr="00343166" w:rsidRDefault="00F57A76" w:rsidP="00F57A76">
            <w:pPr>
              <w:widowControl w:val="0"/>
              <w:autoSpaceDE w:val="0"/>
              <w:autoSpaceDN w:val="0"/>
              <w:adjustRightInd w:val="0"/>
            </w:pPr>
            <w:r w:rsidRPr="00343166">
              <w:t>Schools participated in a pen pal program</w:t>
            </w:r>
          </w:p>
          <w:p w14:paraId="6F112E04" w14:textId="77777777" w:rsidR="00F57A76" w:rsidRPr="00343166" w:rsidRDefault="00F57A76" w:rsidP="00F57A76">
            <w:pPr>
              <w:widowControl w:val="0"/>
              <w:autoSpaceDE w:val="0"/>
              <w:autoSpaceDN w:val="0"/>
              <w:adjustRightInd w:val="0"/>
            </w:pPr>
            <w:r w:rsidRPr="00343166">
              <w:t>between their students and my mathematics</w:t>
            </w:r>
          </w:p>
          <w:p w14:paraId="011F3DFA" w14:textId="77777777" w:rsidR="00F57A76" w:rsidRPr="00343166" w:rsidRDefault="00F57A76" w:rsidP="00F57A76">
            <w:pPr>
              <w:widowControl w:val="0"/>
              <w:autoSpaceDE w:val="0"/>
              <w:autoSpaceDN w:val="0"/>
              <w:adjustRightInd w:val="0"/>
            </w:pPr>
            <w:r w:rsidRPr="00343166">
              <w:t>methods students for a semester which</w:t>
            </w:r>
          </w:p>
          <w:p w14:paraId="2699504D" w14:textId="77777777" w:rsidR="00F57A76" w:rsidRPr="00343166" w:rsidRDefault="00F57A76" w:rsidP="00F57A76">
            <w:pPr>
              <w:widowControl w:val="0"/>
              <w:autoSpaceDE w:val="0"/>
              <w:autoSpaceDN w:val="0"/>
              <w:adjustRightInd w:val="0"/>
            </w:pPr>
            <w:r w:rsidRPr="00343166">
              <w:t>culminated in the students visiting WCU</w:t>
            </w:r>
          </w:p>
          <w:p w14:paraId="62AA6174" w14:textId="77777777" w:rsidR="00F57A76" w:rsidRPr="00343166" w:rsidRDefault="00F57A76" w:rsidP="00F57A76">
            <w:pPr>
              <w:widowControl w:val="0"/>
              <w:autoSpaceDE w:val="0"/>
              <w:autoSpaceDN w:val="0"/>
              <w:adjustRightInd w:val="0"/>
            </w:pPr>
            <w:r w:rsidRPr="00343166">
              <w:t>campus to meet their pen pals for a tour and</w:t>
            </w:r>
          </w:p>
          <w:p w14:paraId="684D1D1C" w14:textId="3D698F6C" w:rsidR="00F57A76" w:rsidRPr="00343166" w:rsidRDefault="00F57A76" w:rsidP="00F57A76">
            <w:pPr>
              <w:widowControl w:val="0"/>
              <w:autoSpaceDE w:val="0"/>
              <w:autoSpaceDN w:val="0"/>
              <w:adjustRightInd w:val="0"/>
            </w:pPr>
            <w:r w:rsidRPr="00343166">
              <w:t>for lessons taught by their pen pals.</w:t>
            </w:r>
          </w:p>
        </w:tc>
      </w:tr>
      <w:tr w:rsidR="008B517A" w:rsidRPr="00343166" w14:paraId="0670D09B"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6CC6299D" w14:textId="1E008F41" w:rsidR="008B517A" w:rsidRPr="008B517A" w:rsidRDefault="008B517A">
            <w:r w:rsidRPr="008B517A">
              <w:lastRenderedPageBreak/>
              <w:t>WNC P-16 Education Consortium</w:t>
            </w:r>
          </w:p>
        </w:tc>
        <w:tc>
          <w:tcPr>
            <w:tcW w:w="2605" w:type="dxa"/>
            <w:tcBorders>
              <w:top w:val="outset" w:sz="6" w:space="0" w:color="auto"/>
              <w:left w:val="outset" w:sz="6" w:space="0" w:color="auto"/>
              <w:bottom w:val="outset" w:sz="6" w:space="0" w:color="auto"/>
              <w:right w:val="outset" w:sz="6" w:space="0" w:color="auto"/>
            </w:tcBorders>
          </w:tcPr>
          <w:p w14:paraId="093752C4" w14:textId="71314A51" w:rsidR="008B517A" w:rsidRPr="008B517A" w:rsidRDefault="008B517A">
            <w:r w:rsidRPr="008B517A">
              <w:t>21st Century Priorities: Globally competitive students; 21st Century Professionals</w:t>
            </w:r>
          </w:p>
        </w:tc>
        <w:tc>
          <w:tcPr>
            <w:tcW w:w="1850" w:type="dxa"/>
            <w:tcBorders>
              <w:top w:val="outset" w:sz="6" w:space="0" w:color="auto"/>
              <w:left w:val="outset" w:sz="6" w:space="0" w:color="auto"/>
              <w:bottom w:val="outset" w:sz="6" w:space="0" w:color="auto"/>
              <w:right w:val="outset" w:sz="6" w:space="0" w:color="auto"/>
            </w:tcBorders>
          </w:tcPr>
          <w:p w14:paraId="2A6EDDE1" w14:textId="25835D9F" w:rsidR="008B517A" w:rsidRPr="008B517A" w:rsidRDefault="008B517A" w:rsidP="00F03D0D">
            <w:r w:rsidRPr="008B517A">
              <w:t>Mathematics alignment P-16 and employers</w:t>
            </w:r>
          </w:p>
        </w:tc>
        <w:tc>
          <w:tcPr>
            <w:tcW w:w="1230" w:type="dxa"/>
            <w:tcBorders>
              <w:top w:val="outset" w:sz="6" w:space="0" w:color="auto"/>
              <w:left w:val="outset" w:sz="6" w:space="0" w:color="auto"/>
              <w:bottom w:val="outset" w:sz="6" w:space="0" w:color="auto"/>
              <w:right w:val="outset" w:sz="6" w:space="0" w:color="auto"/>
            </w:tcBorders>
          </w:tcPr>
          <w:p w14:paraId="7A42CECF" w14:textId="36ADA046" w:rsidR="008B517A" w:rsidRPr="00343166" w:rsidRDefault="008B517A" w:rsidP="00D306D1">
            <w:r>
              <w:t>September, 2013</w:t>
            </w:r>
          </w:p>
        </w:tc>
        <w:tc>
          <w:tcPr>
            <w:tcW w:w="1320" w:type="dxa"/>
            <w:tcBorders>
              <w:top w:val="outset" w:sz="6" w:space="0" w:color="auto"/>
              <w:left w:val="outset" w:sz="6" w:space="0" w:color="auto"/>
              <w:bottom w:val="outset" w:sz="6" w:space="0" w:color="auto"/>
              <w:right w:val="outset" w:sz="6" w:space="0" w:color="auto"/>
            </w:tcBorders>
          </w:tcPr>
          <w:p w14:paraId="7004E5BD" w14:textId="3DEA5F11" w:rsidR="008B517A" w:rsidRPr="00343166" w:rsidRDefault="008B517A">
            <w:r w:rsidRPr="008B517A">
              <w:t>70 Educators P-16, 5 employers</w:t>
            </w:r>
          </w:p>
        </w:tc>
        <w:tc>
          <w:tcPr>
            <w:tcW w:w="4148" w:type="dxa"/>
            <w:tcBorders>
              <w:top w:val="outset" w:sz="6" w:space="0" w:color="auto"/>
              <w:left w:val="outset" w:sz="6" w:space="0" w:color="auto"/>
              <w:bottom w:val="outset" w:sz="6" w:space="0" w:color="auto"/>
              <w:right w:val="outset" w:sz="6" w:space="0" w:color="auto"/>
            </w:tcBorders>
          </w:tcPr>
          <w:p w14:paraId="06EE7E52" w14:textId="3F9D885E" w:rsidR="008B517A" w:rsidRPr="00343166" w:rsidRDefault="008B517A" w:rsidP="00F57A76">
            <w:pPr>
              <w:widowControl w:val="0"/>
              <w:autoSpaceDE w:val="0"/>
              <w:autoSpaceDN w:val="0"/>
              <w:adjustRightInd w:val="0"/>
            </w:pPr>
            <w:r w:rsidRPr="008B517A">
              <w:t>Math teachers P-16 worked in</w:t>
            </w:r>
            <w:r>
              <w:rPr>
                <w:sz w:val="32"/>
                <w:szCs w:val="32"/>
              </w:rPr>
              <w:t xml:space="preserve"> </w:t>
            </w:r>
            <w:r w:rsidRPr="008B517A">
              <w:t>level-alike and vertical teams to examine curricula, standards, and strategies.  Employers shared math skills desired in workforce.</w:t>
            </w:r>
          </w:p>
        </w:tc>
      </w:tr>
      <w:tr w:rsidR="00343166" w:rsidRPr="00343166" w14:paraId="628664E5" w14:textId="77777777" w:rsidTr="00E2604A">
        <w:trPr>
          <w:tblCellSpacing w:w="15" w:type="dxa"/>
          <w:jc w:val="center"/>
        </w:trPr>
        <w:tc>
          <w:tcPr>
            <w:tcW w:w="2250" w:type="dxa"/>
            <w:tcBorders>
              <w:top w:val="outset" w:sz="6" w:space="0" w:color="auto"/>
              <w:left w:val="outset" w:sz="6" w:space="0" w:color="auto"/>
              <w:bottom w:val="outset" w:sz="6" w:space="0" w:color="auto"/>
              <w:right w:val="outset" w:sz="6" w:space="0" w:color="auto"/>
            </w:tcBorders>
          </w:tcPr>
          <w:p w14:paraId="3821C3D6" w14:textId="739BC84C" w:rsidR="00665ECB" w:rsidRPr="00343166" w:rsidRDefault="00665ECB">
            <w:r w:rsidRPr="00343166">
              <w:t>Regional – Western NC</w:t>
            </w:r>
          </w:p>
        </w:tc>
        <w:tc>
          <w:tcPr>
            <w:tcW w:w="2605" w:type="dxa"/>
            <w:tcBorders>
              <w:top w:val="outset" w:sz="6" w:space="0" w:color="auto"/>
              <w:left w:val="outset" w:sz="6" w:space="0" w:color="auto"/>
              <w:bottom w:val="outset" w:sz="6" w:space="0" w:color="auto"/>
              <w:right w:val="outset" w:sz="6" w:space="0" w:color="auto"/>
            </w:tcBorders>
          </w:tcPr>
          <w:p w14:paraId="3A5FF9C1" w14:textId="77777777" w:rsidR="00665ECB" w:rsidRPr="00343166" w:rsidRDefault="00665ECB" w:rsidP="00665ECB">
            <w:r w:rsidRPr="00343166">
              <w:t xml:space="preserve">21st Century Priorities: </w:t>
            </w:r>
          </w:p>
          <w:p w14:paraId="0262B15A" w14:textId="0EFD3B8E" w:rsidR="00665ECB" w:rsidRPr="00343166" w:rsidRDefault="00665ECB">
            <w:r w:rsidRPr="00343166">
              <w:t xml:space="preserve">21st Century Professionals. </w:t>
            </w:r>
          </w:p>
        </w:tc>
        <w:tc>
          <w:tcPr>
            <w:tcW w:w="1850" w:type="dxa"/>
            <w:tcBorders>
              <w:top w:val="outset" w:sz="6" w:space="0" w:color="auto"/>
              <w:left w:val="outset" w:sz="6" w:space="0" w:color="auto"/>
              <w:bottom w:val="outset" w:sz="6" w:space="0" w:color="auto"/>
              <w:right w:val="outset" w:sz="6" w:space="0" w:color="auto"/>
            </w:tcBorders>
          </w:tcPr>
          <w:p w14:paraId="1F3A7D8C" w14:textId="23E27348" w:rsidR="00665ECB" w:rsidRPr="00343166" w:rsidRDefault="00665ECB" w:rsidP="00F03D0D">
            <w:r w:rsidRPr="00343166">
              <w:t xml:space="preserve">Beginning Teacher Induction Symposium </w:t>
            </w:r>
          </w:p>
        </w:tc>
        <w:tc>
          <w:tcPr>
            <w:tcW w:w="1230" w:type="dxa"/>
            <w:tcBorders>
              <w:top w:val="outset" w:sz="6" w:space="0" w:color="auto"/>
              <w:left w:val="outset" w:sz="6" w:space="0" w:color="auto"/>
              <w:bottom w:val="outset" w:sz="6" w:space="0" w:color="auto"/>
              <w:right w:val="outset" w:sz="6" w:space="0" w:color="auto"/>
            </w:tcBorders>
          </w:tcPr>
          <w:p w14:paraId="21EF3204" w14:textId="416D4994" w:rsidR="00665ECB" w:rsidRPr="00343166" w:rsidRDefault="00665ECB" w:rsidP="00D306D1">
            <w:r w:rsidRPr="00343166">
              <w:t>August 13-14, 2013</w:t>
            </w:r>
          </w:p>
        </w:tc>
        <w:tc>
          <w:tcPr>
            <w:tcW w:w="1320" w:type="dxa"/>
            <w:tcBorders>
              <w:top w:val="outset" w:sz="6" w:space="0" w:color="auto"/>
              <w:left w:val="outset" w:sz="6" w:space="0" w:color="auto"/>
              <w:bottom w:val="outset" w:sz="6" w:space="0" w:color="auto"/>
              <w:right w:val="outset" w:sz="6" w:space="0" w:color="auto"/>
            </w:tcBorders>
          </w:tcPr>
          <w:p w14:paraId="705E78E0" w14:textId="18AC83FE" w:rsidR="00665ECB" w:rsidRPr="00343166" w:rsidRDefault="00665ECB">
            <w:r w:rsidRPr="00343166">
              <w:t xml:space="preserve">132 teachers and 9 total counties participated </w:t>
            </w:r>
          </w:p>
        </w:tc>
        <w:tc>
          <w:tcPr>
            <w:tcW w:w="4148" w:type="dxa"/>
            <w:tcBorders>
              <w:top w:val="outset" w:sz="6" w:space="0" w:color="auto"/>
              <w:left w:val="outset" w:sz="6" w:space="0" w:color="auto"/>
              <w:bottom w:val="outset" w:sz="6" w:space="0" w:color="auto"/>
              <w:right w:val="outset" w:sz="6" w:space="0" w:color="auto"/>
            </w:tcBorders>
          </w:tcPr>
          <w:p w14:paraId="735016C4" w14:textId="2D5056DB" w:rsidR="00665ECB" w:rsidRPr="00343166" w:rsidRDefault="00665ECB" w:rsidP="00ED3AB1">
            <w:pPr>
              <w:widowControl w:val="0"/>
              <w:autoSpaceDE w:val="0"/>
              <w:autoSpaceDN w:val="0"/>
              <w:adjustRightInd w:val="0"/>
            </w:pPr>
            <w:r w:rsidRPr="00343166">
              <w:t xml:space="preserve">Professional development for beginning teachers. </w:t>
            </w:r>
          </w:p>
        </w:tc>
      </w:tr>
    </w:tbl>
    <w:p w14:paraId="1664D940" w14:textId="77777777" w:rsidR="00343166" w:rsidRPr="00343166" w:rsidRDefault="00343166" w:rsidP="00027975">
      <w:pPr>
        <w:pStyle w:val="Heading3"/>
        <w:rPr>
          <w:rFonts w:ascii="Times New Roman" w:hAnsi="Times New Roman"/>
          <w:color w:val="FF0000"/>
        </w:rPr>
        <w:sectPr w:rsidR="00343166" w:rsidRPr="00343166" w:rsidSect="00343166">
          <w:pgSz w:w="15840" w:h="12240" w:orient="landscape"/>
          <w:pgMar w:top="1440" w:right="1267" w:bottom="1440" w:left="1080" w:header="720" w:footer="720" w:gutter="0"/>
          <w:cols w:space="720"/>
          <w:docGrid w:linePitch="360"/>
        </w:sectPr>
      </w:pPr>
    </w:p>
    <w:p w14:paraId="68D42F64" w14:textId="5EFF9D0D" w:rsidR="00027975" w:rsidRPr="00343166" w:rsidRDefault="00027975" w:rsidP="00343166">
      <w:pPr>
        <w:rPr>
          <w:b/>
          <w:bCs/>
          <w:color w:val="FF0000"/>
        </w:rPr>
      </w:pPr>
    </w:p>
    <w:p w14:paraId="7D830669" w14:textId="77777777" w:rsidR="00027975" w:rsidRPr="00343166" w:rsidRDefault="00CD11C3" w:rsidP="00027975">
      <w:pPr>
        <w:pStyle w:val="Heading3"/>
        <w:numPr>
          <w:ilvl w:val="0"/>
          <w:numId w:val="1"/>
        </w:numPr>
        <w:ind w:left="600"/>
        <w:rPr>
          <w:rFonts w:ascii="Times New Roman" w:hAnsi="Times New Roman"/>
        </w:rPr>
      </w:pPr>
      <w:r w:rsidRPr="00343166">
        <w:rPr>
          <w:rFonts w:ascii="Times New Roman" w:hAnsi="Times New Roman"/>
        </w:rPr>
        <w:t>Brief description of unit/institutional efforts to promote SBE priorities.</w:t>
      </w:r>
    </w:p>
    <w:p w14:paraId="2699D66B" w14:textId="69494D32" w:rsidR="00027975" w:rsidRPr="00343166" w:rsidRDefault="00027975" w:rsidP="00027975">
      <w:pPr>
        <w:pStyle w:val="Heading3"/>
        <w:ind w:left="600"/>
        <w:rPr>
          <w:rFonts w:ascii="Times New Roman" w:hAnsi="Times New Roman"/>
          <w:b w:val="0"/>
          <w:color w:val="auto"/>
        </w:rPr>
      </w:pPr>
      <w:r w:rsidRPr="00343166">
        <w:rPr>
          <w:rFonts w:ascii="Times New Roman" w:hAnsi="Times New Roman"/>
          <w:b w:val="0"/>
          <w:color w:val="auto"/>
        </w:rPr>
        <w:t xml:space="preserve">For the 2013-14 report, briefly describe your current efforts or future plans to respond </w:t>
      </w:r>
      <w:r w:rsidR="00B16FB6" w:rsidRPr="00343166">
        <w:rPr>
          <w:rFonts w:ascii="Times New Roman" w:hAnsi="Times New Roman"/>
          <w:b w:val="0"/>
          <w:color w:val="auto"/>
        </w:rPr>
        <w:t>to the</w:t>
      </w:r>
      <w:r w:rsidRPr="00343166">
        <w:rPr>
          <w:rFonts w:ascii="Times New Roman" w:hAnsi="Times New Roman"/>
          <w:b w:val="0"/>
          <w:color w:val="auto"/>
        </w:rPr>
        <w:t xml:space="preserve"> recent legislative provisions below.</w:t>
      </w:r>
    </w:p>
    <w:p w14:paraId="01220908" w14:textId="77777777" w:rsidR="00F32B95" w:rsidRDefault="00027975" w:rsidP="00F32B95">
      <w:pPr>
        <w:pStyle w:val="ListParagraph"/>
        <w:numPr>
          <w:ilvl w:val="0"/>
          <w:numId w:val="6"/>
        </w:numPr>
        <w:rPr>
          <w:rFonts w:ascii="Times New Roman" w:hAnsi="Times New Roman" w:cs="Times New Roman"/>
          <w:b/>
          <w:color w:val="4F81BD" w:themeColor="accent1"/>
          <w:sz w:val="24"/>
          <w:szCs w:val="24"/>
        </w:rPr>
      </w:pPr>
      <w:r w:rsidRPr="00343166">
        <w:rPr>
          <w:rFonts w:ascii="Times New Roman" w:hAnsi="Times New Roman" w:cs="Times New Roman"/>
          <w:b/>
          <w:color w:val="4F81BD" w:themeColor="accent1"/>
          <w:sz w:val="24"/>
          <w:szCs w:val="24"/>
        </w:rPr>
        <w:t xml:space="preserve">All candidates are prepared to use digital and other instructional technologies to provide high-quality, integrated digital teaching and learning to all students. </w:t>
      </w:r>
    </w:p>
    <w:p w14:paraId="5CD7BA1E" w14:textId="77777777" w:rsidR="00215E6D" w:rsidRDefault="00215E6D" w:rsidP="00215E6D">
      <w:pPr>
        <w:pStyle w:val="ListParagraph"/>
        <w:rPr>
          <w:rFonts w:ascii="Times New Roman" w:hAnsi="Times New Roman" w:cs="Times New Roman"/>
          <w:b/>
          <w:color w:val="4F81BD" w:themeColor="accent1"/>
          <w:sz w:val="24"/>
          <w:szCs w:val="24"/>
        </w:rPr>
      </w:pPr>
    </w:p>
    <w:p w14:paraId="0F210031" w14:textId="6CE20674" w:rsidR="003A3ED9" w:rsidRDefault="00343166" w:rsidP="007329DB">
      <w:pPr>
        <w:pStyle w:val="ListParagraph"/>
        <w:widowControl w:val="0"/>
        <w:autoSpaceDE w:val="0"/>
        <w:autoSpaceDN w:val="0"/>
        <w:adjustRightInd w:val="0"/>
        <w:rPr>
          <w:rFonts w:ascii="Times New Roman" w:hAnsi="Times New Roman" w:cs="Times New Roman"/>
          <w:sz w:val="24"/>
          <w:szCs w:val="24"/>
        </w:rPr>
      </w:pPr>
      <w:r w:rsidRPr="00215E6D">
        <w:rPr>
          <w:rFonts w:ascii="Times New Roman" w:hAnsi="Times New Roman" w:cs="Times New Roman"/>
          <w:sz w:val="24"/>
          <w:szCs w:val="24"/>
        </w:rPr>
        <w:t>Elementary</w:t>
      </w:r>
      <w:r w:rsidR="00E90EE3">
        <w:rPr>
          <w:rFonts w:ascii="Times New Roman" w:hAnsi="Times New Roman" w:cs="Times New Roman"/>
          <w:sz w:val="24"/>
          <w:szCs w:val="24"/>
        </w:rPr>
        <w:t>, Middle Grades, Special Education, and Inclusive</w:t>
      </w:r>
      <w:r w:rsidRPr="00215E6D">
        <w:rPr>
          <w:rFonts w:ascii="Times New Roman" w:hAnsi="Times New Roman" w:cs="Times New Roman"/>
          <w:sz w:val="24"/>
          <w:szCs w:val="24"/>
        </w:rPr>
        <w:t xml:space="preserve"> Education candidates take a number of</w:t>
      </w:r>
      <w:r w:rsidR="00E90EE3">
        <w:rPr>
          <w:rFonts w:ascii="Times New Roman" w:hAnsi="Times New Roman" w:cs="Times New Roman"/>
          <w:sz w:val="24"/>
          <w:szCs w:val="24"/>
        </w:rPr>
        <w:t xml:space="preserve"> courses </w:t>
      </w:r>
      <w:r w:rsidR="00E6093A">
        <w:rPr>
          <w:rFonts w:ascii="Times New Roman" w:hAnsi="Times New Roman" w:cs="Times New Roman"/>
          <w:sz w:val="24"/>
          <w:szCs w:val="24"/>
        </w:rPr>
        <w:t xml:space="preserve">on </w:t>
      </w:r>
      <w:r w:rsidRPr="00215E6D">
        <w:rPr>
          <w:rFonts w:ascii="Times New Roman" w:hAnsi="Times New Roman" w:cs="Times New Roman"/>
          <w:sz w:val="24"/>
          <w:szCs w:val="24"/>
        </w:rPr>
        <w:t>digital</w:t>
      </w:r>
      <w:r w:rsidR="00E6093A">
        <w:rPr>
          <w:rFonts w:ascii="Times New Roman" w:hAnsi="Times New Roman" w:cs="Times New Roman"/>
          <w:sz w:val="24"/>
          <w:szCs w:val="24"/>
        </w:rPr>
        <w:t xml:space="preserve"> literacy</w:t>
      </w:r>
      <w:r w:rsidRPr="00215E6D">
        <w:rPr>
          <w:rFonts w:ascii="Times New Roman" w:hAnsi="Times New Roman" w:cs="Times New Roman"/>
          <w:sz w:val="24"/>
          <w:szCs w:val="24"/>
        </w:rPr>
        <w:t xml:space="preserve"> and a</w:t>
      </w:r>
      <w:r w:rsidR="003A3ED9">
        <w:rPr>
          <w:rFonts w:ascii="Times New Roman" w:hAnsi="Times New Roman" w:cs="Times New Roman"/>
          <w:sz w:val="24"/>
          <w:szCs w:val="24"/>
        </w:rPr>
        <w:t>ssessment. These courses</w:t>
      </w:r>
      <w:r w:rsidRPr="00215E6D">
        <w:rPr>
          <w:rFonts w:ascii="Times New Roman" w:hAnsi="Times New Roman" w:cs="Times New Roman"/>
          <w:sz w:val="24"/>
          <w:szCs w:val="24"/>
        </w:rPr>
        <w:t xml:space="preserve"> include a focus on knowledge of as well as practice and application of current classroom and instructional technologies. </w:t>
      </w:r>
      <w:r w:rsidR="003A3ED9" w:rsidRPr="007329DB">
        <w:rPr>
          <w:rFonts w:ascii="Times New Roman" w:hAnsi="Times New Roman" w:cs="Times New Roman"/>
          <w:sz w:val="24"/>
          <w:szCs w:val="24"/>
        </w:rPr>
        <w:t xml:space="preserve">Each of these programs, as well as the secondary disciplines, </w:t>
      </w:r>
      <w:r w:rsidR="00B16FB6" w:rsidRPr="007329DB">
        <w:rPr>
          <w:rFonts w:ascii="Times New Roman" w:hAnsi="Times New Roman" w:cs="Times New Roman"/>
          <w:sz w:val="24"/>
          <w:szCs w:val="24"/>
        </w:rPr>
        <w:t>utilizes</w:t>
      </w:r>
      <w:r w:rsidR="003A3ED9" w:rsidRPr="007329DB">
        <w:rPr>
          <w:rFonts w:ascii="Times New Roman" w:hAnsi="Times New Roman" w:cs="Times New Roman"/>
          <w:sz w:val="24"/>
          <w:szCs w:val="24"/>
        </w:rPr>
        <w:t xml:space="preserve"> instructional technology appropriate to the discipline. For example, SMART technology is demonstrated for teacher candidates and utilized during field experience where available. This is </w:t>
      </w:r>
      <w:r w:rsidR="00B16FB6" w:rsidRPr="007329DB">
        <w:rPr>
          <w:rFonts w:ascii="Times New Roman" w:hAnsi="Times New Roman" w:cs="Times New Roman"/>
          <w:sz w:val="24"/>
          <w:szCs w:val="24"/>
        </w:rPr>
        <w:t>integrated</w:t>
      </w:r>
      <w:r w:rsidR="003A3ED9" w:rsidRPr="007329DB">
        <w:rPr>
          <w:rFonts w:ascii="Times New Roman" w:hAnsi="Times New Roman" w:cs="Times New Roman"/>
          <w:sz w:val="24"/>
          <w:szCs w:val="24"/>
        </w:rPr>
        <w:t xml:space="preserve"> into the content methods classes and the Internship/</w:t>
      </w:r>
      <w:r w:rsidR="00B16FB6" w:rsidRPr="007329DB">
        <w:rPr>
          <w:rFonts w:ascii="Times New Roman" w:hAnsi="Times New Roman" w:cs="Times New Roman"/>
          <w:sz w:val="24"/>
          <w:szCs w:val="24"/>
        </w:rPr>
        <w:t>Student</w:t>
      </w:r>
      <w:r w:rsidR="003A3ED9" w:rsidRPr="007329DB">
        <w:rPr>
          <w:rFonts w:ascii="Times New Roman" w:hAnsi="Times New Roman" w:cs="Times New Roman"/>
          <w:sz w:val="24"/>
          <w:szCs w:val="24"/>
        </w:rPr>
        <w:t xml:space="preserve"> Teaching Seminar</w:t>
      </w:r>
      <w:r w:rsidR="00E04F84" w:rsidRPr="007329DB">
        <w:rPr>
          <w:rFonts w:ascii="Times New Roman" w:hAnsi="Times New Roman" w:cs="Times New Roman"/>
          <w:sz w:val="24"/>
          <w:szCs w:val="24"/>
        </w:rPr>
        <w:t xml:space="preserve"> in the professional education sequence required for all teacher education students. The elementary, middle grades, and inclusive education programs </w:t>
      </w:r>
      <w:r w:rsidR="00B16FB6" w:rsidRPr="007329DB">
        <w:rPr>
          <w:rFonts w:ascii="Times New Roman" w:hAnsi="Times New Roman" w:cs="Times New Roman"/>
          <w:sz w:val="24"/>
          <w:szCs w:val="24"/>
        </w:rPr>
        <w:t>require</w:t>
      </w:r>
      <w:r w:rsidR="00E04F84" w:rsidRPr="007329DB">
        <w:rPr>
          <w:rFonts w:ascii="Times New Roman" w:hAnsi="Times New Roman" w:cs="Times New Roman"/>
          <w:sz w:val="24"/>
          <w:szCs w:val="24"/>
        </w:rPr>
        <w:t xml:space="preserve"> </w:t>
      </w:r>
      <w:r w:rsidR="00B16FB6" w:rsidRPr="007329DB">
        <w:rPr>
          <w:rFonts w:ascii="Times New Roman" w:hAnsi="Times New Roman" w:cs="Times New Roman"/>
          <w:sz w:val="24"/>
          <w:szCs w:val="24"/>
        </w:rPr>
        <w:t>Digital</w:t>
      </w:r>
      <w:r w:rsidR="00E04F84" w:rsidRPr="007329DB">
        <w:rPr>
          <w:rFonts w:ascii="Times New Roman" w:hAnsi="Times New Roman" w:cs="Times New Roman"/>
          <w:sz w:val="24"/>
          <w:szCs w:val="24"/>
        </w:rPr>
        <w:t xml:space="preserve"> Literacy course that all </w:t>
      </w:r>
      <w:r w:rsidR="00B16FB6" w:rsidRPr="007329DB">
        <w:rPr>
          <w:rFonts w:ascii="Times New Roman" w:hAnsi="Times New Roman" w:cs="Times New Roman"/>
          <w:sz w:val="24"/>
          <w:szCs w:val="24"/>
        </w:rPr>
        <w:t>candidates</w:t>
      </w:r>
      <w:r w:rsidR="00E04F84" w:rsidRPr="007329DB">
        <w:rPr>
          <w:rFonts w:ascii="Times New Roman" w:hAnsi="Times New Roman" w:cs="Times New Roman"/>
          <w:sz w:val="24"/>
          <w:szCs w:val="24"/>
        </w:rPr>
        <w:t xml:space="preserve"> must take. Candidates gain experience using SMART boards, Promethian Boards, and engage in a robotics curriculum. Teacher candidates are required to use technology to collect, manage and analyze data through Teacher Work Sample (TWS) methodology. Within each candidate’s TWS, there must be evidence of the use of technology of assessment of instruction. This is conducted in the Internship/Student Teaching experience. Teacher candidates mus</w:t>
      </w:r>
      <w:r w:rsidR="00A9306C" w:rsidRPr="007329DB">
        <w:rPr>
          <w:rFonts w:ascii="Times New Roman" w:hAnsi="Times New Roman" w:cs="Times New Roman"/>
          <w:sz w:val="24"/>
          <w:szCs w:val="24"/>
        </w:rPr>
        <w:t>t also identify an area of impro</w:t>
      </w:r>
      <w:r w:rsidR="00E04F84" w:rsidRPr="007329DB">
        <w:rPr>
          <w:rFonts w:ascii="Times New Roman" w:hAnsi="Times New Roman" w:cs="Times New Roman"/>
          <w:sz w:val="24"/>
          <w:szCs w:val="24"/>
        </w:rPr>
        <w:t xml:space="preserve">vement with their technology skills in the form of </w:t>
      </w:r>
      <w:r w:rsidR="00A9306C" w:rsidRPr="007329DB">
        <w:rPr>
          <w:rFonts w:ascii="Times New Roman" w:hAnsi="Times New Roman" w:cs="Times New Roman"/>
          <w:sz w:val="24"/>
          <w:szCs w:val="24"/>
        </w:rPr>
        <w:t>an Individual Growth Plan.</w:t>
      </w:r>
    </w:p>
    <w:p w14:paraId="6051DB52" w14:textId="77777777" w:rsidR="007329DB" w:rsidRDefault="007329DB" w:rsidP="007329DB">
      <w:pPr>
        <w:pStyle w:val="ListParagraph"/>
        <w:widowControl w:val="0"/>
        <w:autoSpaceDE w:val="0"/>
        <w:autoSpaceDN w:val="0"/>
        <w:adjustRightInd w:val="0"/>
        <w:rPr>
          <w:rFonts w:ascii="Times New Roman" w:hAnsi="Times New Roman" w:cs="Times New Roman"/>
          <w:sz w:val="24"/>
          <w:szCs w:val="24"/>
        </w:rPr>
      </w:pPr>
    </w:p>
    <w:p w14:paraId="4B9E802F" w14:textId="1FC210A2" w:rsidR="00530B33" w:rsidRPr="00EE1E92" w:rsidRDefault="00E6093A" w:rsidP="00EE1E92">
      <w:pPr>
        <w:pStyle w:val="ListParagraph"/>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CEAP is transitioning to edTPA for evidences 3 and 5 with a pilot conducted</w:t>
      </w:r>
      <w:r w:rsidR="00FC65B8">
        <w:rPr>
          <w:rFonts w:ascii="Times New Roman" w:hAnsi="Times New Roman" w:cs="Times New Roman"/>
          <w:sz w:val="24"/>
          <w:szCs w:val="24"/>
        </w:rPr>
        <w:t xml:space="preserve"> </w:t>
      </w:r>
      <w:r>
        <w:rPr>
          <w:rFonts w:ascii="Times New Roman" w:hAnsi="Times New Roman" w:cs="Times New Roman"/>
          <w:sz w:val="24"/>
          <w:szCs w:val="24"/>
        </w:rPr>
        <w:t>in spring of 2014 across several programs. edTPA consists of three tasks which center on planning, instruction and assessment. As with before, technology as teaching and learning tools are integral part of the internship experiences. With edTPA, candidates demonstrate mastery of both formative and summative assessments – planning and administering assessments as well as analyzing student-level data and designing or modifying instruction, reteach or varied techniques, and so on. edTPA continues our tradition of videoing lessons. Presently, candidates are doing more than recording and observing lessons. They</w:t>
      </w:r>
      <w:r w:rsidR="007329DB" w:rsidRPr="00E6093A">
        <w:rPr>
          <w:rFonts w:ascii="Times New Roman" w:hAnsi="Times New Roman" w:cs="Times New Roman"/>
          <w:sz w:val="24"/>
          <w:szCs w:val="24"/>
        </w:rPr>
        <w:t xml:space="preserve"> are engaged in digital analysis of teaching performance</w:t>
      </w:r>
      <w:r>
        <w:rPr>
          <w:rFonts w:ascii="Times New Roman" w:hAnsi="Times New Roman" w:cs="Times New Roman"/>
          <w:sz w:val="24"/>
          <w:szCs w:val="24"/>
        </w:rPr>
        <w:t>s over time</w:t>
      </w:r>
      <w:r w:rsidR="007329DB" w:rsidRPr="00E6093A">
        <w:rPr>
          <w:rFonts w:ascii="Times New Roman" w:hAnsi="Times New Roman" w:cs="Times New Roman"/>
          <w:sz w:val="24"/>
          <w:szCs w:val="24"/>
        </w:rPr>
        <w:t>.</w:t>
      </w:r>
      <w:r>
        <w:rPr>
          <w:rFonts w:ascii="Times New Roman" w:hAnsi="Times New Roman" w:cs="Times New Roman"/>
          <w:sz w:val="24"/>
          <w:szCs w:val="24"/>
        </w:rPr>
        <w:t xml:space="preserve"> </w:t>
      </w:r>
      <w:r w:rsidR="00EE1E92">
        <w:rPr>
          <w:rFonts w:ascii="Times New Roman" w:hAnsi="Times New Roman" w:cs="Times New Roman"/>
          <w:sz w:val="24"/>
          <w:szCs w:val="24"/>
        </w:rPr>
        <w:t xml:space="preserve">edTPA requires great care and skill in the selection of teaching segments to demonstrate mastery of tasks (e.g., instruction and assessment). CEAP candidates engage in use of a number of engaging software and cloud-based tools for audio and video analysis: </w:t>
      </w:r>
      <w:r w:rsidR="007329DB" w:rsidRPr="00EE1E92">
        <w:rPr>
          <w:rFonts w:ascii="Times New Roman" w:hAnsi="Times New Roman" w:cs="Times New Roman"/>
          <w:sz w:val="24"/>
          <w:szCs w:val="24"/>
        </w:rPr>
        <w:t>Voice Thread</w:t>
      </w:r>
      <w:r w:rsidR="00EE1E92">
        <w:rPr>
          <w:rFonts w:ascii="Times New Roman" w:hAnsi="Times New Roman" w:cs="Times New Roman"/>
          <w:sz w:val="24"/>
          <w:szCs w:val="24"/>
        </w:rPr>
        <w:t xml:space="preserve">, </w:t>
      </w:r>
      <w:r w:rsidR="007329DB" w:rsidRPr="00EE1E92">
        <w:rPr>
          <w:rFonts w:ascii="Times New Roman" w:hAnsi="Times New Roman" w:cs="Times New Roman"/>
          <w:sz w:val="24"/>
          <w:szCs w:val="24"/>
        </w:rPr>
        <w:t>Teachscape</w:t>
      </w:r>
      <w:r w:rsidR="00EE1E92">
        <w:rPr>
          <w:rFonts w:ascii="Times New Roman" w:hAnsi="Times New Roman" w:cs="Times New Roman"/>
          <w:sz w:val="24"/>
          <w:szCs w:val="24"/>
        </w:rPr>
        <w:t xml:space="preserve">, </w:t>
      </w:r>
      <w:r w:rsidR="007329DB" w:rsidRPr="00EE1E92">
        <w:rPr>
          <w:rFonts w:ascii="Times New Roman" w:hAnsi="Times New Roman" w:cs="Times New Roman"/>
          <w:sz w:val="24"/>
          <w:szCs w:val="24"/>
        </w:rPr>
        <w:t>Google Glasses</w:t>
      </w:r>
      <w:r w:rsidR="00EE1E92">
        <w:rPr>
          <w:rFonts w:ascii="Times New Roman" w:hAnsi="Times New Roman" w:cs="Times New Roman"/>
          <w:sz w:val="24"/>
          <w:szCs w:val="24"/>
        </w:rPr>
        <w:t>, and swivl technology (to better capture audio and visual components of the lesson as well as student interactions).</w:t>
      </w:r>
    </w:p>
    <w:p w14:paraId="7D32976F" w14:textId="77777777" w:rsidR="00530B33" w:rsidRPr="00E6093A" w:rsidRDefault="00530B33" w:rsidP="00E6093A">
      <w:pPr>
        <w:widowControl w:val="0"/>
        <w:autoSpaceDE w:val="0"/>
        <w:autoSpaceDN w:val="0"/>
        <w:adjustRightInd w:val="0"/>
      </w:pPr>
    </w:p>
    <w:p w14:paraId="70694525" w14:textId="22BE3E06" w:rsidR="00F32B95" w:rsidRPr="00343166" w:rsidRDefault="00027975" w:rsidP="00F32B95">
      <w:pPr>
        <w:pStyle w:val="ListParagraph"/>
        <w:numPr>
          <w:ilvl w:val="0"/>
          <w:numId w:val="6"/>
        </w:numPr>
        <w:rPr>
          <w:rFonts w:ascii="Times New Roman" w:hAnsi="Times New Roman" w:cs="Times New Roman"/>
          <w:b/>
          <w:color w:val="4F81BD" w:themeColor="accent1"/>
          <w:sz w:val="24"/>
          <w:szCs w:val="24"/>
        </w:rPr>
      </w:pPr>
      <w:r w:rsidRPr="00343166">
        <w:rPr>
          <w:rFonts w:ascii="Times New Roman" w:hAnsi="Times New Roman" w:cs="Times New Roman"/>
          <w:b/>
          <w:color w:val="4F81BD" w:themeColor="accent1"/>
          <w:sz w:val="24"/>
          <w:szCs w:val="24"/>
        </w:rPr>
        <w:lastRenderedPageBreak/>
        <w:t xml:space="preserve">Assess elementary and special education: general curriculum candidates prior to licensure to determine that they possess the requisite knowledge in scientifically based reading and mathematics instruction that is aligned with the State Board's expectations. </w:t>
      </w:r>
      <w:r w:rsidRPr="00343166">
        <w:rPr>
          <w:rFonts w:ascii="Times New Roman" w:hAnsi="Times New Roman" w:cs="Times New Roman"/>
          <w:b/>
          <w:i/>
          <w:iCs/>
          <w:color w:val="4F81BD" w:themeColor="accent1"/>
          <w:sz w:val="24"/>
          <w:szCs w:val="24"/>
        </w:rPr>
        <w:t>Describe your efforts for ensuring candidates are prepared for the new Foundations of Reading and General Curriculum licensure exams effective October 1, 2014.</w:t>
      </w:r>
    </w:p>
    <w:p w14:paraId="76FC31D3" w14:textId="229AABD7" w:rsidR="00F32B95" w:rsidRPr="00343166" w:rsidRDefault="00F32B95" w:rsidP="00FE7BD3">
      <w:pPr>
        <w:pStyle w:val="NormalWeb"/>
        <w:ind w:left="720"/>
      </w:pPr>
      <w:r w:rsidRPr="00343166">
        <w:t>Candidates in the Elementary Education, B.S.Ed. take 21 hours devoted solely to the teaching of reading and mathematics in the elementary grades (15 hours in reading, literature, and digital literacy; six hours in the teaching of mathematics). Furthermore, candidates take courses in English and math as part of the 42 hours of liberal studies and many choose a Second Academic Concentration (18 hours) in reading and/or mathematics.</w:t>
      </w:r>
    </w:p>
    <w:p w14:paraId="27A351B0" w14:textId="1DD2F230" w:rsidR="00F32B95" w:rsidRDefault="00F32B95" w:rsidP="00343166">
      <w:pPr>
        <w:widowControl w:val="0"/>
        <w:autoSpaceDE w:val="0"/>
        <w:autoSpaceDN w:val="0"/>
        <w:adjustRightInd w:val="0"/>
        <w:ind w:left="720"/>
      </w:pPr>
      <w:r w:rsidRPr="00343166">
        <w:t xml:space="preserve">We have been </w:t>
      </w:r>
      <w:r w:rsidR="00FE7BD3">
        <w:t>transitioning toward and preparing candidates for</w:t>
      </w:r>
      <w:r w:rsidRPr="00343166">
        <w:t xml:space="preserve"> the </w:t>
      </w:r>
      <w:r w:rsidR="00FE7BD3">
        <w:t>new Foundations of Reading and General Curriculum</w:t>
      </w:r>
      <w:r w:rsidRPr="00343166">
        <w:t xml:space="preserve"> licensure exams</w:t>
      </w:r>
      <w:r w:rsidR="00FE7BD3">
        <w:t>.</w:t>
      </w:r>
      <w:r w:rsidRPr="00343166">
        <w:t xml:space="preserve"> </w:t>
      </w:r>
      <w:r w:rsidR="00FE7BD3">
        <w:t xml:space="preserve">During summer and fall of 2013, </w:t>
      </w:r>
      <w:r w:rsidRPr="00343166">
        <w:t xml:space="preserve">our efforts </w:t>
      </w:r>
      <w:r w:rsidR="00FE7BD3">
        <w:t>focused on</w:t>
      </w:r>
      <w:r w:rsidRPr="00343166">
        <w:t xml:space="preserve"> ensuring faculty awareness of test content and program accountability. Over the summer of 2013, faculty and advisors </w:t>
      </w:r>
      <w:r w:rsidR="00FE7BD3">
        <w:t>reviewed</w:t>
      </w:r>
      <w:r w:rsidRPr="00343166">
        <w:t xml:space="preserve"> the testing materials available online in order to develop plans for possible study modules or workshops as well as infusion of material relevant to the elementary education coursework. </w:t>
      </w:r>
      <w:r w:rsidR="00FE7BD3">
        <w:t>Teams attended state IHE professional development focuses on the exams. Elementary and inclusive e</w:t>
      </w:r>
      <w:r w:rsidR="00EE1E92">
        <w:t xml:space="preserve">ducation candidates take EDRD 334 Reading Language Development and </w:t>
      </w:r>
      <w:r w:rsidR="00B16FB6">
        <w:t>Instruction</w:t>
      </w:r>
      <w:r w:rsidR="00FE7BD3">
        <w:t xml:space="preserve"> in the fall of the junior</w:t>
      </w:r>
      <w:r w:rsidR="00EE1E92">
        <w:t xml:space="preserve"> year</w:t>
      </w:r>
      <w:r w:rsidR="00FE7BD3">
        <w:t xml:space="preserve">. This course centers </w:t>
      </w:r>
      <w:r w:rsidR="00B16FB6">
        <w:t>on</w:t>
      </w:r>
      <w:r w:rsidR="00FE7BD3">
        <w:t xml:space="preserve"> the content of the Foundatio</w:t>
      </w:r>
      <w:r w:rsidR="009B57D9">
        <w:t>ns of Reading exam and now includes a practice exam. Mastery of this course is considered solid preparation for the exam.</w:t>
      </w:r>
      <w:r w:rsidRPr="00343166">
        <w:t xml:space="preserve"> </w:t>
      </w:r>
      <w:r w:rsidR="009B57D9">
        <w:t xml:space="preserve">Information on the exams has been made widely available to candidates – including information regarding exam fees, testing dates, content preparation, etc. </w:t>
      </w:r>
    </w:p>
    <w:p w14:paraId="4A214B16" w14:textId="77777777" w:rsidR="009B57D9" w:rsidRDefault="009B57D9" w:rsidP="00343166">
      <w:pPr>
        <w:widowControl w:val="0"/>
        <w:autoSpaceDE w:val="0"/>
        <w:autoSpaceDN w:val="0"/>
        <w:adjustRightInd w:val="0"/>
        <w:ind w:left="720"/>
      </w:pPr>
    </w:p>
    <w:p w14:paraId="50C156E7" w14:textId="31A18EA5" w:rsidR="009B57D9" w:rsidRDefault="009B57D9" w:rsidP="00343166">
      <w:pPr>
        <w:widowControl w:val="0"/>
        <w:autoSpaceDE w:val="0"/>
        <w:autoSpaceDN w:val="0"/>
        <w:adjustRightInd w:val="0"/>
        <w:ind w:left="720"/>
      </w:pPr>
      <w:r>
        <w:t xml:space="preserve">WCU CEAP site: </w:t>
      </w:r>
      <w:hyperlink r:id="rId9" w:history="1">
        <w:r w:rsidRPr="00466FD8">
          <w:rPr>
            <w:rStyle w:val="Hyperlink"/>
          </w:rPr>
          <w:t>http://www.wcu.edu/academics/departments-schools-colleges/CEAP/ceap-depts/teacher-education/future-teachers/praxis-ii.asp</w:t>
        </w:r>
      </w:hyperlink>
    </w:p>
    <w:p w14:paraId="7A4A6C2C" w14:textId="77777777" w:rsidR="009B57D9" w:rsidRDefault="009B57D9" w:rsidP="00343166">
      <w:pPr>
        <w:widowControl w:val="0"/>
        <w:autoSpaceDE w:val="0"/>
        <w:autoSpaceDN w:val="0"/>
        <w:adjustRightInd w:val="0"/>
        <w:ind w:left="720"/>
      </w:pPr>
    </w:p>
    <w:p w14:paraId="3A67F8A8" w14:textId="189C9588" w:rsidR="009B57D9" w:rsidRPr="00343166" w:rsidRDefault="009B57D9" w:rsidP="00343166">
      <w:pPr>
        <w:widowControl w:val="0"/>
        <w:autoSpaceDE w:val="0"/>
        <w:autoSpaceDN w:val="0"/>
        <w:adjustRightInd w:val="0"/>
        <w:ind w:left="720"/>
      </w:pPr>
      <w:r>
        <w:t xml:space="preserve">NC Site: </w:t>
      </w:r>
      <w:hyperlink r:id="rId10" w:history="1">
        <w:r w:rsidRPr="00466FD8">
          <w:rPr>
            <w:rStyle w:val="Hyperlink"/>
          </w:rPr>
          <w:t>http://www.nc.nesinc.com/</w:t>
        </w:r>
      </w:hyperlink>
      <w:r>
        <w:t xml:space="preserve"> </w:t>
      </w:r>
    </w:p>
    <w:p w14:paraId="2A9A6B4B" w14:textId="77777777" w:rsidR="0068444D" w:rsidRPr="00343166" w:rsidRDefault="0068444D" w:rsidP="00343166">
      <w:pPr>
        <w:rPr>
          <w:b/>
          <w:color w:val="4F81BD" w:themeColor="accent1"/>
        </w:rPr>
      </w:pPr>
    </w:p>
    <w:p w14:paraId="0112F869" w14:textId="77777777" w:rsidR="00027975" w:rsidRPr="00343166" w:rsidRDefault="00027975" w:rsidP="00027975">
      <w:pPr>
        <w:pStyle w:val="ListParagraph"/>
        <w:numPr>
          <w:ilvl w:val="0"/>
          <w:numId w:val="6"/>
        </w:numPr>
        <w:rPr>
          <w:rFonts w:ascii="Times New Roman" w:hAnsi="Times New Roman" w:cs="Times New Roman"/>
          <w:b/>
          <w:color w:val="4F81BD" w:themeColor="accent1"/>
          <w:sz w:val="24"/>
          <w:szCs w:val="24"/>
        </w:rPr>
      </w:pPr>
      <w:r w:rsidRPr="00343166">
        <w:rPr>
          <w:rFonts w:ascii="Times New Roman" w:hAnsi="Times New Roman" w:cs="Times New Roman"/>
          <w:b/>
          <w:color w:val="4F81BD" w:themeColor="accent1"/>
          <w:sz w:val="24"/>
          <w:szCs w:val="24"/>
        </w:rPr>
        <w:t xml:space="preserve">Candidates (preparing to teach in elementary schools) are prepared to apply formative and summative assessments within the school and classroom setting through technology-based assessment systems available in North Carolina schools that measure and predict expected student improvement. </w:t>
      </w:r>
    </w:p>
    <w:p w14:paraId="5CEBA519" w14:textId="77777777" w:rsidR="00530B33" w:rsidRDefault="00530B33" w:rsidP="00027975">
      <w:pPr>
        <w:pStyle w:val="ListParagraph"/>
        <w:rPr>
          <w:rFonts w:ascii="Times New Roman" w:hAnsi="Times New Roman" w:cs="Times New Roman"/>
          <w:sz w:val="24"/>
          <w:szCs w:val="24"/>
        </w:rPr>
      </w:pPr>
    </w:p>
    <w:p w14:paraId="54EE1885" w14:textId="021938E9" w:rsidR="00EE1E92" w:rsidRDefault="00EE1E92" w:rsidP="00027975">
      <w:pPr>
        <w:pStyle w:val="ListParagraph"/>
        <w:rPr>
          <w:rFonts w:ascii="Times New Roman" w:hAnsi="Times New Roman" w:cs="Times New Roman"/>
          <w:sz w:val="24"/>
          <w:szCs w:val="24"/>
        </w:rPr>
      </w:pPr>
      <w:r>
        <w:rPr>
          <w:rFonts w:ascii="Times New Roman" w:hAnsi="Times New Roman" w:cs="Times New Roman"/>
          <w:sz w:val="24"/>
          <w:szCs w:val="24"/>
        </w:rPr>
        <w:t>Faculty in teacher education programs attended professional development sessions at IHE meetings throughout 2013-2014 in order to familiarize themselves with Home Base and Power School. Preservice teacher candidates are not allowed to access or train with these systems; however, most of our candidates work with their cooperating teachers during the year-long internship and become familiar at least a basic level.</w:t>
      </w:r>
    </w:p>
    <w:p w14:paraId="00D4E31B" w14:textId="77777777" w:rsidR="00EE1E92" w:rsidRDefault="00EE1E92" w:rsidP="00027975">
      <w:pPr>
        <w:pStyle w:val="ListParagraph"/>
        <w:rPr>
          <w:rFonts w:ascii="Times New Roman" w:hAnsi="Times New Roman" w:cs="Times New Roman"/>
          <w:sz w:val="24"/>
          <w:szCs w:val="24"/>
        </w:rPr>
      </w:pPr>
    </w:p>
    <w:p w14:paraId="1CA8FBAB" w14:textId="253CA3C7" w:rsidR="00EE1E92" w:rsidRPr="00343166" w:rsidRDefault="00D353F3" w:rsidP="00027975">
      <w:pPr>
        <w:pStyle w:val="ListParagraph"/>
        <w:rPr>
          <w:rFonts w:ascii="Times New Roman" w:hAnsi="Times New Roman" w:cs="Times New Roman"/>
          <w:sz w:val="24"/>
          <w:szCs w:val="24"/>
        </w:rPr>
      </w:pPr>
      <w:r>
        <w:rPr>
          <w:rFonts w:ascii="Times New Roman" w:hAnsi="Times New Roman" w:cs="Times New Roman"/>
          <w:sz w:val="24"/>
          <w:szCs w:val="24"/>
        </w:rPr>
        <w:t>As mentioned before, cand</w:t>
      </w:r>
      <w:r w:rsidR="00EE1E92">
        <w:rPr>
          <w:rFonts w:ascii="Times New Roman" w:hAnsi="Times New Roman" w:cs="Times New Roman"/>
          <w:sz w:val="24"/>
          <w:szCs w:val="24"/>
        </w:rPr>
        <w:t xml:space="preserve">idates have completed </w:t>
      </w:r>
      <w:r>
        <w:rPr>
          <w:rFonts w:ascii="Times New Roman" w:hAnsi="Times New Roman" w:cs="Times New Roman"/>
          <w:sz w:val="24"/>
          <w:szCs w:val="24"/>
        </w:rPr>
        <w:t>the Teacher Work Sample (TWS</w:t>
      </w:r>
      <w:r w:rsidR="00B16FB6">
        <w:rPr>
          <w:rFonts w:ascii="Times New Roman" w:hAnsi="Times New Roman" w:cs="Times New Roman"/>
          <w:sz w:val="24"/>
          <w:szCs w:val="24"/>
        </w:rPr>
        <w:t>), which</w:t>
      </w:r>
      <w:r>
        <w:rPr>
          <w:rFonts w:ascii="Times New Roman" w:hAnsi="Times New Roman" w:cs="Times New Roman"/>
          <w:sz w:val="24"/>
          <w:szCs w:val="24"/>
        </w:rPr>
        <w:t xml:space="preserve"> has a distinct focus on not only assessment, </w:t>
      </w:r>
      <w:r w:rsidR="00B16FB6">
        <w:rPr>
          <w:rFonts w:ascii="Times New Roman" w:hAnsi="Times New Roman" w:cs="Times New Roman"/>
          <w:sz w:val="24"/>
          <w:szCs w:val="24"/>
        </w:rPr>
        <w:t>but also</w:t>
      </w:r>
      <w:r>
        <w:rPr>
          <w:rFonts w:ascii="Times New Roman" w:hAnsi="Times New Roman" w:cs="Times New Roman"/>
          <w:sz w:val="24"/>
          <w:szCs w:val="24"/>
        </w:rPr>
        <w:t xml:space="preserve"> evidence of student learning. </w:t>
      </w:r>
      <w:r w:rsidR="00FC65B8">
        <w:rPr>
          <w:rFonts w:ascii="Times New Roman" w:hAnsi="Times New Roman" w:cs="Times New Roman"/>
          <w:sz w:val="24"/>
          <w:szCs w:val="24"/>
        </w:rPr>
        <w:lastRenderedPageBreak/>
        <w:t>The CEAP is transitioning to edTPA for evidences 3 and 5 with a pilot conducted in spring of 2014 across several programs. edTPA consists of three tasks which center on planning, instruction and assessment. As with before, technology as teaching and learning tools are integral part of the internship experiences. With edTPA, candidates demonstrate mastery of both formative and summative assessments – planning and administering assessments as well as analyzing student-level data and designing or modifying instruction, reteach or varied techniques, and so on.</w:t>
      </w:r>
    </w:p>
    <w:p w14:paraId="1056D4C3" w14:textId="77777777" w:rsidR="00027975" w:rsidRPr="00343166" w:rsidRDefault="00027975" w:rsidP="00027975">
      <w:pPr>
        <w:pStyle w:val="ListParagraph"/>
        <w:numPr>
          <w:ilvl w:val="0"/>
          <w:numId w:val="6"/>
        </w:numPr>
        <w:rPr>
          <w:rFonts w:ascii="Times New Roman" w:hAnsi="Times New Roman" w:cs="Times New Roman"/>
          <w:b/>
          <w:color w:val="4F81BD" w:themeColor="accent1"/>
          <w:sz w:val="24"/>
          <w:szCs w:val="24"/>
        </w:rPr>
      </w:pPr>
      <w:r w:rsidRPr="00343166">
        <w:rPr>
          <w:rFonts w:ascii="Times New Roman" w:hAnsi="Times New Roman" w:cs="Times New Roman"/>
          <w:b/>
          <w:color w:val="4F81BD" w:themeColor="accent1"/>
          <w:sz w:val="24"/>
          <w:szCs w:val="24"/>
        </w:rPr>
        <w:t xml:space="preserve">Candidates (preparing to teach in elementary schools) are prepared to integrate arts education across the curriculum. </w:t>
      </w:r>
    </w:p>
    <w:p w14:paraId="094DDA7D" w14:textId="77777777" w:rsidR="00F32B95" w:rsidRPr="00343166" w:rsidRDefault="00F32B95" w:rsidP="00F32B95">
      <w:pPr>
        <w:pStyle w:val="ListParagraph"/>
        <w:widowControl w:val="0"/>
        <w:autoSpaceDE w:val="0"/>
        <w:autoSpaceDN w:val="0"/>
        <w:adjustRightInd w:val="0"/>
        <w:rPr>
          <w:rFonts w:ascii="Times New Roman" w:hAnsi="Times New Roman" w:cs="Times New Roman"/>
        </w:rPr>
      </w:pPr>
    </w:p>
    <w:p w14:paraId="7331F66A" w14:textId="0AC3B1F9" w:rsidR="00F32B95" w:rsidRPr="00FC65B8" w:rsidRDefault="00F32B95" w:rsidP="00F32B95">
      <w:pPr>
        <w:pStyle w:val="ListParagraph"/>
        <w:widowControl w:val="0"/>
        <w:autoSpaceDE w:val="0"/>
        <w:autoSpaceDN w:val="0"/>
        <w:adjustRightInd w:val="0"/>
        <w:rPr>
          <w:rFonts w:ascii="Times New Roman" w:hAnsi="Times New Roman" w:cs="Times New Roman"/>
          <w:sz w:val="24"/>
          <w:szCs w:val="24"/>
        </w:rPr>
      </w:pPr>
      <w:r w:rsidRPr="00FC65B8">
        <w:rPr>
          <w:rFonts w:ascii="Times New Roman" w:hAnsi="Times New Roman" w:cs="Times New Roman"/>
          <w:sz w:val="24"/>
          <w:szCs w:val="24"/>
        </w:rPr>
        <w:t xml:space="preserve">The Elementary Education program in CEAP has long promoted interdisciplinary study – “integration among and across the arts and other disciplines” – in the general curriculum courses [Source: </w:t>
      </w:r>
      <w:hyperlink r:id="rId11" w:history="1">
        <w:r w:rsidRPr="00FC65B8">
          <w:rPr>
            <w:rStyle w:val="Hyperlink"/>
            <w:rFonts w:ascii="Times New Roman" w:hAnsi="Times New Roman" w:cs="Times New Roman"/>
            <w:sz w:val="24"/>
            <w:szCs w:val="24"/>
          </w:rPr>
          <w:t>DPI</w:t>
        </w:r>
      </w:hyperlink>
      <w:r w:rsidRPr="00FC65B8">
        <w:rPr>
          <w:rFonts w:ascii="Times New Roman" w:hAnsi="Times New Roman" w:cs="Times New Roman"/>
          <w:sz w:val="24"/>
          <w:szCs w:val="24"/>
        </w:rPr>
        <w:t>] Even further, every candidate in this program take a 300-level course in each of the following: music, art, and physical education (one hour each). Candidates may further choose a Secondary Academic Concentration (18 hours) in Art or Health Promotion and Wellness.</w:t>
      </w:r>
    </w:p>
    <w:p w14:paraId="4E0D52D1" w14:textId="77777777" w:rsidR="00F7025D" w:rsidRPr="00FC65B8" w:rsidRDefault="00F7025D" w:rsidP="00F32B95">
      <w:pPr>
        <w:pStyle w:val="NormalWeb"/>
        <w:spacing w:before="0" w:beforeAutospacing="0" w:after="0" w:afterAutospacing="0"/>
      </w:pPr>
    </w:p>
    <w:p w14:paraId="702F0413" w14:textId="77777777" w:rsidR="00B10204" w:rsidRPr="00343166" w:rsidRDefault="00B10204" w:rsidP="00B10204">
      <w:pPr>
        <w:ind w:left="720"/>
      </w:pPr>
      <w:r w:rsidRPr="00343166">
        <w:t xml:space="preserve">  </w:t>
      </w:r>
    </w:p>
    <w:p w14:paraId="56BC392C" w14:textId="77777777" w:rsidR="00B10204" w:rsidRPr="00343166" w:rsidRDefault="00B10204" w:rsidP="001D27EB">
      <w:pPr>
        <w:pStyle w:val="NoSpacing"/>
        <w:ind w:left="720"/>
        <w:rPr>
          <w:rFonts w:ascii="Times New Roman" w:hAnsi="Times New Roman"/>
          <w:sz w:val="24"/>
          <w:szCs w:val="24"/>
        </w:rPr>
      </w:pPr>
    </w:p>
    <w:p w14:paraId="0DEA38F6" w14:textId="77777777" w:rsidR="00CD11C3" w:rsidRPr="00343166" w:rsidRDefault="00412A86" w:rsidP="00412A86">
      <w:pPr>
        <w:pStyle w:val="NormalWeb"/>
        <w:ind w:left="360"/>
        <w:rPr>
          <w:b/>
          <w:sz w:val="27"/>
          <w:szCs w:val="27"/>
        </w:rPr>
      </w:pPr>
      <w:r w:rsidRPr="00343166">
        <w:br w:type="page"/>
      </w:r>
      <w:r w:rsidR="00CD11C3" w:rsidRPr="00343166">
        <w:rPr>
          <w:b/>
          <w:sz w:val="27"/>
          <w:szCs w:val="27"/>
        </w:rPr>
        <w:lastRenderedPageBreak/>
        <w:t>II. CHARACTERISTICS OF STUDENTS</w:t>
      </w:r>
    </w:p>
    <w:p w14:paraId="6D97DF06" w14:textId="77777777" w:rsidR="00CD11C3" w:rsidRPr="00343166" w:rsidRDefault="00CD11C3">
      <w:pPr>
        <w:pStyle w:val="Heading3"/>
        <w:numPr>
          <w:ilvl w:val="0"/>
          <w:numId w:val="2"/>
        </w:numPr>
        <w:rPr>
          <w:rFonts w:ascii="Times New Roman" w:hAnsi="Times New Roman"/>
        </w:rPr>
      </w:pPr>
      <w:r w:rsidRPr="00343166">
        <w:rPr>
          <w:rFonts w:ascii="Times New Roman" w:hAnsi="Times New Roman"/>
        </w:rPr>
        <w:t>Headcount of students formally admitted to and enrolled in programs leading to licensure.</w:t>
      </w:r>
    </w:p>
    <w:tbl>
      <w:tblPr>
        <w:tblW w:w="8146" w:type="dxa"/>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53"/>
        <w:gridCol w:w="2924"/>
        <w:gridCol w:w="415"/>
        <w:gridCol w:w="2924"/>
        <w:gridCol w:w="430"/>
      </w:tblGrid>
      <w:tr w:rsidR="00CD11C3" w:rsidRPr="00EA16C0" w14:paraId="0C21A6DE" w14:textId="77777777" w:rsidTr="004A1F50">
        <w:trPr>
          <w:trHeight w:val="256"/>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653E914" w14:textId="77777777" w:rsidR="00CD11C3" w:rsidRPr="00EA16C0" w:rsidRDefault="00CD11C3">
            <w:pPr>
              <w:jc w:val="center"/>
              <w:rPr>
                <w:b/>
                <w:bCs/>
                <w:sz w:val="20"/>
                <w:szCs w:val="20"/>
              </w:rPr>
            </w:pPr>
            <w:r w:rsidRPr="00EA16C0">
              <w:rPr>
                <w:b/>
                <w:bCs/>
                <w:sz w:val="20"/>
                <w:szCs w:val="20"/>
              </w:rPr>
              <w:t>Full Time</w:t>
            </w:r>
          </w:p>
        </w:tc>
      </w:tr>
      <w:tr w:rsidR="00CD11C3" w:rsidRPr="00EA16C0" w14:paraId="735F2FAB"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0B5D35" w14:textId="77777777" w:rsidR="00CD11C3" w:rsidRPr="00EA16C0" w:rsidRDefault="00CD11C3">
            <w:pPr>
              <w:jc w:val="center"/>
              <w:rPr>
                <w:b/>
                <w:bCs/>
                <w:sz w:val="20"/>
                <w:szCs w:val="20"/>
              </w:rPr>
            </w:pPr>
            <w:r w:rsidRPr="00EA16C0">
              <w:rPr>
                <w:b/>
                <w:bCs/>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036378" w14:textId="77777777" w:rsidR="00CD11C3" w:rsidRPr="00EA16C0" w:rsidRDefault="00CD11C3">
            <w:pPr>
              <w:jc w:val="center"/>
              <w:rPr>
                <w:b/>
                <w:bCs/>
                <w:sz w:val="20"/>
                <w:szCs w:val="20"/>
              </w:rPr>
            </w:pPr>
            <w:r w:rsidRPr="00EA16C0">
              <w:rPr>
                <w:b/>
                <w:bCs/>
                <w:sz w:val="20"/>
                <w:szCs w:val="20"/>
              </w:rPr>
              <w:t>Male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0BA253" w14:textId="77777777" w:rsidR="00CD11C3" w:rsidRPr="00EA16C0" w:rsidRDefault="00CD11C3">
            <w:pPr>
              <w:jc w:val="center"/>
              <w:rPr>
                <w:b/>
                <w:bCs/>
                <w:sz w:val="20"/>
                <w:szCs w:val="20"/>
              </w:rPr>
            </w:pPr>
            <w:r w:rsidRPr="00EA16C0">
              <w:rPr>
                <w:b/>
                <w:bCs/>
                <w:sz w:val="20"/>
                <w:szCs w:val="20"/>
              </w:rPr>
              <w:t>Female</w:t>
            </w:r>
          </w:p>
        </w:tc>
      </w:tr>
      <w:tr w:rsidR="00CD11C3" w:rsidRPr="00EA16C0" w14:paraId="1BAFC1C7"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B4A8C3" w14:textId="77777777" w:rsidR="00CD11C3" w:rsidRPr="00EA16C0" w:rsidRDefault="00CD11C3">
            <w:pPr>
              <w:rPr>
                <w:sz w:val="20"/>
                <w:szCs w:val="20"/>
              </w:rPr>
            </w:pPr>
            <w:r w:rsidRPr="00EA16C0">
              <w:rPr>
                <w:sz w:val="20"/>
                <w:szCs w:val="20"/>
              </w:rPr>
              <w:t>Undergraduate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FB36"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40D34"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BB3B69"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tcPr>
          <w:p w14:paraId="58E31BD6" w14:textId="67A6BF56" w:rsidR="00CD11C3" w:rsidRPr="00EA16C0" w:rsidRDefault="00EA16C0" w:rsidP="00EA16C0">
            <w:pPr>
              <w:jc w:val="center"/>
              <w:rPr>
                <w:sz w:val="20"/>
                <w:szCs w:val="20"/>
              </w:rPr>
            </w:pPr>
            <w:r w:rsidRPr="00EA16C0">
              <w:rPr>
                <w:sz w:val="20"/>
                <w:szCs w:val="20"/>
              </w:rPr>
              <w:t>2</w:t>
            </w:r>
          </w:p>
        </w:tc>
      </w:tr>
      <w:tr w:rsidR="00CD11C3" w:rsidRPr="00EA16C0" w14:paraId="7AC65F9F"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A9AB63"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20C25E"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D5BFA" w14:textId="7E6152AC" w:rsidR="00CD11C3" w:rsidRPr="00EA16C0" w:rsidRDefault="00EA16C0" w:rsidP="00EA16C0">
            <w:pPr>
              <w:jc w:val="center"/>
              <w:rPr>
                <w:sz w:val="20"/>
                <w:szCs w:val="20"/>
              </w:rPr>
            </w:pPr>
            <w:r w:rsidRPr="00EA16C0">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E58C5"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tcPr>
          <w:p w14:paraId="58B033F7" w14:textId="112C32D5" w:rsidR="00CD11C3" w:rsidRPr="00EA16C0" w:rsidRDefault="00EA16C0" w:rsidP="00EA16C0">
            <w:pPr>
              <w:jc w:val="center"/>
              <w:rPr>
                <w:sz w:val="20"/>
                <w:szCs w:val="20"/>
              </w:rPr>
            </w:pPr>
            <w:r w:rsidRPr="00EA16C0">
              <w:rPr>
                <w:sz w:val="20"/>
                <w:szCs w:val="20"/>
              </w:rPr>
              <w:t>3</w:t>
            </w:r>
          </w:p>
        </w:tc>
      </w:tr>
      <w:tr w:rsidR="00CD11C3" w:rsidRPr="00EA16C0" w14:paraId="041C1E5A"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4F5DA2"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C7E7E5"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80013" w14:textId="76AD921B" w:rsidR="00CD11C3" w:rsidRPr="00EA16C0" w:rsidRDefault="00EA16C0" w:rsidP="00EA16C0">
            <w:pPr>
              <w:jc w:val="center"/>
              <w:rPr>
                <w:sz w:val="20"/>
                <w:szCs w:val="20"/>
              </w:rPr>
            </w:pPr>
            <w:r w:rsidRPr="00EA16C0">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7C878"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74628F30" w14:textId="03073BA9" w:rsidR="00CD11C3" w:rsidRPr="00EA16C0" w:rsidRDefault="00EA16C0" w:rsidP="00EA16C0">
            <w:pPr>
              <w:jc w:val="center"/>
              <w:rPr>
                <w:sz w:val="20"/>
                <w:szCs w:val="20"/>
              </w:rPr>
            </w:pPr>
            <w:r w:rsidRPr="00EA16C0">
              <w:rPr>
                <w:sz w:val="20"/>
                <w:szCs w:val="20"/>
              </w:rPr>
              <w:t>9</w:t>
            </w:r>
          </w:p>
        </w:tc>
      </w:tr>
      <w:tr w:rsidR="00CD11C3" w:rsidRPr="00EA16C0" w14:paraId="0F231245"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C50430"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3E86B2"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22BAA" w14:textId="7BCB1F26" w:rsidR="00CD11C3" w:rsidRPr="00EA16C0" w:rsidRDefault="00EA16C0" w:rsidP="00EA16C0">
            <w:pPr>
              <w:jc w:val="center"/>
              <w:rPr>
                <w:sz w:val="20"/>
                <w:szCs w:val="20"/>
              </w:rPr>
            </w:pPr>
            <w:r w:rsidRPr="00EA16C0">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1D9CB"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tcPr>
          <w:p w14:paraId="26DD3410" w14:textId="77777777" w:rsidR="00CD11C3" w:rsidRPr="00EA16C0" w:rsidRDefault="00CD11C3" w:rsidP="00EA16C0">
            <w:pPr>
              <w:jc w:val="center"/>
              <w:rPr>
                <w:sz w:val="20"/>
                <w:szCs w:val="20"/>
              </w:rPr>
            </w:pPr>
          </w:p>
        </w:tc>
      </w:tr>
      <w:tr w:rsidR="00CD11C3" w:rsidRPr="00EA16C0" w14:paraId="422E0FB8"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80AD58"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86DF5D"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4F33B6D2" w14:textId="3A76F30F" w:rsidR="00CD11C3" w:rsidRPr="00EA16C0" w:rsidRDefault="00EA16C0" w:rsidP="00EA16C0">
            <w:pPr>
              <w:jc w:val="center"/>
              <w:rPr>
                <w:sz w:val="20"/>
                <w:szCs w:val="20"/>
              </w:rPr>
            </w:pPr>
            <w:r w:rsidRPr="00EA16C0">
              <w:rPr>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96D6F"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34E7F851" w14:textId="478867B5" w:rsidR="00CD11C3" w:rsidRPr="00EA16C0" w:rsidRDefault="00EA16C0" w:rsidP="00EA16C0">
            <w:pPr>
              <w:jc w:val="center"/>
              <w:rPr>
                <w:sz w:val="20"/>
                <w:szCs w:val="20"/>
              </w:rPr>
            </w:pPr>
            <w:r w:rsidRPr="00EA16C0">
              <w:rPr>
                <w:sz w:val="20"/>
                <w:szCs w:val="20"/>
              </w:rPr>
              <w:t>297</w:t>
            </w:r>
          </w:p>
        </w:tc>
      </w:tr>
      <w:tr w:rsidR="00CD11C3" w:rsidRPr="00EA16C0" w14:paraId="3F3B20BC"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1DECF1"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17D75C"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tcPr>
          <w:p w14:paraId="64AD96FF" w14:textId="005762D7" w:rsidR="00CD11C3" w:rsidRPr="00EA16C0" w:rsidRDefault="00EA16C0" w:rsidP="00EA16C0">
            <w:pPr>
              <w:jc w:val="center"/>
              <w:rPr>
                <w:sz w:val="20"/>
                <w:szCs w:val="20"/>
              </w:rPr>
            </w:pPr>
            <w:r w:rsidRPr="00EA16C0">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6A5C7"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tcPr>
          <w:p w14:paraId="3292A7C6" w14:textId="56FF7621" w:rsidR="00CD11C3" w:rsidRPr="00EA16C0" w:rsidRDefault="00EA16C0" w:rsidP="00EA16C0">
            <w:pPr>
              <w:jc w:val="center"/>
              <w:rPr>
                <w:sz w:val="20"/>
                <w:szCs w:val="20"/>
              </w:rPr>
            </w:pPr>
            <w:r w:rsidRPr="00EA16C0">
              <w:rPr>
                <w:sz w:val="20"/>
                <w:szCs w:val="20"/>
              </w:rPr>
              <w:t>13</w:t>
            </w:r>
          </w:p>
        </w:tc>
      </w:tr>
      <w:tr w:rsidR="00CD11C3" w:rsidRPr="00EA16C0" w14:paraId="5F3E1A60"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63A2EA"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6DC3F3"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7D030C0D" w14:textId="33778429" w:rsidR="00CD11C3" w:rsidRPr="00EA16C0" w:rsidRDefault="00EA16C0" w:rsidP="00EA16C0">
            <w:pPr>
              <w:jc w:val="center"/>
              <w:rPr>
                <w:b/>
                <w:sz w:val="20"/>
                <w:szCs w:val="20"/>
              </w:rPr>
            </w:pPr>
            <w:r w:rsidRPr="00EA16C0">
              <w:rPr>
                <w:b/>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25990"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0462D97C" w14:textId="2163A5A2" w:rsidR="00CD11C3" w:rsidRPr="00EA16C0" w:rsidRDefault="00EA16C0" w:rsidP="00EA16C0">
            <w:pPr>
              <w:jc w:val="center"/>
              <w:rPr>
                <w:b/>
                <w:sz w:val="20"/>
                <w:szCs w:val="20"/>
              </w:rPr>
            </w:pPr>
            <w:r w:rsidRPr="00EA16C0">
              <w:rPr>
                <w:b/>
                <w:sz w:val="20"/>
                <w:szCs w:val="20"/>
              </w:rPr>
              <w:t>324</w:t>
            </w:r>
          </w:p>
        </w:tc>
      </w:tr>
      <w:tr w:rsidR="00CD11C3" w:rsidRPr="00EA16C0" w14:paraId="6163940C"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86B4C8" w14:textId="77777777" w:rsidR="00CD11C3" w:rsidRPr="00EA16C0" w:rsidRDefault="00CD11C3">
            <w:pPr>
              <w:rPr>
                <w:sz w:val="20"/>
                <w:szCs w:val="20"/>
              </w:rPr>
            </w:pPr>
            <w:r w:rsidRPr="00EA16C0">
              <w:rPr>
                <w:sz w:val="20"/>
                <w:szCs w:val="20"/>
              </w:rPr>
              <w:t>Licensure-Only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249AE"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tcPr>
          <w:p w14:paraId="4C6156C7"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4ADD78"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tcPr>
          <w:p w14:paraId="4C1F21E1" w14:textId="77777777" w:rsidR="00CD11C3" w:rsidRPr="00EA16C0" w:rsidRDefault="00CD11C3" w:rsidP="00EA16C0">
            <w:pPr>
              <w:jc w:val="center"/>
              <w:rPr>
                <w:sz w:val="20"/>
                <w:szCs w:val="20"/>
              </w:rPr>
            </w:pPr>
          </w:p>
        </w:tc>
      </w:tr>
      <w:tr w:rsidR="00CD11C3" w:rsidRPr="00EA16C0" w14:paraId="2E32FFFA"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336BFF"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C2F519"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tcPr>
          <w:p w14:paraId="6941834A"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56AB77"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tcPr>
          <w:p w14:paraId="44FCB831" w14:textId="77777777" w:rsidR="00CD11C3" w:rsidRPr="00EA16C0" w:rsidRDefault="00CD11C3" w:rsidP="00EA16C0">
            <w:pPr>
              <w:jc w:val="center"/>
              <w:rPr>
                <w:sz w:val="20"/>
                <w:szCs w:val="20"/>
              </w:rPr>
            </w:pPr>
          </w:p>
        </w:tc>
      </w:tr>
      <w:tr w:rsidR="00CD11C3" w:rsidRPr="00EA16C0" w14:paraId="53636569"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92DAEE"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E5D6BF"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156C21A6"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53A2FC"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53A09AE7" w14:textId="06D602EF" w:rsidR="00CD11C3" w:rsidRPr="00EA16C0" w:rsidRDefault="00EA16C0" w:rsidP="00EA16C0">
            <w:pPr>
              <w:jc w:val="center"/>
              <w:rPr>
                <w:sz w:val="20"/>
                <w:szCs w:val="20"/>
              </w:rPr>
            </w:pPr>
            <w:r w:rsidRPr="00EA16C0">
              <w:rPr>
                <w:sz w:val="20"/>
                <w:szCs w:val="20"/>
              </w:rPr>
              <w:t>4</w:t>
            </w:r>
          </w:p>
        </w:tc>
      </w:tr>
      <w:tr w:rsidR="00CD11C3" w:rsidRPr="00EA16C0" w14:paraId="3D8C733C"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3650A7"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C0D289"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tcPr>
          <w:p w14:paraId="2559B0A1"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D9E8AD"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tcPr>
          <w:p w14:paraId="4EC02D08" w14:textId="77777777" w:rsidR="00CD11C3" w:rsidRPr="00EA16C0" w:rsidRDefault="00CD11C3" w:rsidP="00EA16C0">
            <w:pPr>
              <w:jc w:val="center"/>
              <w:rPr>
                <w:sz w:val="20"/>
                <w:szCs w:val="20"/>
              </w:rPr>
            </w:pPr>
          </w:p>
        </w:tc>
      </w:tr>
      <w:tr w:rsidR="00CD11C3" w:rsidRPr="00EA16C0" w14:paraId="5C0643B3"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2D8AC7"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31E728"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5B7DD4D4" w14:textId="0B15D943" w:rsidR="00CD11C3" w:rsidRPr="00EA16C0" w:rsidRDefault="00EA16C0" w:rsidP="00EA16C0">
            <w:pPr>
              <w:jc w:val="center"/>
              <w:rPr>
                <w:sz w:val="20"/>
                <w:szCs w:val="20"/>
              </w:rPr>
            </w:pPr>
            <w:r w:rsidRPr="00EA16C0">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A70E"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01C775FE" w14:textId="5B3B3E73" w:rsidR="00CD11C3" w:rsidRPr="00EA16C0" w:rsidRDefault="00EA16C0" w:rsidP="00EA16C0">
            <w:pPr>
              <w:jc w:val="center"/>
              <w:rPr>
                <w:sz w:val="20"/>
                <w:szCs w:val="20"/>
              </w:rPr>
            </w:pPr>
            <w:r w:rsidRPr="00EA16C0">
              <w:rPr>
                <w:sz w:val="20"/>
                <w:szCs w:val="20"/>
              </w:rPr>
              <w:t>17</w:t>
            </w:r>
          </w:p>
        </w:tc>
      </w:tr>
      <w:tr w:rsidR="00CD11C3" w:rsidRPr="00EA16C0" w14:paraId="36642385"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600D3B"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E89428"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tcPr>
          <w:p w14:paraId="0788A8F6"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C6A476"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tcPr>
          <w:p w14:paraId="7F9FF417" w14:textId="0AD7A164" w:rsidR="00CD11C3" w:rsidRPr="00EA16C0" w:rsidRDefault="00EA16C0" w:rsidP="00EA16C0">
            <w:pPr>
              <w:jc w:val="center"/>
              <w:rPr>
                <w:sz w:val="20"/>
                <w:szCs w:val="20"/>
              </w:rPr>
            </w:pPr>
            <w:r w:rsidRPr="00EA16C0">
              <w:rPr>
                <w:sz w:val="20"/>
                <w:szCs w:val="20"/>
              </w:rPr>
              <w:t>1</w:t>
            </w:r>
          </w:p>
        </w:tc>
      </w:tr>
      <w:tr w:rsidR="00CD11C3" w:rsidRPr="00EA16C0" w14:paraId="273E46EF"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38740"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58653D"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1E309779" w14:textId="603CA253" w:rsidR="00CD11C3" w:rsidRPr="00EA16C0" w:rsidRDefault="00EA16C0" w:rsidP="00EA16C0">
            <w:pPr>
              <w:jc w:val="center"/>
              <w:rPr>
                <w:b/>
                <w:sz w:val="20"/>
                <w:szCs w:val="20"/>
              </w:rPr>
            </w:pPr>
            <w:r w:rsidRPr="00EA16C0">
              <w:rPr>
                <w:b/>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FCD48"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49E31235" w14:textId="0D57241E" w:rsidR="00CD11C3" w:rsidRPr="00EA16C0" w:rsidRDefault="00EA16C0" w:rsidP="00EA16C0">
            <w:pPr>
              <w:jc w:val="center"/>
              <w:rPr>
                <w:b/>
                <w:sz w:val="20"/>
                <w:szCs w:val="20"/>
              </w:rPr>
            </w:pPr>
            <w:r w:rsidRPr="00EA16C0">
              <w:rPr>
                <w:b/>
                <w:sz w:val="20"/>
                <w:szCs w:val="20"/>
              </w:rPr>
              <w:t>22</w:t>
            </w:r>
          </w:p>
        </w:tc>
      </w:tr>
      <w:tr w:rsidR="00CD11C3" w:rsidRPr="00EA16C0" w14:paraId="3583E762" w14:textId="77777777" w:rsidTr="004A1F50">
        <w:trPr>
          <w:trHeight w:val="256"/>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B3403D6" w14:textId="77777777" w:rsidR="00CD11C3" w:rsidRPr="00EA16C0" w:rsidRDefault="00CD11C3">
            <w:pPr>
              <w:jc w:val="center"/>
              <w:rPr>
                <w:b/>
                <w:bCs/>
                <w:sz w:val="20"/>
                <w:szCs w:val="20"/>
              </w:rPr>
            </w:pPr>
            <w:r w:rsidRPr="00EA16C0">
              <w:rPr>
                <w:b/>
                <w:bCs/>
                <w:sz w:val="20"/>
                <w:szCs w:val="20"/>
              </w:rPr>
              <w:t>Part Time</w:t>
            </w:r>
          </w:p>
        </w:tc>
      </w:tr>
      <w:tr w:rsidR="00CD11C3" w:rsidRPr="00EA16C0" w14:paraId="1D32FA66"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506EC0" w14:textId="77777777" w:rsidR="00CD11C3" w:rsidRPr="00EA16C0" w:rsidRDefault="00CD11C3">
            <w:pPr>
              <w:jc w:val="center"/>
              <w:rPr>
                <w:b/>
                <w:bCs/>
                <w:sz w:val="20"/>
                <w:szCs w:val="20"/>
              </w:rPr>
            </w:pPr>
            <w:r w:rsidRPr="00EA16C0">
              <w:rPr>
                <w:b/>
                <w:bCs/>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B56E8D" w14:textId="77777777" w:rsidR="00CD11C3" w:rsidRPr="00EA16C0" w:rsidRDefault="00CD11C3">
            <w:pPr>
              <w:jc w:val="center"/>
              <w:rPr>
                <w:b/>
                <w:bCs/>
                <w:sz w:val="20"/>
                <w:szCs w:val="20"/>
              </w:rPr>
            </w:pPr>
            <w:r w:rsidRPr="00EA16C0">
              <w:rPr>
                <w:b/>
                <w:bCs/>
                <w:sz w:val="20"/>
                <w:szCs w:val="20"/>
              </w:rPr>
              <w:t>Male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5EF6E7" w14:textId="77777777" w:rsidR="00CD11C3" w:rsidRPr="00EA16C0" w:rsidRDefault="00CD11C3">
            <w:pPr>
              <w:jc w:val="center"/>
              <w:rPr>
                <w:b/>
                <w:bCs/>
                <w:sz w:val="20"/>
                <w:szCs w:val="20"/>
              </w:rPr>
            </w:pPr>
            <w:r w:rsidRPr="00EA16C0">
              <w:rPr>
                <w:b/>
                <w:bCs/>
                <w:sz w:val="20"/>
                <w:szCs w:val="20"/>
              </w:rPr>
              <w:t>Female</w:t>
            </w:r>
          </w:p>
        </w:tc>
      </w:tr>
      <w:tr w:rsidR="00CD11C3" w:rsidRPr="00EA16C0" w14:paraId="13E493B9"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BCE5E8" w14:textId="77777777" w:rsidR="00CD11C3" w:rsidRPr="00EA16C0" w:rsidRDefault="00CD11C3">
            <w:pPr>
              <w:rPr>
                <w:sz w:val="20"/>
                <w:szCs w:val="20"/>
              </w:rPr>
            </w:pPr>
            <w:r w:rsidRPr="00EA16C0">
              <w:rPr>
                <w:sz w:val="20"/>
                <w:szCs w:val="20"/>
              </w:rPr>
              <w:t>Undergraduate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CE0BB"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62B8B"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514385"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81EDC" w14:textId="5B31A16E" w:rsidR="00CD11C3" w:rsidRPr="00EA16C0" w:rsidRDefault="00EA16C0" w:rsidP="00EA16C0">
            <w:pPr>
              <w:jc w:val="center"/>
              <w:rPr>
                <w:sz w:val="20"/>
                <w:szCs w:val="20"/>
              </w:rPr>
            </w:pPr>
            <w:r w:rsidRPr="00EA16C0">
              <w:rPr>
                <w:sz w:val="20"/>
                <w:szCs w:val="20"/>
              </w:rPr>
              <w:t>1</w:t>
            </w:r>
          </w:p>
        </w:tc>
      </w:tr>
      <w:tr w:rsidR="00CD11C3" w:rsidRPr="00EA16C0" w14:paraId="0CC96000"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03E3B8"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43D693"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B78E1"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A9216A"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39289" w14:textId="77777777" w:rsidR="00CD11C3" w:rsidRPr="00EA16C0" w:rsidRDefault="00CD11C3" w:rsidP="00EA16C0">
            <w:pPr>
              <w:jc w:val="center"/>
              <w:rPr>
                <w:sz w:val="20"/>
                <w:szCs w:val="20"/>
              </w:rPr>
            </w:pPr>
          </w:p>
        </w:tc>
      </w:tr>
      <w:tr w:rsidR="00CD11C3" w:rsidRPr="00EA16C0" w14:paraId="4568F29D"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748564"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2E194F"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DA637"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2E86DC"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08F8A1EF" w14:textId="77777777" w:rsidR="00CD11C3" w:rsidRPr="00EA16C0" w:rsidRDefault="00CD11C3" w:rsidP="00EA16C0">
            <w:pPr>
              <w:jc w:val="center"/>
              <w:rPr>
                <w:sz w:val="20"/>
                <w:szCs w:val="20"/>
              </w:rPr>
            </w:pPr>
          </w:p>
        </w:tc>
      </w:tr>
      <w:tr w:rsidR="00CD11C3" w:rsidRPr="00EA16C0" w14:paraId="11409AA5"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3051FE"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C658C2"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8025C"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8F753C"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tcPr>
          <w:p w14:paraId="3D917BA1" w14:textId="77777777" w:rsidR="00CD11C3" w:rsidRPr="00EA16C0" w:rsidRDefault="00CD11C3" w:rsidP="00EA16C0">
            <w:pPr>
              <w:jc w:val="center"/>
              <w:rPr>
                <w:sz w:val="20"/>
                <w:szCs w:val="20"/>
              </w:rPr>
            </w:pPr>
          </w:p>
        </w:tc>
      </w:tr>
      <w:tr w:rsidR="00CD11C3" w:rsidRPr="00EA16C0" w14:paraId="14C50361"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796688"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5F7142"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2A88C293" w14:textId="63113B82" w:rsidR="00CD11C3" w:rsidRPr="00EA16C0" w:rsidRDefault="00EA16C0" w:rsidP="00EA16C0">
            <w:pPr>
              <w:jc w:val="center"/>
              <w:rPr>
                <w:sz w:val="20"/>
                <w:szCs w:val="20"/>
              </w:rPr>
            </w:pPr>
            <w:r w:rsidRPr="00EA16C0">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D53D2"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3DA59800" w14:textId="1A0ADE1E" w:rsidR="00CD11C3" w:rsidRPr="00EA16C0" w:rsidRDefault="00EA16C0" w:rsidP="00EA16C0">
            <w:pPr>
              <w:jc w:val="center"/>
              <w:rPr>
                <w:sz w:val="20"/>
                <w:szCs w:val="20"/>
              </w:rPr>
            </w:pPr>
            <w:r w:rsidRPr="00EA16C0">
              <w:rPr>
                <w:sz w:val="20"/>
                <w:szCs w:val="20"/>
              </w:rPr>
              <w:t>22</w:t>
            </w:r>
          </w:p>
        </w:tc>
      </w:tr>
      <w:tr w:rsidR="00CD11C3" w:rsidRPr="00EA16C0" w14:paraId="2313F09A"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1F6FBC"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0E74CA"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tcPr>
          <w:p w14:paraId="7FA315A9"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830203"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tcPr>
          <w:p w14:paraId="72F1032E" w14:textId="2DF7E09E" w:rsidR="00CD11C3" w:rsidRPr="00EA16C0" w:rsidRDefault="00EA16C0" w:rsidP="00EA16C0">
            <w:pPr>
              <w:jc w:val="center"/>
              <w:rPr>
                <w:sz w:val="20"/>
                <w:szCs w:val="20"/>
              </w:rPr>
            </w:pPr>
            <w:r w:rsidRPr="00EA16C0">
              <w:rPr>
                <w:sz w:val="20"/>
                <w:szCs w:val="20"/>
              </w:rPr>
              <w:t>6</w:t>
            </w:r>
          </w:p>
        </w:tc>
      </w:tr>
      <w:tr w:rsidR="00CD11C3" w:rsidRPr="00EA16C0" w14:paraId="14C96AC7"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020535"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8EA41D"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4A3AA88D" w14:textId="2724D54D" w:rsidR="00CD11C3" w:rsidRPr="00EA16C0" w:rsidRDefault="00EA16C0" w:rsidP="00EA16C0">
            <w:pPr>
              <w:jc w:val="center"/>
              <w:rPr>
                <w:b/>
                <w:sz w:val="20"/>
                <w:szCs w:val="20"/>
              </w:rPr>
            </w:pPr>
            <w:r w:rsidRPr="00EA16C0">
              <w:rPr>
                <w:b/>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11605"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72968DC3" w14:textId="1970DE53" w:rsidR="00CD11C3" w:rsidRPr="00EA16C0" w:rsidRDefault="00EA16C0" w:rsidP="00EA16C0">
            <w:pPr>
              <w:jc w:val="center"/>
              <w:rPr>
                <w:b/>
                <w:sz w:val="20"/>
                <w:szCs w:val="20"/>
              </w:rPr>
            </w:pPr>
            <w:r w:rsidRPr="00EA16C0">
              <w:rPr>
                <w:b/>
                <w:sz w:val="20"/>
                <w:szCs w:val="20"/>
              </w:rPr>
              <w:t>29</w:t>
            </w:r>
          </w:p>
        </w:tc>
      </w:tr>
      <w:tr w:rsidR="00CD11C3" w:rsidRPr="00EA16C0" w14:paraId="51CED239"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120E5E" w14:textId="77777777" w:rsidR="00CD11C3" w:rsidRPr="00EA16C0" w:rsidRDefault="00CD11C3">
            <w:pPr>
              <w:rPr>
                <w:sz w:val="20"/>
                <w:szCs w:val="20"/>
              </w:rPr>
            </w:pPr>
            <w:r w:rsidRPr="00EA16C0">
              <w:rPr>
                <w:sz w:val="20"/>
                <w:szCs w:val="20"/>
              </w:rPr>
              <w:t>Licensure-Only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DD6DB"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87DEE"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33DC4A" w14:textId="77777777" w:rsidR="00CD11C3" w:rsidRPr="00EA16C0" w:rsidRDefault="00CD11C3">
            <w:pPr>
              <w:rPr>
                <w:sz w:val="20"/>
                <w:szCs w:val="20"/>
              </w:rPr>
            </w:pPr>
            <w:r w:rsidRPr="00EA16C0">
              <w:rPr>
                <w:sz w:val="20"/>
                <w:szCs w:val="20"/>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tcPr>
          <w:p w14:paraId="7896F200" w14:textId="1A0DD039" w:rsidR="00CD11C3" w:rsidRPr="00EA16C0" w:rsidRDefault="00EA16C0" w:rsidP="00EA16C0">
            <w:pPr>
              <w:jc w:val="center"/>
              <w:rPr>
                <w:sz w:val="20"/>
                <w:szCs w:val="20"/>
              </w:rPr>
            </w:pPr>
            <w:r w:rsidRPr="00EA16C0">
              <w:rPr>
                <w:sz w:val="20"/>
                <w:szCs w:val="20"/>
              </w:rPr>
              <w:t>1</w:t>
            </w:r>
          </w:p>
        </w:tc>
      </w:tr>
      <w:tr w:rsidR="00CD11C3" w:rsidRPr="00EA16C0" w14:paraId="52CC38CE"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63C807"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FD5690"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E979F" w14:textId="77777777" w:rsidR="00CD11C3" w:rsidRPr="00EA16C0" w:rsidRDefault="00CD11C3" w:rsidP="00EA16C0">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3B8947" w14:textId="77777777" w:rsidR="00CD11C3" w:rsidRPr="00EA16C0" w:rsidRDefault="00CD11C3">
            <w:pPr>
              <w:rPr>
                <w:sz w:val="20"/>
                <w:szCs w:val="20"/>
              </w:rPr>
            </w:pPr>
            <w:r w:rsidRPr="00EA16C0">
              <w:rPr>
                <w:sz w:val="20"/>
                <w:szCs w:val="20"/>
              </w:rPr>
              <w:t>Asian/Pacific Islander</w:t>
            </w:r>
          </w:p>
        </w:tc>
        <w:tc>
          <w:tcPr>
            <w:tcW w:w="0" w:type="auto"/>
            <w:tcBorders>
              <w:top w:val="outset" w:sz="6" w:space="0" w:color="auto"/>
              <w:left w:val="outset" w:sz="6" w:space="0" w:color="auto"/>
              <w:bottom w:val="outset" w:sz="6" w:space="0" w:color="auto"/>
              <w:right w:val="outset" w:sz="6" w:space="0" w:color="auto"/>
            </w:tcBorders>
            <w:vAlign w:val="center"/>
          </w:tcPr>
          <w:p w14:paraId="780E2C73" w14:textId="77777777" w:rsidR="00CD11C3" w:rsidRPr="00EA16C0" w:rsidRDefault="00CD11C3" w:rsidP="00EA16C0">
            <w:pPr>
              <w:jc w:val="center"/>
              <w:rPr>
                <w:sz w:val="20"/>
                <w:szCs w:val="20"/>
              </w:rPr>
            </w:pPr>
          </w:p>
        </w:tc>
      </w:tr>
      <w:tr w:rsidR="00CD11C3" w:rsidRPr="00EA16C0" w14:paraId="29F0D7AD"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AC0894"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D21C7E"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BB1A9" w14:textId="4B17B41A" w:rsidR="00CD11C3" w:rsidRPr="00EA16C0" w:rsidRDefault="00EA16C0" w:rsidP="00EA16C0">
            <w:pPr>
              <w:jc w:val="center"/>
              <w:rPr>
                <w:sz w:val="20"/>
                <w:szCs w:val="20"/>
              </w:rPr>
            </w:pPr>
            <w:r w:rsidRPr="00EA16C0">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BA0D3" w14:textId="77777777" w:rsidR="00CD11C3" w:rsidRPr="00EA16C0" w:rsidRDefault="00CD11C3">
            <w:pPr>
              <w:rPr>
                <w:sz w:val="20"/>
                <w:szCs w:val="20"/>
              </w:rPr>
            </w:pPr>
            <w:r w:rsidRPr="00EA16C0">
              <w:rPr>
                <w:sz w:val="20"/>
                <w:szCs w:val="20"/>
              </w:rPr>
              <w:t>Black,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4B557EDE" w14:textId="1EF9EBC8" w:rsidR="00CD11C3" w:rsidRPr="00EA16C0" w:rsidRDefault="00EA16C0" w:rsidP="00EA16C0">
            <w:pPr>
              <w:jc w:val="center"/>
              <w:rPr>
                <w:sz w:val="20"/>
                <w:szCs w:val="20"/>
              </w:rPr>
            </w:pPr>
            <w:r w:rsidRPr="00EA16C0">
              <w:rPr>
                <w:sz w:val="20"/>
                <w:szCs w:val="20"/>
              </w:rPr>
              <w:t>11</w:t>
            </w:r>
          </w:p>
        </w:tc>
      </w:tr>
      <w:tr w:rsidR="00CD11C3" w:rsidRPr="00EA16C0" w14:paraId="18138E0B"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8ED733"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E280B7"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0C75E" w14:textId="67652E12" w:rsidR="00CD11C3" w:rsidRPr="00EA16C0" w:rsidRDefault="00EA16C0" w:rsidP="00EA16C0">
            <w:pPr>
              <w:jc w:val="center"/>
              <w:rPr>
                <w:sz w:val="20"/>
                <w:szCs w:val="20"/>
              </w:rPr>
            </w:pPr>
            <w:r w:rsidRPr="00EA16C0">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D47A6" w14:textId="77777777" w:rsidR="00CD11C3" w:rsidRPr="00EA16C0" w:rsidRDefault="00CD11C3">
            <w:pPr>
              <w:rPr>
                <w:sz w:val="20"/>
                <w:szCs w:val="20"/>
              </w:rPr>
            </w:pPr>
            <w:r w:rsidRPr="00EA16C0">
              <w:rPr>
                <w:sz w:val="20"/>
                <w:szCs w:val="20"/>
              </w:rPr>
              <w:t>Hispanic</w:t>
            </w:r>
          </w:p>
        </w:tc>
        <w:tc>
          <w:tcPr>
            <w:tcW w:w="0" w:type="auto"/>
            <w:tcBorders>
              <w:top w:val="outset" w:sz="6" w:space="0" w:color="auto"/>
              <w:left w:val="outset" w:sz="6" w:space="0" w:color="auto"/>
              <w:bottom w:val="outset" w:sz="6" w:space="0" w:color="auto"/>
              <w:right w:val="outset" w:sz="6" w:space="0" w:color="auto"/>
            </w:tcBorders>
            <w:vAlign w:val="center"/>
          </w:tcPr>
          <w:p w14:paraId="46D297BA" w14:textId="74D71FA9" w:rsidR="00CD11C3" w:rsidRPr="00EA16C0" w:rsidRDefault="00EA16C0" w:rsidP="00EA16C0">
            <w:pPr>
              <w:jc w:val="center"/>
              <w:rPr>
                <w:sz w:val="20"/>
                <w:szCs w:val="20"/>
              </w:rPr>
            </w:pPr>
            <w:r w:rsidRPr="00EA16C0">
              <w:rPr>
                <w:sz w:val="20"/>
                <w:szCs w:val="20"/>
              </w:rPr>
              <w:t>1</w:t>
            </w:r>
          </w:p>
        </w:tc>
      </w:tr>
      <w:tr w:rsidR="00CD11C3" w:rsidRPr="00EA16C0" w14:paraId="56FB095F"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CFCCF"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BB6F9C"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5886B" w14:textId="2FA56692" w:rsidR="00CD11C3" w:rsidRPr="00EA16C0" w:rsidRDefault="00EA16C0" w:rsidP="00EA16C0">
            <w:pPr>
              <w:jc w:val="center"/>
              <w:rPr>
                <w:sz w:val="20"/>
                <w:szCs w:val="20"/>
              </w:rPr>
            </w:pPr>
            <w:r w:rsidRPr="00EA16C0">
              <w:rPr>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F350F" w14:textId="77777777" w:rsidR="00CD11C3" w:rsidRPr="00EA16C0" w:rsidRDefault="00CD11C3">
            <w:pPr>
              <w:rPr>
                <w:sz w:val="20"/>
                <w:szCs w:val="20"/>
              </w:rPr>
            </w:pPr>
            <w:r w:rsidRPr="00EA16C0">
              <w:rPr>
                <w:sz w:val="20"/>
                <w:szCs w:val="20"/>
              </w:rPr>
              <w:t>White, Not Hispanic Origin</w:t>
            </w:r>
          </w:p>
        </w:tc>
        <w:tc>
          <w:tcPr>
            <w:tcW w:w="0" w:type="auto"/>
            <w:tcBorders>
              <w:top w:val="outset" w:sz="6" w:space="0" w:color="auto"/>
              <w:left w:val="outset" w:sz="6" w:space="0" w:color="auto"/>
              <w:bottom w:val="outset" w:sz="6" w:space="0" w:color="auto"/>
              <w:right w:val="outset" w:sz="6" w:space="0" w:color="auto"/>
            </w:tcBorders>
            <w:vAlign w:val="center"/>
          </w:tcPr>
          <w:p w14:paraId="06E33F2B" w14:textId="7BE68596" w:rsidR="00CD11C3" w:rsidRPr="00EA16C0" w:rsidRDefault="00EA16C0" w:rsidP="00EA16C0">
            <w:pPr>
              <w:jc w:val="center"/>
              <w:rPr>
                <w:sz w:val="20"/>
                <w:szCs w:val="20"/>
              </w:rPr>
            </w:pPr>
            <w:r w:rsidRPr="00EA16C0">
              <w:rPr>
                <w:sz w:val="20"/>
                <w:szCs w:val="20"/>
              </w:rPr>
              <w:t>128</w:t>
            </w:r>
          </w:p>
        </w:tc>
      </w:tr>
      <w:tr w:rsidR="00CD11C3" w:rsidRPr="00EA16C0" w14:paraId="74E185CA" w14:textId="77777777" w:rsidTr="004A1F50">
        <w:trPr>
          <w:trHeight w:val="26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A3568D"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3C65A5"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43FB0" w14:textId="775CB671" w:rsidR="00CD11C3" w:rsidRPr="00EA16C0" w:rsidRDefault="00EA16C0" w:rsidP="00EA16C0">
            <w:pPr>
              <w:jc w:val="center"/>
              <w:rPr>
                <w:sz w:val="20"/>
                <w:szCs w:val="20"/>
              </w:rPr>
            </w:pPr>
            <w:r w:rsidRPr="00EA16C0">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071E" w14:textId="77777777" w:rsidR="00CD11C3" w:rsidRPr="00EA16C0" w:rsidRDefault="00CD11C3">
            <w:pPr>
              <w:rPr>
                <w:sz w:val="20"/>
                <w:szCs w:val="20"/>
              </w:rPr>
            </w:pPr>
            <w:r w:rsidRPr="00EA16C0">
              <w:rPr>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tcPr>
          <w:p w14:paraId="430A1557" w14:textId="559FBA9C" w:rsidR="00CD11C3" w:rsidRPr="00EA16C0" w:rsidRDefault="00EA16C0" w:rsidP="00EA16C0">
            <w:pPr>
              <w:jc w:val="center"/>
              <w:rPr>
                <w:sz w:val="20"/>
                <w:szCs w:val="20"/>
              </w:rPr>
            </w:pPr>
            <w:r w:rsidRPr="00EA16C0">
              <w:rPr>
                <w:sz w:val="20"/>
                <w:szCs w:val="20"/>
              </w:rPr>
              <w:t>7</w:t>
            </w:r>
          </w:p>
        </w:tc>
      </w:tr>
      <w:tr w:rsidR="00CD11C3" w:rsidRPr="00EA16C0" w14:paraId="20251A29" w14:textId="77777777" w:rsidTr="004A1F50">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D698C3" w14:textId="77777777" w:rsidR="00CD11C3" w:rsidRPr="00EA16C0" w:rsidRDefault="00CD11C3">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AF2669"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1857B" w14:textId="3AD0113A" w:rsidR="00CD11C3" w:rsidRPr="00EA16C0" w:rsidRDefault="00EA16C0" w:rsidP="00EA16C0">
            <w:pPr>
              <w:jc w:val="center"/>
              <w:rPr>
                <w:b/>
                <w:sz w:val="20"/>
                <w:szCs w:val="20"/>
              </w:rPr>
            </w:pPr>
            <w:r w:rsidRPr="00EA16C0">
              <w:rPr>
                <w:b/>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A7269" w14:textId="77777777" w:rsidR="00CD11C3" w:rsidRPr="00EA16C0" w:rsidRDefault="00CD11C3">
            <w:pPr>
              <w:rPr>
                <w:sz w:val="20"/>
                <w:szCs w:val="20"/>
              </w:rPr>
            </w:pPr>
            <w:r w:rsidRPr="00EA16C0">
              <w:rPr>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3E13FEDC" w14:textId="6BC6DAE5" w:rsidR="00CD11C3" w:rsidRPr="00EA16C0" w:rsidRDefault="00EA16C0" w:rsidP="00EA16C0">
            <w:pPr>
              <w:jc w:val="center"/>
              <w:rPr>
                <w:b/>
                <w:sz w:val="20"/>
                <w:szCs w:val="20"/>
              </w:rPr>
            </w:pPr>
            <w:r w:rsidRPr="00EA16C0">
              <w:rPr>
                <w:b/>
                <w:sz w:val="20"/>
                <w:szCs w:val="20"/>
              </w:rPr>
              <w:t>148</w:t>
            </w:r>
          </w:p>
        </w:tc>
      </w:tr>
    </w:tbl>
    <w:p w14:paraId="4A69615F" w14:textId="77777777" w:rsidR="00CD11C3" w:rsidRPr="00343166" w:rsidRDefault="00CD11C3">
      <w:pPr>
        <w:pStyle w:val="Heading3"/>
        <w:numPr>
          <w:ilvl w:val="0"/>
          <w:numId w:val="2"/>
        </w:numPr>
        <w:rPr>
          <w:rFonts w:ascii="Times New Roman" w:hAnsi="Times New Roman"/>
        </w:rPr>
      </w:pPr>
      <w:r w:rsidRPr="00343166">
        <w:rPr>
          <w:rFonts w:ascii="Times New Roman" w:hAnsi="Times New Roman"/>
        </w:rPr>
        <w:lastRenderedPageBreak/>
        <w:t>Lateral Entry/Provisionally Licensed Teachers</w:t>
      </w:r>
      <w:r w:rsidRPr="00343166">
        <w:rPr>
          <w:rFonts w:ascii="Times New Roman" w:hAnsi="Times New Roman"/>
        </w:rPr>
        <w:br/>
        <w:t>Refers to individuals employed by public schools on lateral entry or provisional licenses.</w:t>
      </w:r>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194"/>
        <w:gridCol w:w="3150"/>
        <w:gridCol w:w="3416"/>
      </w:tblGrid>
      <w:tr w:rsidR="00F819B9" w:rsidRPr="00343166" w14:paraId="1378858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C9687B" w14:textId="77777777" w:rsidR="00CD11C3" w:rsidRPr="00343166" w:rsidRDefault="00CD11C3">
            <w:pPr>
              <w:jc w:val="center"/>
              <w:rPr>
                <w:b/>
                <w:bCs/>
                <w:sz w:val="22"/>
                <w:szCs w:val="22"/>
              </w:rPr>
            </w:pPr>
            <w:r w:rsidRPr="00343166">
              <w:rPr>
                <w:b/>
                <w:bCs/>
                <w:sz w:val="22"/>
                <w:szCs w:val="22"/>
              </w:rPr>
              <w:t>Program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A10E6" w14:textId="77777777" w:rsidR="00CD11C3" w:rsidRPr="00343166" w:rsidRDefault="00CD11C3">
            <w:pPr>
              <w:jc w:val="center"/>
              <w:rPr>
                <w:b/>
                <w:bCs/>
                <w:sz w:val="22"/>
                <w:szCs w:val="22"/>
              </w:rPr>
            </w:pPr>
            <w:r w:rsidRPr="00343166">
              <w:rPr>
                <w:b/>
                <w:bCs/>
                <w:sz w:val="22"/>
                <w:szCs w:val="22"/>
              </w:rPr>
              <w:t>Number of Issued Program of Study Leading to Licensure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715B5" w14:textId="77777777" w:rsidR="00CD11C3" w:rsidRPr="00343166" w:rsidRDefault="00CD11C3">
            <w:pPr>
              <w:jc w:val="center"/>
              <w:rPr>
                <w:b/>
                <w:bCs/>
                <w:sz w:val="22"/>
                <w:szCs w:val="22"/>
              </w:rPr>
            </w:pPr>
            <w:r w:rsidRPr="00343166">
              <w:rPr>
                <w:b/>
                <w:bCs/>
                <w:sz w:val="22"/>
                <w:szCs w:val="22"/>
              </w:rPr>
              <w:t>Number Enrolled in One or More Courses Leading to Licensure</w:t>
            </w:r>
          </w:p>
        </w:tc>
      </w:tr>
      <w:tr w:rsidR="00F819B9" w:rsidRPr="00343166" w14:paraId="2471462E"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A7CF3C" w14:textId="77777777" w:rsidR="00CD11C3" w:rsidRPr="00343166" w:rsidRDefault="00CD11C3">
            <w:pPr>
              <w:rPr>
                <w:sz w:val="22"/>
                <w:szCs w:val="22"/>
              </w:rPr>
            </w:pPr>
            <w:r w:rsidRPr="00343166">
              <w:rPr>
                <w:sz w:val="22"/>
                <w:szCs w:val="22"/>
              </w:rPr>
              <w:t>Prekindergarten (B-K)</w:t>
            </w:r>
          </w:p>
        </w:tc>
        <w:tc>
          <w:tcPr>
            <w:tcW w:w="0" w:type="auto"/>
            <w:tcBorders>
              <w:top w:val="outset" w:sz="6" w:space="0" w:color="auto"/>
              <w:left w:val="outset" w:sz="6" w:space="0" w:color="auto"/>
              <w:bottom w:val="outset" w:sz="6" w:space="0" w:color="auto"/>
              <w:right w:val="outset" w:sz="6" w:space="0" w:color="auto"/>
            </w:tcBorders>
            <w:vAlign w:val="center"/>
          </w:tcPr>
          <w:p w14:paraId="6DC5EAF0" w14:textId="692EA45D" w:rsidR="00CD11C3" w:rsidRPr="00343166" w:rsidRDefault="0051107F" w:rsidP="00412A86">
            <w:pPr>
              <w:jc w:val="center"/>
              <w:rPr>
                <w:sz w:val="22"/>
                <w:szCs w:val="22"/>
              </w:rPr>
            </w:pPr>
            <w:r>
              <w:rPr>
                <w:sz w:val="22"/>
                <w:szCs w:val="22"/>
              </w:rPr>
              <w:t>83</w:t>
            </w:r>
          </w:p>
        </w:tc>
        <w:tc>
          <w:tcPr>
            <w:tcW w:w="0" w:type="auto"/>
            <w:tcBorders>
              <w:top w:val="outset" w:sz="6" w:space="0" w:color="auto"/>
              <w:left w:val="outset" w:sz="6" w:space="0" w:color="auto"/>
              <w:bottom w:val="outset" w:sz="6" w:space="0" w:color="auto"/>
              <w:right w:val="outset" w:sz="6" w:space="0" w:color="auto"/>
            </w:tcBorders>
            <w:vAlign w:val="center"/>
          </w:tcPr>
          <w:p w14:paraId="5CD2F797" w14:textId="51A61C73" w:rsidR="00CD11C3" w:rsidRPr="00343166" w:rsidRDefault="00F819B9" w:rsidP="00412A86">
            <w:pPr>
              <w:jc w:val="center"/>
              <w:rPr>
                <w:sz w:val="22"/>
                <w:szCs w:val="22"/>
              </w:rPr>
            </w:pPr>
            <w:r>
              <w:rPr>
                <w:sz w:val="22"/>
                <w:szCs w:val="22"/>
              </w:rPr>
              <w:t>72</w:t>
            </w:r>
          </w:p>
        </w:tc>
      </w:tr>
      <w:tr w:rsidR="00F819B9" w:rsidRPr="00343166" w14:paraId="5ED4D832"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9E22E3" w14:textId="77777777" w:rsidR="00CD11C3" w:rsidRPr="00343166" w:rsidRDefault="00CD11C3">
            <w:pPr>
              <w:rPr>
                <w:sz w:val="22"/>
                <w:szCs w:val="22"/>
              </w:rPr>
            </w:pPr>
            <w:r w:rsidRPr="00343166">
              <w:rPr>
                <w:sz w:val="22"/>
                <w:szCs w:val="22"/>
              </w:rPr>
              <w:t>Elementary (K-6)</w:t>
            </w:r>
          </w:p>
        </w:tc>
        <w:tc>
          <w:tcPr>
            <w:tcW w:w="0" w:type="auto"/>
            <w:tcBorders>
              <w:top w:val="outset" w:sz="6" w:space="0" w:color="auto"/>
              <w:left w:val="outset" w:sz="6" w:space="0" w:color="auto"/>
              <w:bottom w:val="outset" w:sz="6" w:space="0" w:color="auto"/>
              <w:right w:val="outset" w:sz="6" w:space="0" w:color="auto"/>
            </w:tcBorders>
            <w:vAlign w:val="center"/>
          </w:tcPr>
          <w:p w14:paraId="55AD1F94" w14:textId="77777777" w:rsidR="00CD11C3" w:rsidRPr="00343166" w:rsidRDefault="00CD11C3" w:rsidP="00412A86">
            <w:pPr>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14:paraId="6DA144AF" w14:textId="77777777" w:rsidR="00CD11C3" w:rsidRPr="00343166" w:rsidRDefault="00CD11C3" w:rsidP="00412A86">
            <w:pPr>
              <w:jc w:val="center"/>
              <w:rPr>
                <w:sz w:val="22"/>
                <w:szCs w:val="22"/>
              </w:rPr>
            </w:pPr>
          </w:p>
        </w:tc>
      </w:tr>
      <w:tr w:rsidR="00F819B9" w:rsidRPr="00343166" w14:paraId="0A8F8519"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76E24A" w14:textId="77777777" w:rsidR="00CD11C3" w:rsidRPr="00343166" w:rsidRDefault="00CD11C3">
            <w:pPr>
              <w:rPr>
                <w:sz w:val="22"/>
                <w:szCs w:val="22"/>
              </w:rPr>
            </w:pPr>
            <w:r w:rsidRPr="00343166">
              <w:rPr>
                <w:sz w:val="22"/>
                <w:szCs w:val="22"/>
              </w:rPr>
              <w:t>Middle Grades (6-9)</w:t>
            </w:r>
          </w:p>
        </w:tc>
        <w:tc>
          <w:tcPr>
            <w:tcW w:w="0" w:type="auto"/>
            <w:tcBorders>
              <w:top w:val="outset" w:sz="6" w:space="0" w:color="auto"/>
              <w:left w:val="outset" w:sz="6" w:space="0" w:color="auto"/>
              <w:bottom w:val="outset" w:sz="6" w:space="0" w:color="auto"/>
              <w:right w:val="outset" w:sz="6" w:space="0" w:color="auto"/>
            </w:tcBorders>
            <w:vAlign w:val="center"/>
          </w:tcPr>
          <w:p w14:paraId="39D3E87B" w14:textId="3D646EB5" w:rsidR="00CD11C3" w:rsidRPr="00343166" w:rsidRDefault="0051107F" w:rsidP="00412A86">
            <w:pPr>
              <w:jc w:val="center"/>
              <w:rPr>
                <w:sz w:val="22"/>
                <w:szCs w:val="22"/>
              </w:rPr>
            </w:pPr>
            <w:r>
              <w:rPr>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tcPr>
          <w:p w14:paraId="118A87FC" w14:textId="0FCC6B10" w:rsidR="00CD11C3" w:rsidRPr="00343166" w:rsidRDefault="00F819B9" w:rsidP="00412A86">
            <w:pPr>
              <w:jc w:val="center"/>
              <w:rPr>
                <w:sz w:val="22"/>
                <w:szCs w:val="22"/>
              </w:rPr>
            </w:pPr>
            <w:r>
              <w:rPr>
                <w:sz w:val="22"/>
                <w:szCs w:val="22"/>
              </w:rPr>
              <w:t>14</w:t>
            </w:r>
          </w:p>
        </w:tc>
      </w:tr>
      <w:tr w:rsidR="00F819B9" w:rsidRPr="00343166" w14:paraId="60505DB9"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F1CC8D" w14:textId="77777777" w:rsidR="00CD11C3" w:rsidRPr="00343166" w:rsidRDefault="00CD11C3">
            <w:pPr>
              <w:rPr>
                <w:sz w:val="22"/>
                <w:szCs w:val="22"/>
              </w:rPr>
            </w:pPr>
            <w:r w:rsidRPr="00343166">
              <w:rPr>
                <w:sz w:val="22"/>
                <w:szCs w:val="22"/>
              </w:rPr>
              <w:t>Secondary (9-12)</w:t>
            </w:r>
          </w:p>
        </w:tc>
        <w:tc>
          <w:tcPr>
            <w:tcW w:w="0" w:type="auto"/>
            <w:tcBorders>
              <w:top w:val="outset" w:sz="6" w:space="0" w:color="auto"/>
              <w:left w:val="outset" w:sz="6" w:space="0" w:color="auto"/>
              <w:bottom w:val="outset" w:sz="6" w:space="0" w:color="auto"/>
              <w:right w:val="outset" w:sz="6" w:space="0" w:color="auto"/>
            </w:tcBorders>
            <w:vAlign w:val="center"/>
          </w:tcPr>
          <w:p w14:paraId="5D41071A" w14:textId="50F7F74F" w:rsidR="00CD11C3" w:rsidRPr="00343166" w:rsidRDefault="0051107F" w:rsidP="00412A86">
            <w:pPr>
              <w:jc w:val="center"/>
              <w:rPr>
                <w:sz w:val="22"/>
                <w:szCs w:val="22"/>
              </w:rPr>
            </w:pPr>
            <w:r>
              <w:rPr>
                <w:sz w:val="22"/>
                <w:szCs w:val="22"/>
              </w:rPr>
              <w:t>27</w:t>
            </w:r>
          </w:p>
        </w:tc>
        <w:tc>
          <w:tcPr>
            <w:tcW w:w="0" w:type="auto"/>
            <w:tcBorders>
              <w:top w:val="outset" w:sz="6" w:space="0" w:color="auto"/>
              <w:left w:val="outset" w:sz="6" w:space="0" w:color="auto"/>
              <w:bottom w:val="outset" w:sz="6" w:space="0" w:color="auto"/>
              <w:right w:val="outset" w:sz="6" w:space="0" w:color="auto"/>
            </w:tcBorders>
            <w:vAlign w:val="center"/>
          </w:tcPr>
          <w:p w14:paraId="22BA4E08" w14:textId="3033FD3C" w:rsidR="00CD11C3" w:rsidRPr="00343166" w:rsidRDefault="00732B69" w:rsidP="00412A86">
            <w:pPr>
              <w:jc w:val="center"/>
              <w:rPr>
                <w:sz w:val="22"/>
                <w:szCs w:val="22"/>
              </w:rPr>
            </w:pPr>
            <w:r>
              <w:rPr>
                <w:sz w:val="22"/>
                <w:szCs w:val="22"/>
              </w:rPr>
              <w:t>12</w:t>
            </w:r>
          </w:p>
        </w:tc>
      </w:tr>
      <w:tr w:rsidR="00F819B9" w:rsidRPr="00343166" w14:paraId="7CF767E8"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2873BA" w14:textId="77777777" w:rsidR="00CD11C3" w:rsidRPr="00343166" w:rsidRDefault="00CD11C3">
            <w:pPr>
              <w:rPr>
                <w:sz w:val="22"/>
                <w:szCs w:val="22"/>
              </w:rPr>
            </w:pPr>
            <w:r w:rsidRPr="00343166">
              <w:rPr>
                <w:sz w:val="22"/>
                <w:szCs w:val="22"/>
              </w:rPr>
              <w:t>Special Subject Areas (k-12)</w:t>
            </w:r>
          </w:p>
        </w:tc>
        <w:tc>
          <w:tcPr>
            <w:tcW w:w="0" w:type="auto"/>
            <w:tcBorders>
              <w:top w:val="outset" w:sz="6" w:space="0" w:color="auto"/>
              <w:left w:val="outset" w:sz="6" w:space="0" w:color="auto"/>
              <w:bottom w:val="outset" w:sz="6" w:space="0" w:color="auto"/>
              <w:right w:val="outset" w:sz="6" w:space="0" w:color="auto"/>
            </w:tcBorders>
            <w:vAlign w:val="center"/>
          </w:tcPr>
          <w:p w14:paraId="58EC612A" w14:textId="53D77E92" w:rsidR="00CD11C3" w:rsidRPr="00343166" w:rsidRDefault="0051107F" w:rsidP="00412A86">
            <w:pPr>
              <w:jc w:val="center"/>
              <w:rPr>
                <w:sz w:val="22"/>
                <w:szCs w:val="22"/>
              </w:rPr>
            </w:pPr>
            <w:r>
              <w:rPr>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tcPr>
          <w:p w14:paraId="7F5863BE" w14:textId="375F4F77" w:rsidR="00CD11C3" w:rsidRPr="00343166" w:rsidRDefault="00F819B9" w:rsidP="00412A86">
            <w:pPr>
              <w:jc w:val="center"/>
              <w:rPr>
                <w:sz w:val="22"/>
                <w:szCs w:val="22"/>
              </w:rPr>
            </w:pPr>
            <w:r>
              <w:rPr>
                <w:sz w:val="22"/>
                <w:szCs w:val="22"/>
              </w:rPr>
              <w:t>31</w:t>
            </w:r>
          </w:p>
        </w:tc>
      </w:tr>
      <w:tr w:rsidR="00F819B9" w:rsidRPr="00343166" w14:paraId="57474BFB"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5A2119" w14:textId="77777777" w:rsidR="00CD11C3" w:rsidRPr="00343166" w:rsidRDefault="00CD11C3">
            <w:pPr>
              <w:rPr>
                <w:sz w:val="22"/>
                <w:szCs w:val="22"/>
              </w:rPr>
            </w:pPr>
            <w:r w:rsidRPr="00343166">
              <w:rPr>
                <w:sz w:val="22"/>
                <w:szCs w:val="22"/>
              </w:rPr>
              <w:t>Exceptional Children (K-12)</w:t>
            </w:r>
          </w:p>
        </w:tc>
        <w:tc>
          <w:tcPr>
            <w:tcW w:w="0" w:type="auto"/>
            <w:tcBorders>
              <w:top w:val="outset" w:sz="6" w:space="0" w:color="auto"/>
              <w:left w:val="outset" w:sz="6" w:space="0" w:color="auto"/>
              <w:bottom w:val="outset" w:sz="6" w:space="0" w:color="auto"/>
              <w:right w:val="outset" w:sz="6" w:space="0" w:color="auto"/>
            </w:tcBorders>
            <w:vAlign w:val="center"/>
          </w:tcPr>
          <w:p w14:paraId="2EB492A0" w14:textId="0D1F7DF6" w:rsidR="00CD11C3" w:rsidRPr="00343166" w:rsidRDefault="0051107F" w:rsidP="00412A86">
            <w:pPr>
              <w:jc w:val="center"/>
              <w:rPr>
                <w:sz w:val="22"/>
                <w:szCs w:val="22"/>
              </w:rPr>
            </w:pPr>
            <w:r>
              <w:rPr>
                <w:sz w:val="22"/>
                <w:szCs w:val="22"/>
              </w:rPr>
              <w:t>55</w:t>
            </w:r>
          </w:p>
        </w:tc>
        <w:tc>
          <w:tcPr>
            <w:tcW w:w="0" w:type="auto"/>
            <w:tcBorders>
              <w:top w:val="outset" w:sz="6" w:space="0" w:color="auto"/>
              <w:left w:val="outset" w:sz="6" w:space="0" w:color="auto"/>
              <w:bottom w:val="outset" w:sz="6" w:space="0" w:color="auto"/>
              <w:right w:val="outset" w:sz="6" w:space="0" w:color="auto"/>
            </w:tcBorders>
            <w:vAlign w:val="center"/>
          </w:tcPr>
          <w:p w14:paraId="6069D618" w14:textId="63CF5197" w:rsidR="00CD11C3" w:rsidRPr="00343166" w:rsidRDefault="00F819B9" w:rsidP="00412A86">
            <w:pPr>
              <w:jc w:val="center"/>
              <w:rPr>
                <w:sz w:val="22"/>
                <w:szCs w:val="22"/>
              </w:rPr>
            </w:pPr>
            <w:r>
              <w:rPr>
                <w:sz w:val="22"/>
                <w:szCs w:val="22"/>
              </w:rPr>
              <w:t>65</w:t>
            </w:r>
          </w:p>
        </w:tc>
      </w:tr>
      <w:tr w:rsidR="00F819B9" w:rsidRPr="00343166" w14:paraId="4150657F"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3AC049" w14:textId="77777777" w:rsidR="00CD11C3" w:rsidRPr="00343166" w:rsidRDefault="00CD11C3">
            <w:pPr>
              <w:rPr>
                <w:b/>
                <w:sz w:val="22"/>
                <w:szCs w:val="22"/>
              </w:rPr>
            </w:pPr>
            <w:r w:rsidRPr="00343166">
              <w:rPr>
                <w:b/>
                <w:sz w:val="22"/>
                <w:szCs w:val="22"/>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19EFA423" w14:textId="0C2FEE75" w:rsidR="00CD11C3" w:rsidRPr="00343166" w:rsidRDefault="0051107F" w:rsidP="00412A86">
            <w:pPr>
              <w:jc w:val="center"/>
              <w:rPr>
                <w:b/>
                <w:sz w:val="22"/>
                <w:szCs w:val="22"/>
              </w:rPr>
            </w:pPr>
            <w:r>
              <w:rPr>
                <w:b/>
                <w:sz w:val="22"/>
                <w:szCs w:val="22"/>
              </w:rPr>
              <w:t>196</w:t>
            </w:r>
          </w:p>
        </w:tc>
        <w:tc>
          <w:tcPr>
            <w:tcW w:w="0" w:type="auto"/>
            <w:tcBorders>
              <w:top w:val="outset" w:sz="6" w:space="0" w:color="auto"/>
              <w:left w:val="outset" w:sz="6" w:space="0" w:color="auto"/>
              <w:bottom w:val="outset" w:sz="6" w:space="0" w:color="auto"/>
              <w:right w:val="outset" w:sz="6" w:space="0" w:color="auto"/>
            </w:tcBorders>
            <w:vAlign w:val="center"/>
          </w:tcPr>
          <w:p w14:paraId="1978909C" w14:textId="1C82259A" w:rsidR="00CD11C3" w:rsidRPr="00343166" w:rsidRDefault="00F819B9" w:rsidP="00412A86">
            <w:pPr>
              <w:jc w:val="center"/>
              <w:rPr>
                <w:b/>
                <w:sz w:val="22"/>
                <w:szCs w:val="22"/>
              </w:rPr>
            </w:pPr>
            <w:r>
              <w:rPr>
                <w:b/>
                <w:sz w:val="22"/>
                <w:szCs w:val="22"/>
              </w:rPr>
              <w:t>194</w:t>
            </w:r>
          </w:p>
        </w:tc>
      </w:tr>
      <w:tr w:rsidR="00412A86" w:rsidRPr="00343166" w14:paraId="2F30AEBE" w14:textId="77777777" w:rsidTr="00CD11C3">
        <w:trPr>
          <w:trHeight w:val="333"/>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29526" w14:textId="0770561D" w:rsidR="00412A86" w:rsidRPr="00343166" w:rsidRDefault="00412A86" w:rsidP="00412A86">
            <w:pPr>
              <w:rPr>
                <w:sz w:val="22"/>
                <w:szCs w:val="22"/>
              </w:rPr>
            </w:pPr>
            <w:r w:rsidRPr="00343166">
              <w:rPr>
                <w:sz w:val="22"/>
                <w:szCs w:val="22"/>
              </w:rPr>
              <w:t>Comment or Explanation:</w:t>
            </w:r>
            <w:r w:rsidR="0051107F">
              <w:rPr>
                <w:sz w:val="22"/>
                <w:szCs w:val="22"/>
              </w:rPr>
              <w:t xml:space="preserve">  In addition to those listed above, 26 plans for licensure add-ons (Reading, AIG) were completed.</w:t>
            </w:r>
            <w:r w:rsidR="00732B69">
              <w:rPr>
                <w:sz w:val="22"/>
                <w:szCs w:val="22"/>
              </w:rPr>
              <w:t xml:space="preserve">  The current number enro</w:t>
            </w:r>
            <w:r w:rsidR="00F819B9">
              <w:rPr>
                <w:sz w:val="22"/>
                <w:szCs w:val="22"/>
              </w:rPr>
              <w:t xml:space="preserve">lled includes all initial licensure </w:t>
            </w:r>
            <w:r w:rsidR="00732B69">
              <w:rPr>
                <w:sz w:val="22"/>
                <w:szCs w:val="22"/>
              </w:rPr>
              <w:t>only enrollees</w:t>
            </w:r>
            <w:r w:rsidR="00F819B9">
              <w:rPr>
                <w:sz w:val="22"/>
                <w:szCs w:val="22"/>
              </w:rPr>
              <w:t xml:space="preserve"> during the 2013-2014 year</w:t>
            </w:r>
            <w:r w:rsidR="00732B69">
              <w:rPr>
                <w:sz w:val="22"/>
                <w:szCs w:val="22"/>
              </w:rPr>
              <w:t>.</w:t>
            </w:r>
          </w:p>
        </w:tc>
      </w:tr>
      <w:tr w:rsidR="00412A86" w:rsidRPr="00343166" w14:paraId="6A50805C" w14:textId="77777777" w:rsidTr="00CD11C3">
        <w:trPr>
          <w:trHeight w:val="333"/>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AC83FD" w14:textId="77777777" w:rsidR="00412A86" w:rsidRPr="00343166" w:rsidRDefault="00412A86" w:rsidP="00412A86">
            <w:pPr>
              <w:rPr>
                <w:sz w:val="22"/>
                <w:szCs w:val="22"/>
              </w:rPr>
            </w:pPr>
          </w:p>
        </w:tc>
      </w:tr>
    </w:tbl>
    <w:p w14:paraId="2D594894" w14:textId="77777777" w:rsidR="00CD11C3" w:rsidRPr="00343166" w:rsidRDefault="00CD11C3">
      <w:pPr>
        <w:pStyle w:val="Heading3"/>
        <w:numPr>
          <w:ilvl w:val="0"/>
          <w:numId w:val="2"/>
        </w:numPr>
        <w:rPr>
          <w:rFonts w:ascii="Times New Roman" w:hAnsi="Times New Roman"/>
        </w:rPr>
      </w:pPr>
      <w:r w:rsidRPr="00343166">
        <w:rPr>
          <w:rFonts w:ascii="Times New Roman" w:hAnsi="Times New Roman"/>
        </w:rPr>
        <w:t>Quality of students admitted to programs during report year.</w:t>
      </w:r>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92"/>
        <w:gridCol w:w="1654"/>
      </w:tblGrid>
      <w:tr w:rsidR="00CD11C3" w:rsidRPr="00343166" w14:paraId="7B2448E2" w14:textId="77777777" w:rsidTr="00412A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42129B" w14:textId="77777777" w:rsidR="00CD11C3" w:rsidRPr="00343166" w:rsidRDefault="00CD11C3">
            <w:pPr>
              <w:jc w:val="center"/>
              <w:rPr>
                <w:b/>
                <w:bCs/>
              </w:rPr>
            </w:pPr>
          </w:p>
        </w:tc>
        <w:tc>
          <w:tcPr>
            <w:tcW w:w="1609" w:type="dxa"/>
            <w:tcBorders>
              <w:top w:val="outset" w:sz="6" w:space="0" w:color="auto"/>
              <w:left w:val="outset" w:sz="6" w:space="0" w:color="auto"/>
              <w:bottom w:val="outset" w:sz="6" w:space="0" w:color="auto"/>
              <w:right w:val="outset" w:sz="6" w:space="0" w:color="auto"/>
            </w:tcBorders>
            <w:vAlign w:val="center"/>
            <w:hideMark/>
          </w:tcPr>
          <w:p w14:paraId="62D0B107" w14:textId="77777777" w:rsidR="00CD11C3" w:rsidRPr="00343166" w:rsidRDefault="00CD11C3">
            <w:pPr>
              <w:jc w:val="center"/>
              <w:rPr>
                <w:b/>
                <w:bCs/>
              </w:rPr>
            </w:pPr>
            <w:r w:rsidRPr="00343166">
              <w:rPr>
                <w:b/>
                <w:bCs/>
              </w:rPr>
              <w:t>Baccalaureate</w:t>
            </w:r>
          </w:p>
        </w:tc>
      </w:tr>
      <w:tr w:rsidR="00CD11C3" w:rsidRPr="00343166" w14:paraId="2A5D9695"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0D0328" w14:textId="77777777" w:rsidR="00CD11C3" w:rsidRPr="00343166" w:rsidRDefault="00CD11C3">
            <w:r w:rsidRPr="00343166">
              <w:t>MEAN SAT Total</w:t>
            </w:r>
          </w:p>
        </w:tc>
        <w:tc>
          <w:tcPr>
            <w:tcW w:w="1609" w:type="dxa"/>
            <w:tcBorders>
              <w:top w:val="outset" w:sz="6" w:space="0" w:color="auto"/>
              <w:left w:val="outset" w:sz="6" w:space="0" w:color="auto"/>
              <w:bottom w:val="outset" w:sz="6" w:space="0" w:color="auto"/>
              <w:right w:val="outset" w:sz="6" w:space="0" w:color="auto"/>
            </w:tcBorders>
            <w:vAlign w:val="center"/>
          </w:tcPr>
          <w:p w14:paraId="203EF584" w14:textId="2A0648F4" w:rsidR="00CD11C3" w:rsidRPr="00343166" w:rsidRDefault="00FE6FAC" w:rsidP="00412A86">
            <w:pPr>
              <w:jc w:val="center"/>
            </w:pPr>
            <w:r>
              <w:t>1,187</w:t>
            </w:r>
          </w:p>
        </w:tc>
      </w:tr>
      <w:tr w:rsidR="00CD11C3" w:rsidRPr="00343166" w14:paraId="68E9F083"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668C7F" w14:textId="77777777" w:rsidR="00CD11C3" w:rsidRPr="00343166" w:rsidRDefault="00CD11C3">
            <w:r w:rsidRPr="00343166">
              <w:t>MEAN SAT-Math</w:t>
            </w:r>
          </w:p>
        </w:tc>
        <w:tc>
          <w:tcPr>
            <w:tcW w:w="1609" w:type="dxa"/>
            <w:tcBorders>
              <w:top w:val="outset" w:sz="6" w:space="0" w:color="auto"/>
              <w:left w:val="outset" w:sz="6" w:space="0" w:color="auto"/>
              <w:bottom w:val="outset" w:sz="6" w:space="0" w:color="auto"/>
              <w:right w:val="outset" w:sz="6" w:space="0" w:color="auto"/>
            </w:tcBorders>
            <w:vAlign w:val="center"/>
          </w:tcPr>
          <w:p w14:paraId="7028D114" w14:textId="4E2981EC" w:rsidR="00CD11C3" w:rsidRPr="00343166" w:rsidRDefault="00FE6FAC" w:rsidP="00412A86">
            <w:pPr>
              <w:jc w:val="center"/>
            </w:pPr>
            <w:r>
              <w:t>576</w:t>
            </w:r>
          </w:p>
        </w:tc>
      </w:tr>
      <w:tr w:rsidR="00CD11C3" w:rsidRPr="00343166" w14:paraId="4AC3EEC9"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BCC25B" w14:textId="77777777" w:rsidR="00CD11C3" w:rsidRPr="00343166" w:rsidRDefault="00CD11C3">
            <w:r w:rsidRPr="00343166">
              <w:t>MEAN SAT-Verbal</w:t>
            </w:r>
          </w:p>
        </w:tc>
        <w:tc>
          <w:tcPr>
            <w:tcW w:w="1609" w:type="dxa"/>
            <w:tcBorders>
              <w:top w:val="outset" w:sz="6" w:space="0" w:color="auto"/>
              <w:left w:val="outset" w:sz="6" w:space="0" w:color="auto"/>
              <w:bottom w:val="outset" w:sz="6" w:space="0" w:color="auto"/>
              <w:right w:val="outset" w:sz="6" w:space="0" w:color="auto"/>
            </w:tcBorders>
            <w:vAlign w:val="center"/>
          </w:tcPr>
          <w:p w14:paraId="7179050E" w14:textId="1F3C9E71" w:rsidR="00CD11C3" w:rsidRPr="00343166" w:rsidRDefault="00161466" w:rsidP="00412A86">
            <w:pPr>
              <w:jc w:val="center"/>
            </w:pPr>
            <w:r>
              <w:t>5</w:t>
            </w:r>
            <w:bookmarkStart w:id="0" w:name="_GoBack"/>
            <w:bookmarkEnd w:id="0"/>
            <w:r w:rsidR="00FE6FAC">
              <w:t>65</w:t>
            </w:r>
          </w:p>
        </w:tc>
      </w:tr>
      <w:tr w:rsidR="00CD11C3" w:rsidRPr="00343166" w14:paraId="2231D51B"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AC62DE" w14:textId="77777777" w:rsidR="00CD11C3" w:rsidRPr="00343166" w:rsidRDefault="00CD11C3">
            <w:r w:rsidRPr="00343166">
              <w:t>MEAN ACT Composite</w:t>
            </w:r>
          </w:p>
        </w:tc>
        <w:tc>
          <w:tcPr>
            <w:tcW w:w="1609" w:type="dxa"/>
            <w:tcBorders>
              <w:top w:val="outset" w:sz="6" w:space="0" w:color="auto"/>
              <w:left w:val="outset" w:sz="6" w:space="0" w:color="auto"/>
              <w:bottom w:val="outset" w:sz="6" w:space="0" w:color="auto"/>
              <w:right w:val="outset" w:sz="6" w:space="0" w:color="auto"/>
            </w:tcBorders>
            <w:vAlign w:val="center"/>
          </w:tcPr>
          <w:p w14:paraId="4559D449" w14:textId="6398F49C" w:rsidR="00CD11C3" w:rsidRPr="00343166" w:rsidRDefault="00FE6FAC" w:rsidP="00412A86">
            <w:pPr>
              <w:jc w:val="center"/>
            </w:pPr>
            <w:r>
              <w:t>25</w:t>
            </w:r>
          </w:p>
        </w:tc>
      </w:tr>
      <w:tr w:rsidR="00CD11C3" w:rsidRPr="00343166" w14:paraId="790655B8"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C92574" w14:textId="77777777" w:rsidR="00CD11C3" w:rsidRPr="00343166" w:rsidRDefault="00CD11C3">
            <w:r w:rsidRPr="00343166">
              <w:t>MEAN ACT-Math</w:t>
            </w:r>
          </w:p>
        </w:tc>
        <w:tc>
          <w:tcPr>
            <w:tcW w:w="1609" w:type="dxa"/>
            <w:tcBorders>
              <w:top w:val="outset" w:sz="6" w:space="0" w:color="auto"/>
              <w:left w:val="outset" w:sz="6" w:space="0" w:color="auto"/>
              <w:bottom w:val="outset" w:sz="6" w:space="0" w:color="auto"/>
              <w:right w:val="outset" w:sz="6" w:space="0" w:color="auto"/>
            </w:tcBorders>
            <w:vAlign w:val="center"/>
          </w:tcPr>
          <w:p w14:paraId="7BAEB944" w14:textId="7DECF330" w:rsidR="00CD11C3" w:rsidRPr="00343166" w:rsidRDefault="00FE6FAC" w:rsidP="00412A86">
            <w:pPr>
              <w:jc w:val="center"/>
            </w:pPr>
            <w:r>
              <w:t>*</w:t>
            </w:r>
          </w:p>
        </w:tc>
      </w:tr>
      <w:tr w:rsidR="00CD11C3" w:rsidRPr="00343166" w14:paraId="37081719"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1362F7" w14:textId="77777777" w:rsidR="00CD11C3" w:rsidRPr="00343166" w:rsidRDefault="00CD11C3">
            <w:r w:rsidRPr="00343166">
              <w:t>MEAN ACT-English</w:t>
            </w:r>
          </w:p>
        </w:tc>
        <w:tc>
          <w:tcPr>
            <w:tcW w:w="1609" w:type="dxa"/>
            <w:tcBorders>
              <w:top w:val="outset" w:sz="6" w:space="0" w:color="auto"/>
              <w:left w:val="outset" w:sz="6" w:space="0" w:color="auto"/>
              <w:bottom w:val="outset" w:sz="6" w:space="0" w:color="auto"/>
              <w:right w:val="outset" w:sz="6" w:space="0" w:color="auto"/>
            </w:tcBorders>
            <w:vAlign w:val="center"/>
          </w:tcPr>
          <w:p w14:paraId="19C85F98" w14:textId="063A7592" w:rsidR="00CD11C3" w:rsidRPr="00343166" w:rsidRDefault="00FE6FAC" w:rsidP="00412A86">
            <w:pPr>
              <w:jc w:val="center"/>
            </w:pPr>
            <w:r>
              <w:t>*</w:t>
            </w:r>
          </w:p>
        </w:tc>
      </w:tr>
      <w:tr w:rsidR="00B426C5" w:rsidRPr="00343166" w14:paraId="35BD7140"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C6AF27F" w14:textId="77777777" w:rsidR="00B426C5" w:rsidRPr="00343166" w:rsidRDefault="00B426C5">
            <w:r w:rsidRPr="00343166">
              <w:t>MEAN PPST-Combined</w:t>
            </w:r>
          </w:p>
        </w:tc>
        <w:tc>
          <w:tcPr>
            <w:tcW w:w="1609" w:type="dxa"/>
            <w:tcBorders>
              <w:top w:val="outset" w:sz="6" w:space="0" w:color="auto"/>
              <w:left w:val="outset" w:sz="6" w:space="0" w:color="auto"/>
              <w:bottom w:val="outset" w:sz="6" w:space="0" w:color="auto"/>
              <w:right w:val="outset" w:sz="6" w:space="0" w:color="auto"/>
            </w:tcBorders>
            <w:vAlign w:val="center"/>
          </w:tcPr>
          <w:p w14:paraId="3DE5D8DD" w14:textId="0BBD228E" w:rsidR="00B426C5" w:rsidRPr="00343166" w:rsidRDefault="00FE6FAC" w:rsidP="00412A86">
            <w:pPr>
              <w:jc w:val="center"/>
            </w:pPr>
            <w:r>
              <w:t>532</w:t>
            </w:r>
          </w:p>
        </w:tc>
      </w:tr>
      <w:tr w:rsidR="00CD11C3" w:rsidRPr="00343166" w14:paraId="7E521F43"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AE6B5B" w14:textId="77777777" w:rsidR="00CD11C3" w:rsidRPr="00343166" w:rsidRDefault="00CD11C3">
            <w:r w:rsidRPr="00343166">
              <w:t>MEAN PPST-R</w:t>
            </w:r>
          </w:p>
        </w:tc>
        <w:tc>
          <w:tcPr>
            <w:tcW w:w="1609" w:type="dxa"/>
            <w:tcBorders>
              <w:top w:val="outset" w:sz="6" w:space="0" w:color="auto"/>
              <w:left w:val="outset" w:sz="6" w:space="0" w:color="auto"/>
              <w:bottom w:val="outset" w:sz="6" w:space="0" w:color="auto"/>
              <w:right w:val="outset" w:sz="6" w:space="0" w:color="auto"/>
            </w:tcBorders>
            <w:vAlign w:val="center"/>
          </w:tcPr>
          <w:p w14:paraId="21596A5C" w14:textId="71E3641F" w:rsidR="00CD11C3" w:rsidRPr="00343166" w:rsidRDefault="00FE6FAC" w:rsidP="00412A86">
            <w:pPr>
              <w:jc w:val="center"/>
            </w:pPr>
            <w:r>
              <w:t>180</w:t>
            </w:r>
          </w:p>
        </w:tc>
      </w:tr>
      <w:tr w:rsidR="00CD11C3" w:rsidRPr="00343166" w14:paraId="4D49FD6E"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86575C" w14:textId="77777777" w:rsidR="00CD11C3" w:rsidRPr="00343166" w:rsidRDefault="00CD11C3">
            <w:r w:rsidRPr="00343166">
              <w:t>MEAN PPST-W</w:t>
            </w:r>
          </w:p>
        </w:tc>
        <w:tc>
          <w:tcPr>
            <w:tcW w:w="1609" w:type="dxa"/>
            <w:tcBorders>
              <w:top w:val="outset" w:sz="6" w:space="0" w:color="auto"/>
              <w:left w:val="outset" w:sz="6" w:space="0" w:color="auto"/>
              <w:bottom w:val="outset" w:sz="6" w:space="0" w:color="auto"/>
              <w:right w:val="outset" w:sz="6" w:space="0" w:color="auto"/>
            </w:tcBorders>
            <w:vAlign w:val="center"/>
          </w:tcPr>
          <w:p w14:paraId="4FD22E60" w14:textId="3B84DE7E" w:rsidR="00B426C5" w:rsidRPr="00343166" w:rsidRDefault="00FE6FAC" w:rsidP="00B426C5">
            <w:pPr>
              <w:jc w:val="center"/>
            </w:pPr>
            <w:r>
              <w:t>179</w:t>
            </w:r>
          </w:p>
        </w:tc>
      </w:tr>
      <w:tr w:rsidR="00CD11C3" w:rsidRPr="00343166" w14:paraId="16B3BE2C"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8C35A9" w14:textId="77777777" w:rsidR="00CD11C3" w:rsidRPr="00343166" w:rsidRDefault="00CD11C3">
            <w:r w:rsidRPr="00343166">
              <w:t>MEAN PPST-M</w:t>
            </w:r>
          </w:p>
        </w:tc>
        <w:tc>
          <w:tcPr>
            <w:tcW w:w="1609" w:type="dxa"/>
            <w:tcBorders>
              <w:top w:val="outset" w:sz="6" w:space="0" w:color="auto"/>
              <w:left w:val="outset" w:sz="6" w:space="0" w:color="auto"/>
              <w:bottom w:val="outset" w:sz="6" w:space="0" w:color="auto"/>
              <w:right w:val="outset" w:sz="6" w:space="0" w:color="auto"/>
            </w:tcBorders>
            <w:vAlign w:val="center"/>
          </w:tcPr>
          <w:p w14:paraId="5FF35FEC" w14:textId="73584A88" w:rsidR="00CD11C3" w:rsidRPr="00343166" w:rsidRDefault="00FE6FAC" w:rsidP="00412A86">
            <w:pPr>
              <w:jc w:val="center"/>
            </w:pPr>
            <w:r>
              <w:t>177</w:t>
            </w:r>
          </w:p>
        </w:tc>
      </w:tr>
      <w:tr w:rsidR="00B426C5" w:rsidRPr="00343166" w14:paraId="7AEAC233" w14:textId="77777777" w:rsidTr="00412A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89364DF" w14:textId="77777777" w:rsidR="00B426C5" w:rsidRPr="00343166" w:rsidRDefault="00B426C5" w:rsidP="00DD7C5B">
            <w:r w:rsidRPr="00343166">
              <w:t>MEAN C</w:t>
            </w:r>
            <w:r w:rsidR="00DD7C5B" w:rsidRPr="00343166">
              <w:t>ORE</w:t>
            </w:r>
            <w:r w:rsidRPr="00343166">
              <w:t>-Combined</w:t>
            </w:r>
          </w:p>
        </w:tc>
        <w:tc>
          <w:tcPr>
            <w:tcW w:w="1609" w:type="dxa"/>
            <w:tcBorders>
              <w:top w:val="outset" w:sz="6" w:space="0" w:color="auto"/>
              <w:left w:val="outset" w:sz="6" w:space="0" w:color="auto"/>
              <w:bottom w:val="outset" w:sz="6" w:space="0" w:color="auto"/>
              <w:right w:val="outset" w:sz="6" w:space="0" w:color="auto"/>
            </w:tcBorders>
            <w:vAlign w:val="center"/>
          </w:tcPr>
          <w:p w14:paraId="19916C0C" w14:textId="1D303D8B" w:rsidR="00B426C5" w:rsidRPr="00343166" w:rsidRDefault="00FE6FAC" w:rsidP="00BB61C2">
            <w:pPr>
              <w:jc w:val="center"/>
            </w:pPr>
            <w:r>
              <w:t>513</w:t>
            </w:r>
          </w:p>
        </w:tc>
      </w:tr>
      <w:tr w:rsidR="00CD11C3" w:rsidRPr="00343166" w14:paraId="113D97E4" w14:textId="77777777" w:rsidTr="004A1F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9276D" w14:textId="77777777" w:rsidR="00CD11C3" w:rsidRPr="00343166" w:rsidRDefault="00CD11C3" w:rsidP="00DD7C5B">
            <w:r w:rsidRPr="00343166">
              <w:t>MEAN C</w:t>
            </w:r>
            <w:r w:rsidR="00DD7C5B" w:rsidRPr="00343166">
              <w:t>ORE</w:t>
            </w:r>
            <w:r w:rsidRPr="00343166">
              <w:t>-R</w:t>
            </w:r>
          </w:p>
        </w:tc>
        <w:tc>
          <w:tcPr>
            <w:tcW w:w="1609" w:type="dxa"/>
            <w:tcBorders>
              <w:top w:val="outset" w:sz="6" w:space="0" w:color="auto"/>
              <w:left w:val="outset" w:sz="6" w:space="0" w:color="auto"/>
              <w:bottom w:val="outset" w:sz="6" w:space="0" w:color="auto"/>
              <w:right w:val="outset" w:sz="6" w:space="0" w:color="auto"/>
            </w:tcBorders>
            <w:vAlign w:val="center"/>
          </w:tcPr>
          <w:p w14:paraId="14DA2EAE" w14:textId="7BC04D36" w:rsidR="00CD11C3" w:rsidRPr="00343166" w:rsidRDefault="00FE6FAC" w:rsidP="00BB61C2">
            <w:pPr>
              <w:jc w:val="center"/>
            </w:pPr>
            <w:r>
              <w:t>N/A</w:t>
            </w:r>
          </w:p>
        </w:tc>
      </w:tr>
      <w:tr w:rsidR="00CD11C3" w:rsidRPr="00343166" w14:paraId="680FE4A4" w14:textId="77777777" w:rsidTr="004A1F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F8AEAB" w14:textId="77777777" w:rsidR="00CD11C3" w:rsidRPr="00343166" w:rsidRDefault="00CD11C3" w:rsidP="00DD7C5B">
            <w:r w:rsidRPr="00343166">
              <w:t>MEAN C</w:t>
            </w:r>
            <w:r w:rsidR="00DD7C5B" w:rsidRPr="00343166">
              <w:t>ORE</w:t>
            </w:r>
            <w:r w:rsidRPr="00343166">
              <w:t>-W</w:t>
            </w:r>
          </w:p>
        </w:tc>
        <w:tc>
          <w:tcPr>
            <w:tcW w:w="1609" w:type="dxa"/>
            <w:tcBorders>
              <w:top w:val="outset" w:sz="6" w:space="0" w:color="auto"/>
              <w:left w:val="outset" w:sz="6" w:space="0" w:color="auto"/>
              <w:bottom w:val="outset" w:sz="6" w:space="0" w:color="auto"/>
              <w:right w:val="outset" w:sz="6" w:space="0" w:color="auto"/>
            </w:tcBorders>
            <w:vAlign w:val="center"/>
          </w:tcPr>
          <w:p w14:paraId="19518960" w14:textId="1B5F0D3A" w:rsidR="00CD11C3" w:rsidRPr="00343166" w:rsidRDefault="00FE6FAC" w:rsidP="00412A86">
            <w:pPr>
              <w:jc w:val="center"/>
            </w:pPr>
            <w:r>
              <w:t>N/A</w:t>
            </w:r>
          </w:p>
        </w:tc>
      </w:tr>
      <w:tr w:rsidR="00CD11C3" w:rsidRPr="00343166" w14:paraId="1C70A9F0" w14:textId="77777777" w:rsidTr="004A1F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C36455" w14:textId="77777777" w:rsidR="00CD11C3" w:rsidRPr="00343166" w:rsidRDefault="00CD11C3" w:rsidP="00DD7C5B">
            <w:r w:rsidRPr="00343166">
              <w:t>MEAN C</w:t>
            </w:r>
            <w:r w:rsidR="00DD7C5B" w:rsidRPr="00343166">
              <w:t>ORE</w:t>
            </w:r>
            <w:r w:rsidRPr="00343166">
              <w:t>-M</w:t>
            </w:r>
          </w:p>
        </w:tc>
        <w:tc>
          <w:tcPr>
            <w:tcW w:w="1609" w:type="dxa"/>
            <w:tcBorders>
              <w:top w:val="outset" w:sz="6" w:space="0" w:color="auto"/>
              <w:left w:val="outset" w:sz="6" w:space="0" w:color="auto"/>
              <w:bottom w:val="outset" w:sz="6" w:space="0" w:color="auto"/>
              <w:right w:val="outset" w:sz="6" w:space="0" w:color="auto"/>
            </w:tcBorders>
            <w:vAlign w:val="center"/>
          </w:tcPr>
          <w:p w14:paraId="16ECFB48" w14:textId="5EB5B3D1" w:rsidR="00CD11C3" w:rsidRPr="00343166" w:rsidRDefault="00FE6FAC" w:rsidP="00412A86">
            <w:pPr>
              <w:jc w:val="center"/>
            </w:pPr>
            <w:r>
              <w:t>*</w:t>
            </w:r>
          </w:p>
        </w:tc>
      </w:tr>
      <w:tr w:rsidR="00CD11C3" w:rsidRPr="00343166" w14:paraId="5609E377" w14:textId="77777777" w:rsidTr="004A1F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34192E" w14:textId="77777777" w:rsidR="00CD11C3" w:rsidRPr="00343166" w:rsidRDefault="00CD11C3">
            <w:r w:rsidRPr="00343166">
              <w:t>MEAN GPA</w:t>
            </w:r>
          </w:p>
        </w:tc>
        <w:tc>
          <w:tcPr>
            <w:tcW w:w="1609" w:type="dxa"/>
            <w:tcBorders>
              <w:top w:val="outset" w:sz="6" w:space="0" w:color="auto"/>
              <w:left w:val="outset" w:sz="6" w:space="0" w:color="auto"/>
              <w:bottom w:val="outset" w:sz="6" w:space="0" w:color="auto"/>
              <w:right w:val="outset" w:sz="6" w:space="0" w:color="auto"/>
            </w:tcBorders>
            <w:vAlign w:val="center"/>
          </w:tcPr>
          <w:p w14:paraId="4EB6CE01" w14:textId="56C6F733" w:rsidR="00CD11C3" w:rsidRPr="00343166" w:rsidRDefault="00FE6FAC" w:rsidP="00412A86">
            <w:pPr>
              <w:jc w:val="center"/>
            </w:pPr>
            <w:r>
              <w:t>3.43</w:t>
            </w:r>
          </w:p>
        </w:tc>
      </w:tr>
      <w:tr w:rsidR="00412A86" w:rsidRPr="00343166" w14:paraId="3A2D565A" w14:textId="77777777" w:rsidTr="00412A86">
        <w:trPr>
          <w:trHeight w:val="243"/>
          <w:tblCellSpacing w:w="15" w:type="dxa"/>
          <w:jc w:val="center"/>
        </w:trPr>
        <w:tc>
          <w:tcPr>
            <w:tcW w:w="4046" w:type="dxa"/>
            <w:gridSpan w:val="2"/>
            <w:tcBorders>
              <w:top w:val="outset" w:sz="6" w:space="0" w:color="auto"/>
              <w:left w:val="outset" w:sz="6" w:space="0" w:color="auto"/>
              <w:bottom w:val="outset" w:sz="6" w:space="0" w:color="auto"/>
              <w:right w:val="outset" w:sz="6" w:space="0" w:color="auto"/>
            </w:tcBorders>
            <w:vAlign w:val="center"/>
            <w:hideMark/>
          </w:tcPr>
          <w:p w14:paraId="546823AC" w14:textId="77777777" w:rsidR="00412A86" w:rsidRPr="00343166" w:rsidRDefault="00412A86" w:rsidP="00412A86">
            <w:r w:rsidRPr="00343166">
              <w:t>Comment or Explanation:</w:t>
            </w:r>
          </w:p>
        </w:tc>
      </w:tr>
      <w:tr w:rsidR="00412A86" w:rsidRPr="00343166" w14:paraId="29400377" w14:textId="77777777" w:rsidTr="00412A86">
        <w:trPr>
          <w:trHeight w:val="243"/>
          <w:tblCellSpacing w:w="15" w:type="dxa"/>
          <w:jc w:val="center"/>
        </w:trPr>
        <w:tc>
          <w:tcPr>
            <w:tcW w:w="4046" w:type="dxa"/>
            <w:gridSpan w:val="2"/>
            <w:tcBorders>
              <w:top w:val="outset" w:sz="6" w:space="0" w:color="auto"/>
              <w:left w:val="outset" w:sz="6" w:space="0" w:color="auto"/>
              <w:bottom w:val="outset" w:sz="6" w:space="0" w:color="auto"/>
              <w:right w:val="outset" w:sz="6" w:space="0" w:color="auto"/>
            </w:tcBorders>
            <w:vAlign w:val="center"/>
            <w:hideMark/>
          </w:tcPr>
          <w:p w14:paraId="78567E81" w14:textId="77777777" w:rsidR="00412A86" w:rsidRPr="00343166" w:rsidRDefault="00AC5F99" w:rsidP="004A1F50">
            <w:pPr>
              <w:rPr>
                <w:sz w:val="20"/>
                <w:szCs w:val="20"/>
              </w:rPr>
            </w:pPr>
            <w:r w:rsidRPr="00343166">
              <w:rPr>
                <w:sz w:val="20"/>
                <w:szCs w:val="20"/>
              </w:rPr>
              <w:t>*-Less than five scores reported.</w:t>
            </w:r>
          </w:p>
        </w:tc>
      </w:tr>
    </w:tbl>
    <w:p w14:paraId="17D1B597" w14:textId="77777777" w:rsidR="00CD11C3" w:rsidRPr="00343166" w:rsidRDefault="00CD11C3">
      <w:pPr>
        <w:pStyle w:val="Heading3"/>
        <w:numPr>
          <w:ilvl w:val="0"/>
          <w:numId w:val="2"/>
        </w:numPr>
        <w:rPr>
          <w:rFonts w:ascii="Times New Roman" w:hAnsi="Times New Roman"/>
        </w:rPr>
      </w:pPr>
      <w:r w:rsidRPr="00343166">
        <w:rPr>
          <w:rFonts w:ascii="Times New Roman" w:hAnsi="Times New Roman"/>
        </w:rPr>
        <w:lastRenderedPageBreak/>
        <w:t>Program Completers (reported by IHE).</w:t>
      </w:r>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993"/>
        <w:gridCol w:w="970"/>
        <w:gridCol w:w="1071"/>
        <w:gridCol w:w="1331"/>
        <w:gridCol w:w="1395"/>
      </w:tblGrid>
      <w:tr w:rsidR="00CD11C3" w:rsidRPr="00343166" w14:paraId="424F2C3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300EA9" w14:textId="77777777" w:rsidR="00CD11C3" w:rsidRPr="00343166" w:rsidRDefault="00CD11C3">
            <w:pPr>
              <w:jc w:val="center"/>
              <w:rPr>
                <w:b/>
                <w:bCs/>
              </w:rPr>
            </w:pPr>
            <w:r w:rsidRPr="00343166">
              <w:rPr>
                <w:b/>
                <w:bCs/>
              </w:rPr>
              <w:t>Program Area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AF5B10" w14:textId="77777777" w:rsidR="00CD11C3" w:rsidRPr="00343166" w:rsidRDefault="00CD11C3">
            <w:pPr>
              <w:jc w:val="center"/>
              <w:rPr>
                <w:b/>
                <w:bCs/>
              </w:rPr>
            </w:pPr>
            <w:r w:rsidRPr="00343166">
              <w:rPr>
                <w:b/>
                <w:bCs/>
              </w:rPr>
              <w:t>Baccalaureate Degree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453D57" w14:textId="77777777" w:rsidR="00CD11C3" w:rsidRPr="00343166" w:rsidRDefault="00CD11C3">
            <w:pPr>
              <w:jc w:val="center"/>
              <w:rPr>
                <w:b/>
                <w:bCs/>
              </w:rPr>
            </w:pPr>
            <w:r w:rsidRPr="00343166">
              <w:rPr>
                <w:b/>
                <w:bCs/>
              </w:rPr>
              <w:t>Undergraduate Licensure Only</w:t>
            </w:r>
          </w:p>
        </w:tc>
      </w:tr>
      <w:tr w:rsidR="00CD11C3" w:rsidRPr="00343166" w14:paraId="3484A05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600C53" w14:textId="77777777" w:rsidR="00CD11C3" w:rsidRPr="00343166" w:rsidRDefault="00CD11C3">
            <w:pPr>
              <w:ind w:hanging="15"/>
              <w:rPr>
                <w:b/>
                <w:bCs/>
              </w:rPr>
            </w:pPr>
            <w:r w:rsidRPr="00343166">
              <w:rPr>
                <w:b/>
                <w:bCs/>
                <w:sz w:val="20"/>
                <w:szCs w:val="20"/>
              </w:rPr>
              <w:t>PC</w:t>
            </w:r>
          </w:p>
          <w:p w14:paraId="69C5BDE4" w14:textId="77777777" w:rsidR="00CD11C3" w:rsidRPr="00343166" w:rsidRDefault="00CD11C3">
            <w:pPr>
              <w:jc w:val="center"/>
              <w:rPr>
                <w:b/>
                <w:bCs/>
              </w:rPr>
            </w:pPr>
            <w:r w:rsidRPr="00343166">
              <w:rPr>
                <w:b/>
                <w:bCs/>
                <w:sz w:val="15"/>
                <w:szCs w:val="15"/>
              </w:rPr>
              <w:t>Completed program but has not applied for or is not eligible to apply for a license</w:t>
            </w:r>
          </w:p>
          <w:p w14:paraId="6212C9D7" w14:textId="77777777" w:rsidR="00CD11C3" w:rsidRPr="00343166" w:rsidRDefault="00CD11C3">
            <w:pPr>
              <w:ind w:hanging="15"/>
              <w:rPr>
                <w:b/>
                <w:bCs/>
              </w:rPr>
            </w:pPr>
            <w:r w:rsidRPr="00343166">
              <w:rPr>
                <w:b/>
                <w:bCs/>
                <w:sz w:val="20"/>
                <w:szCs w:val="20"/>
              </w:rPr>
              <w:t>LC</w:t>
            </w:r>
          </w:p>
          <w:p w14:paraId="05D61A2C" w14:textId="77777777" w:rsidR="00CD11C3" w:rsidRPr="00343166" w:rsidRDefault="00CD11C3">
            <w:pPr>
              <w:jc w:val="center"/>
              <w:rPr>
                <w:b/>
                <w:bCs/>
              </w:rPr>
            </w:pPr>
            <w:r w:rsidRPr="00343166">
              <w:rPr>
                <w:b/>
                <w:bCs/>
                <w:sz w:val="15"/>
                <w:szCs w:val="15"/>
              </w:rPr>
              <w:t>Completed program and applied for license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6AE07" w14:textId="77777777" w:rsidR="00CD11C3" w:rsidRPr="00343166" w:rsidRDefault="00CD11C3">
            <w:pPr>
              <w:jc w:val="center"/>
              <w:rPr>
                <w:b/>
                <w:bCs/>
              </w:rPr>
            </w:pPr>
            <w:r w:rsidRPr="00343166">
              <w:rPr>
                <w:b/>
                <w:bCs/>
              </w:rPr>
              <w:t>PC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F042E" w14:textId="77777777" w:rsidR="00CD11C3" w:rsidRPr="00343166" w:rsidRDefault="00CD11C3">
            <w:pPr>
              <w:jc w:val="center"/>
              <w:rPr>
                <w:b/>
                <w:bCs/>
              </w:rPr>
            </w:pPr>
            <w:r w:rsidRPr="00343166">
              <w:rPr>
                <w:b/>
                <w:bCs/>
              </w:rPr>
              <w:t>LC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0370D" w14:textId="77777777" w:rsidR="00CD11C3" w:rsidRPr="00343166" w:rsidRDefault="00CD11C3">
            <w:pPr>
              <w:jc w:val="center"/>
              <w:rPr>
                <w:b/>
                <w:bCs/>
              </w:rPr>
            </w:pPr>
            <w:r w:rsidRPr="00343166">
              <w:rPr>
                <w:b/>
                <w:bCs/>
              </w:rPr>
              <w:t>PC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CAC24" w14:textId="77777777" w:rsidR="00CD11C3" w:rsidRPr="00343166" w:rsidRDefault="00CD11C3">
            <w:pPr>
              <w:jc w:val="center"/>
              <w:rPr>
                <w:b/>
                <w:bCs/>
              </w:rPr>
            </w:pPr>
            <w:r w:rsidRPr="00343166">
              <w:rPr>
                <w:b/>
                <w:bCs/>
              </w:rPr>
              <w:t>LC</w:t>
            </w:r>
          </w:p>
        </w:tc>
      </w:tr>
      <w:tr w:rsidR="00EB4DA8" w:rsidRPr="00343166" w14:paraId="56F8C25D"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F0728F4" w14:textId="06C630B6" w:rsidR="00EB4DA8" w:rsidRPr="00343166" w:rsidRDefault="00EB4DA8">
            <w:r>
              <w:t>Prekindergarten (B-K)</w:t>
            </w:r>
          </w:p>
        </w:tc>
        <w:tc>
          <w:tcPr>
            <w:tcW w:w="0" w:type="auto"/>
            <w:tcBorders>
              <w:top w:val="outset" w:sz="6" w:space="0" w:color="auto"/>
              <w:left w:val="outset" w:sz="6" w:space="0" w:color="auto"/>
              <w:bottom w:val="outset" w:sz="6" w:space="0" w:color="auto"/>
              <w:right w:val="outset" w:sz="6" w:space="0" w:color="auto"/>
            </w:tcBorders>
            <w:vAlign w:val="center"/>
          </w:tcPr>
          <w:p w14:paraId="30BAF734" w14:textId="4F7B7306" w:rsidR="00EB4DA8" w:rsidRPr="00343166" w:rsidRDefault="00EB4DA8" w:rsidP="00816A5B">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14:paraId="0FAA4236" w14:textId="4DF88538" w:rsidR="00EB4DA8" w:rsidRPr="00343166" w:rsidRDefault="00EB4DA8" w:rsidP="00816A5B">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tcPr>
          <w:p w14:paraId="11BACD90" w14:textId="521B9F97" w:rsidR="00EB4DA8" w:rsidRPr="00343166" w:rsidRDefault="00EB4DA8" w:rsidP="00816A5B">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tcPr>
          <w:p w14:paraId="466CCCC7" w14:textId="08C6536D" w:rsidR="00EB4DA8" w:rsidRPr="00343166" w:rsidRDefault="00EB4DA8" w:rsidP="00816A5B">
            <w:pPr>
              <w:jc w:val="center"/>
            </w:pPr>
            <w:r>
              <w:t>12</w:t>
            </w:r>
          </w:p>
        </w:tc>
      </w:tr>
      <w:tr w:rsidR="00EB4DA8" w:rsidRPr="00343166" w14:paraId="592C276A"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0453BFC" w14:textId="7C4767F1" w:rsidR="00EB4DA8" w:rsidRPr="00343166" w:rsidRDefault="00EB4DA8">
            <w:r>
              <w:t>Elementary (K-6)</w:t>
            </w:r>
          </w:p>
        </w:tc>
        <w:tc>
          <w:tcPr>
            <w:tcW w:w="0" w:type="auto"/>
            <w:tcBorders>
              <w:top w:val="outset" w:sz="6" w:space="0" w:color="auto"/>
              <w:left w:val="outset" w:sz="6" w:space="0" w:color="auto"/>
              <w:bottom w:val="outset" w:sz="6" w:space="0" w:color="auto"/>
              <w:right w:val="outset" w:sz="6" w:space="0" w:color="auto"/>
            </w:tcBorders>
            <w:vAlign w:val="center"/>
          </w:tcPr>
          <w:p w14:paraId="1B1AEFFE" w14:textId="3B7B41D5" w:rsidR="00EB4DA8" w:rsidRPr="00343166" w:rsidRDefault="00EB4DA8" w:rsidP="00816A5B">
            <w:pPr>
              <w:jc w:val="center"/>
            </w:pPr>
            <w:r>
              <w:t>9</w:t>
            </w:r>
          </w:p>
        </w:tc>
        <w:tc>
          <w:tcPr>
            <w:tcW w:w="0" w:type="auto"/>
            <w:tcBorders>
              <w:top w:val="outset" w:sz="6" w:space="0" w:color="auto"/>
              <w:left w:val="outset" w:sz="6" w:space="0" w:color="auto"/>
              <w:bottom w:val="outset" w:sz="6" w:space="0" w:color="auto"/>
              <w:right w:val="outset" w:sz="6" w:space="0" w:color="auto"/>
            </w:tcBorders>
            <w:vAlign w:val="center"/>
          </w:tcPr>
          <w:p w14:paraId="737594A6" w14:textId="02995BEE" w:rsidR="00EB4DA8" w:rsidRPr="00343166" w:rsidRDefault="00EB4DA8" w:rsidP="00816A5B">
            <w:pPr>
              <w:jc w:val="center"/>
            </w:pPr>
            <w:r>
              <w:t>42</w:t>
            </w:r>
          </w:p>
        </w:tc>
        <w:tc>
          <w:tcPr>
            <w:tcW w:w="0" w:type="auto"/>
            <w:tcBorders>
              <w:top w:val="outset" w:sz="6" w:space="0" w:color="auto"/>
              <w:left w:val="outset" w:sz="6" w:space="0" w:color="auto"/>
              <w:bottom w:val="outset" w:sz="6" w:space="0" w:color="auto"/>
              <w:right w:val="outset" w:sz="6" w:space="0" w:color="auto"/>
            </w:tcBorders>
            <w:vAlign w:val="center"/>
          </w:tcPr>
          <w:p w14:paraId="00D4990C" w14:textId="77777777"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770014D5" w14:textId="77777777" w:rsidR="00EB4DA8" w:rsidRPr="00343166" w:rsidRDefault="00EB4DA8" w:rsidP="00816A5B">
            <w:pPr>
              <w:jc w:val="center"/>
            </w:pPr>
          </w:p>
        </w:tc>
      </w:tr>
      <w:tr w:rsidR="00EB4DA8" w:rsidRPr="00343166" w14:paraId="502A9671"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DF0F271" w14:textId="5A6B80BC" w:rsidR="00EB4DA8" w:rsidRPr="00343166" w:rsidRDefault="00EB4DA8">
            <w:r>
              <w:t>Middle Grades (6-9)</w:t>
            </w:r>
          </w:p>
        </w:tc>
        <w:tc>
          <w:tcPr>
            <w:tcW w:w="0" w:type="auto"/>
            <w:tcBorders>
              <w:top w:val="outset" w:sz="6" w:space="0" w:color="auto"/>
              <w:left w:val="outset" w:sz="6" w:space="0" w:color="auto"/>
              <w:bottom w:val="outset" w:sz="6" w:space="0" w:color="auto"/>
              <w:right w:val="outset" w:sz="6" w:space="0" w:color="auto"/>
            </w:tcBorders>
            <w:vAlign w:val="center"/>
          </w:tcPr>
          <w:p w14:paraId="6F917FDC" w14:textId="50685AE1" w:rsidR="00EB4DA8" w:rsidRPr="00343166" w:rsidRDefault="00EB4DA8" w:rsidP="00816A5B">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14:paraId="3BE31E92" w14:textId="4E734407" w:rsidR="00EB4DA8" w:rsidRPr="00343166" w:rsidRDefault="00EB4DA8" w:rsidP="00816A5B">
            <w:pPr>
              <w:jc w:val="center"/>
            </w:pPr>
            <w:r>
              <w:t>19</w:t>
            </w:r>
          </w:p>
        </w:tc>
        <w:tc>
          <w:tcPr>
            <w:tcW w:w="0" w:type="auto"/>
            <w:tcBorders>
              <w:top w:val="outset" w:sz="6" w:space="0" w:color="auto"/>
              <w:left w:val="outset" w:sz="6" w:space="0" w:color="auto"/>
              <w:bottom w:val="outset" w:sz="6" w:space="0" w:color="auto"/>
              <w:right w:val="outset" w:sz="6" w:space="0" w:color="auto"/>
            </w:tcBorders>
            <w:vAlign w:val="center"/>
          </w:tcPr>
          <w:p w14:paraId="1318A66D" w14:textId="6AD3E453"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33B55FD7" w14:textId="3705ACAA" w:rsidR="00EB4DA8" w:rsidRPr="00343166" w:rsidRDefault="00EB4DA8" w:rsidP="00816A5B">
            <w:pPr>
              <w:jc w:val="center"/>
            </w:pPr>
            <w:r>
              <w:t>4</w:t>
            </w:r>
          </w:p>
        </w:tc>
      </w:tr>
      <w:tr w:rsidR="00EB4DA8" w:rsidRPr="00343166" w14:paraId="705936F7"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CDA5701" w14:textId="6936939F" w:rsidR="00EB4DA8" w:rsidRPr="00343166" w:rsidRDefault="00EB4DA8">
            <w:r>
              <w:t>Secondary (9-12)</w:t>
            </w:r>
          </w:p>
        </w:tc>
        <w:tc>
          <w:tcPr>
            <w:tcW w:w="0" w:type="auto"/>
            <w:tcBorders>
              <w:top w:val="outset" w:sz="6" w:space="0" w:color="auto"/>
              <w:left w:val="outset" w:sz="6" w:space="0" w:color="auto"/>
              <w:bottom w:val="outset" w:sz="6" w:space="0" w:color="auto"/>
              <w:right w:val="outset" w:sz="6" w:space="0" w:color="auto"/>
            </w:tcBorders>
            <w:vAlign w:val="center"/>
          </w:tcPr>
          <w:p w14:paraId="2F486EB2" w14:textId="6FBDD3B7" w:rsidR="00EB4DA8" w:rsidRPr="00343166" w:rsidRDefault="00EB4DA8" w:rsidP="00816A5B">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14:paraId="08CB7863" w14:textId="60700B24" w:rsidR="00EB4DA8" w:rsidRPr="00343166" w:rsidRDefault="00EB4DA8" w:rsidP="00816A5B">
            <w:pPr>
              <w:jc w:val="center"/>
            </w:pPr>
            <w:r>
              <w:t>29</w:t>
            </w:r>
          </w:p>
        </w:tc>
        <w:tc>
          <w:tcPr>
            <w:tcW w:w="0" w:type="auto"/>
            <w:tcBorders>
              <w:top w:val="outset" w:sz="6" w:space="0" w:color="auto"/>
              <w:left w:val="outset" w:sz="6" w:space="0" w:color="auto"/>
              <w:bottom w:val="outset" w:sz="6" w:space="0" w:color="auto"/>
              <w:right w:val="outset" w:sz="6" w:space="0" w:color="auto"/>
            </w:tcBorders>
            <w:vAlign w:val="center"/>
          </w:tcPr>
          <w:p w14:paraId="00D619A7" w14:textId="45684110" w:rsidR="00EB4DA8" w:rsidRPr="00343166" w:rsidRDefault="00EB4DA8" w:rsidP="00816A5B">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14:paraId="30A2CB2C" w14:textId="4B94EC9C" w:rsidR="00EB4DA8" w:rsidRPr="00343166" w:rsidRDefault="00EB4DA8" w:rsidP="00816A5B">
            <w:pPr>
              <w:jc w:val="center"/>
            </w:pPr>
            <w:r>
              <w:t>1</w:t>
            </w:r>
          </w:p>
        </w:tc>
      </w:tr>
      <w:tr w:rsidR="00EB4DA8" w:rsidRPr="00343166" w14:paraId="771A5356"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99EA139" w14:textId="6DCA271B" w:rsidR="00EB4DA8" w:rsidRPr="00343166" w:rsidRDefault="00EB4DA8">
            <w:r>
              <w:t>Special Subject Areas (K-12)</w:t>
            </w:r>
          </w:p>
        </w:tc>
        <w:tc>
          <w:tcPr>
            <w:tcW w:w="0" w:type="auto"/>
            <w:tcBorders>
              <w:top w:val="outset" w:sz="6" w:space="0" w:color="auto"/>
              <w:left w:val="outset" w:sz="6" w:space="0" w:color="auto"/>
              <w:bottom w:val="outset" w:sz="6" w:space="0" w:color="auto"/>
              <w:right w:val="outset" w:sz="6" w:space="0" w:color="auto"/>
            </w:tcBorders>
            <w:vAlign w:val="center"/>
          </w:tcPr>
          <w:p w14:paraId="459BD0C3" w14:textId="2B4608CC" w:rsidR="00EB4DA8" w:rsidRPr="00343166" w:rsidRDefault="00EB4DA8" w:rsidP="00816A5B">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14:paraId="05A4A681" w14:textId="38CC31B5" w:rsidR="00EB4DA8" w:rsidRPr="00343166" w:rsidRDefault="00EB4DA8" w:rsidP="00816A5B">
            <w:pPr>
              <w:jc w:val="center"/>
            </w:pPr>
            <w:r>
              <w:t>44</w:t>
            </w:r>
          </w:p>
        </w:tc>
        <w:tc>
          <w:tcPr>
            <w:tcW w:w="0" w:type="auto"/>
            <w:tcBorders>
              <w:top w:val="outset" w:sz="6" w:space="0" w:color="auto"/>
              <w:left w:val="outset" w:sz="6" w:space="0" w:color="auto"/>
              <w:bottom w:val="outset" w:sz="6" w:space="0" w:color="auto"/>
              <w:right w:val="outset" w:sz="6" w:space="0" w:color="auto"/>
            </w:tcBorders>
            <w:vAlign w:val="center"/>
          </w:tcPr>
          <w:p w14:paraId="1894584A" w14:textId="42D972F1"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0E0BD5EB" w14:textId="0C9BBE0E" w:rsidR="00EB4DA8" w:rsidRPr="00343166" w:rsidRDefault="00EB4DA8" w:rsidP="00816A5B">
            <w:pPr>
              <w:jc w:val="center"/>
            </w:pPr>
            <w:r>
              <w:t>2</w:t>
            </w:r>
          </w:p>
        </w:tc>
      </w:tr>
      <w:tr w:rsidR="00EB4DA8" w:rsidRPr="00343166" w14:paraId="201E7E9F"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7FC0892" w14:textId="7F4B29AC" w:rsidR="00EB4DA8" w:rsidRPr="00343166" w:rsidRDefault="00EB4DA8">
            <w:r>
              <w:t>Exceptional Children (K-12)</w:t>
            </w:r>
          </w:p>
        </w:tc>
        <w:tc>
          <w:tcPr>
            <w:tcW w:w="0" w:type="auto"/>
            <w:tcBorders>
              <w:top w:val="outset" w:sz="6" w:space="0" w:color="auto"/>
              <w:left w:val="outset" w:sz="6" w:space="0" w:color="auto"/>
              <w:bottom w:val="outset" w:sz="6" w:space="0" w:color="auto"/>
              <w:right w:val="outset" w:sz="6" w:space="0" w:color="auto"/>
            </w:tcBorders>
            <w:vAlign w:val="center"/>
          </w:tcPr>
          <w:p w14:paraId="2AE1AC78" w14:textId="4DD6D5A2" w:rsidR="00EB4DA8" w:rsidRPr="00343166" w:rsidRDefault="00EB4DA8" w:rsidP="00816A5B">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14:paraId="2EA252DC" w14:textId="45CE8AAF" w:rsidR="00EB4DA8" w:rsidRPr="00343166" w:rsidRDefault="00EB4DA8" w:rsidP="00816A5B">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24517E8A" w14:textId="1FAB2575" w:rsidR="00EB4DA8" w:rsidRPr="00343166" w:rsidRDefault="00EB4DA8" w:rsidP="00816A5B">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65704BF2" w14:textId="03C8B0BB" w:rsidR="00EB4DA8" w:rsidRPr="00343166" w:rsidRDefault="00EB4DA8" w:rsidP="00816A5B">
            <w:pPr>
              <w:jc w:val="center"/>
            </w:pPr>
            <w:r>
              <w:t>30</w:t>
            </w:r>
          </w:p>
        </w:tc>
      </w:tr>
      <w:tr w:rsidR="00EB4DA8" w:rsidRPr="00343166" w14:paraId="470F385F"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CEC6F54" w14:textId="018A96DC" w:rsidR="00EB4DA8" w:rsidRPr="00343166" w:rsidRDefault="00EB4DA8">
            <w:r>
              <w:t>Vocational Education (7-12)</w:t>
            </w:r>
          </w:p>
        </w:tc>
        <w:tc>
          <w:tcPr>
            <w:tcW w:w="0" w:type="auto"/>
            <w:tcBorders>
              <w:top w:val="outset" w:sz="6" w:space="0" w:color="auto"/>
              <w:left w:val="outset" w:sz="6" w:space="0" w:color="auto"/>
              <w:bottom w:val="outset" w:sz="6" w:space="0" w:color="auto"/>
              <w:right w:val="outset" w:sz="6" w:space="0" w:color="auto"/>
            </w:tcBorders>
            <w:vAlign w:val="center"/>
          </w:tcPr>
          <w:p w14:paraId="2577D3FE" w14:textId="77777777"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010C6F06" w14:textId="7EC6BFEE"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550BF20D" w14:textId="77777777"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4651B165" w14:textId="77777777" w:rsidR="00EB4DA8" w:rsidRPr="00343166" w:rsidRDefault="00EB4DA8" w:rsidP="00816A5B">
            <w:pPr>
              <w:jc w:val="center"/>
            </w:pPr>
          </w:p>
        </w:tc>
      </w:tr>
      <w:tr w:rsidR="00EB4DA8" w:rsidRPr="00343166" w14:paraId="0227D329"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DF275B2" w14:textId="3CCA34A3" w:rsidR="00EB4DA8" w:rsidRPr="00343166" w:rsidRDefault="00EB4DA8">
            <w:r>
              <w:t>Special Service Personnel</w:t>
            </w:r>
          </w:p>
        </w:tc>
        <w:tc>
          <w:tcPr>
            <w:tcW w:w="0" w:type="auto"/>
            <w:tcBorders>
              <w:top w:val="outset" w:sz="6" w:space="0" w:color="auto"/>
              <w:left w:val="outset" w:sz="6" w:space="0" w:color="auto"/>
              <w:bottom w:val="outset" w:sz="6" w:space="0" w:color="auto"/>
              <w:right w:val="outset" w:sz="6" w:space="0" w:color="auto"/>
            </w:tcBorders>
            <w:vAlign w:val="center"/>
          </w:tcPr>
          <w:p w14:paraId="4999F7B1" w14:textId="7118690B"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32C02CD3" w14:textId="525A666E"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1184673B" w14:textId="77777777" w:rsidR="00EB4DA8" w:rsidRPr="00343166" w:rsidRDefault="00EB4DA8" w:rsidP="00816A5B">
            <w:pPr>
              <w:jc w:val="center"/>
            </w:pPr>
          </w:p>
        </w:tc>
        <w:tc>
          <w:tcPr>
            <w:tcW w:w="0" w:type="auto"/>
            <w:tcBorders>
              <w:top w:val="outset" w:sz="6" w:space="0" w:color="auto"/>
              <w:left w:val="outset" w:sz="6" w:space="0" w:color="auto"/>
              <w:bottom w:val="outset" w:sz="6" w:space="0" w:color="auto"/>
              <w:right w:val="outset" w:sz="6" w:space="0" w:color="auto"/>
            </w:tcBorders>
            <w:vAlign w:val="center"/>
          </w:tcPr>
          <w:p w14:paraId="1F790E57" w14:textId="7BA05E9B" w:rsidR="00EB4DA8" w:rsidRPr="00343166" w:rsidRDefault="00EB4DA8" w:rsidP="00816A5B">
            <w:pPr>
              <w:jc w:val="center"/>
            </w:pPr>
          </w:p>
        </w:tc>
      </w:tr>
      <w:tr w:rsidR="00EB4DA8" w:rsidRPr="00343166" w14:paraId="391FCA06" w14:textId="77777777" w:rsidTr="00DD7C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0EE1FC8" w14:textId="34522C54" w:rsidR="00EB4DA8" w:rsidRPr="00343166" w:rsidRDefault="00EB4DA8">
            <w:r w:rsidRPr="00FA6CB2">
              <w:rPr>
                <w:b/>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1A45F488" w14:textId="4530A464" w:rsidR="00EB4DA8" w:rsidRPr="00EB4DA8" w:rsidRDefault="00EB4DA8" w:rsidP="00816A5B">
            <w:pPr>
              <w:jc w:val="center"/>
              <w:rPr>
                <w:b/>
              </w:rPr>
            </w:pPr>
            <w:r>
              <w:rPr>
                <w:b/>
              </w:rPr>
              <w:t>15</w:t>
            </w:r>
          </w:p>
        </w:tc>
        <w:tc>
          <w:tcPr>
            <w:tcW w:w="0" w:type="auto"/>
            <w:tcBorders>
              <w:top w:val="outset" w:sz="6" w:space="0" w:color="auto"/>
              <w:left w:val="outset" w:sz="6" w:space="0" w:color="auto"/>
              <w:bottom w:val="outset" w:sz="6" w:space="0" w:color="auto"/>
              <w:right w:val="outset" w:sz="6" w:space="0" w:color="auto"/>
            </w:tcBorders>
            <w:vAlign w:val="center"/>
          </w:tcPr>
          <w:p w14:paraId="08C2B3B7" w14:textId="761F5B7A" w:rsidR="00EB4DA8" w:rsidRPr="00EB4DA8" w:rsidRDefault="00EB4DA8" w:rsidP="00816A5B">
            <w:pPr>
              <w:jc w:val="center"/>
              <w:rPr>
                <w:b/>
              </w:rPr>
            </w:pPr>
            <w:r>
              <w:rPr>
                <w:b/>
              </w:rPr>
              <w:t>149</w:t>
            </w:r>
          </w:p>
        </w:tc>
        <w:tc>
          <w:tcPr>
            <w:tcW w:w="0" w:type="auto"/>
            <w:tcBorders>
              <w:top w:val="outset" w:sz="6" w:space="0" w:color="auto"/>
              <w:left w:val="outset" w:sz="6" w:space="0" w:color="auto"/>
              <w:bottom w:val="outset" w:sz="6" w:space="0" w:color="auto"/>
              <w:right w:val="outset" w:sz="6" w:space="0" w:color="auto"/>
            </w:tcBorders>
            <w:vAlign w:val="center"/>
          </w:tcPr>
          <w:p w14:paraId="307530B3" w14:textId="2C055EA4" w:rsidR="00EB4DA8" w:rsidRPr="00EB4DA8" w:rsidRDefault="00EB4DA8" w:rsidP="00816A5B">
            <w:pPr>
              <w:jc w:val="center"/>
              <w:rPr>
                <w:b/>
              </w:rPr>
            </w:pPr>
            <w:r>
              <w:rPr>
                <w:b/>
              </w:rPr>
              <w:t>16</w:t>
            </w:r>
          </w:p>
        </w:tc>
        <w:tc>
          <w:tcPr>
            <w:tcW w:w="0" w:type="auto"/>
            <w:tcBorders>
              <w:top w:val="outset" w:sz="6" w:space="0" w:color="auto"/>
              <w:left w:val="outset" w:sz="6" w:space="0" w:color="auto"/>
              <w:bottom w:val="outset" w:sz="6" w:space="0" w:color="auto"/>
              <w:right w:val="outset" w:sz="6" w:space="0" w:color="auto"/>
            </w:tcBorders>
            <w:vAlign w:val="center"/>
          </w:tcPr>
          <w:p w14:paraId="1ADA05DE" w14:textId="650C9510" w:rsidR="00EB4DA8" w:rsidRPr="00EB4DA8" w:rsidRDefault="00EB4DA8" w:rsidP="00816A5B">
            <w:pPr>
              <w:jc w:val="center"/>
              <w:rPr>
                <w:b/>
              </w:rPr>
            </w:pPr>
            <w:r>
              <w:rPr>
                <w:b/>
              </w:rPr>
              <w:t>49</w:t>
            </w:r>
          </w:p>
        </w:tc>
      </w:tr>
      <w:tr w:rsidR="00EB4DA8" w:rsidRPr="00343166" w14:paraId="3ECE6EA7" w14:textId="77777777" w:rsidTr="00CD11C3">
        <w:trPr>
          <w:trHeight w:val="252"/>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510565F" w14:textId="77777777" w:rsidR="00EB4DA8" w:rsidRPr="00343166" w:rsidRDefault="00EB4DA8" w:rsidP="00816A5B">
            <w:r w:rsidRPr="00343166">
              <w:t>Comment or Explanation:</w:t>
            </w:r>
          </w:p>
        </w:tc>
      </w:tr>
      <w:tr w:rsidR="00EB4DA8" w:rsidRPr="00343166" w14:paraId="5DCC6929" w14:textId="77777777" w:rsidTr="00CD11C3">
        <w:trPr>
          <w:trHeight w:val="252"/>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077C4FA" w14:textId="77777777" w:rsidR="00EB4DA8" w:rsidRPr="00343166" w:rsidRDefault="00EB4DA8" w:rsidP="00816A5B"/>
        </w:tc>
      </w:tr>
    </w:tbl>
    <w:p w14:paraId="05EB2888" w14:textId="77777777" w:rsidR="00CD11C3" w:rsidRPr="00343166" w:rsidRDefault="00CD11C3">
      <w:pPr>
        <w:pStyle w:val="Heading3"/>
        <w:numPr>
          <w:ilvl w:val="0"/>
          <w:numId w:val="2"/>
        </w:numPr>
        <w:rPr>
          <w:rFonts w:ascii="Times New Roman" w:hAnsi="Times New Roman"/>
        </w:rPr>
      </w:pPr>
      <w:proofErr w:type="gramStart"/>
      <w:r w:rsidRPr="00343166">
        <w:rPr>
          <w:rFonts w:ascii="Times New Roman" w:hAnsi="Times New Roman"/>
        </w:rPr>
        <w:t>Scores of student teachers on professional and content area examinations.</w:t>
      </w:r>
      <w:proofErr w:type="gramEnd"/>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978"/>
        <w:gridCol w:w="2676"/>
        <w:gridCol w:w="2106"/>
      </w:tblGrid>
      <w:tr w:rsidR="00CD11C3" w:rsidRPr="00343166" w14:paraId="3EB7DB4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7EACB2" w14:textId="77777777" w:rsidR="00CD11C3" w:rsidRPr="00343166" w:rsidRDefault="00CD11C3">
            <w:pPr>
              <w:jc w:val="center"/>
              <w:rPr>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B3E07B" w14:textId="6B9B382B" w:rsidR="00CD11C3" w:rsidRPr="00343166" w:rsidRDefault="00CD11C3" w:rsidP="00EB4DA8">
            <w:pPr>
              <w:jc w:val="center"/>
              <w:rPr>
                <w:b/>
                <w:bCs/>
              </w:rPr>
            </w:pPr>
            <w:r w:rsidRPr="00343166">
              <w:rPr>
                <w:b/>
                <w:bCs/>
              </w:rPr>
              <w:t>20</w:t>
            </w:r>
            <w:r w:rsidR="00290BF7" w:rsidRPr="00343166">
              <w:rPr>
                <w:b/>
                <w:bCs/>
              </w:rPr>
              <w:t>1</w:t>
            </w:r>
            <w:r w:rsidR="00EB4DA8">
              <w:rPr>
                <w:b/>
                <w:bCs/>
              </w:rPr>
              <w:t>2</w:t>
            </w:r>
            <w:r w:rsidRPr="00343166">
              <w:rPr>
                <w:b/>
                <w:bCs/>
              </w:rPr>
              <w:t xml:space="preserve"> - 201</w:t>
            </w:r>
            <w:r w:rsidR="00EB4DA8">
              <w:rPr>
                <w:b/>
                <w:bCs/>
              </w:rPr>
              <w:t>3</w:t>
            </w:r>
            <w:r w:rsidRPr="00343166">
              <w:rPr>
                <w:b/>
                <w:bCs/>
              </w:rPr>
              <w:t xml:space="preserve"> Student Teacher Licensure Pass Rate</w:t>
            </w:r>
          </w:p>
        </w:tc>
      </w:tr>
      <w:tr w:rsidR="00CD11C3" w:rsidRPr="00343166" w14:paraId="242C5A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62F6CD" w14:textId="77777777" w:rsidR="00CD11C3" w:rsidRPr="00343166" w:rsidRDefault="00CD11C3">
            <w:pPr>
              <w:jc w:val="center"/>
              <w:rPr>
                <w:b/>
                <w:bCs/>
              </w:rPr>
            </w:pPr>
            <w:r w:rsidRPr="00343166">
              <w:rPr>
                <w:b/>
                <w:bCs/>
              </w:rPr>
              <w:t>Specialty Area/Professional Knowledge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2D411" w14:textId="77777777" w:rsidR="00CD11C3" w:rsidRPr="00343166" w:rsidRDefault="00CD11C3">
            <w:pPr>
              <w:jc w:val="center"/>
              <w:rPr>
                <w:b/>
                <w:bCs/>
              </w:rPr>
            </w:pPr>
            <w:r w:rsidRPr="00343166">
              <w:rPr>
                <w:b/>
                <w:bCs/>
              </w:rPr>
              <w:t>Number Taking 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E4F7D" w14:textId="77777777" w:rsidR="00CD11C3" w:rsidRPr="00343166" w:rsidRDefault="00CD11C3">
            <w:pPr>
              <w:jc w:val="center"/>
              <w:rPr>
                <w:b/>
                <w:bCs/>
              </w:rPr>
            </w:pPr>
            <w:r w:rsidRPr="00343166">
              <w:rPr>
                <w:b/>
                <w:bCs/>
              </w:rPr>
              <w:t>Percent Passing</w:t>
            </w:r>
          </w:p>
        </w:tc>
      </w:tr>
      <w:tr w:rsidR="00CD11C3" w:rsidRPr="00343166" w14:paraId="13FE85D5"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A850B8" w14:textId="74335780" w:rsidR="00CD11C3" w:rsidRPr="00343166" w:rsidRDefault="007270B2">
            <w:r>
              <w:t>Elementary Education</w:t>
            </w:r>
          </w:p>
        </w:tc>
        <w:tc>
          <w:tcPr>
            <w:tcW w:w="0" w:type="auto"/>
            <w:tcBorders>
              <w:top w:val="outset" w:sz="6" w:space="0" w:color="auto"/>
              <w:left w:val="outset" w:sz="6" w:space="0" w:color="auto"/>
              <w:bottom w:val="outset" w:sz="6" w:space="0" w:color="auto"/>
              <w:right w:val="outset" w:sz="6" w:space="0" w:color="auto"/>
            </w:tcBorders>
            <w:vAlign w:val="center"/>
          </w:tcPr>
          <w:p w14:paraId="582D85E6" w14:textId="06C70978" w:rsidR="00CD11C3" w:rsidRPr="00343166" w:rsidRDefault="007270B2" w:rsidP="00433702">
            <w:pPr>
              <w:jc w:val="center"/>
            </w:pPr>
            <w:r>
              <w:t>56</w:t>
            </w:r>
          </w:p>
        </w:tc>
        <w:tc>
          <w:tcPr>
            <w:tcW w:w="0" w:type="auto"/>
            <w:tcBorders>
              <w:top w:val="outset" w:sz="6" w:space="0" w:color="auto"/>
              <w:left w:val="outset" w:sz="6" w:space="0" w:color="auto"/>
              <w:bottom w:val="outset" w:sz="6" w:space="0" w:color="auto"/>
              <w:right w:val="outset" w:sz="6" w:space="0" w:color="auto"/>
            </w:tcBorders>
            <w:vAlign w:val="center"/>
          </w:tcPr>
          <w:p w14:paraId="6576A756" w14:textId="3E43E919" w:rsidR="00CD11C3" w:rsidRPr="00343166" w:rsidRDefault="007270B2" w:rsidP="00433702">
            <w:pPr>
              <w:jc w:val="center"/>
            </w:pPr>
            <w:r>
              <w:t>98</w:t>
            </w:r>
          </w:p>
        </w:tc>
      </w:tr>
      <w:tr w:rsidR="007270B2" w:rsidRPr="00343166" w14:paraId="4BD2E1F5"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56C2BB6" w14:textId="70B0CA73" w:rsidR="007270B2" w:rsidRPr="00343166" w:rsidRDefault="007270B2">
            <w:r>
              <w:t>Spec Ed: Adapted Curriculum</w:t>
            </w:r>
          </w:p>
        </w:tc>
        <w:tc>
          <w:tcPr>
            <w:tcW w:w="0" w:type="auto"/>
            <w:tcBorders>
              <w:top w:val="outset" w:sz="6" w:space="0" w:color="auto"/>
              <w:left w:val="outset" w:sz="6" w:space="0" w:color="auto"/>
              <w:bottom w:val="outset" w:sz="6" w:space="0" w:color="auto"/>
              <w:right w:val="outset" w:sz="6" w:space="0" w:color="auto"/>
            </w:tcBorders>
            <w:vAlign w:val="center"/>
          </w:tcPr>
          <w:p w14:paraId="01D5DD4E" w14:textId="1CC2E5B0" w:rsidR="007270B2" w:rsidRPr="00343166" w:rsidRDefault="007270B2" w:rsidP="00433702">
            <w:pPr>
              <w:jc w:val="center"/>
            </w:pPr>
            <w:r>
              <w:t>17</w:t>
            </w:r>
          </w:p>
        </w:tc>
        <w:tc>
          <w:tcPr>
            <w:tcW w:w="0" w:type="auto"/>
            <w:tcBorders>
              <w:top w:val="outset" w:sz="6" w:space="0" w:color="auto"/>
              <w:left w:val="outset" w:sz="6" w:space="0" w:color="auto"/>
              <w:bottom w:val="outset" w:sz="6" w:space="0" w:color="auto"/>
              <w:right w:val="outset" w:sz="6" w:space="0" w:color="auto"/>
            </w:tcBorders>
            <w:vAlign w:val="center"/>
          </w:tcPr>
          <w:p w14:paraId="0497BA4D" w14:textId="4E52286B" w:rsidR="007270B2" w:rsidRPr="00343166" w:rsidRDefault="007270B2" w:rsidP="00433702">
            <w:pPr>
              <w:jc w:val="center"/>
            </w:pPr>
            <w:r>
              <w:t>100</w:t>
            </w:r>
          </w:p>
        </w:tc>
      </w:tr>
      <w:tr w:rsidR="00DD7C5B" w:rsidRPr="00343166" w14:paraId="1B75B869"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660EBF6" w14:textId="2F6AA548" w:rsidR="00DD7C5B" w:rsidRPr="00343166" w:rsidRDefault="007270B2" w:rsidP="007270B2">
            <w:r>
              <w:t>Spec Ed: General Curriculum</w:t>
            </w:r>
          </w:p>
        </w:tc>
        <w:tc>
          <w:tcPr>
            <w:tcW w:w="0" w:type="auto"/>
            <w:tcBorders>
              <w:top w:val="outset" w:sz="6" w:space="0" w:color="auto"/>
              <w:left w:val="outset" w:sz="6" w:space="0" w:color="auto"/>
              <w:bottom w:val="outset" w:sz="6" w:space="0" w:color="auto"/>
              <w:right w:val="outset" w:sz="6" w:space="0" w:color="auto"/>
            </w:tcBorders>
            <w:vAlign w:val="center"/>
          </w:tcPr>
          <w:p w14:paraId="6F48FCF4" w14:textId="7BF2410A" w:rsidR="00DD7C5B" w:rsidRPr="00343166" w:rsidRDefault="007270B2" w:rsidP="00433702">
            <w:pPr>
              <w:jc w:val="center"/>
            </w:pPr>
            <w:r>
              <w:t>23</w:t>
            </w:r>
          </w:p>
        </w:tc>
        <w:tc>
          <w:tcPr>
            <w:tcW w:w="0" w:type="auto"/>
            <w:tcBorders>
              <w:top w:val="outset" w:sz="6" w:space="0" w:color="auto"/>
              <w:left w:val="outset" w:sz="6" w:space="0" w:color="auto"/>
              <w:bottom w:val="outset" w:sz="6" w:space="0" w:color="auto"/>
              <w:right w:val="outset" w:sz="6" w:space="0" w:color="auto"/>
            </w:tcBorders>
            <w:vAlign w:val="center"/>
          </w:tcPr>
          <w:p w14:paraId="5E1D0C82" w14:textId="40E55D86" w:rsidR="00DD7C5B" w:rsidRPr="00343166" w:rsidRDefault="007270B2" w:rsidP="00433702">
            <w:pPr>
              <w:jc w:val="center"/>
            </w:pPr>
            <w:r>
              <w:t>100</w:t>
            </w:r>
          </w:p>
        </w:tc>
      </w:tr>
      <w:tr w:rsidR="00CD11C3" w:rsidRPr="00343166" w14:paraId="31DA26E4"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305E2D" w14:textId="295396A5" w:rsidR="00CD11C3" w:rsidRPr="00343166" w:rsidRDefault="007270B2">
            <w:r>
              <w:t>Institution Summary</w:t>
            </w:r>
          </w:p>
        </w:tc>
        <w:tc>
          <w:tcPr>
            <w:tcW w:w="0" w:type="auto"/>
            <w:tcBorders>
              <w:top w:val="outset" w:sz="6" w:space="0" w:color="auto"/>
              <w:left w:val="outset" w:sz="6" w:space="0" w:color="auto"/>
              <w:bottom w:val="outset" w:sz="6" w:space="0" w:color="auto"/>
              <w:right w:val="outset" w:sz="6" w:space="0" w:color="auto"/>
            </w:tcBorders>
            <w:vAlign w:val="center"/>
          </w:tcPr>
          <w:p w14:paraId="7099A981" w14:textId="17B60E01" w:rsidR="00CD11C3" w:rsidRPr="00343166" w:rsidRDefault="007270B2" w:rsidP="00B14599">
            <w:pPr>
              <w:jc w:val="center"/>
            </w:pPr>
            <w:r>
              <w:t>96</w:t>
            </w:r>
          </w:p>
        </w:tc>
        <w:tc>
          <w:tcPr>
            <w:tcW w:w="0" w:type="auto"/>
            <w:tcBorders>
              <w:top w:val="outset" w:sz="6" w:space="0" w:color="auto"/>
              <w:left w:val="outset" w:sz="6" w:space="0" w:color="auto"/>
              <w:bottom w:val="outset" w:sz="6" w:space="0" w:color="auto"/>
              <w:right w:val="outset" w:sz="6" w:space="0" w:color="auto"/>
            </w:tcBorders>
            <w:vAlign w:val="center"/>
          </w:tcPr>
          <w:p w14:paraId="5208ACCD" w14:textId="3A41B08D" w:rsidR="003B3BA7" w:rsidRPr="00343166" w:rsidRDefault="007270B2" w:rsidP="003B3BA7">
            <w:pPr>
              <w:jc w:val="center"/>
            </w:pPr>
            <w:r>
              <w:t>99</w:t>
            </w:r>
          </w:p>
        </w:tc>
      </w:tr>
      <w:tr w:rsidR="00CD11C3" w:rsidRPr="00343166" w14:paraId="7E8285D2" w14:textId="7777777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12BA51" w14:textId="77777777" w:rsidR="00CD11C3" w:rsidRPr="00343166" w:rsidRDefault="00AC5F99">
            <w:pPr>
              <w:rPr>
                <w:sz w:val="22"/>
                <w:szCs w:val="22"/>
              </w:rPr>
            </w:pPr>
            <w:r w:rsidRPr="00343166">
              <w:t>* To protect confidentiality of student records, mean scores based on fewer than five test takers were not printed.</w:t>
            </w:r>
          </w:p>
        </w:tc>
      </w:tr>
    </w:tbl>
    <w:p w14:paraId="7054C5AB" w14:textId="77777777" w:rsidR="00433702" w:rsidRPr="00343166" w:rsidRDefault="00433702" w:rsidP="00433702">
      <w:pPr>
        <w:pStyle w:val="Heading3"/>
        <w:ind w:left="720"/>
        <w:rPr>
          <w:rFonts w:ascii="Times New Roman" w:hAnsi="Times New Roman"/>
        </w:rPr>
      </w:pPr>
    </w:p>
    <w:p w14:paraId="7F301F0A" w14:textId="77777777" w:rsidR="00CD11C3" w:rsidRPr="00343166" w:rsidRDefault="00433702">
      <w:pPr>
        <w:pStyle w:val="Heading3"/>
        <w:numPr>
          <w:ilvl w:val="0"/>
          <w:numId w:val="2"/>
        </w:numPr>
        <w:rPr>
          <w:rFonts w:ascii="Times New Roman" w:hAnsi="Times New Roman"/>
        </w:rPr>
      </w:pPr>
      <w:r w:rsidRPr="00343166">
        <w:rPr>
          <w:rFonts w:ascii="Times New Roman" w:hAnsi="Times New Roman"/>
        </w:rPr>
        <w:br w:type="page"/>
      </w:r>
      <w:r w:rsidR="00CD11C3" w:rsidRPr="00343166">
        <w:rPr>
          <w:rFonts w:ascii="Times New Roman" w:hAnsi="Times New Roman"/>
        </w:rPr>
        <w:lastRenderedPageBreak/>
        <w:t>Time from admission into professional education program until program completion.</w:t>
      </w:r>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32"/>
        <w:gridCol w:w="1288"/>
        <w:gridCol w:w="1165"/>
        <w:gridCol w:w="1165"/>
        <w:gridCol w:w="1165"/>
        <w:gridCol w:w="1165"/>
        <w:gridCol w:w="1180"/>
      </w:tblGrid>
      <w:tr w:rsidR="00CD11C3" w:rsidRPr="00343166" w14:paraId="17E880AB" w14:textId="77777777">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423AE74" w14:textId="77777777" w:rsidR="00CD11C3" w:rsidRPr="00343166" w:rsidRDefault="00CD11C3">
            <w:pPr>
              <w:jc w:val="center"/>
              <w:rPr>
                <w:b/>
                <w:bCs/>
              </w:rPr>
            </w:pPr>
            <w:r w:rsidRPr="00343166">
              <w:rPr>
                <w:b/>
                <w:bCs/>
              </w:rPr>
              <w:t>Full Time</w:t>
            </w:r>
          </w:p>
        </w:tc>
      </w:tr>
      <w:tr w:rsidR="00671AAA" w:rsidRPr="00343166" w14:paraId="0ED8D89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9CE295" w14:textId="77777777" w:rsidR="00CD11C3" w:rsidRPr="00343166" w:rsidRDefault="00CD11C3">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AD4C64" w14:textId="77777777" w:rsidR="00CD11C3" w:rsidRPr="00343166" w:rsidRDefault="00CD11C3">
            <w:pPr>
              <w:jc w:val="center"/>
              <w:rPr>
                <w:b/>
                <w:bCs/>
              </w:rPr>
            </w:pPr>
            <w:r w:rsidRPr="00343166">
              <w:rPr>
                <w:b/>
                <w:bCs/>
              </w:rPr>
              <w:t>3 or fewer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85F23" w14:textId="77777777" w:rsidR="00CD11C3" w:rsidRPr="00343166" w:rsidRDefault="00CD11C3">
            <w:pPr>
              <w:jc w:val="center"/>
              <w:rPr>
                <w:b/>
                <w:bCs/>
              </w:rPr>
            </w:pPr>
            <w:r w:rsidRPr="00343166">
              <w:rPr>
                <w:b/>
                <w:bCs/>
              </w:rPr>
              <w:t>4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8E25" w14:textId="77777777" w:rsidR="00CD11C3" w:rsidRPr="00343166" w:rsidRDefault="00CD11C3">
            <w:pPr>
              <w:jc w:val="center"/>
              <w:rPr>
                <w:b/>
                <w:bCs/>
              </w:rPr>
            </w:pPr>
            <w:r w:rsidRPr="00343166">
              <w:rPr>
                <w:b/>
                <w:bCs/>
              </w:rPr>
              <w:t>5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7DF68" w14:textId="77777777" w:rsidR="00CD11C3" w:rsidRPr="00343166" w:rsidRDefault="00CD11C3">
            <w:pPr>
              <w:jc w:val="center"/>
              <w:rPr>
                <w:b/>
                <w:bCs/>
              </w:rPr>
            </w:pPr>
            <w:r w:rsidRPr="00343166">
              <w:rPr>
                <w:b/>
                <w:bCs/>
              </w:rPr>
              <w:t>6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27AF1" w14:textId="77777777" w:rsidR="00CD11C3" w:rsidRPr="00343166" w:rsidRDefault="00CD11C3">
            <w:pPr>
              <w:jc w:val="center"/>
              <w:rPr>
                <w:b/>
                <w:bCs/>
              </w:rPr>
            </w:pPr>
            <w:r w:rsidRPr="00343166">
              <w:rPr>
                <w:b/>
                <w:bCs/>
              </w:rPr>
              <w:t>7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32114" w14:textId="77777777" w:rsidR="00CD11C3" w:rsidRPr="00343166" w:rsidRDefault="00CD11C3">
            <w:pPr>
              <w:jc w:val="center"/>
              <w:rPr>
                <w:b/>
                <w:bCs/>
              </w:rPr>
            </w:pPr>
            <w:r w:rsidRPr="00343166">
              <w:rPr>
                <w:b/>
                <w:bCs/>
              </w:rPr>
              <w:t>8 semesters</w:t>
            </w:r>
          </w:p>
        </w:tc>
      </w:tr>
      <w:tr w:rsidR="00671AAA" w:rsidRPr="00343166" w14:paraId="116CD2BC"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F97737" w14:textId="77777777" w:rsidR="00CD11C3" w:rsidRPr="00343166" w:rsidRDefault="00CD11C3">
            <w:r w:rsidRPr="00343166">
              <w:t>Baccalaureate degree</w:t>
            </w:r>
          </w:p>
        </w:tc>
        <w:tc>
          <w:tcPr>
            <w:tcW w:w="0" w:type="auto"/>
            <w:tcBorders>
              <w:top w:val="outset" w:sz="6" w:space="0" w:color="auto"/>
              <w:left w:val="outset" w:sz="6" w:space="0" w:color="auto"/>
              <w:bottom w:val="outset" w:sz="6" w:space="0" w:color="auto"/>
              <w:right w:val="outset" w:sz="6" w:space="0" w:color="auto"/>
            </w:tcBorders>
            <w:vAlign w:val="center"/>
          </w:tcPr>
          <w:p w14:paraId="105F3D78" w14:textId="5D4CF857" w:rsidR="00CD11C3" w:rsidRPr="00343166" w:rsidRDefault="004963AE" w:rsidP="00161363">
            <w:pPr>
              <w:jc w:val="center"/>
            </w:pPr>
            <w:r>
              <w:t>48</w:t>
            </w:r>
          </w:p>
        </w:tc>
        <w:tc>
          <w:tcPr>
            <w:tcW w:w="0" w:type="auto"/>
            <w:tcBorders>
              <w:top w:val="outset" w:sz="6" w:space="0" w:color="auto"/>
              <w:left w:val="outset" w:sz="6" w:space="0" w:color="auto"/>
              <w:bottom w:val="outset" w:sz="6" w:space="0" w:color="auto"/>
              <w:right w:val="outset" w:sz="6" w:space="0" w:color="auto"/>
            </w:tcBorders>
            <w:vAlign w:val="center"/>
          </w:tcPr>
          <w:p w14:paraId="30C5D8D2" w14:textId="0A25FBC0" w:rsidR="00CD11C3" w:rsidRPr="00343166" w:rsidRDefault="00671AAA" w:rsidP="00161363">
            <w:pPr>
              <w:jc w:val="center"/>
            </w:pPr>
            <w:r>
              <w:t>54</w:t>
            </w:r>
          </w:p>
        </w:tc>
        <w:tc>
          <w:tcPr>
            <w:tcW w:w="0" w:type="auto"/>
            <w:tcBorders>
              <w:top w:val="outset" w:sz="6" w:space="0" w:color="auto"/>
              <w:left w:val="outset" w:sz="6" w:space="0" w:color="auto"/>
              <w:bottom w:val="outset" w:sz="6" w:space="0" w:color="auto"/>
              <w:right w:val="outset" w:sz="6" w:space="0" w:color="auto"/>
            </w:tcBorders>
            <w:vAlign w:val="center"/>
          </w:tcPr>
          <w:p w14:paraId="311BBAEB" w14:textId="68B36570" w:rsidR="00CD11C3" w:rsidRPr="00343166" w:rsidRDefault="00671AAA" w:rsidP="00161363">
            <w:pPr>
              <w:jc w:val="cente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E9FEB" w14:textId="5FBA8CEA" w:rsidR="00CD11C3" w:rsidRPr="00343166" w:rsidRDefault="00671AAA" w:rsidP="00161363">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9A5FA" w14:textId="73865210" w:rsidR="00CD11C3" w:rsidRPr="00343166" w:rsidRDefault="00671AAA" w:rsidP="00161363">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15D16" w14:textId="4653D4FE" w:rsidR="00CD11C3" w:rsidRPr="00343166" w:rsidRDefault="00671AAA" w:rsidP="00161363">
            <w:pPr>
              <w:jc w:val="center"/>
            </w:pPr>
            <w:r>
              <w:t>4</w:t>
            </w:r>
          </w:p>
        </w:tc>
      </w:tr>
      <w:tr w:rsidR="00671AAA" w:rsidRPr="00343166" w14:paraId="7009123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DD438D" w14:textId="77777777" w:rsidR="00CD11C3" w:rsidRPr="00343166" w:rsidRDefault="00CD11C3">
            <w:r w:rsidRPr="00343166">
              <w:t>U Licensure 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5361D" w14:textId="24CDE70F" w:rsidR="00CD11C3" w:rsidRPr="00343166" w:rsidRDefault="00671AAA" w:rsidP="00161363">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9D1B9" w14:textId="6E37AB4C" w:rsidR="00CD11C3" w:rsidRPr="00343166" w:rsidRDefault="00671AAA" w:rsidP="00161363">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F8238" w14:textId="45476A01" w:rsidR="00CD11C3" w:rsidRPr="00343166" w:rsidRDefault="00671AAA" w:rsidP="00161363">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37A48" w14:textId="12BCE412" w:rsidR="00CD11C3" w:rsidRPr="00343166" w:rsidRDefault="00671AAA" w:rsidP="00161363">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6F11F" w14:textId="0307339E" w:rsidR="00CD11C3" w:rsidRPr="00343166" w:rsidRDefault="00671AAA" w:rsidP="00161363">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D31B6" w14:textId="191EEEA4" w:rsidR="00CD11C3" w:rsidRPr="00343166" w:rsidRDefault="00671AAA" w:rsidP="00161363">
            <w:pPr>
              <w:jc w:val="center"/>
            </w:pPr>
            <w:r>
              <w:t>0</w:t>
            </w:r>
          </w:p>
        </w:tc>
      </w:tr>
      <w:tr w:rsidR="00CD11C3" w:rsidRPr="00343166" w14:paraId="0E460DFA" w14:textId="77777777">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70BE467" w14:textId="77777777" w:rsidR="00CD11C3" w:rsidRPr="00343166" w:rsidRDefault="00CD11C3">
            <w:pPr>
              <w:jc w:val="center"/>
              <w:rPr>
                <w:b/>
                <w:bCs/>
              </w:rPr>
            </w:pPr>
            <w:r w:rsidRPr="00343166">
              <w:rPr>
                <w:b/>
                <w:bCs/>
              </w:rPr>
              <w:t>Part Time</w:t>
            </w:r>
          </w:p>
        </w:tc>
      </w:tr>
      <w:tr w:rsidR="00671AAA" w:rsidRPr="00343166" w14:paraId="540A0C6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92D908" w14:textId="77777777" w:rsidR="00CD11C3" w:rsidRPr="00343166" w:rsidRDefault="00CD11C3">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9CDE01" w14:textId="77777777" w:rsidR="00CD11C3" w:rsidRPr="00343166" w:rsidRDefault="00CD11C3">
            <w:pPr>
              <w:jc w:val="center"/>
              <w:rPr>
                <w:b/>
                <w:bCs/>
              </w:rPr>
            </w:pPr>
            <w:r w:rsidRPr="00343166">
              <w:rPr>
                <w:b/>
                <w:bCs/>
              </w:rPr>
              <w:t>3 or fewer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D7486" w14:textId="77777777" w:rsidR="00CD11C3" w:rsidRPr="00343166" w:rsidRDefault="00CD11C3">
            <w:pPr>
              <w:jc w:val="center"/>
              <w:rPr>
                <w:b/>
                <w:bCs/>
              </w:rPr>
            </w:pPr>
            <w:r w:rsidRPr="00343166">
              <w:rPr>
                <w:b/>
                <w:bCs/>
              </w:rPr>
              <w:t>4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C204F" w14:textId="77777777" w:rsidR="00CD11C3" w:rsidRPr="00343166" w:rsidRDefault="00CD11C3">
            <w:pPr>
              <w:jc w:val="center"/>
              <w:rPr>
                <w:b/>
                <w:bCs/>
              </w:rPr>
            </w:pPr>
            <w:r w:rsidRPr="00343166">
              <w:rPr>
                <w:b/>
                <w:bCs/>
              </w:rPr>
              <w:t>5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03245" w14:textId="77777777" w:rsidR="00CD11C3" w:rsidRPr="00343166" w:rsidRDefault="00CD11C3">
            <w:pPr>
              <w:jc w:val="center"/>
              <w:rPr>
                <w:b/>
                <w:bCs/>
              </w:rPr>
            </w:pPr>
            <w:r w:rsidRPr="00343166">
              <w:rPr>
                <w:b/>
                <w:bCs/>
              </w:rPr>
              <w:t>6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5440D" w14:textId="77777777" w:rsidR="00CD11C3" w:rsidRPr="00343166" w:rsidRDefault="00CD11C3">
            <w:pPr>
              <w:jc w:val="center"/>
              <w:rPr>
                <w:b/>
                <w:bCs/>
              </w:rPr>
            </w:pPr>
            <w:r w:rsidRPr="00343166">
              <w:rPr>
                <w:b/>
                <w:bCs/>
              </w:rPr>
              <w:t>7 semesters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08F65" w14:textId="77777777" w:rsidR="00CD11C3" w:rsidRPr="00343166" w:rsidRDefault="00CD11C3">
            <w:pPr>
              <w:jc w:val="center"/>
              <w:rPr>
                <w:b/>
                <w:bCs/>
              </w:rPr>
            </w:pPr>
            <w:r w:rsidRPr="00343166">
              <w:rPr>
                <w:b/>
                <w:bCs/>
              </w:rPr>
              <w:t>8 semesters</w:t>
            </w:r>
          </w:p>
        </w:tc>
      </w:tr>
      <w:tr w:rsidR="00671AAA" w:rsidRPr="00343166" w14:paraId="41322C21"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89B44A" w14:textId="77777777" w:rsidR="00CD11C3" w:rsidRPr="00343166" w:rsidRDefault="00CD11C3">
            <w:r w:rsidRPr="00343166">
              <w:t>Baccalaureate degree</w:t>
            </w:r>
          </w:p>
        </w:tc>
        <w:tc>
          <w:tcPr>
            <w:tcW w:w="0" w:type="auto"/>
            <w:tcBorders>
              <w:top w:val="outset" w:sz="6" w:space="0" w:color="auto"/>
              <w:left w:val="outset" w:sz="6" w:space="0" w:color="auto"/>
              <w:bottom w:val="outset" w:sz="6" w:space="0" w:color="auto"/>
              <w:right w:val="outset" w:sz="6" w:space="0" w:color="auto"/>
            </w:tcBorders>
            <w:vAlign w:val="center"/>
          </w:tcPr>
          <w:p w14:paraId="5DD6468F" w14:textId="52B5D64E" w:rsidR="00CD11C3" w:rsidRPr="00343166" w:rsidRDefault="00671AAA" w:rsidP="00161363">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tcPr>
          <w:p w14:paraId="005DC753" w14:textId="713CB804" w:rsidR="00CD11C3" w:rsidRPr="00343166" w:rsidRDefault="00671AAA" w:rsidP="00161363">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14:paraId="28B479CB" w14:textId="783FCC8D" w:rsidR="00CD11C3" w:rsidRPr="00343166" w:rsidRDefault="00671AAA" w:rsidP="00161363">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tcPr>
          <w:p w14:paraId="2EB134E5" w14:textId="3E0B3C8E" w:rsidR="00CD11C3" w:rsidRPr="00343166" w:rsidRDefault="00671AAA" w:rsidP="00161363">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14:paraId="5F46F661" w14:textId="4EA3D377" w:rsidR="00CD11C3" w:rsidRPr="00343166" w:rsidRDefault="00671AAA" w:rsidP="00161363">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6C220" w14:textId="239F0ACE" w:rsidR="00CD11C3" w:rsidRPr="00343166" w:rsidRDefault="00671AAA" w:rsidP="00161363">
            <w:pPr>
              <w:jc w:val="center"/>
            </w:pPr>
            <w:r>
              <w:t>0</w:t>
            </w:r>
          </w:p>
        </w:tc>
      </w:tr>
      <w:tr w:rsidR="00671AAA" w:rsidRPr="00343166" w14:paraId="27D569D7"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D3B40C" w14:textId="77777777" w:rsidR="00CD11C3" w:rsidRPr="00343166" w:rsidRDefault="00CD11C3">
            <w:r w:rsidRPr="00343166">
              <w:t>U Licensure Only</w:t>
            </w:r>
          </w:p>
        </w:tc>
        <w:tc>
          <w:tcPr>
            <w:tcW w:w="0" w:type="auto"/>
            <w:tcBorders>
              <w:top w:val="outset" w:sz="6" w:space="0" w:color="auto"/>
              <w:left w:val="outset" w:sz="6" w:space="0" w:color="auto"/>
              <w:bottom w:val="outset" w:sz="6" w:space="0" w:color="auto"/>
              <w:right w:val="outset" w:sz="6" w:space="0" w:color="auto"/>
            </w:tcBorders>
            <w:vAlign w:val="center"/>
          </w:tcPr>
          <w:p w14:paraId="20AF03D5" w14:textId="24EB482D" w:rsidR="00CD11C3" w:rsidRPr="00343166" w:rsidRDefault="00671AAA" w:rsidP="00161363">
            <w:pPr>
              <w:jc w:val="center"/>
            </w:pPr>
            <w:r>
              <w:t>21</w:t>
            </w:r>
          </w:p>
        </w:tc>
        <w:tc>
          <w:tcPr>
            <w:tcW w:w="0" w:type="auto"/>
            <w:tcBorders>
              <w:top w:val="outset" w:sz="6" w:space="0" w:color="auto"/>
              <w:left w:val="outset" w:sz="6" w:space="0" w:color="auto"/>
              <w:bottom w:val="outset" w:sz="6" w:space="0" w:color="auto"/>
              <w:right w:val="outset" w:sz="6" w:space="0" w:color="auto"/>
            </w:tcBorders>
            <w:vAlign w:val="center"/>
          </w:tcPr>
          <w:p w14:paraId="7532C330" w14:textId="416C7135" w:rsidR="00CD11C3" w:rsidRPr="00343166" w:rsidRDefault="00671AAA" w:rsidP="00161363">
            <w:pPr>
              <w:jc w:val="center"/>
            </w:pPr>
            <w:r>
              <w:t>15</w:t>
            </w:r>
          </w:p>
        </w:tc>
        <w:tc>
          <w:tcPr>
            <w:tcW w:w="0" w:type="auto"/>
            <w:tcBorders>
              <w:top w:val="outset" w:sz="6" w:space="0" w:color="auto"/>
              <w:left w:val="outset" w:sz="6" w:space="0" w:color="auto"/>
              <w:bottom w:val="outset" w:sz="6" w:space="0" w:color="auto"/>
              <w:right w:val="outset" w:sz="6" w:space="0" w:color="auto"/>
            </w:tcBorders>
            <w:vAlign w:val="center"/>
          </w:tcPr>
          <w:p w14:paraId="37770D36" w14:textId="4297364F" w:rsidR="00CD11C3" w:rsidRPr="00343166" w:rsidRDefault="00671AAA" w:rsidP="00161363">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tcPr>
          <w:p w14:paraId="6D42A55C" w14:textId="501EF4D8" w:rsidR="00CD11C3" w:rsidRPr="00343166" w:rsidRDefault="00671AAA" w:rsidP="00161363">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14:paraId="30CEA4F9" w14:textId="7DF463A1" w:rsidR="00CD11C3" w:rsidRPr="00343166" w:rsidRDefault="00671AAA" w:rsidP="00161363">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BA353" w14:textId="276E494B" w:rsidR="00CD11C3" w:rsidRPr="00343166" w:rsidRDefault="00671AAA" w:rsidP="00161363">
            <w:pPr>
              <w:jc w:val="center"/>
            </w:pPr>
            <w:r>
              <w:t>0</w:t>
            </w:r>
          </w:p>
        </w:tc>
      </w:tr>
      <w:tr w:rsidR="00CD11C3" w:rsidRPr="00343166" w14:paraId="5536A117" w14:textId="77777777">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14A29E9" w14:textId="5B0650DF" w:rsidR="00CD11C3" w:rsidRPr="00343166" w:rsidRDefault="00CD11C3">
            <w:r w:rsidRPr="00343166">
              <w:t xml:space="preserve"> Comment or </w:t>
            </w:r>
            <w:proofErr w:type="gramStart"/>
            <w:r w:rsidRPr="00343166">
              <w:t xml:space="preserve">Explanation </w:t>
            </w:r>
            <w:r w:rsidR="00671AAA">
              <w:t xml:space="preserve"> Three</w:t>
            </w:r>
            <w:proofErr w:type="gramEnd"/>
            <w:r w:rsidR="00671AAA">
              <w:t xml:space="preserve"> ULO’s took longer than eight semesters to complete the program.  One baccalaureate degree seeking person took longer than eight semesters to complete the program.</w:t>
            </w:r>
          </w:p>
        </w:tc>
      </w:tr>
      <w:tr w:rsidR="00CD11C3" w:rsidRPr="00343166" w14:paraId="3995D77B" w14:textId="77777777" w:rsidTr="00433702">
        <w:trPr>
          <w:trHeight w:val="36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BCEDA34" w14:textId="77777777" w:rsidR="00CD11C3" w:rsidRPr="00343166" w:rsidRDefault="00CD11C3"/>
        </w:tc>
      </w:tr>
    </w:tbl>
    <w:p w14:paraId="44785450" w14:textId="77777777" w:rsidR="00CD11C3" w:rsidRPr="00343166" w:rsidRDefault="00CD11C3">
      <w:pPr>
        <w:pStyle w:val="Heading3"/>
        <w:numPr>
          <w:ilvl w:val="0"/>
          <w:numId w:val="2"/>
        </w:numPr>
        <w:rPr>
          <w:rFonts w:ascii="Times New Roman" w:hAnsi="Times New Roman"/>
        </w:rPr>
      </w:pPr>
      <w:r w:rsidRPr="00343166">
        <w:rPr>
          <w:rFonts w:ascii="Times New Roman" w:hAnsi="Times New Roman"/>
        </w:rPr>
        <w:t>Undergraduate program completers in NC Schools within one year of program completion.</w:t>
      </w:r>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72"/>
        <w:gridCol w:w="1077"/>
        <w:gridCol w:w="1884"/>
        <w:gridCol w:w="1843"/>
        <w:gridCol w:w="1992"/>
      </w:tblGrid>
      <w:tr w:rsidR="00CD11C3" w:rsidRPr="00343166" w14:paraId="6BE3720D" w14:textId="7777777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47579B" w14:textId="6F1B79D0" w:rsidR="00CD11C3" w:rsidRPr="00343166" w:rsidRDefault="00CD11C3" w:rsidP="00375EE8">
            <w:pPr>
              <w:jc w:val="center"/>
              <w:rPr>
                <w:b/>
                <w:bCs/>
              </w:rPr>
            </w:pPr>
            <w:r w:rsidRPr="00343166">
              <w:rPr>
                <w:b/>
                <w:bCs/>
              </w:rPr>
              <w:t>20</w:t>
            </w:r>
            <w:r w:rsidR="00290BF7" w:rsidRPr="00343166">
              <w:rPr>
                <w:b/>
                <w:bCs/>
              </w:rPr>
              <w:t>1</w:t>
            </w:r>
            <w:r w:rsidR="00375EE8">
              <w:rPr>
                <w:b/>
                <w:bCs/>
              </w:rPr>
              <w:t>2</w:t>
            </w:r>
            <w:r w:rsidRPr="00343166">
              <w:rPr>
                <w:b/>
                <w:bCs/>
              </w:rPr>
              <w:t>-201</w:t>
            </w:r>
            <w:r w:rsidR="00375EE8">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8A747" w14:textId="77777777" w:rsidR="00CD11C3" w:rsidRPr="00343166" w:rsidRDefault="00CD11C3">
            <w:pPr>
              <w:jc w:val="center"/>
              <w:rPr>
                <w:b/>
                <w:bCs/>
              </w:rPr>
            </w:pPr>
            <w:r w:rsidRPr="00343166">
              <w:rPr>
                <w:b/>
                <w:bCs/>
              </w:rPr>
              <w:t>Student Teachers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6440E" w14:textId="77777777" w:rsidR="00CD11C3" w:rsidRPr="00343166" w:rsidRDefault="00CD11C3">
            <w:pPr>
              <w:jc w:val="center"/>
              <w:rPr>
                <w:b/>
                <w:bCs/>
              </w:rPr>
            </w:pPr>
            <w:r w:rsidRPr="00343166">
              <w:rPr>
                <w:b/>
                <w:bCs/>
              </w:rPr>
              <w:t>Percent Licensed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DB130" w14:textId="77777777" w:rsidR="00CD11C3" w:rsidRPr="00343166" w:rsidRDefault="00CD11C3">
            <w:pPr>
              <w:jc w:val="center"/>
              <w:rPr>
                <w:b/>
                <w:bCs/>
              </w:rPr>
            </w:pPr>
            <w:r w:rsidRPr="00343166">
              <w:rPr>
                <w:b/>
                <w:bCs/>
              </w:rPr>
              <w:t>Percent Employed</w:t>
            </w:r>
          </w:p>
        </w:tc>
      </w:tr>
      <w:tr w:rsidR="00CD11C3" w:rsidRPr="00343166" w14:paraId="108CBD98"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9B410E" w14:textId="77777777" w:rsidR="00CD11C3" w:rsidRPr="00343166" w:rsidRDefault="00CD11C3">
            <w:r w:rsidRPr="00343166">
              <w:t>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B71F4" w14:textId="77777777" w:rsidR="00CD11C3" w:rsidRPr="00343166" w:rsidRDefault="00CD11C3">
            <w:r w:rsidRPr="00343166">
              <w:t>Institution</w:t>
            </w:r>
          </w:p>
        </w:tc>
        <w:tc>
          <w:tcPr>
            <w:tcW w:w="0" w:type="auto"/>
            <w:tcBorders>
              <w:top w:val="outset" w:sz="6" w:space="0" w:color="auto"/>
              <w:left w:val="outset" w:sz="6" w:space="0" w:color="auto"/>
              <w:bottom w:val="outset" w:sz="6" w:space="0" w:color="auto"/>
              <w:right w:val="outset" w:sz="6" w:space="0" w:color="auto"/>
            </w:tcBorders>
            <w:vAlign w:val="center"/>
          </w:tcPr>
          <w:p w14:paraId="01EF7C81" w14:textId="0C1D1E12" w:rsidR="00CD11C3" w:rsidRPr="00343166" w:rsidRDefault="00375EE8" w:rsidP="00161363">
            <w:pPr>
              <w:jc w:val="center"/>
            </w:pPr>
            <w:r>
              <w:t>251</w:t>
            </w:r>
          </w:p>
        </w:tc>
        <w:tc>
          <w:tcPr>
            <w:tcW w:w="0" w:type="auto"/>
            <w:tcBorders>
              <w:top w:val="outset" w:sz="6" w:space="0" w:color="auto"/>
              <w:left w:val="outset" w:sz="6" w:space="0" w:color="auto"/>
              <w:bottom w:val="outset" w:sz="6" w:space="0" w:color="auto"/>
              <w:right w:val="outset" w:sz="6" w:space="0" w:color="auto"/>
            </w:tcBorders>
            <w:vAlign w:val="center"/>
          </w:tcPr>
          <w:p w14:paraId="5B8812B0" w14:textId="5417559B" w:rsidR="00CD11C3" w:rsidRPr="00343166" w:rsidRDefault="00375EE8" w:rsidP="00161363">
            <w:pPr>
              <w:jc w:val="center"/>
            </w:pPr>
            <w:r>
              <w:t>93</w:t>
            </w:r>
          </w:p>
        </w:tc>
        <w:tc>
          <w:tcPr>
            <w:tcW w:w="0" w:type="auto"/>
            <w:tcBorders>
              <w:top w:val="outset" w:sz="6" w:space="0" w:color="auto"/>
              <w:left w:val="outset" w:sz="6" w:space="0" w:color="auto"/>
              <w:bottom w:val="outset" w:sz="6" w:space="0" w:color="auto"/>
              <w:right w:val="outset" w:sz="6" w:space="0" w:color="auto"/>
            </w:tcBorders>
            <w:vAlign w:val="center"/>
          </w:tcPr>
          <w:p w14:paraId="0E41E221" w14:textId="1E3BF693" w:rsidR="00CD11C3" w:rsidRPr="00343166" w:rsidRDefault="00375EE8" w:rsidP="00161363">
            <w:pPr>
              <w:jc w:val="center"/>
            </w:pPr>
            <w:r>
              <w:t>62</w:t>
            </w:r>
          </w:p>
        </w:tc>
      </w:tr>
      <w:tr w:rsidR="00CD11C3" w:rsidRPr="00343166" w14:paraId="2B5FA371"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522D24" w14:textId="77777777" w:rsidR="00CD11C3" w:rsidRPr="00343166" w:rsidRDefault="00CD11C3">
            <w:r w:rsidRPr="00343166">
              <w:t>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650B" w14:textId="77777777" w:rsidR="00CD11C3" w:rsidRPr="00343166" w:rsidRDefault="00CD11C3">
            <w:r w:rsidRPr="00343166">
              <w:t>State</w:t>
            </w:r>
          </w:p>
        </w:tc>
        <w:tc>
          <w:tcPr>
            <w:tcW w:w="0" w:type="auto"/>
            <w:tcBorders>
              <w:top w:val="outset" w:sz="6" w:space="0" w:color="auto"/>
              <w:left w:val="outset" w:sz="6" w:space="0" w:color="auto"/>
              <w:bottom w:val="outset" w:sz="6" w:space="0" w:color="auto"/>
              <w:right w:val="outset" w:sz="6" w:space="0" w:color="auto"/>
            </w:tcBorders>
            <w:vAlign w:val="center"/>
          </w:tcPr>
          <w:p w14:paraId="2F231BDC" w14:textId="7D6F2204" w:rsidR="00CD11C3" w:rsidRPr="00343166" w:rsidRDefault="00375EE8" w:rsidP="00093B4B">
            <w:pPr>
              <w:jc w:val="center"/>
            </w:pPr>
            <w:r>
              <w:t>4,560</w:t>
            </w:r>
          </w:p>
        </w:tc>
        <w:tc>
          <w:tcPr>
            <w:tcW w:w="0" w:type="auto"/>
            <w:tcBorders>
              <w:top w:val="outset" w:sz="6" w:space="0" w:color="auto"/>
              <w:left w:val="outset" w:sz="6" w:space="0" w:color="auto"/>
              <w:bottom w:val="outset" w:sz="6" w:space="0" w:color="auto"/>
              <w:right w:val="outset" w:sz="6" w:space="0" w:color="auto"/>
            </w:tcBorders>
            <w:vAlign w:val="center"/>
          </w:tcPr>
          <w:p w14:paraId="70F08EA0" w14:textId="2B78F1A2" w:rsidR="00CD11C3" w:rsidRPr="00343166" w:rsidRDefault="00375EE8" w:rsidP="00161363">
            <w:pPr>
              <w:jc w:val="center"/>
            </w:pPr>
            <w:r>
              <w:t>85</w:t>
            </w:r>
          </w:p>
        </w:tc>
        <w:tc>
          <w:tcPr>
            <w:tcW w:w="0" w:type="auto"/>
            <w:tcBorders>
              <w:top w:val="outset" w:sz="6" w:space="0" w:color="auto"/>
              <w:left w:val="outset" w:sz="6" w:space="0" w:color="auto"/>
              <w:bottom w:val="outset" w:sz="6" w:space="0" w:color="auto"/>
              <w:right w:val="outset" w:sz="6" w:space="0" w:color="auto"/>
            </w:tcBorders>
            <w:vAlign w:val="center"/>
          </w:tcPr>
          <w:p w14:paraId="579C89CF" w14:textId="59DAA932" w:rsidR="00CD11C3" w:rsidRPr="00343166" w:rsidRDefault="00375EE8" w:rsidP="00093B4B">
            <w:pPr>
              <w:jc w:val="center"/>
            </w:pPr>
            <w:r>
              <w:t>58</w:t>
            </w:r>
          </w:p>
        </w:tc>
      </w:tr>
    </w:tbl>
    <w:p w14:paraId="7A1D3DD4" w14:textId="77777777" w:rsidR="00375EE8" w:rsidRDefault="00375EE8" w:rsidP="00375EE8">
      <w:pPr>
        <w:pStyle w:val="Heading3"/>
        <w:ind w:left="720"/>
        <w:rPr>
          <w:rFonts w:ascii="Times New Roman" w:hAnsi="Times New Roman"/>
        </w:rPr>
      </w:pPr>
    </w:p>
    <w:p w14:paraId="16B1ED41" w14:textId="77777777" w:rsidR="00375EE8" w:rsidRDefault="00375EE8">
      <w:pPr>
        <w:rPr>
          <w:b/>
          <w:bCs/>
          <w:color w:val="4F81BD"/>
        </w:rPr>
      </w:pPr>
      <w:r>
        <w:br w:type="page"/>
      </w:r>
    </w:p>
    <w:p w14:paraId="0F0DE658" w14:textId="4ED9DAF6" w:rsidR="00CD11C3" w:rsidRPr="00343166" w:rsidRDefault="00CD11C3">
      <w:pPr>
        <w:pStyle w:val="Heading3"/>
        <w:numPr>
          <w:ilvl w:val="0"/>
          <w:numId w:val="2"/>
        </w:numPr>
        <w:rPr>
          <w:rFonts w:ascii="Times New Roman" w:hAnsi="Times New Roman"/>
        </w:rPr>
      </w:pPr>
      <w:r w:rsidRPr="00343166">
        <w:rPr>
          <w:rFonts w:ascii="Times New Roman" w:hAnsi="Times New Roman"/>
        </w:rPr>
        <w:lastRenderedPageBreak/>
        <w:t xml:space="preserve">Top10 LEAs employing teachers affiliated with this college/university. </w:t>
      </w:r>
      <w:r w:rsidR="00450A3A" w:rsidRPr="00343166">
        <w:rPr>
          <w:rFonts w:ascii="Times New Roman" w:hAnsi="Times New Roman"/>
        </w:rPr>
        <w:t>Population from which this data is drawn represents teachers employed in NC in 201</w:t>
      </w:r>
      <w:r w:rsidR="004A1F50" w:rsidRPr="00343166">
        <w:rPr>
          <w:rFonts w:ascii="Times New Roman" w:hAnsi="Times New Roman"/>
        </w:rPr>
        <w:t>3</w:t>
      </w:r>
      <w:r w:rsidR="00450A3A" w:rsidRPr="00343166">
        <w:rPr>
          <w:rFonts w:ascii="Times New Roman" w:hAnsi="Times New Roman"/>
        </w:rPr>
        <w:t>-201</w:t>
      </w:r>
      <w:r w:rsidR="004A1F50" w:rsidRPr="00343166">
        <w:rPr>
          <w:rFonts w:ascii="Times New Roman" w:hAnsi="Times New Roman"/>
        </w:rPr>
        <w:t>4</w:t>
      </w:r>
      <w:r w:rsidR="00450A3A" w:rsidRPr="00343166">
        <w:rPr>
          <w:rFonts w:ascii="Times New Roman" w:hAnsi="Times New Roman"/>
        </w:rPr>
        <w:t>.</w:t>
      </w:r>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841"/>
        <w:gridCol w:w="30"/>
        <w:gridCol w:w="2182"/>
      </w:tblGrid>
      <w:tr w:rsidR="00CD11C3" w:rsidRPr="00343166" w14:paraId="45A285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4A6B9A" w14:textId="77777777" w:rsidR="00CD11C3" w:rsidRPr="00343166" w:rsidRDefault="00CD11C3">
            <w:pPr>
              <w:jc w:val="center"/>
              <w:rPr>
                <w:b/>
                <w:bCs/>
              </w:rPr>
            </w:pPr>
            <w:r w:rsidRPr="00343166">
              <w:rPr>
                <w:b/>
                <w:bCs/>
              </w:rPr>
              <w:t>LEA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0EBE2C" w14:textId="77777777" w:rsidR="00CD11C3" w:rsidRPr="00343166" w:rsidRDefault="00CD11C3">
            <w:pPr>
              <w:jc w:val="center"/>
              <w:rPr>
                <w:b/>
                <w:bCs/>
              </w:rPr>
            </w:pPr>
            <w:r w:rsidRPr="00343166">
              <w:rPr>
                <w:b/>
                <w:bCs/>
              </w:rPr>
              <w:t>Number of Teachers</w:t>
            </w:r>
          </w:p>
        </w:tc>
      </w:tr>
      <w:tr w:rsidR="00375EE8" w:rsidRPr="00343166" w14:paraId="76010BDB"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0F65C544" w14:textId="42E7A0F1" w:rsidR="00375EE8" w:rsidRPr="00343166" w:rsidRDefault="00375EE8" w:rsidP="00375EE8">
            <w:r>
              <w:t xml:space="preserve">Buncombe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6F81317" w14:textId="3883CE25" w:rsidR="00375EE8" w:rsidRPr="00343166" w:rsidRDefault="00375EE8" w:rsidP="00161363">
            <w:pPr>
              <w:jc w:val="center"/>
            </w:pPr>
            <w:r>
              <w:t>403</w:t>
            </w:r>
          </w:p>
        </w:tc>
      </w:tr>
      <w:tr w:rsidR="00375EE8" w:rsidRPr="00343166" w14:paraId="1342F1E6"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21DD4F94" w14:textId="4B161E95" w:rsidR="00375EE8" w:rsidRPr="00343166" w:rsidRDefault="00375EE8" w:rsidP="00375EE8">
            <w:r>
              <w:t xml:space="preserve">Haywood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242AF11" w14:textId="33882F71" w:rsidR="00375EE8" w:rsidRPr="00343166" w:rsidRDefault="00375EE8" w:rsidP="00161363">
            <w:pPr>
              <w:jc w:val="center"/>
            </w:pPr>
            <w:r>
              <w:t>282</w:t>
            </w:r>
          </w:p>
        </w:tc>
      </w:tr>
      <w:tr w:rsidR="00375EE8" w:rsidRPr="00343166" w14:paraId="48009999"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3E01756A" w14:textId="2AA01C96" w:rsidR="00375EE8" w:rsidRPr="00343166" w:rsidRDefault="00375EE8" w:rsidP="00375EE8">
            <w:r>
              <w:t xml:space="preserve">Macon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9024AE8" w14:textId="0A90DF44" w:rsidR="00375EE8" w:rsidRPr="00343166" w:rsidRDefault="00375EE8" w:rsidP="00161363">
            <w:pPr>
              <w:jc w:val="center"/>
            </w:pPr>
            <w:r>
              <w:t>202</w:t>
            </w:r>
          </w:p>
        </w:tc>
      </w:tr>
      <w:tr w:rsidR="00375EE8" w:rsidRPr="00343166" w14:paraId="112F7926"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5A114AF6" w14:textId="5B7573E4" w:rsidR="00375EE8" w:rsidRPr="00343166" w:rsidRDefault="00375EE8" w:rsidP="00375EE8">
            <w:r>
              <w:t xml:space="preserve">Henderson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475AB0A" w14:textId="72D1E5AD" w:rsidR="00375EE8" w:rsidRPr="00343166" w:rsidRDefault="00375EE8" w:rsidP="00161363">
            <w:pPr>
              <w:jc w:val="center"/>
            </w:pPr>
            <w:r>
              <w:t>193</w:t>
            </w:r>
          </w:p>
        </w:tc>
      </w:tr>
      <w:tr w:rsidR="00375EE8" w:rsidRPr="00343166" w14:paraId="49A0930D"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57A2EFCA" w14:textId="43EBE405" w:rsidR="00375EE8" w:rsidRPr="00343166" w:rsidRDefault="00375EE8" w:rsidP="00375EE8">
            <w:r>
              <w:t xml:space="preserve">Jackson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0D5EAE2" w14:textId="796523F7" w:rsidR="00375EE8" w:rsidRPr="00343166" w:rsidRDefault="00375EE8" w:rsidP="00161363">
            <w:pPr>
              <w:jc w:val="center"/>
            </w:pPr>
            <w:r>
              <w:t>162</w:t>
            </w:r>
          </w:p>
        </w:tc>
      </w:tr>
      <w:tr w:rsidR="00375EE8" w:rsidRPr="00343166" w14:paraId="35818C13"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30364758" w14:textId="4B9766C3" w:rsidR="00375EE8" w:rsidRPr="00343166" w:rsidRDefault="00375EE8" w:rsidP="00375EE8">
            <w:r>
              <w:t xml:space="preserve">Cherokee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D5BCAD8" w14:textId="3821C02E" w:rsidR="00375EE8" w:rsidRPr="00343166" w:rsidRDefault="00375EE8" w:rsidP="00161363">
            <w:pPr>
              <w:jc w:val="center"/>
            </w:pPr>
            <w:r>
              <w:t>145</w:t>
            </w:r>
          </w:p>
        </w:tc>
      </w:tr>
      <w:tr w:rsidR="00375EE8" w:rsidRPr="00343166" w14:paraId="48762BEB"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12BC709F" w14:textId="0A4E239B" w:rsidR="00375EE8" w:rsidRPr="00343166" w:rsidRDefault="00375EE8" w:rsidP="00375EE8">
            <w:r>
              <w:t xml:space="preserve">Charlotte-Mecklenburg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2393A15" w14:textId="01D66B86" w:rsidR="00375EE8" w:rsidRPr="00343166" w:rsidRDefault="00375EE8" w:rsidP="00161363">
            <w:pPr>
              <w:jc w:val="center"/>
            </w:pPr>
            <w:r>
              <w:t>115</w:t>
            </w:r>
          </w:p>
        </w:tc>
      </w:tr>
      <w:tr w:rsidR="00375EE8" w:rsidRPr="00343166" w14:paraId="1043EA86"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787FAC9C" w14:textId="72B89FD6" w:rsidR="00375EE8" w:rsidRPr="00343166" w:rsidRDefault="00375EE8" w:rsidP="00375EE8">
            <w:r>
              <w:t xml:space="preserve">Wake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50DDF7F" w14:textId="19E799BF" w:rsidR="00375EE8" w:rsidRPr="00343166" w:rsidRDefault="00375EE8" w:rsidP="00161363">
            <w:pPr>
              <w:jc w:val="center"/>
            </w:pPr>
            <w:r>
              <w:t>101</w:t>
            </w:r>
          </w:p>
        </w:tc>
      </w:tr>
      <w:tr w:rsidR="00375EE8" w:rsidRPr="00343166" w14:paraId="51D9DF87"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1881337E" w14:textId="2FD8CD3A" w:rsidR="00375EE8" w:rsidRPr="00343166" w:rsidRDefault="00375EE8" w:rsidP="00375EE8">
            <w:r>
              <w:t xml:space="preserve">Gaston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FA1161B" w14:textId="6501F25A" w:rsidR="00375EE8" w:rsidRPr="00343166" w:rsidRDefault="00375EE8" w:rsidP="00161363">
            <w:pPr>
              <w:jc w:val="center"/>
            </w:pPr>
            <w:r>
              <w:t>100</w:t>
            </w:r>
          </w:p>
        </w:tc>
      </w:tr>
      <w:tr w:rsidR="00375EE8" w:rsidRPr="00343166" w14:paraId="5DB522B0" w14:textId="77777777" w:rsidTr="002410AB">
        <w:trPr>
          <w:trHeight w:val="30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2E611017" w14:textId="2B4606E8" w:rsidR="00375EE8" w:rsidRPr="00343166" w:rsidRDefault="00375EE8" w:rsidP="00375EE8">
            <w:r>
              <w:t xml:space="preserve">Swain Co </w:t>
            </w:r>
            <w:proofErr w:type="spellStart"/>
            <w:r>
              <w:t>Schs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CB31839" w14:textId="16BB5FDB" w:rsidR="00375EE8" w:rsidRPr="00343166" w:rsidRDefault="00375EE8" w:rsidP="00161363">
            <w:pPr>
              <w:jc w:val="center"/>
            </w:pPr>
            <w:r>
              <w:t>98</w:t>
            </w:r>
          </w:p>
        </w:tc>
      </w:tr>
    </w:tbl>
    <w:p w14:paraId="2130BABC" w14:textId="77777777" w:rsidR="00CD11C3" w:rsidRPr="00343166" w:rsidRDefault="00CD11C3">
      <w:pPr>
        <w:pStyle w:val="Heading3"/>
        <w:numPr>
          <w:ilvl w:val="0"/>
          <w:numId w:val="2"/>
        </w:numPr>
        <w:rPr>
          <w:rFonts w:ascii="Times New Roman" w:hAnsi="Times New Roman"/>
        </w:rPr>
      </w:pPr>
      <w:r w:rsidRPr="00343166">
        <w:rPr>
          <w:rFonts w:ascii="Times New Roman" w:hAnsi="Times New Roman"/>
        </w:rPr>
        <w:t xml:space="preserve">Satisfaction of program completers/employers with the program in general and with specific aspects of the program, as rated on a 1 (lowest) to 4 (highest) </w:t>
      </w:r>
      <w:proofErr w:type="gramStart"/>
      <w:r w:rsidRPr="00343166">
        <w:rPr>
          <w:rFonts w:ascii="Times New Roman" w:hAnsi="Times New Roman"/>
        </w:rPr>
        <w:t>scale</w:t>
      </w:r>
      <w:proofErr w:type="gramEnd"/>
      <w:r w:rsidRPr="00343166">
        <w:rPr>
          <w:rFonts w:ascii="Times New Roman" w:hAnsi="Times New Roman"/>
        </w:rPr>
        <w:t>.</w:t>
      </w:r>
    </w:p>
    <w:p w14:paraId="6578809B" w14:textId="77777777" w:rsidR="00081B34" w:rsidRPr="00343166" w:rsidRDefault="00081B34">
      <w:pPr>
        <w:pStyle w:val="Heading3"/>
        <w:ind w:left="720"/>
        <w:rPr>
          <w:rFonts w:ascii="Times New Roman" w:hAnsi="Times New Roman"/>
        </w:rPr>
      </w:pPr>
    </w:p>
    <w:p w14:paraId="5AEAB0FE" w14:textId="77777777" w:rsidR="00081B34" w:rsidRPr="00343166" w:rsidRDefault="00081B34">
      <w:pPr>
        <w:pStyle w:val="Heading3"/>
        <w:ind w:left="720"/>
        <w:rPr>
          <w:rFonts w:ascii="Times New Roman" w:hAnsi="Times New Roman"/>
        </w:rPr>
      </w:pPr>
    </w:p>
    <w:p w14:paraId="7894F5AF" w14:textId="77777777" w:rsidR="00CD11C3" w:rsidRPr="00343166" w:rsidRDefault="00CD11C3">
      <w:pPr>
        <w:pStyle w:val="Heading3"/>
        <w:ind w:left="720"/>
        <w:rPr>
          <w:rFonts w:ascii="Times New Roman" w:hAnsi="Times New Roman"/>
        </w:rPr>
      </w:pPr>
      <w:r w:rsidRPr="00343166">
        <w:rPr>
          <w:rFonts w:ascii="Times New Roman" w:hAnsi="Times New Roman"/>
        </w:rPr>
        <w:t>III. Teacher Education Faculty</w:t>
      </w:r>
    </w:p>
    <w:tbl>
      <w:tblPr>
        <w:tblW w:w="0" w:type="auto"/>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08"/>
        <w:gridCol w:w="2992"/>
        <w:gridCol w:w="3460"/>
      </w:tblGrid>
      <w:tr w:rsidR="00CD11C3" w:rsidRPr="00343166" w14:paraId="637E76F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A22C9E" w14:textId="77777777" w:rsidR="00CD11C3" w:rsidRPr="00343166" w:rsidRDefault="00CD11C3">
            <w:pPr>
              <w:jc w:val="center"/>
              <w:rPr>
                <w:b/>
                <w:bCs/>
              </w:rPr>
            </w:pPr>
            <w:r w:rsidRPr="00343166">
              <w:rPr>
                <w:b/>
                <w:bCs/>
              </w:rPr>
              <w:t>Appointed full-time in professional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66E8F" w14:textId="77777777" w:rsidR="00CD11C3" w:rsidRPr="00343166" w:rsidRDefault="00CD11C3">
            <w:pPr>
              <w:jc w:val="center"/>
              <w:rPr>
                <w:b/>
                <w:bCs/>
              </w:rPr>
            </w:pPr>
            <w:r w:rsidRPr="00343166">
              <w:rPr>
                <w:b/>
                <w:bCs/>
              </w:rPr>
              <w:t>Appointed part-time in professional education, full-time in institution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C3086" w14:textId="77777777" w:rsidR="00CD11C3" w:rsidRPr="00343166" w:rsidRDefault="00CD11C3">
            <w:pPr>
              <w:jc w:val="center"/>
              <w:rPr>
                <w:b/>
                <w:bCs/>
              </w:rPr>
            </w:pPr>
            <w:r w:rsidRPr="00343166">
              <w:rPr>
                <w:b/>
                <w:bCs/>
              </w:rPr>
              <w:t>Appointed part-time in professional education, not otherwise employed by institution</w:t>
            </w:r>
          </w:p>
        </w:tc>
      </w:tr>
      <w:tr w:rsidR="00CD11C3" w:rsidRPr="00343166" w14:paraId="2E793E93" w14:textId="77777777" w:rsidTr="001942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5A5FBD5" w14:textId="4428095E" w:rsidR="00CD11C3" w:rsidRPr="00343166" w:rsidRDefault="00E861D4" w:rsidP="00161363">
            <w:pPr>
              <w:jc w:val="center"/>
            </w:pPr>
            <w:r>
              <w:t>54</w:t>
            </w:r>
          </w:p>
        </w:tc>
        <w:tc>
          <w:tcPr>
            <w:tcW w:w="0" w:type="auto"/>
            <w:tcBorders>
              <w:top w:val="outset" w:sz="6" w:space="0" w:color="auto"/>
              <w:left w:val="outset" w:sz="6" w:space="0" w:color="auto"/>
              <w:bottom w:val="outset" w:sz="6" w:space="0" w:color="auto"/>
              <w:right w:val="outset" w:sz="6" w:space="0" w:color="auto"/>
            </w:tcBorders>
            <w:vAlign w:val="center"/>
          </w:tcPr>
          <w:p w14:paraId="4BBACCA8" w14:textId="4EFC43BF" w:rsidR="00CD11C3" w:rsidRPr="00343166" w:rsidRDefault="00E861D4" w:rsidP="00161363">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tcPr>
          <w:p w14:paraId="584A1E4C" w14:textId="3EBFE61B" w:rsidR="00CD11C3" w:rsidRPr="00343166" w:rsidRDefault="00E861D4" w:rsidP="00161363">
            <w:pPr>
              <w:jc w:val="center"/>
            </w:pPr>
            <w:r>
              <w:t>41</w:t>
            </w:r>
          </w:p>
        </w:tc>
      </w:tr>
    </w:tbl>
    <w:p w14:paraId="7C6255A1" w14:textId="77777777" w:rsidR="00CD11C3" w:rsidRPr="00343166" w:rsidRDefault="00CD11C3">
      <w:pPr>
        <w:spacing w:beforeAutospacing="1" w:afterAutospacing="1"/>
        <w:rPr>
          <w:sz w:val="15"/>
        </w:rPr>
      </w:pPr>
    </w:p>
    <w:sectPr w:rsidR="00CD11C3" w:rsidRPr="00343166" w:rsidSect="00343166">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3A4"/>
    <w:multiLevelType w:val="multilevel"/>
    <w:tmpl w:val="069CF9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C857DD2"/>
    <w:multiLevelType w:val="hybridMultilevel"/>
    <w:tmpl w:val="8A28B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428AA"/>
    <w:multiLevelType w:val="multilevel"/>
    <w:tmpl w:val="8B68BD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5AF11CC"/>
    <w:multiLevelType w:val="hybridMultilevel"/>
    <w:tmpl w:val="0746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95C45"/>
    <w:multiLevelType w:val="multilevel"/>
    <w:tmpl w:val="379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44346"/>
    <w:rsid w:val="000024A2"/>
    <w:rsid w:val="000100F8"/>
    <w:rsid w:val="00024864"/>
    <w:rsid w:val="00027975"/>
    <w:rsid w:val="000438E1"/>
    <w:rsid w:val="00081B34"/>
    <w:rsid w:val="0009027C"/>
    <w:rsid w:val="00093B4B"/>
    <w:rsid w:val="000D6271"/>
    <w:rsid w:val="000F084A"/>
    <w:rsid w:val="00100613"/>
    <w:rsid w:val="00106B37"/>
    <w:rsid w:val="00106D10"/>
    <w:rsid w:val="00123435"/>
    <w:rsid w:val="00137EA7"/>
    <w:rsid w:val="001424F3"/>
    <w:rsid w:val="001606CC"/>
    <w:rsid w:val="00161363"/>
    <w:rsid w:val="00161466"/>
    <w:rsid w:val="00172A2A"/>
    <w:rsid w:val="00194245"/>
    <w:rsid w:val="001B59E0"/>
    <w:rsid w:val="001D27EB"/>
    <w:rsid w:val="001D6FA4"/>
    <w:rsid w:val="001E2A8B"/>
    <w:rsid w:val="001F4BDD"/>
    <w:rsid w:val="0021372A"/>
    <w:rsid w:val="00215E6D"/>
    <w:rsid w:val="002164F2"/>
    <w:rsid w:val="00253804"/>
    <w:rsid w:val="00253C70"/>
    <w:rsid w:val="0025744A"/>
    <w:rsid w:val="00257D1F"/>
    <w:rsid w:val="002672BD"/>
    <w:rsid w:val="0027591B"/>
    <w:rsid w:val="00277FB8"/>
    <w:rsid w:val="002809C1"/>
    <w:rsid w:val="0028167E"/>
    <w:rsid w:val="00283FE8"/>
    <w:rsid w:val="00284B9F"/>
    <w:rsid w:val="00287D01"/>
    <w:rsid w:val="00290BF7"/>
    <w:rsid w:val="0029645C"/>
    <w:rsid w:val="002A750A"/>
    <w:rsid w:val="002D3876"/>
    <w:rsid w:val="0030473C"/>
    <w:rsid w:val="0034006F"/>
    <w:rsid w:val="00343166"/>
    <w:rsid w:val="00370E9F"/>
    <w:rsid w:val="00374928"/>
    <w:rsid w:val="00375EE8"/>
    <w:rsid w:val="0037784D"/>
    <w:rsid w:val="0039669C"/>
    <w:rsid w:val="003A3ED9"/>
    <w:rsid w:val="003B3BA7"/>
    <w:rsid w:val="00412A86"/>
    <w:rsid w:val="00423CD8"/>
    <w:rsid w:val="00433702"/>
    <w:rsid w:val="00436DB9"/>
    <w:rsid w:val="00450A3A"/>
    <w:rsid w:val="00454DCB"/>
    <w:rsid w:val="00472CBA"/>
    <w:rsid w:val="0047739F"/>
    <w:rsid w:val="00477BB5"/>
    <w:rsid w:val="00477F1F"/>
    <w:rsid w:val="00481C4C"/>
    <w:rsid w:val="004963AE"/>
    <w:rsid w:val="004A0BA0"/>
    <w:rsid w:val="004A1F50"/>
    <w:rsid w:val="004A77E3"/>
    <w:rsid w:val="004C5A22"/>
    <w:rsid w:val="004D0BAC"/>
    <w:rsid w:val="004D258F"/>
    <w:rsid w:val="004F328D"/>
    <w:rsid w:val="0051107F"/>
    <w:rsid w:val="00515C44"/>
    <w:rsid w:val="0052223A"/>
    <w:rsid w:val="00530B33"/>
    <w:rsid w:val="0054783F"/>
    <w:rsid w:val="00560E02"/>
    <w:rsid w:val="00595CE0"/>
    <w:rsid w:val="005A3F9B"/>
    <w:rsid w:val="005D15CC"/>
    <w:rsid w:val="005D794C"/>
    <w:rsid w:val="00611E50"/>
    <w:rsid w:val="00630684"/>
    <w:rsid w:val="00643B67"/>
    <w:rsid w:val="00656111"/>
    <w:rsid w:val="0066121B"/>
    <w:rsid w:val="00665DED"/>
    <w:rsid w:val="00665ECB"/>
    <w:rsid w:val="00671AAA"/>
    <w:rsid w:val="0068444D"/>
    <w:rsid w:val="00684463"/>
    <w:rsid w:val="00687EC2"/>
    <w:rsid w:val="006D4BDA"/>
    <w:rsid w:val="006D514F"/>
    <w:rsid w:val="006E1D30"/>
    <w:rsid w:val="0071487A"/>
    <w:rsid w:val="00717041"/>
    <w:rsid w:val="007270B2"/>
    <w:rsid w:val="00732303"/>
    <w:rsid w:val="007329DB"/>
    <w:rsid w:val="00732B69"/>
    <w:rsid w:val="00737A2D"/>
    <w:rsid w:val="0075080B"/>
    <w:rsid w:val="00795045"/>
    <w:rsid w:val="00795CD6"/>
    <w:rsid w:val="007A16CB"/>
    <w:rsid w:val="007A5DAA"/>
    <w:rsid w:val="007A6648"/>
    <w:rsid w:val="00816061"/>
    <w:rsid w:val="00816A5B"/>
    <w:rsid w:val="00823480"/>
    <w:rsid w:val="00827CC2"/>
    <w:rsid w:val="0087331C"/>
    <w:rsid w:val="008776C8"/>
    <w:rsid w:val="00880BC7"/>
    <w:rsid w:val="0089654F"/>
    <w:rsid w:val="008A40F6"/>
    <w:rsid w:val="008B1D9C"/>
    <w:rsid w:val="008B517A"/>
    <w:rsid w:val="008C7C87"/>
    <w:rsid w:val="0091771C"/>
    <w:rsid w:val="00922448"/>
    <w:rsid w:val="009251AA"/>
    <w:rsid w:val="00927414"/>
    <w:rsid w:val="00944346"/>
    <w:rsid w:val="00956404"/>
    <w:rsid w:val="0097069F"/>
    <w:rsid w:val="00986396"/>
    <w:rsid w:val="0099502F"/>
    <w:rsid w:val="009A281C"/>
    <w:rsid w:val="009B57D9"/>
    <w:rsid w:val="009B5CF9"/>
    <w:rsid w:val="009C584B"/>
    <w:rsid w:val="009C7C69"/>
    <w:rsid w:val="009D09E7"/>
    <w:rsid w:val="009D2493"/>
    <w:rsid w:val="009E1038"/>
    <w:rsid w:val="00A2165A"/>
    <w:rsid w:val="00A244B8"/>
    <w:rsid w:val="00A42BF7"/>
    <w:rsid w:val="00A43BBA"/>
    <w:rsid w:val="00A448FB"/>
    <w:rsid w:val="00A51CB5"/>
    <w:rsid w:val="00A71338"/>
    <w:rsid w:val="00A83C0D"/>
    <w:rsid w:val="00A86D91"/>
    <w:rsid w:val="00A9306C"/>
    <w:rsid w:val="00AA4568"/>
    <w:rsid w:val="00AC0A26"/>
    <w:rsid w:val="00AC0C04"/>
    <w:rsid w:val="00AC5F99"/>
    <w:rsid w:val="00AC6F70"/>
    <w:rsid w:val="00B00D67"/>
    <w:rsid w:val="00B10204"/>
    <w:rsid w:val="00B14599"/>
    <w:rsid w:val="00B16FB6"/>
    <w:rsid w:val="00B17E39"/>
    <w:rsid w:val="00B201A6"/>
    <w:rsid w:val="00B22023"/>
    <w:rsid w:val="00B25EA6"/>
    <w:rsid w:val="00B339A2"/>
    <w:rsid w:val="00B426C5"/>
    <w:rsid w:val="00B50D24"/>
    <w:rsid w:val="00B54E9D"/>
    <w:rsid w:val="00B56B51"/>
    <w:rsid w:val="00B63B19"/>
    <w:rsid w:val="00B73060"/>
    <w:rsid w:val="00B75E79"/>
    <w:rsid w:val="00B83A42"/>
    <w:rsid w:val="00B87406"/>
    <w:rsid w:val="00B91503"/>
    <w:rsid w:val="00B91CEF"/>
    <w:rsid w:val="00BB61C2"/>
    <w:rsid w:val="00BB717F"/>
    <w:rsid w:val="00BD720A"/>
    <w:rsid w:val="00C119BE"/>
    <w:rsid w:val="00C17ABE"/>
    <w:rsid w:val="00C4282F"/>
    <w:rsid w:val="00C54071"/>
    <w:rsid w:val="00C708E8"/>
    <w:rsid w:val="00C80D14"/>
    <w:rsid w:val="00C97398"/>
    <w:rsid w:val="00CA15FC"/>
    <w:rsid w:val="00CB3540"/>
    <w:rsid w:val="00CB73A3"/>
    <w:rsid w:val="00CD11C3"/>
    <w:rsid w:val="00D11E06"/>
    <w:rsid w:val="00D148D0"/>
    <w:rsid w:val="00D14F78"/>
    <w:rsid w:val="00D14FDE"/>
    <w:rsid w:val="00D306D1"/>
    <w:rsid w:val="00D353F3"/>
    <w:rsid w:val="00D70647"/>
    <w:rsid w:val="00DA1197"/>
    <w:rsid w:val="00DD7C5B"/>
    <w:rsid w:val="00E04F84"/>
    <w:rsid w:val="00E2604A"/>
    <w:rsid w:val="00E324A0"/>
    <w:rsid w:val="00E42F0D"/>
    <w:rsid w:val="00E60907"/>
    <w:rsid w:val="00E6093A"/>
    <w:rsid w:val="00E66E5F"/>
    <w:rsid w:val="00E82A78"/>
    <w:rsid w:val="00E85E7B"/>
    <w:rsid w:val="00E861D4"/>
    <w:rsid w:val="00E90EE3"/>
    <w:rsid w:val="00E97CDD"/>
    <w:rsid w:val="00EA16C0"/>
    <w:rsid w:val="00EB4DA8"/>
    <w:rsid w:val="00EC3AEB"/>
    <w:rsid w:val="00ED3AB1"/>
    <w:rsid w:val="00EE1E92"/>
    <w:rsid w:val="00EE6CC9"/>
    <w:rsid w:val="00F0014E"/>
    <w:rsid w:val="00F03D0D"/>
    <w:rsid w:val="00F32B95"/>
    <w:rsid w:val="00F42858"/>
    <w:rsid w:val="00F443AA"/>
    <w:rsid w:val="00F57A76"/>
    <w:rsid w:val="00F7025D"/>
    <w:rsid w:val="00F819B9"/>
    <w:rsid w:val="00FC5929"/>
    <w:rsid w:val="00FC64DC"/>
    <w:rsid w:val="00FC65B8"/>
    <w:rsid w:val="00FD5ED6"/>
    <w:rsid w:val="00FE6FAC"/>
    <w:rsid w:val="00FE7B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D0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EF"/>
    <w:rPr>
      <w:sz w:val="24"/>
      <w:szCs w:val="24"/>
    </w:rPr>
  </w:style>
  <w:style w:type="paragraph" w:styleId="Heading1">
    <w:name w:val="heading 1"/>
    <w:basedOn w:val="Normal"/>
    <w:link w:val="Heading1Char"/>
    <w:uiPriority w:val="9"/>
    <w:qFormat/>
    <w:rsid w:val="00B91CEF"/>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link w:val="Heading2Char"/>
    <w:uiPriority w:val="9"/>
    <w:qFormat/>
    <w:rsid w:val="00B91CEF"/>
    <w:pPr>
      <w:spacing w:before="100" w:beforeAutospacing="1" w:after="100" w:afterAutospacing="1"/>
      <w:outlineLvl w:val="1"/>
    </w:pPr>
    <w:rPr>
      <w:rFonts w:ascii="Cambria" w:hAnsi="Cambria"/>
      <w:b/>
      <w:bCs/>
      <w:color w:val="4F81BD"/>
      <w:sz w:val="26"/>
      <w:szCs w:val="26"/>
    </w:rPr>
  </w:style>
  <w:style w:type="paragraph" w:styleId="Heading3">
    <w:name w:val="heading 3"/>
    <w:basedOn w:val="Normal"/>
    <w:link w:val="Heading3Char"/>
    <w:uiPriority w:val="9"/>
    <w:qFormat/>
    <w:rsid w:val="00B91CEF"/>
    <w:pPr>
      <w:spacing w:before="100" w:beforeAutospacing="1" w:after="100" w:afterAutospacing="1"/>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CE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B91CE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91CEF"/>
    <w:rPr>
      <w:rFonts w:ascii="Cambria" w:eastAsia="Times New Roman" w:hAnsi="Cambria" w:cs="Times New Roman"/>
      <w:b/>
      <w:bCs/>
      <w:color w:val="4F81BD"/>
      <w:sz w:val="24"/>
      <w:szCs w:val="24"/>
    </w:rPr>
  </w:style>
  <w:style w:type="paragraph" w:styleId="NormalWeb">
    <w:name w:val="Normal (Web)"/>
    <w:basedOn w:val="Normal"/>
    <w:uiPriority w:val="99"/>
    <w:unhideWhenUsed/>
    <w:rsid w:val="00B91CEF"/>
    <w:pPr>
      <w:spacing w:before="100" w:beforeAutospacing="1" w:after="100" w:afterAutospacing="1"/>
    </w:pPr>
  </w:style>
  <w:style w:type="paragraph" w:styleId="NoSpacing">
    <w:name w:val="No Spacing"/>
    <w:uiPriority w:val="1"/>
    <w:qFormat/>
    <w:rsid w:val="006E1D30"/>
    <w:rPr>
      <w:rFonts w:ascii="Calibri" w:hAnsi="Calibri"/>
      <w:sz w:val="22"/>
      <w:szCs w:val="22"/>
    </w:rPr>
  </w:style>
  <w:style w:type="paragraph" w:styleId="BalloonText">
    <w:name w:val="Balloon Text"/>
    <w:basedOn w:val="Normal"/>
    <w:link w:val="BalloonTextChar"/>
    <w:uiPriority w:val="99"/>
    <w:semiHidden/>
    <w:unhideWhenUsed/>
    <w:rsid w:val="00D306D1"/>
    <w:rPr>
      <w:rFonts w:ascii="Tahoma" w:hAnsi="Tahoma"/>
      <w:sz w:val="16"/>
      <w:szCs w:val="16"/>
    </w:rPr>
  </w:style>
  <w:style w:type="character" w:customStyle="1" w:styleId="BalloonTextChar">
    <w:name w:val="Balloon Text Char"/>
    <w:link w:val="BalloonText"/>
    <w:uiPriority w:val="99"/>
    <w:semiHidden/>
    <w:rsid w:val="00D306D1"/>
    <w:rPr>
      <w:rFonts w:ascii="Tahoma" w:hAnsi="Tahoma" w:cs="Tahoma"/>
      <w:sz w:val="16"/>
      <w:szCs w:val="16"/>
    </w:rPr>
  </w:style>
  <w:style w:type="paragraph" w:customStyle="1" w:styleId="p1">
    <w:name w:val="p1"/>
    <w:basedOn w:val="Normal"/>
    <w:rsid w:val="0027591B"/>
    <w:pPr>
      <w:spacing w:before="100" w:beforeAutospacing="1" w:after="100" w:afterAutospacing="1"/>
    </w:pPr>
  </w:style>
  <w:style w:type="character" w:styleId="Strong">
    <w:name w:val="Strong"/>
    <w:basedOn w:val="DefaultParagraphFont"/>
    <w:uiPriority w:val="22"/>
    <w:qFormat/>
    <w:rsid w:val="0027591B"/>
    <w:rPr>
      <w:b/>
      <w:bCs/>
    </w:rPr>
  </w:style>
  <w:style w:type="character" w:customStyle="1" w:styleId="s1">
    <w:name w:val="s1"/>
    <w:basedOn w:val="DefaultParagraphFont"/>
    <w:rsid w:val="0027591B"/>
  </w:style>
  <w:style w:type="character" w:styleId="Hyperlink">
    <w:name w:val="Hyperlink"/>
    <w:basedOn w:val="DefaultParagraphFont"/>
    <w:uiPriority w:val="99"/>
    <w:unhideWhenUsed/>
    <w:rsid w:val="0027591B"/>
    <w:rPr>
      <w:color w:val="0000FF"/>
      <w:u w:val="single"/>
    </w:rPr>
  </w:style>
  <w:style w:type="paragraph" w:customStyle="1" w:styleId="p2">
    <w:name w:val="p2"/>
    <w:basedOn w:val="Normal"/>
    <w:rsid w:val="009E1038"/>
    <w:pPr>
      <w:spacing w:before="100" w:beforeAutospacing="1" w:after="100" w:afterAutospacing="1"/>
    </w:pPr>
  </w:style>
  <w:style w:type="paragraph" w:styleId="ListParagraph">
    <w:name w:val="List Paragraph"/>
    <w:basedOn w:val="Normal"/>
    <w:uiPriority w:val="34"/>
    <w:qFormat/>
    <w:rsid w:val="00AC6F70"/>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56B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EF"/>
    <w:rPr>
      <w:sz w:val="24"/>
      <w:szCs w:val="24"/>
    </w:rPr>
  </w:style>
  <w:style w:type="paragraph" w:styleId="Heading1">
    <w:name w:val="heading 1"/>
    <w:basedOn w:val="Normal"/>
    <w:link w:val="Heading1Char"/>
    <w:uiPriority w:val="9"/>
    <w:qFormat/>
    <w:rsid w:val="00B91CEF"/>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link w:val="Heading2Char"/>
    <w:uiPriority w:val="9"/>
    <w:qFormat/>
    <w:rsid w:val="00B91CEF"/>
    <w:pPr>
      <w:spacing w:before="100" w:beforeAutospacing="1" w:after="100" w:afterAutospacing="1"/>
      <w:outlineLvl w:val="1"/>
    </w:pPr>
    <w:rPr>
      <w:rFonts w:ascii="Cambria" w:hAnsi="Cambria"/>
      <w:b/>
      <w:bCs/>
      <w:color w:val="4F81BD"/>
      <w:sz w:val="26"/>
      <w:szCs w:val="26"/>
    </w:rPr>
  </w:style>
  <w:style w:type="paragraph" w:styleId="Heading3">
    <w:name w:val="heading 3"/>
    <w:basedOn w:val="Normal"/>
    <w:link w:val="Heading3Char"/>
    <w:uiPriority w:val="9"/>
    <w:qFormat/>
    <w:rsid w:val="00B91CEF"/>
    <w:pPr>
      <w:spacing w:before="100" w:beforeAutospacing="1" w:after="100" w:afterAutospacing="1"/>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CE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B91CE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91CEF"/>
    <w:rPr>
      <w:rFonts w:ascii="Cambria" w:eastAsia="Times New Roman" w:hAnsi="Cambria" w:cs="Times New Roman"/>
      <w:b/>
      <w:bCs/>
      <w:color w:val="4F81BD"/>
      <w:sz w:val="24"/>
      <w:szCs w:val="24"/>
    </w:rPr>
  </w:style>
  <w:style w:type="paragraph" w:styleId="NormalWeb">
    <w:name w:val="Normal (Web)"/>
    <w:basedOn w:val="Normal"/>
    <w:uiPriority w:val="99"/>
    <w:unhideWhenUsed/>
    <w:rsid w:val="00B91CEF"/>
    <w:pPr>
      <w:spacing w:before="100" w:beforeAutospacing="1" w:after="100" w:afterAutospacing="1"/>
    </w:pPr>
  </w:style>
  <w:style w:type="paragraph" w:styleId="NoSpacing">
    <w:name w:val="No Spacing"/>
    <w:uiPriority w:val="1"/>
    <w:qFormat/>
    <w:rsid w:val="006E1D30"/>
    <w:rPr>
      <w:rFonts w:ascii="Calibri" w:hAnsi="Calibri"/>
      <w:sz w:val="22"/>
      <w:szCs w:val="22"/>
    </w:rPr>
  </w:style>
  <w:style w:type="paragraph" w:styleId="BalloonText">
    <w:name w:val="Balloon Text"/>
    <w:basedOn w:val="Normal"/>
    <w:link w:val="BalloonTextChar"/>
    <w:uiPriority w:val="99"/>
    <w:semiHidden/>
    <w:unhideWhenUsed/>
    <w:rsid w:val="00D306D1"/>
    <w:rPr>
      <w:rFonts w:ascii="Tahoma" w:hAnsi="Tahoma"/>
      <w:sz w:val="16"/>
      <w:szCs w:val="16"/>
    </w:rPr>
  </w:style>
  <w:style w:type="character" w:customStyle="1" w:styleId="BalloonTextChar">
    <w:name w:val="Balloon Text Char"/>
    <w:link w:val="BalloonText"/>
    <w:uiPriority w:val="99"/>
    <w:semiHidden/>
    <w:rsid w:val="00D306D1"/>
    <w:rPr>
      <w:rFonts w:ascii="Tahoma" w:hAnsi="Tahoma" w:cs="Tahoma"/>
      <w:sz w:val="16"/>
      <w:szCs w:val="16"/>
    </w:rPr>
  </w:style>
  <w:style w:type="paragraph" w:customStyle="1" w:styleId="p1">
    <w:name w:val="p1"/>
    <w:basedOn w:val="Normal"/>
    <w:rsid w:val="0027591B"/>
    <w:pPr>
      <w:spacing w:before="100" w:beforeAutospacing="1" w:after="100" w:afterAutospacing="1"/>
    </w:pPr>
  </w:style>
  <w:style w:type="character" w:styleId="Strong">
    <w:name w:val="Strong"/>
    <w:basedOn w:val="DefaultParagraphFont"/>
    <w:uiPriority w:val="22"/>
    <w:qFormat/>
    <w:rsid w:val="0027591B"/>
    <w:rPr>
      <w:b/>
      <w:bCs/>
    </w:rPr>
  </w:style>
  <w:style w:type="character" w:customStyle="1" w:styleId="s1">
    <w:name w:val="s1"/>
    <w:basedOn w:val="DefaultParagraphFont"/>
    <w:rsid w:val="0027591B"/>
  </w:style>
  <w:style w:type="character" w:styleId="Hyperlink">
    <w:name w:val="Hyperlink"/>
    <w:basedOn w:val="DefaultParagraphFont"/>
    <w:uiPriority w:val="99"/>
    <w:unhideWhenUsed/>
    <w:rsid w:val="0027591B"/>
    <w:rPr>
      <w:color w:val="0000FF"/>
      <w:u w:val="single"/>
    </w:rPr>
  </w:style>
  <w:style w:type="paragraph" w:customStyle="1" w:styleId="p2">
    <w:name w:val="p2"/>
    <w:basedOn w:val="Normal"/>
    <w:rsid w:val="009E1038"/>
    <w:pPr>
      <w:spacing w:before="100" w:beforeAutospacing="1" w:after="100" w:afterAutospacing="1"/>
    </w:pPr>
  </w:style>
  <w:style w:type="paragraph" w:styleId="ListParagraph">
    <w:name w:val="List Paragraph"/>
    <w:basedOn w:val="Normal"/>
    <w:uiPriority w:val="34"/>
    <w:qFormat/>
    <w:rsid w:val="00AC6F70"/>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56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2272">
      <w:bodyDiv w:val="1"/>
      <w:marLeft w:val="0"/>
      <w:marRight w:val="0"/>
      <w:marTop w:val="0"/>
      <w:marBottom w:val="0"/>
      <w:divBdr>
        <w:top w:val="none" w:sz="0" w:space="0" w:color="auto"/>
        <w:left w:val="none" w:sz="0" w:space="0" w:color="auto"/>
        <w:bottom w:val="none" w:sz="0" w:space="0" w:color="auto"/>
        <w:right w:val="none" w:sz="0" w:space="0" w:color="auto"/>
      </w:divBdr>
    </w:div>
    <w:div w:id="1936982110">
      <w:bodyDiv w:val="1"/>
      <w:marLeft w:val="0"/>
      <w:marRight w:val="0"/>
      <w:marTop w:val="0"/>
      <w:marBottom w:val="0"/>
      <w:divBdr>
        <w:top w:val="none" w:sz="0" w:space="0" w:color="auto"/>
        <w:left w:val="none" w:sz="0" w:space="0" w:color="auto"/>
        <w:bottom w:val="none" w:sz="0" w:space="0" w:color="auto"/>
        <w:right w:val="none" w:sz="0" w:space="0" w:color="auto"/>
      </w:divBdr>
      <w:divsChild>
        <w:div w:id="1619487614">
          <w:marLeft w:val="0"/>
          <w:marRight w:val="0"/>
          <w:marTop w:val="0"/>
          <w:marBottom w:val="0"/>
          <w:divBdr>
            <w:top w:val="none" w:sz="0" w:space="0" w:color="auto"/>
            <w:left w:val="none" w:sz="0" w:space="0" w:color="auto"/>
            <w:bottom w:val="none" w:sz="0" w:space="0" w:color="auto"/>
            <w:right w:val="none" w:sz="0" w:space="0" w:color="auto"/>
          </w:divBdr>
          <w:divsChild>
            <w:div w:id="198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cu.edu/academics/departments-schools-colleges/CEAP/welcome-to-tracs/teacher-recruitment/teacher-recruitment-events/teachers-of-tomorrow-reaching-to-teach-conferences/index.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cu.edu/academics/edoutreach/conted/conferences-and-community-classes/region-8-western-regional-science-engineering-fair/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academics/departments-schools-colleges/CEAP/about-the-college/ceap-strategic-plan.asp" TargetMode="External"/><Relationship Id="rId11" Type="http://schemas.openxmlformats.org/officeDocument/2006/relationships/hyperlink" Target="http://www.ncpublicschools.org/curriculum/artsed/resources/handbook/music/46introduction" TargetMode="External"/><Relationship Id="rId5" Type="http://schemas.openxmlformats.org/officeDocument/2006/relationships/webSettings" Target="webSettings.xml"/><Relationship Id="rId10" Type="http://schemas.openxmlformats.org/officeDocument/2006/relationships/hyperlink" Target="http://www.nc.nesinc.com/" TargetMode="External"/><Relationship Id="rId4" Type="http://schemas.openxmlformats.org/officeDocument/2006/relationships/settings" Target="settings.xml"/><Relationship Id="rId9" Type="http://schemas.openxmlformats.org/officeDocument/2006/relationships/hyperlink" Target="http://www.wcu.edu/academics/departments-schools-colleges/CEAP/ceap-depts/teacher-education/future-teachers/praxis-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3649</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Cash</dc:creator>
  <cp:lastModifiedBy>WCUUser</cp:lastModifiedBy>
  <cp:revision>11</cp:revision>
  <cp:lastPrinted>2014-06-09T16:01:00Z</cp:lastPrinted>
  <dcterms:created xsi:type="dcterms:W3CDTF">2014-06-19T14:34:00Z</dcterms:created>
  <dcterms:modified xsi:type="dcterms:W3CDTF">2014-07-15T14:58:00Z</dcterms:modified>
</cp:coreProperties>
</file>