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496ADC"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E766B3" w:rsidP="00595C61">
      <w:pPr>
        <w:tabs>
          <w:tab w:val="left" w:pos="1980"/>
        </w:tabs>
        <w:jc w:val="center"/>
        <w:rPr>
          <w:b/>
          <w:bCs/>
          <w:color w:val="0000FF"/>
        </w:rPr>
      </w:pPr>
      <w:r>
        <w:rPr>
          <w:b/>
          <w:bCs/>
          <w:color w:val="0000FF"/>
        </w:rPr>
        <w:t>October 2</w:t>
      </w:r>
      <w:r w:rsidR="007B2949">
        <w:rPr>
          <w:b/>
          <w:bCs/>
          <w:color w:val="0000FF"/>
        </w:rPr>
        <w:t>, 2012</w:t>
      </w:r>
      <w:r w:rsidR="00D77B01">
        <w:rPr>
          <w:b/>
          <w:bCs/>
          <w:color w:val="0000FF"/>
        </w:rPr>
        <w:t xml:space="preserve">, </w:t>
      </w:r>
      <w:r w:rsidR="00B139BB">
        <w:rPr>
          <w:b/>
          <w:bCs/>
          <w:color w:val="0000FF"/>
        </w:rPr>
        <w:t>10</w:t>
      </w:r>
      <w:r w:rsidR="002303E8">
        <w:rPr>
          <w:b/>
          <w:bCs/>
          <w:color w:val="0000FF"/>
        </w:rPr>
        <w:t>:00</w:t>
      </w:r>
      <w:r w:rsidR="00C4270A">
        <w:rPr>
          <w:b/>
          <w:bCs/>
          <w:color w:val="0000FF"/>
        </w:rPr>
        <w:t xml:space="preserve"> </w:t>
      </w:r>
      <w:r w:rsidR="00B139BB">
        <w:rPr>
          <w:b/>
          <w:bCs/>
          <w:color w:val="0000FF"/>
        </w:rPr>
        <w:t>p</w:t>
      </w:r>
      <w:r w:rsidR="002303E8">
        <w:rPr>
          <w:b/>
          <w:bCs/>
          <w:color w:val="0000FF"/>
        </w:rPr>
        <w:t>.m. -</w:t>
      </w:r>
      <w:r w:rsidR="00B139BB">
        <w:rPr>
          <w:b/>
          <w:bCs/>
          <w:color w:val="0000FF"/>
        </w:rPr>
        <w:t xml:space="preserve"> 12</w:t>
      </w:r>
      <w:r w:rsidR="00AE6D36">
        <w:rPr>
          <w:b/>
          <w:bCs/>
          <w:color w:val="0000FF"/>
        </w:rPr>
        <w:t>:00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614646" w:rsidRPr="006E6A89" w:rsidRDefault="00614646" w:rsidP="00614646">
            <w:pPr>
              <w:rPr>
                <w:sz w:val="20"/>
                <w:szCs w:val="20"/>
              </w:rPr>
            </w:pPr>
            <w:r>
              <w:rPr>
                <w:sz w:val="20"/>
                <w:szCs w:val="20"/>
              </w:rPr>
              <w:t>Angi Brenton, Marie Huff, Robert Kehrberg, Mimi Fenton, Richard Starnes, Mark Lord, James Zhang, Dale Carpenter, Carol Burton, Dana Sally</w:t>
            </w:r>
          </w:p>
          <w:p w:rsidR="00FD06F6" w:rsidRPr="009B07D5" w:rsidRDefault="00FD06F6" w:rsidP="00712DDF">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FD06F6" w:rsidRDefault="00614646" w:rsidP="00712DDF">
            <w:pPr>
              <w:tabs>
                <w:tab w:val="right" w:pos="480"/>
                <w:tab w:val="left" w:pos="1080"/>
                <w:tab w:val="left" w:leader="dot" w:pos="7380"/>
                <w:tab w:val="left" w:pos="7560"/>
              </w:tabs>
              <w:rPr>
                <w:sz w:val="20"/>
                <w:szCs w:val="20"/>
              </w:rPr>
            </w:pPr>
            <w:r>
              <w:rPr>
                <w:sz w:val="20"/>
                <w:szCs w:val="20"/>
              </w:rPr>
              <w:t>Debbie Burke for Darrell Parker, Melissa Wargo, Susan Fouts for Regis Gilman</w:t>
            </w:r>
          </w:p>
          <w:p w:rsidR="00614646" w:rsidRDefault="00614646" w:rsidP="00712DDF">
            <w:pPr>
              <w:tabs>
                <w:tab w:val="right" w:pos="480"/>
                <w:tab w:val="left" w:pos="1080"/>
                <w:tab w:val="left" w:leader="dot" w:pos="7380"/>
                <w:tab w:val="left" w:pos="75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Pr="009B07D5" w:rsidRDefault="002C60C3" w:rsidP="00712DDF">
            <w:pPr>
              <w:tabs>
                <w:tab w:val="left" w:pos="1980"/>
                <w:tab w:val="left" w:pos="2160"/>
              </w:tabs>
              <w:rPr>
                <w:sz w:val="20"/>
                <w:szCs w:val="20"/>
              </w:rPr>
            </w:pPr>
            <w:r>
              <w:rPr>
                <w:sz w:val="20"/>
                <w:szCs w:val="20"/>
              </w:rPr>
              <w:t>Anne Aldrich</w:t>
            </w: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8939DE" w:rsidTr="009C7958">
        <w:trPr>
          <w:trHeight w:val="539"/>
        </w:trPr>
        <w:tc>
          <w:tcPr>
            <w:tcW w:w="2088" w:type="dxa"/>
          </w:tcPr>
          <w:p w:rsidR="0062288F" w:rsidRPr="008C3B9F" w:rsidRDefault="007A5308" w:rsidP="00595C61">
            <w:pPr>
              <w:rPr>
                <w:b/>
                <w:color w:val="0000FF"/>
                <w:sz w:val="20"/>
                <w:szCs w:val="20"/>
              </w:rPr>
            </w:pPr>
            <w:r>
              <w:rPr>
                <w:b/>
                <w:color w:val="0000FF"/>
                <w:sz w:val="20"/>
                <w:szCs w:val="20"/>
              </w:rPr>
              <w:t>Program Prioritization (Angi)</w:t>
            </w:r>
          </w:p>
        </w:tc>
        <w:tc>
          <w:tcPr>
            <w:tcW w:w="6768" w:type="dxa"/>
          </w:tcPr>
          <w:p w:rsidR="0016767A" w:rsidRDefault="007A5308" w:rsidP="002B5B71">
            <w:pPr>
              <w:tabs>
                <w:tab w:val="right" w:pos="480"/>
                <w:tab w:val="left" w:pos="720"/>
              </w:tabs>
              <w:rPr>
                <w:bCs/>
                <w:sz w:val="20"/>
                <w:szCs w:val="20"/>
              </w:rPr>
            </w:pPr>
            <w:r>
              <w:rPr>
                <w:bCs/>
                <w:sz w:val="20"/>
                <w:szCs w:val="20"/>
              </w:rPr>
              <w:t>We held the first meeting of the Program Prioritization Task Force on Monday, October 1st.  We are off to a good start and will meet again next Monday, October 8th.</w:t>
            </w:r>
          </w:p>
          <w:p w:rsidR="007A5308" w:rsidRDefault="007A5308" w:rsidP="002B5B71">
            <w:pPr>
              <w:tabs>
                <w:tab w:val="right" w:pos="480"/>
                <w:tab w:val="left" w:pos="720"/>
              </w:tabs>
              <w:rPr>
                <w:bCs/>
                <w:sz w:val="20"/>
                <w:szCs w:val="20"/>
              </w:rPr>
            </w:pPr>
          </w:p>
        </w:tc>
      </w:tr>
      <w:tr w:rsidR="009C7958" w:rsidTr="00D1080B">
        <w:tc>
          <w:tcPr>
            <w:tcW w:w="2088" w:type="dxa"/>
          </w:tcPr>
          <w:p w:rsidR="009C7958" w:rsidRDefault="00392A82" w:rsidP="00595C61">
            <w:pPr>
              <w:rPr>
                <w:b/>
                <w:color w:val="0000FF"/>
                <w:sz w:val="20"/>
                <w:szCs w:val="20"/>
              </w:rPr>
            </w:pPr>
            <w:r>
              <w:rPr>
                <w:b/>
                <w:color w:val="0000FF"/>
                <w:sz w:val="20"/>
                <w:szCs w:val="20"/>
              </w:rPr>
              <w:t>Arts and Sciences Dean Search (Angi)</w:t>
            </w:r>
          </w:p>
        </w:tc>
        <w:tc>
          <w:tcPr>
            <w:tcW w:w="6768" w:type="dxa"/>
          </w:tcPr>
          <w:p w:rsidR="0016767A" w:rsidRDefault="00392A82" w:rsidP="00875E5F">
            <w:pPr>
              <w:tabs>
                <w:tab w:val="right" w:pos="480"/>
                <w:tab w:val="left" w:pos="720"/>
              </w:tabs>
              <w:rPr>
                <w:bCs/>
                <w:sz w:val="20"/>
                <w:szCs w:val="20"/>
              </w:rPr>
            </w:pPr>
            <w:r>
              <w:rPr>
                <w:bCs/>
                <w:sz w:val="20"/>
                <w:szCs w:val="20"/>
              </w:rPr>
              <w:t>We have established the search committee for the Arts and Sciences Dean search.  Sean O’Connell will be chairing.</w:t>
            </w:r>
          </w:p>
          <w:p w:rsidR="00392A82" w:rsidRDefault="00392A82" w:rsidP="00875E5F">
            <w:pPr>
              <w:tabs>
                <w:tab w:val="right" w:pos="480"/>
                <w:tab w:val="left" w:pos="720"/>
              </w:tabs>
              <w:rPr>
                <w:bCs/>
                <w:sz w:val="20"/>
                <w:szCs w:val="20"/>
              </w:rPr>
            </w:pPr>
          </w:p>
        </w:tc>
      </w:tr>
      <w:tr w:rsidR="009C7958" w:rsidTr="00D1080B">
        <w:tc>
          <w:tcPr>
            <w:tcW w:w="2088" w:type="dxa"/>
          </w:tcPr>
          <w:p w:rsidR="009C7958" w:rsidRDefault="00606442" w:rsidP="00595C61">
            <w:pPr>
              <w:rPr>
                <w:b/>
                <w:color w:val="0000FF"/>
                <w:sz w:val="20"/>
                <w:szCs w:val="20"/>
              </w:rPr>
            </w:pPr>
            <w:r>
              <w:rPr>
                <w:b/>
                <w:color w:val="0000FF"/>
                <w:sz w:val="20"/>
                <w:szCs w:val="20"/>
              </w:rPr>
              <w:t>Health and Human Sciences Dean Search (Angi)</w:t>
            </w:r>
          </w:p>
          <w:p w:rsidR="00606442" w:rsidRDefault="00606442" w:rsidP="00595C61">
            <w:pPr>
              <w:rPr>
                <w:b/>
                <w:color w:val="0000FF"/>
                <w:sz w:val="20"/>
                <w:szCs w:val="20"/>
              </w:rPr>
            </w:pPr>
          </w:p>
        </w:tc>
        <w:tc>
          <w:tcPr>
            <w:tcW w:w="6768" w:type="dxa"/>
          </w:tcPr>
          <w:p w:rsidR="0016767A" w:rsidRDefault="00606442" w:rsidP="00712DDF">
            <w:pPr>
              <w:tabs>
                <w:tab w:val="right" w:pos="480"/>
                <w:tab w:val="left" w:pos="720"/>
              </w:tabs>
              <w:rPr>
                <w:bCs/>
                <w:sz w:val="20"/>
                <w:szCs w:val="20"/>
              </w:rPr>
            </w:pPr>
            <w:r>
              <w:rPr>
                <w:bCs/>
                <w:sz w:val="20"/>
                <w:szCs w:val="20"/>
              </w:rPr>
              <w:t>We are in the process of establishing the search committee for the Health and Human Sciences Dean search.</w:t>
            </w:r>
          </w:p>
        </w:tc>
      </w:tr>
    </w:tbl>
    <w:p w:rsidR="00AE6D36" w:rsidRDefault="00AE6D36" w:rsidP="00595C61"/>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3D7548">
        <w:tc>
          <w:tcPr>
            <w:tcW w:w="2088" w:type="dxa"/>
          </w:tcPr>
          <w:p w:rsidR="0062288F" w:rsidRPr="00B91268" w:rsidRDefault="007A6D35" w:rsidP="0062288F">
            <w:pPr>
              <w:rPr>
                <w:b/>
                <w:color w:val="0000FF"/>
                <w:sz w:val="20"/>
                <w:szCs w:val="20"/>
              </w:rPr>
            </w:pPr>
            <w:r>
              <w:rPr>
                <w:b/>
                <w:color w:val="0000FF"/>
                <w:sz w:val="20"/>
                <w:szCs w:val="20"/>
              </w:rPr>
              <w:t>Space Utilization (Melissa Wargo)</w:t>
            </w:r>
          </w:p>
        </w:tc>
        <w:tc>
          <w:tcPr>
            <w:tcW w:w="6768" w:type="dxa"/>
          </w:tcPr>
          <w:p w:rsidR="006B059B" w:rsidRDefault="007A6D35" w:rsidP="00712DDF">
            <w:pPr>
              <w:tabs>
                <w:tab w:val="right" w:pos="480"/>
                <w:tab w:val="left" w:pos="1080"/>
                <w:tab w:val="left" w:leader="dot" w:pos="7380"/>
                <w:tab w:val="left" w:pos="7560"/>
              </w:tabs>
              <w:rPr>
                <w:bCs/>
                <w:sz w:val="20"/>
                <w:szCs w:val="20"/>
              </w:rPr>
            </w:pPr>
            <w:r>
              <w:rPr>
                <w:bCs/>
                <w:sz w:val="20"/>
                <w:szCs w:val="20"/>
              </w:rPr>
              <w:t>This was the hot item at the Board of Governors meeting last week.  They have the mistaken notion that if we are doing distance education we don’t need buildings anymore; the other concern is they do not believe we are fully utilizing our current space.</w:t>
            </w:r>
          </w:p>
          <w:p w:rsidR="00B11175" w:rsidRDefault="00B11175" w:rsidP="00712DDF">
            <w:pPr>
              <w:tabs>
                <w:tab w:val="right" w:pos="480"/>
                <w:tab w:val="left" w:pos="1080"/>
                <w:tab w:val="left" w:leader="dot" w:pos="7380"/>
                <w:tab w:val="left" w:pos="7560"/>
              </w:tabs>
              <w:rPr>
                <w:bCs/>
                <w:sz w:val="20"/>
                <w:szCs w:val="20"/>
              </w:rPr>
            </w:pPr>
          </w:p>
          <w:p w:rsidR="00B11175" w:rsidRDefault="00B11175" w:rsidP="00712DDF">
            <w:pPr>
              <w:tabs>
                <w:tab w:val="right" w:pos="480"/>
                <w:tab w:val="left" w:pos="1080"/>
                <w:tab w:val="left" w:leader="dot" w:pos="7380"/>
                <w:tab w:val="left" w:pos="7560"/>
              </w:tabs>
              <w:rPr>
                <w:bCs/>
                <w:sz w:val="20"/>
                <w:szCs w:val="20"/>
              </w:rPr>
            </w:pPr>
            <w:r>
              <w:rPr>
                <w:bCs/>
                <w:sz w:val="20"/>
                <w:szCs w:val="20"/>
              </w:rPr>
              <w:t xml:space="preserve">Melissa distributed an additional handout - GA’s report on space utilization for the system – Melissa excerpted what she deemed important.  We maintain an inventory of our facilities, coded based on purpose, updated annually.  GA matches our space inventory to our space location file and from that they develop this utilization report.  They have standards they use to consider “good use of space.”  35 hours of instruction in a classroom is considered good.  They also look at lab space, dependent upon type of lab – pegged to disciplines.  Some computer labs are included.  We also have open computer lab space and those usage times are very flexible.  </w:t>
            </w:r>
          </w:p>
          <w:p w:rsidR="000F4055" w:rsidRDefault="000F4055" w:rsidP="00712DDF">
            <w:pPr>
              <w:tabs>
                <w:tab w:val="right" w:pos="480"/>
                <w:tab w:val="left" w:pos="1080"/>
                <w:tab w:val="left" w:leader="dot" w:pos="7380"/>
                <w:tab w:val="left" w:pos="7560"/>
              </w:tabs>
              <w:rPr>
                <w:bCs/>
                <w:sz w:val="20"/>
                <w:szCs w:val="20"/>
              </w:rPr>
            </w:pPr>
          </w:p>
          <w:p w:rsidR="000F4055" w:rsidRDefault="000F4055" w:rsidP="00712DDF">
            <w:pPr>
              <w:tabs>
                <w:tab w:val="right" w:pos="480"/>
                <w:tab w:val="left" w:pos="1080"/>
                <w:tab w:val="left" w:leader="dot" w:pos="7380"/>
                <w:tab w:val="left" w:pos="7560"/>
              </w:tabs>
              <w:rPr>
                <w:bCs/>
                <w:sz w:val="20"/>
                <w:szCs w:val="20"/>
              </w:rPr>
            </w:pPr>
            <w:r>
              <w:rPr>
                <w:bCs/>
                <w:sz w:val="20"/>
                <w:szCs w:val="20"/>
              </w:rPr>
              <w:t xml:space="preserve">GA looks at average hours of use and seat utilization. They are using standards defined in the </w:t>
            </w:r>
            <w:r w:rsidR="006E5FE6">
              <w:rPr>
                <w:bCs/>
                <w:sz w:val="20"/>
                <w:szCs w:val="20"/>
              </w:rPr>
              <w:t>19</w:t>
            </w:r>
            <w:r>
              <w:rPr>
                <w:bCs/>
                <w:sz w:val="20"/>
                <w:szCs w:val="20"/>
              </w:rPr>
              <w:t>70’s which are outdated based on current classroom configurations.  On average</w:t>
            </w:r>
            <w:r w:rsidR="006E5FE6">
              <w:rPr>
                <w:bCs/>
                <w:sz w:val="20"/>
                <w:szCs w:val="20"/>
              </w:rPr>
              <w:t>,</w:t>
            </w:r>
            <w:r>
              <w:rPr>
                <w:bCs/>
                <w:sz w:val="20"/>
                <w:szCs w:val="20"/>
              </w:rPr>
              <w:t xml:space="preserve"> WCU has not been very good at utilizing space for many reasons:  we have spaces not furnished appropriately; we have not made sure smaller classes are in smaller spaces </w:t>
            </w:r>
            <w:proofErr w:type="gramStart"/>
            <w:r>
              <w:rPr>
                <w:bCs/>
                <w:sz w:val="20"/>
                <w:szCs w:val="20"/>
              </w:rPr>
              <w:t>likes</w:t>
            </w:r>
            <w:proofErr w:type="gramEnd"/>
            <w:r>
              <w:rPr>
                <w:bCs/>
                <w:sz w:val="20"/>
                <w:szCs w:val="20"/>
              </w:rPr>
              <w:t xml:space="preserve"> conference rooms, etc.  </w:t>
            </w:r>
          </w:p>
          <w:p w:rsidR="000F4055" w:rsidRDefault="000F4055" w:rsidP="00712DDF">
            <w:pPr>
              <w:tabs>
                <w:tab w:val="right" w:pos="480"/>
                <w:tab w:val="left" w:pos="1080"/>
                <w:tab w:val="left" w:leader="dot" w:pos="7380"/>
                <w:tab w:val="left" w:pos="7560"/>
              </w:tabs>
              <w:rPr>
                <w:bCs/>
                <w:sz w:val="20"/>
                <w:szCs w:val="20"/>
              </w:rPr>
            </w:pPr>
          </w:p>
          <w:p w:rsidR="000F4055" w:rsidRDefault="000F4055" w:rsidP="00712DDF">
            <w:pPr>
              <w:tabs>
                <w:tab w:val="right" w:pos="480"/>
                <w:tab w:val="left" w:pos="1080"/>
                <w:tab w:val="left" w:leader="dot" w:pos="7380"/>
                <w:tab w:val="left" w:pos="7560"/>
              </w:tabs>
              <w:rPr>
                <w:bCs/>
                <w:sz w:val="20"/>
                <w:szCs w:val="20"/>
              </w:rPr>
            </w:pPr>
            <w:r>
              <w:rPr>
                <w:bCs/>
                <w:sz w:val="20"/>
                <w:szCs w:val="20"/>
              </w:rPr>
              <w:lastRenderedPageBreak/>
              <w:t>Angi suggested a couple of ideas – we may want to go back through and reassess if classes are assigned appropriately to make sure our records are accurate – we try to do this but do not always know how a space is being utilized.  We have improved a lot by trying to clean up inventory, mak</w:t>
            </w:r>
            <w:r w:rsidR="006E5FE6">
              <w:rPr>
                <w:bCs/>
                <w:sz w:val="20"/>
                <w:szCs w:val="20"/>
              </w:rPr>
              <w:t>ing</w:t>
            </w:r>
            <w:r>
              <w:rPr>
                <w:bCs/>
                <w:sz w:val="20"/>
                <w:szCs w:val="20"/>
              </w:rPr>
              <w:t xml:space="preserve"> sure rooms are coded appropriately, </w:t>
            </w:r>
            <w:r w:rsidR="006E5FE6">
              <w:rPr>
                <w:bCs/>
                <w:sz w:val="20"/>
                <w:szCs w:val="20"/>
              </w:rPr>
              <w:t xml:space="preserve">going </w:t>
            </w:r>
            <w:r>
              <w:rPr>
                <w:bCs/>
                <w:sz w:val="20"/>
                <w:szCs w:val="20"/>
              </w:rPr>
              <w:t xml:space="preserve">to an electronic system to assign classrooms.  </w:t>
            </w:r>
          </w:p>
          <w:p w:rsidR="000F4055" w:rsidRDefault="000F4055" w:rsidP="00712DDF">
            <w:pPr>
              <w:tabs>
                <w:tab w:val="right" w:pos="480"/>
                <w:tab w:val="left" w:pos="1080"/>
                <w:tab w:val="left" w:leader="dot" w:pos="7380"/>
                <w:tab w:val="left" w:pos="7560"/>
              </w:tabs>
              <w:rPr>
                <w:bCs/>
                <w:sz w:val="20"/>
                <w:szCs w:val="20"/>
              </w:rPr>
            </w:pPr>
          </w:p>
          <w:p w:rsidR="000F4055" w:rsidRDefault="000F4055" w:rsidP="00712DDF">
            <w:pPr>
              <w:tabs>
                <w:tab w:val="right" w:pos="480"/>
                <w:tab w:val="left" w:pos="1080"/>
                <w:tab w:val="left" w:leader="dot" w:pos="7380"/>
                <w:tab w:val="left" w:pos="7560"/>
              </w:tabs>
              <w:rPr>
                <w:bCs/>
                <w:sz w:val="20"/>
                <w:szCs w:val="20"/>
              </w:rPr>
            </w:pPr>
            <w:r w:rsidRPr="000F4055">
              <w:rPr>
                <w:b/>
                <w:bCs/>
                <w:color w:val="0000FF"/>
                <w:sz w:val="20"/>
                <w:szCs w:val="20"/>
              </w:rPr>
              <w:t>Q:</w:t>
            </w:r>
            <w:r>
              <w:rPr>
                <w:bCs/>
                <w:sz w:val="20"/>
                <w:szCs w:val="20"/>
              </w:rPr>
              <w:t xml:space="preserve"> If a faculty member schedules a study session in a space, is that being reported?  </w:t>
            </w:r>
          </w:p>
          <w:p w:rsidR="000F4055" w:rsidRDefault="000F4055" w:rsidP="00712DDF">
            <w:pPr>
              <w:tabs>
                <w:tab w:val="right" w:pos="480"/>
                <w:tab w:val="left" w:pos="1080"/>
                <w:tab w:val="left" w:leader="dot" w:pos="7380"/>
                <w:tab w:val="left" w:pos="7560"/>
              </w:tabs>
              <w:rPr>
                <w:bCs/>
                <w:sz w:val="20"/>
                <w:szCs w:val="20"/>
              </w:rPr>
            </w:pPr>
            <w:r w:rsidRPr="000F4055">
              <w:rPr>
                <w:b/>
                <w:bCs/>
                <w:color w:val="0000FF"/>
                <w:sz w:val="20"/>
                <w:szCs w:val="20"/>
              </w:rPr>
              <w:t>A:</w:t>
            </w:r>
            <w:r>
              <w:rPr>
                <w:bCs/>
                <w:sz w:val="20"/>
                <w:szCs w:val="20"/>
              </w:rPr>
              <w:t xml:space="preserve">  No, but that would not count because it is not direct instruction. </w:t>
            </w:r>
          </w:p>
          <w:p w:rsidR="000F4055" w:rsidRDefault="000F4055" w:rsidP="00712DDF">
            <w:pPr>
              <w:tabs>
                <w:tab w:val="right" w:pos="480"/>
                <w:tab w:val="left" w:pos="1080"/>
                <w:tab w:val="left" w:leader="dot" w:pos="7380"/>
                <w:tab w:val="left" w:pos="7560"/>
              </w:tabs>
              <w:rPr>
                <w:bCs/>
                <w:sz w:val="20"/>
                <w:szCs w:val="20"/>
              </w:rPr>
            </w:pPr>
            <w:r w:rsidRPr="000F4055">
              <w:rPr>
                <w:b/>
                <w:bCs/>
                <w:color w:val="0000FF"/>
                <w:sz w:val="20"/>
                <w:szCs w:val="20"/>
              </w:rPr>
              <w:t>Q:</w:t>
            </w:r>
            <w:r>
              <w:rPr>
                <w:bCs/>
                <w:sz w:val="20"/>
                <w:szCs w:val="20"/>
              </w:rPr>
              <w:t xml:space="preserve"> What about library space – is the entire library scheduled?  </w:t>
            </w:r>
          </w:p>
          <w:p w:rsidR="000F4055" w:rsidRDefault="000F4055" w:rsidP="00712DDF">
            <w:pPr>
              <w:tabs>
                <w:tab w:val="right" w:pos="480"/>
                <w:tab w:val="left" w:pos="1080"/>
                <w:tab w:val="left" w:leader="dot" w:pos="7380"/>
                <w:tab w:val="left" w:pos="7560"/>
              </w:tabs>
              <w:rPr>
                <w:bCs/>
                <w:sz w:val="20"/>
                <w:szCs w:val="20"/>
              </w:rPr>
            </w:pPr>
            <w:r w:rsidRPr="000F4055">
              <w:rPr>
                <w:b/>
                <w:bCs/>
                <w:color w:val="0000FF"/>
                <w:sz w:val="20"/>
                <w:szCs w:val="20"/>
              </w:rPr>
              <w:t>A:</w:t>
            </w:r>
            <w:r>
              <w:rPr>
                <w:bCs/>
                <w:sz w:val="20"/>
                <w:szCs w:val="20"/>
              </w:rPr>
              <w:t xml:space="preserve">  Melissa will follow up.  </w:t>
            </w:r>
          </w:p>
          <w:p w:rsidR="000F4055" w:rsidRDefault="000F4055" w:rsidP="00712DDF">
            <w:pPr>
              <w:tabs>
                <w:tab w:val="right" w:pos="480"/>
                <w:tab w:val="left" w:pos="1080"/>
                <w:tab w:val="left" w:leader="dot" w:pos="7380"/>
                <w:tab w:val="left" w:pos="7560"/>
              </w:tabs>
              <w:rPr>
                <w:bCs/>
                <w:sz w:val="20"/>
                <w:szCs w:val="20"/>
              </w:rPr>
            </w:pPr>
            <w:r w:rsidRPr="000F4055">
              <w:rPr>
                <w:b/>
                <w:bCs/>
                <w:color w:val="0000FF"/>
                <w:sz w:val="20"/>
                <w:szCs w:val="20"/>
              </w:rPr>
              <w:t>Q:</w:t>
            </w:r>
            <w:r>
              <w:rPr>
                <w:bCs/>
                <w:sz w:val="20"/>
                <w:szCs w:val="20"/>
              </w:rPr>
              <w:t xml:space="preserve"> If we scheduled study sessions as labs, would they count?  </w:t>
            </w:r>
          </w:p>
          <w:p w:rsidR="000F4055" w:rsidRDefault="000F4055" w:rsidP="00712DDF">
            <w:pPr>
              <w:tabs>
                <w:tab w:val="right" w:pos="480"/>
                <w:tab w:val="left" w:pos="1080"/>
                <w:tab w:val="left" w:leader="dot" w:pos="7380"/>
                <w:tab w:val="left" w:pos="7560"/>
              </w:tabs>
              <w:rPr>
                <w:bCs/>
                <w:sz w:val="20"/>
                <w:szCs w:val="20"/>
              </w:rPr>
            </w:pPr>
            <w:r w:rsidRPr="000F4055">
              <w:rPr>
                <w:b/>
                <w:bCs/>
                <w:color w:val="0000FF"/>
                <w:sz w:val="20"/>
                <w:szCs w:val="20"/>
              </w:rPr>
              <w:t>A:</w:t>
            </w:r>
            <w:r>
              <w:rPr>
                <w:bCs/>
                <w:sz w:val="20"/>
                <w:szCs w:val="20"/>
              </w:rPr>
              <w:t xml:space="preserve">  Yes. And you could schedule it that way.  </w:t>
            </w:r>
          </w:p>
          <w:p w:rsidR="000F4055" w:rsidRDefault="000F4055" w:rsidP="00712DDF">
            <w:pPr>
              <w:tabs>
                <w:tab w:val="right" w:pos="480"/>
                <w:tab w:val="left" w:pos="1080"/>
                <w:tab w:val="left" w:leader="dot" w:pos="7380"/>
                <w:tab w:val="left" w:pos="7560"/>
              </w:tabs>
              <w:rPr>
                <w:bCs/>
                <w:sz w:val="20"/>
                <w:szCs w:val="20"/>
              </w:rPr>
            </w:pPr>
          </w:p>
          <w:p w:rsidR="000F4055" w:rsidRDefault="000F4055" w:rsidP="00712DDF">
            <w:pPr>
              <w:tabs>
                <w:tab w:val="right" w:pos="480"/>
                <w:tab w:val="left" w:pos="1080"/>
                <w:tab w:val="left" w:leader="dot" w:pos="7380"/>
                <w:tab w:val="left" w:pos="7560"/>
              </w:tabs>
              <w:rPr>
                <w:bCs/>
                <w:sz w:val="20"/>
                <w:szCs w:val="20"/>
              </w:rPr>
            </w:pPr>
            <w:r>
              <w:rPr>
                <w:bCs/>
                <w:sz w:val="20"/>
                <w:szCs w:val="20"/>
              </w:rPr>
              <w:t xml:space="preserve">The ideal space factor is .79.  Our space factor has been steadily improving, ours is now 1.04.  ASU and Wilmington utilize their space better than most.  We are doing better at matching our classes to spaces.  </w:t>
            </w:r>
          </w:p>
          <w:p w:rsidR="00EF7D2F" w:rsidRDefault="00EF7D2F" w:rsidP="00712DDF">
            <w:pPr>
              <w:tabs>
                <w:tab w:val="right" w:pos="480"/>
                <w:tab w:val="left" w:pos="1080"/>
                <w:tab w:val="left" w:leader="dot" w:pos="7380"/>
                <w:tab w:val="left" w:pos="7560"/>
              </w:tabs>
              <w:rPr>
                <w:bCs/>
                <w:sz w:val="20"/>
                <w:szCs w:val="20"/>
              </w:rPr>
            </w:pPr>
          </w:p>
          <w:p w:rsidR="00EF7D2F" w:rsidRDefault="00EF7D2F" w:rsidP="00EF7D2F">
            <w:pPr>
              <w:tabs>
                <w:tab w:val="right" w:pos="480"/>
                <w:tab w:val="left" w:pos="1080"/>
                <w:tab w:val="left" w:leader="dot" w:pos="7380"/>
                <w:tab w:val="left" w:pos="7560"/>
              </w:tabs>
              <w:rPr>
                <w:bCs/>
                <w:sz w:val="20"/>
                <w:szCs w:val="20"/>
              </w:rPr>
            </w:pPr>
            <w:r w:rsidRPr="00EF7D2F">
              <w:rPr>
                <w:b/>
                <w:bCs/>
                <w:color w:val="0000FF"/>
                <w:sz w:val="20"/>
                <w:szCs w:val="20"/>
              </w:rPr>
              <w:t>Q:</w:t>
            </w:r>
            <w:r>
              <w:rPr>
                <w:bCs/>
                <w:sz w:val="20"/>
                <w:szCs w:val="20"/>
              </w:rPr>
              <w:t xml:space="preserve">  What happens when a building goes off line?  </w:t>
            </w:r>
          </w:p>
          <w:p w:rsidR="00EF7D2F" w:rsidRDefault="00EF7D2F" w:rsidP="00EF7D2F">
            <w:pPr>
              <w:tabs>
                <w:tab w:val="right" w:pos="480"/>
                <w:tab w:val="left" w:pos="1080"/>
                <w:tab w:val="left" w:leader="dot" w:pos="7380"/>
                <w:tab w:val="left" w:pos="7560"/>
              </w:tabs>
              <w:rPr>
                <w:bCs/>
                <w:sz w:val="20"/>
                <w:szCs w:val="20"/>
              </w:rPr>
            </w:pPr>
            <w:r w:rsidRPr="00EF7D2F">
              <w:rPr>
                <w:b/>
                <w:bCs/>
                <w:color w:val="0000FF"/>
                <w:sz w:val="20"/>
                <w:szCs w:val="20"/>
              </w:rPr>
              <w:t>A:</w:t>
            </w:r>
            <w:r>
              <w:rPr>
                <w:bCs/>
                <w:sz w:val="20"/>
                <w:szCs w:val="20"/>
              </w:rPr>
              <w:t xml:space="preserve">  It comes off of our space inventory.  </w:t>
            </w:r>
          </w:p>
          <w:p w:rsidR="00EF7D2F" w:rsidRDefault="00EF7D2F" w:rsidP="00712DDF">
            <w:pPr>
              <w:tabs>
                <w:tab w:val="right" w:pos="480"/>
                <w:tab w:val="left" w:pos="1080"/>
                <w:tab w:val="left" w:leader="dot" w:pos="7380"/>
                <w:tab w:val="left" w:pos="7560"/>
              </w:tabs>
              <w:rPr>
                <w:sz w:val="20"/>
                <w:szCs w:val="20"/>
              </w:rPr>
            </w:pPr>
          </w:p>
          <w:p w:rsidR="0004379F" w:rsidRDefault="0004379F" w:rsidP="00712DDF">
            <w:pPr>
              <w:tabs>
                <w:tab w:val="right" w:pos="480"/>
                <w:tab w:val="left" w:pos="1080"/>
                <w:tab w:val="left" w:leader="dot" w:pos="7380"/>
                <w:tab w:val="left" w:pos="7560"/>
              </w:tabs>
              <w:rPr>
                <w:bCs/>
                <w:sz w:val="20"/>
                <w:szCs w:val="20"/>
              </w:rPr>
            </w:pPr>
            <w:r>
              <w:rPr>
                <w:bCs/>
                <w:sz w:val="20"/>
                <w:szCs w:val="20"/>
              </w:rPr>
              <w:t xml:space="preserve">We are still having coding issues. This maybe a project to take on building by building as it gains significance with BOG.  Another document included in your materials will allow you to drill down and look at departments that may identify areas that could be improved.  We will likely come back to this as an action item later.  </w:t>
            </w:r>
          </w:p>
          <w:p w:rsidR="009E4763" w:rsidRDefault="009E4763" w:rsidP="00712DDF">
            <w:pPr>
              <w:tabs>
                <w:tab w:val="right" w:pos="480"/>
                <w:tab w:val="left" w:pos="1080"/>
                <w:tab w:val="left" w:leader="dot" w:pos="7380"/>
                <w:tab w:val="left" w:pos="7560"/>
              </w:tabs>
              <w:rPr>
                <w:bCs/>
                <w:sz w:val="20"/>
                <w:szCs w:val="20"/>
              </w:rPr>
            </w:pPr>
          </w:p>
          <w:p w:rsidR="009E4763" w:rsidRPr="009F52C8" w:rsidRDefault="009E4763" w:rsidP="009E4763">
            <w:pPr>
              <w:tabs>
                <w:tab w:val="right" w:pos="480"/>
                <w:tab w:val="left" w:pos="1080"/>
                <w:tab w:val="left" w:leader="dot" w:pos="7380"/>
                <w:tab w:val="left" w:pos="7560"/>
              </w:tabs>
              <w:rPr>
                <w:bCs/>
                <w:sz w:val="20"/>
                <w:szCs w:val="20"/>
              </w:rPr>
            </w:pPr>
            <w:r>
              <w:rPr>
                <w:bCs/>
                <w:sz w:val="20"/>
                <w:szCs w:val="20"/>
              </w:rPr>
              <w:t xml:space="preserve">R25 was good for scheduling centralized courses, the down side is that it has allowed us to concentrate instruction in certain time periods – we may need to look at the up and down sides of R25 – we may need to go back to select situations where departments schedule their own classrooms again.  That would </w:t>
            </w:r>
            <w:r w:rsidR="006E5FE6">
              <w:rPr>
                <w:bCs/>
                <w:sz w:val="20"/>
                <w:szCs w:val="20"/>
              </w:rPr>
              <w:t>provide deans responsibility and accountability</w:t>
            </w:r>
            <w:r>
              <w:rPr>
                <w:bCs/>
                <w:sz w:val="20"/>
                <w:szCs w:val="20"/>
              </w:rPr>
              <w:t>.</w:t>
            </w:r>
          </w:p>
          <w:p w:rsidR="009E4763" w:rsidRDefault="009E4763" w:rsidP="00712DDF">
            <w:pPr>
              <w:tabs>
                <w:tab w:val="right" w:pos="480"/>
                <w:tab w:val="left" w:pos="1080"/>
                <w:tab w:val="left" w:leader="dot" w:pos="7380"/>
                <w:tab w:val="left" w:pos="7560"/>
              </w:tabs>
              <w:rPr>
                <w:sz w:val="20"/>
                <w:szCs w:val="20"/>
              </w:rPr>
            </w:pPr>
          </w:p>
        </w:tc>
      </w:tr>
      <w:tr w:rsidR="00992A51" w:rsidTr="003D7548">
        <w:tc>
          <w:tcPr>
            <w:tcW w:w="2088" w:type="dxa"/>
          </w:tcPr>
          <w:p w:rsidR="004A723A" w:rsidRPr="00497B23" w:rsidRDefault="00103008" w:rsidP="00595C61">
            <w:pPr>
              <w:rPr>
                <w:b/>
                <w:color w:val="0000FF"/>
                <w:sz w:val="20"/>
                <w:szCs w:val="20"/>
              </w:rPr>
            </w:pPr>
            <w:r>
              <w:rPr>
                <w:b/>
                <w:color w:val="0000FF"/>
                <w:sz w:val="20"/>
                <w:szCs w:val="20"/>
              </w:rPr>
              <w:lastRenderedPageBreak/>
              <w:t>COACHE Survey Results (Mark)</w:t>
            </w:r>
          </w:p>
        </w:tc>
        <w:tc>
          <w:tcPr>
            <w:tcW w:w="6768" w:type="dxa"/>
          </w:tcPr>
          <w:p w:rsidR="00C86EE2" w:rsidRDefault="00103008" w:rsidP="006673D3">
            <w:pPr>
              <w:tabs>
                <w:tab w:val="right" w:pos="480"/>
                <w:tab w:val="left" w:pos="1080"/>
                <w:tab w:val="left" w:leader="dot" w:pos="7380"/>
                <w:tab w:val="left" w:pos="7560"/>
              </w:tabs>
              <w:rPr>
                <w:bCs/>
                <w:sz w:val="20"/>
                <w:szCs w:val="20"/>
              </w:rPr>
            </w:pPr>
            <w:r>
              <w:rPr>
                <w:bCs/>
                <w:sz w:val="20"/>
                <w:szCs w:val="20"/>
              </w:rPr>
              <w:t xml:space="preserve">We have been participating in the </w:t>
            </w:r>
            <w:r w:rsidR="006169DA">
              <w:rPr>
                <w:bCs/>
                <w:sz w:val="20"/>
                <w:szCs w:val="20"/>
              </w:rPr>
              <w:t>COACHE survey</w:t>
            </w:r>
            <w:r>
              <w:rPr>
                <w:bCs/>
                <w:sz w:val="20"/>
                <w:szCs w:val="20"/>
              </w:rPr>
              <w:t xml:space="preserve"> since 2005. The survey is </w:t>
            </w:r>
            <w:r w:rsidR="006E5FE6">
              <w:rPr>
                <w:bCs/>
                <w:sz w:val="20"/>
                <w:szCs w:val="20"/>
              </w:rPr>
              <w:t xml:space="preserve">administered by Harvard University and </w:t>
            </w:r>
            <w:r>
              <w:rPr>
                <w:bCs/>
                <w:sz w:val="20"/>
                <w:szCs w:val="20"/>
              </w:rPr>
              <w:t xml:space="preserve">issued to 150 institutions and covers a large cross section. The surveys try to get quality of life/experience for faculty.  Attached is the summary sheet for our 2011 data. Mark reviewed the handout.  </w:t>
            </w:r>
          </w:p>
          <w:p w:rsidR="00EC7D57" w:rsidRDefault="00EC7D57" w:rsidP="006673D3">
            <w:pPr>
              <w:tabs>
                <w:tab w:val="right" w:pos="480"/>
                <w:tab w:val="left" w:pos="1080"/>
                <w:tab w:val="left" w:leader="dot" w:pos="7380"/>
                <w:tab w:val="left" w:pos="7560"/>
              </w:tabs>
              <w:rPr>
                <w:bCs/>
                <w:sz w:val="20"/>
                <w:szCs w:val="20"/>
              </w:rPr>
            </w:pPr>
          </w:p>
          <w:p w:rsidR="00EC7D57" w:rsidRDefault="00EC7D57" w:rsidP="006673D3">
            <w:pPr>
              <w:tabs>
                <w:tab w:val="right" w:pos="480"/>
                <w:tab w:val="left" w:pos="1080"/>
                <w:tab w:val="left" w:leader="dot" w:pos="7380"/>
                <w:tab w:val="left" w:pos="7560"/>
              </w:tabs>
              <w:rPr>
                <w:bCs/>
                <w:sz w:val="20"/>
                <w:szCs w:val="20"/>
              </w:rPr>
            </w:pPr>
            <w:r>
              <w:rPr>
                <w:bCs/>
                <w:sz w:val="20"/>
                <w:szCs w:val="20"/>
              </w:rPr>
              <w:t xml:space="preserve">Traditional strengths from prior surveys is collegiality, </w:t>
            </w:r>
            <w:r w:rsidR="006E5FE6">
              <w:rPr>
                <w:bCs/>
                <w:sz w:val="20"/>
                <w:szCs w:val="20"/>
              </w:rPr>
              <w:t xml:space="preserve">faculty rated </w:t>
            </w:r>
            <w:r>
              <w:rPr>
                <w:bCs/>
                <w:sz w:val="20"/>
                <w:szCs w:val="20"/>
              </w:rPr>
              <w:t>local level</w:t>
            </w:r>
            <w:r w:rsidR="006E5FE6">
              <w:rPr>
                <w:bCs/>
                <w:sz w:val="20"/>
                <w:szCs w:val="20"/>
              </w:rPr>
              <w:t xml:space="preserve"> and</w:t>
            </w:r>
            <w:r>
              <w:rPr>
                <w:bCs/>
                <w:sz w:val="20"/>
                <w:szCs w:val="20"/>
              </w:rPr>
              <w:t xml:space="preserve"> department</w:t>
            </w:r>
            <w:r w:rsidR="006E5FE6">
              <w:rPr>
                <w:bCs/>
                <w:sz w:val="20"/>
                <w:szCs w:val="20"/>
              </w:rPr>
              <w:t xml:space="preserve"> high</w:t>
            </w:r>
            <w:r>
              <w:rPr>
                <w:bCs/>
                <w:sz w:val="20"/>
                <w:szCs w:val="20"/>
              </w:rPr>
              <w:t xml:space="preserve">.  This was done over multiple weeks last fall.  We were in a very transitory phase at this time, so it may be difficult to determine what people were responding to.  The point of this survey is to be able to discuss some of the items that emerge so we can attempt to address these concerns.  Discussion ensued.  </w:t>
            </w:r>
          </w:p>
          <w:p w:rsidR="0008501F" w:rsidRDefault="0008501F" w:rsidP="006673D3">
            <w:pPr>
              <w:tabs>
                <w:tab w:val="right" w:pos="480"/>
                <w:tab w:val="left" w:pos="1080"/>
                <w:tab w:val="left" w:leader="dot" w:pos="7380"/>
                <w:tab w:val="left" w:pos="7560"/>
              </w:tabs>
              <w:rPr>
                <w:bCs/>
                <w:sz w:val="20"/>
                <w:szCs w:val="20"/>
              </w:rPr>
            </w:pPr>
          </w:p>
          <w:p w:rsidR="0008501F" w:rsidRDefault="0008501F" w:rsidP="0008501F">
            <w:pPr>
              <w:tabs>
                <w:tab w:val="right" w:pos="480"/>
                <w:tab w:val="left" w:pos="1080"/>
                <w:tab w:val="left" w:leader="dot" w:pos="7380"/>
                <w:tab w:val="left" w:pos="7560"/>
              </w:tabs>
              <w:rPr>
                <w:bCs/>
                <w:sz w:val="20"/>
                <w:szCs w:val="20"/>
              </w:rPr>
            </w:pPr>
            <w:r>
              <w:rPr>
                <w:bCs/>
                <w:sz w:val="20"/>
                <w:szCs w:val="20"/>
              </w:rPr>
              <w:t xml:space="preserve">The response rate for WCU is 57%.  The full report will be posted online.  We will </w:t>
            </w:r>
            <w:r w:rsidR="006E5FE6">
              <w:rPr>
                <w:bCs/>
                <w:sz w:val="20"/>
                <w:szCs w:val="20"/>
              </w:rPr>
              <w:t>revisit</w:t>
            </w:r>
            <w:r>
              <w:rPr>
                <w:bCs/>
                <w:sz w:val="20"/>
                <w:szCs w:val="20"/>
              </w:rPr>
              <w:t xml:space="preserve"> results</w:t>
            </w:r>
            <w:r w:rsidR="006E5FE6">
              <w:rPr>
                <w:bCs/>
                <w:sz w:val="20"/>
                <w:szCs w:val="20"/>
              </w:rPr>
              <w:t xml:space="preserve"> at COD</w:t>
            </w:r>
            <w:r>
              <w:rPr>
                <w:bCs/>
                <w:sz w:val="20"/>
                <w:szCs w:val="20"/>
              </w:rPr>
              <w:t>.  For the Department Head</w:t>
            </w:r>
            <w:r w:rsidR="006E5FE6">
              <w:rPr>
                <w:bCs/>
                <w:sz w:val="20"/>
                <w:szCs w:val="20"/>
              </w:rPr>
              <w:t>s’</w:t>
            </w:r>
            <w:r>
              <w:rPr>
                <w:bCs/>
                <w:sz w:val="20"/>
                <w:szCs w:val="20"/>
              </w:rPr>
              <w:t xml:space="preserve"> workshop we will discuss and shift to think about what we can improve and who will be responsible for driving that.  The raw data sent down to college level and some department level data is dependent upon the response rate – IOPE is working on this.  The authors of the survey have published a book – it may be worth a look.  Discussion ensued.</w:t>
            </w:r>
          </w:p>
          <w:p w:rsidR="0008501F" w:rsidRPr="00D81DE7" w:rsidRDefault="0008501F" w:rsidP="006673D3">
            <w:pPr>
              <w:tabs>
                <w:tab w:val="right" w:pos="480"/>
                <w:tab w:val="left" w:pos="1080"/>
                <w:tab w:val="left" w:leader="dot" w:pos="7380"/>
                <w:tab w:val="left" w:pos="7560"/>
              </w:tabs>
              <w:rPr>
                <w:bCs/>
                <w:sz w:val="20"/>
                <w:szCs w:val="20"/>
              </w:rPr>
            </w:pPr>
          </w:p>
        </w:tc>
      </w:tr>
      <w:tr w:rsidR="00EB24C6" w:rsidTr="003D7548">
        <w:tc>
          <w:tcPr>
            <w:tcW w:w="2088" w:type="dxa"/>
          </w:tcPr>
          <w:p w:rsidR="00AD4841" w:rsidRPr="00EB24C6" w:rsidRDefault="002C513E" w:rsidP="00F06EBF">
            <w:pPr>
              <w:rPr>
                <w:b/>
                <w:color w:val="0000FF"/>
                <w:sz w:val="20"/>
                <w:szCs w:val="20"/>
              </w:rPr>
            </w:pPr>
            <w:r>
              <w:rPr>
                <w:b/>
                <w:color w:val="0000FF"/>
                <w:sz w:val="20"/>
                <w:szCs w:val="20"/>
              </w:rPr>
              <w:t>Priorities for Tuition Increase Funds (All)</w:t>
            </w:r>
          </w:p>
        </w:tc>
        <w:tc>
          <w:tcPr>
            <w:tcW w:w="6768" w:type="dxa"/>
          </w:tcPr>
          <w:p w:rsidR="00132205" w:rsidRDefault="00530750" w:rsidP="00530750">
            <w:pPr>
              <w:pStyle w:val="ListParagraph"/>
              <w:tabs>
                <w:tab w:val="right" w:pos="480"/>
                <w:tab w:val="left" w:pos="720"/>
              </w:tabs>
              <w:ind w:left="0"/>
              <w:rPr>
                <w:sz w:val="20"/>
                <w:szCs w:val="20"/>
              </w:rPr>
            </w:pPr>
            <w:r>
              <w:rPr>
                <w:sz w:val="20"/>
                <w:szCs w:val="20"/>
              </w:rPr>
              <w:t>The Tuition and Fee Committee is co-chaired by Sam and Al</w:t>
            </w:r>
            <w:r w:rsidR="006E5FE6">
              <w:rPr>
                <w:sz w:val="20"/>
                <w:szCs w:val="20"/>
              </w:rPr>
              <w:t>e</w:t>
            </w:r>
            <w:r>
              <w:rPr>
                <w:sz w:val="20"/>
                <w:szCs w:val="20"/>
              </w:rPr>
              <w:t>cia Page (SGA President).  Our priorities are due in December.  The committee composition is designated by GA and requires a certain percent</w:t>
            </w:r>
            <w:r w:rsidR="006E5FE6">
              <w:rPr>
                <w:sz w:val="20"/>
                <w:szCs w:val="20"/>
              </w:rPr>
              <w:t xml:space="preserve"> of</w:t>
            </w:r>
            <w:r>
              <w:rPr>
                <w:sz w:val="20"/>
                <w:szCs w:val="20"/>
              </w:rPr>
              <w:t xml:space="preserve"> students. This committee is </w:t>
            </w:r>
            <w:r>
              <w:rPr>
                <w:sz w:val="20"/>
                <w:szCs w:val="20"/>
              </w:rPr>
              <w:lastRenderedPageBreak/>
              <w:t xml:space="preserve">required to present to Faculty Senate this year.  </w:t>
            </w:r>
          </w:p>
          <w:p w:rsidR="004A081C" w:rsidRDefault="004A081C" w:rsidP="00530750">
            <w:pPr>
              <w:pStyle w:val="ListParagraph"/>
              <w:tabs>
                <w:tab w:val="right" w:pos="480"/>
                <w:tab w:val="left" w:pos="720"/>
              </w:tabs>
              <w:ind w:left="0"/>
              <w:rPr>
                <w:sz w:val="20"/>
                <w:szCs w:val="20"/>
              </w:rPr>
            </w:pPr>
          </w:p>
          <w:p w:rsidR="004A081C" w:rsidRDefault="004A081C" w:rsidP="00530750">
            <w:pPr>
              <w:pStyle w:val="ListParagraph"/>
              <w:tabs>
                <w:tab w:val="right" w:pos="480"/>
                <w:tab w:val="left" w:pos="720"/>
              </w:tabs>
              <w:ind w:left="0"/>
              <w:rPr>
                <w:sz w:val="20"/>
                <w:szCs w:val="20"/>
              </w:rPr>
            </w:pPr>
            <w:r>
              <w:rPr>
                <w:sz w:val="20"/>
                <w:szCs w:val="20"/>
              </w:rPr>
              <w:t xml:space="preserve">The portion we are offering input on is the local tuition increase rate that comes to Academic Affairs with the exception of student scholarships.  We need to set priorities to agree on how we will utilize those funds.  The committee is settling on allocating 20% of CITI </w:t>
            </w:r>
            <w:r w:rsidR="006E5FE6">
              <w:rPr>
                <w:sz w:val="20"/>
                <w:szCs w:val="20"/>
              </w:rPr>
              <w:t xml:space="preserve">(Campus Initiated Tuition Increase) </w:t>
            </w:r>
            <w:r>
              <w:rPr>
                <w:sz w:val="20"/>
                <w:szCs w:val="20"/>
              </w:rPr>
              <w:t>to need</w:t>
            </w:r>
            <w:r w:rsidR="006E5FE6">
              <w:rPr>
                <w:sz w:val="20"/>
                <w:szCs w:val="20"/>
              </w:rPr>
              <w:t>-</w:t>
            </w:r>
            <w:r>
              <w:rPr>
                <w:sz w:val="20"/>
                <w:szCs w:val="20"/>
              </w:rPr>
              <w:t>based scholarship and 5% to merit</w:t>
            </w:r>
            <w:r w:rsidR="006E5FE6">
              <w:rPr>
                <w:sz w:val="20"/>
                <w:szCs w:val="20"/>
              </w:rPr>
              <w:t>-</w:t>
            </w:r>
            <w:r>
              <w:rPr>
                <w:sz w:val="20"/>
                <w:szCs w:val="20"/>
              </w:rPr>
              <w:t xml:space="preserve">based scholarship.  There has been a negative reaction from BOG to the high rate of increases in tuition going to cover need based students.  There has been some movement from setting a minimum to setting a maximum.  </w:t>
            </w:r>
          </w:p>
          <w:p w:rsidR="006458DE" w:rsidRDefault="006458DE" w:rsidP="00530750">
            <w:pPr>
              <w:pStyle w:val="ListParagraph"/>
              <w:tabs>
                <w:tab w:val="right" w:pos="480"/>
                <w:tab w:val="left" w:pos="720"/>
              </w:tabs>
              <w:ind w:left="0"/>
              <w:rPr>
                <w:sz w:val="20"/>
                <w:szCs w:val="20"/>
              </w:rPr>
            </w:pPr>
          </w:p>
          <w:p w:rsidR="006458DE" w:rsidRDefault="006458DE" w:rsidP="00530750">
            <w:pPr>
              <w:pStyle w:val="ListParagraph"/>
              <w:tabs>
                <w:tab w:val="right" w:pos="480"/>
                <w:tab w:val="left" w:pos="720"/>
              </w:tabs>
              <w:ind w:left="0"/>
              <w:rPr>
                <w:sz w:val="20"/>
                <w:szCs w:val="20"/>
              </w:rPr>
            </w:pPr>
            <w:r>
              <w:rPr>
                <w:sz w:val="20"/>
                <w:szCs w:val="20"/>
              </w:rPr>
              <w:t xml:space="preserve">We used 30 % to cover New Century Scholars which had run out of funds.  We still have $1.8 million in instructional deficits – salaries and IT.  We have individuals in permanent full time positions being paid out of temporary funds.  We are allowed to allocate a portion to salary increases or new positions.  This is to define broad categories.  Discussion ensued.  </w:t>
            </w:r>
          </w:p>
          <w:p w:rsidR="00BE590D" w:rsidRDefault="00BE590D" w:rsidP="00530750">
            <w:pPr>
              <w:pStyle w:val="ListParagraph"/>
              <w:tabs>
                <w:tab w:val="right" w:pos="480"/>
                <w:tab w:val="left" w:pos="720"/>
              </w:tabs>
              <w:ind w:left="0"/>
              <w:rPr>
                <w:sz w:val="20"/>
                <w:szCs w:val="20"/>
              </w:rPr>
            </w:pPr>
          </w:p>
          <w:p w:rsidR="00BE590D" w:rsidRDefault="006E5FE6" w:rsidP="00BE590D">
            <w:pPr>
              <w:tabs>
                <w:tab w:val="right" w:pos="480"/>
                <w:tab w:val="left" w:pos="1080"/>
                <w:tab w:val="left" w:leader="dot" w:pos="7380"/>
                <w:tab w:val="left" w:pos="7560"/>
              </w:tabs>
              <w:rPr>
                <w:sz w:val="20"/>
                <w:szCs w:val="20"/>
              </w:rPr>
            </w:pPr>
            <w:r>
              <w:rPr>
                <w:sz w:val="20"/>
                <w:szCs w:val="20"/>
              </w:rPr>
              <w:t>Some</w:t>
            </w:r>
            <w:r w:rsidR="00BE590D">
              <w:rPr>
                <w:sz w:val="20"/>
                <w:szCs w:val="20"/>
              </w:rPr>
              <w:t xml:space="preserve"> campuses have </w:t>
            </w:r>
            <w:r>
              <w:rPr>
                <w:sz w:val="20"/>
                <w:szCs w:val="20"/>
              </w:rPr>
              <w:t>revised</w:t>
            </w:r>
            <w:r w:rsidR="00BE590D">
              <w:rPr>
                <w:sz w:val="20"/>
                <w:szCs w:val="20"/>
              </w:rPr>
              <w:t xml:space="preserve"> and added in lab fees, course fees, etc. – we are the highest in E&amp;T</w:t>
            </w:r>
            <w:r>
              <w:rPr>
                <w:sz w:val="20"/>
                <w:szCs w:val="20"/>
              </w:rPr>
              <w:t xml:space="preserve"> in the system</w:t>
            </w:r>
            <w:r w:rsidR="00BE590D">
              <w:rPr>
                <w:sz w:val="20"/>
                <w:szCs w:val="20"/>
              </w:rPr>
              <w:t xml:space="preserve"> but we just have the one fee.  We may increase our health fee.</w:t>
            </w:r>
          </w:p>
          <w:p w:rsidR="00BE590D" w:rsidRDefault="00BE590D" w:rsidP="00530750">
            <w:pPr>
              <w:pStyle w:val="ListParagraph"/>
              <w:tabs>
                <w:tab w:val="right" w:pos="480"/>
                <w:tab w:val="left" w:pos="720"/>
              </w:tabs>
              <w:ind w:left="0"/>
              <w:rPr>
                <w:bCs/>
                <w:sz w:val="20"/>
                <w:szCs w:val="20"/>
              </w:rPr>
            </w:pPr>
          </w:p>
          <w:p w:rsidR="008E6F48" w:rsidRPr="00094236" w:rsidRDefault="008E6F48" w:rsidP="008E6F48">
            <w:pPr>
              <w:tabs>
                <w:tab w:val="right" w:pos="480"/>
                <w:tab w:val="left" w:pos="1080"/>
                <w:tab w:val="left" w:leader="dot" w:pos="7380"/>
                <w:tab w:val="left" w:pos="7560"/>
              </w:tabs>
              <w:rPr>
                <w:sz w:val="20"/>
                <w:szCs w:val="20"/>
              </w:rPr>
            </w:pPr>
            <w:r>
              <w:rPr>
                <w:sz w:val="20"/>
                <w:szCs w:val="20"/>
              </w:rPr>
              <w:t>Priorities for consideration put forth are salary increases, library, graduate assistantships, Biltmore Park, new positions, and research support – we may have about 75% to utilize.  Discussion ensued. The following was agreed upon:  25% for salary increases, 10% for graduate assistantships, 10% library, whatever is left after IT will go to (20-30%) new faculty positions.</w:t>
            </w:r>
          </w:p>
          <w:p w:rsidR="008E6F48" w:rsidRPr="009E7DD8" w:rsidRDefault="008E6F48" w:rsidP="00530750">
            <w:pPr>
              <w:pStyle w:val="ListParagraph"/>
              <w:tabs>
                <w:tab w:val="right" w:pos="480"/>
                <w:tab w:val="left" w:pos="720"/>
              </w:tabs>
              <w:ind w:left="0"/>
              <w:rPr>
                <w:bCs/>
                <w:sz w:val="20"/>
                <w:szCs w:val="20"/>
              </w:rPr>
            </w:pPr>
          </w:p>
        </w:tc>
      </w:tr>
      <w:tr w:rsidR="00AA1EBA" w:rsidTr="003D7548">
        <w:tc>
          <w:tcPr>
            <w:tcW w:w="2088" w:type="dxa"/>
          </w:tcPr>
          <w:p w:rsidR="006169DA" w:rsidRDefault="00445CFB" w:rsidP="00595C61">
            <w:pPr>
              <w:rPr>
                <w:b/>
                <w:color w:val="0000FF"/>
                <w:sz w:val="20"/>
                <w:szCs w:val="20"/>
              </w:rPr>
            </w:pPr>
            <w:r>
              <w:rPr>
                <w:b/>
                <w:color w:val="0000FF"/>
                <w:sz w:val="20"/>
                <w:szCs w:val="20"/>
              </w:rPr>
              <w:lastRenderedPageBreak/>
              <w:t>Enrollment Projections (All, Melissa Wargo)</w:t>
            </w:r>
          </w:p>
        </w:tc>
        <w:tc>
          <w:tcPr>
            <w:tcW w:w="6768" w:type="dxa"/>
          </w:tcPr>
          <w:p w:rsidR="00395A69" w:rsidRDefault="00E2697F" w:rsidP="006169DA">
            <w:pPr>
              <w:tabs>
                <w:tab w:val="right" w:pos="480"/>
                <w:tab w:val="left" w:pos="1080"/>
                <w:tab w:val="left" w:leader="dot" w:pos="7380"/>
                <w:tab w:val="left" w:pos="7560"/>
              </w:tabs>
              <w:rPr>
                <w:bCs/>
                <w:sz w:val="20"/>
                <w:szCs w:val="20"/>
              </w:rPr>
            </w:pPr>
            <w:r>
              <w:rPr>
                <w:bCs/>
                <w:sz w:val="20"/>
                <w:szCs w:val="20"/>
              </w:rPr>
              <w:t>The handout is the compilation of estimates individuals provided.  There are a few questions that we need to have deans provide us some rationale.  Discussion ensued.</w:t>
            </w:r>
            <w:r w:rsidR="00B54057">
              <w:rPr>
                <w:bCs/>
                <w:sz w:val="20"/>
                <w:szCs w:val="20"/>
              </w:rPr>
              <w:t xml:space="preserve"> We discussed questions on specific programs to make sure we understood college estimates</w:t>
            </w:r>
            <w:r w:rsidR="006169DA">
              <w:rPr>
                <w:bCs/>
                <w:sz w:val="20"/>
                <w:szCs w:val="20"/>
              </w:rPr>
              <w:t>.</w:t>
            </w:r>
          </w:p>
          <w:p w:rsidR="004C39C5" w:rsidRDefault="004C39C5" w:rsidP="006169DA">
            <w:pPr>
              <w:tabs>
                <w:tab w:val="right" w:pos="480"/>
                <w:tab w:val="left" w:pos="1080"/>
                <w:tab w:val="left" w:leader="dot" w:pos="7380"/>
                <w:tab w:val="left" w:pos="7560"/>
              </w:tabs>
              <w:rPr>
                <w:sz w:val="20"/>
                <w:szCs w:val="20"/>
              </w:rPr>
            </w:pPr>
          </w:p>
        </w:tc>
      </w:tr>
      <w:tr w:rsidR="004C061A" w:rsidTr="003D7548">
        <w:tc>
          <w:tcPr>
            <w:tcW w:w="2088" w:type="dxa"/>
          </w:tcPr>
          <w:p w:rsidR="002E1EB6" w:rsidRDefault="002E1EB6" w:rsidP="00595C61">
            <w:pPr>
              <w:rPr>
                <w:b/>
                <w:bCs/>
                <w:color w:val="0000FF"/>
                <w:sz w:val="20"/>
                <w:szCs w:val="20"/>
              </w:rPr>
            </w:pPr>
            <w:r w:rsidRPr="002E1EB6">
              <w:rPr>
                <w:b/>
                <w:bCs/>
                <w:color w:val="0000FF"/>
                <w:sz w:val="20"/>
                <w:szCs w:val="20"/>
              </w:rPr>
              <w:t>Intent to Plan:  Entrepreneurship Certificate</w:t>
            </w:r>
            <w:r>
              <w:rPr>
                <w:b/>
                <w:bCs/>
                <w:color w:val="0000FF"/>
                <w:sz w:val="20"/>
                <w:szCs w:val="20"/>
              </w:rPr>
              <w:t xml:space="preserve"> </w:t>
            </w:r>
          </w:p>
          <w:p w:rsidR="00B24249" w:rsidRPr="002E1EB6" w:rsidRDefault="002E1EB6" w:rsidP="00595C61">
            <w:pPr>
              <w:rPr>
                <w:b/>
                <w:color w:val="0000FF"/>
                <w:sz w:val="20"/>
                <w:szCs w:val="20"/>
              </w:rPr>
            </w:pPr>
            <w:r>
              <w:rPr>
                <w:b/>
                <w:bCs/>
                <w:color w:val="0000FF"/>
                <w:sz w:val="20"/>
                <w:szCs w:val="20"/>
              </w:rPr>
              <w:t>(Debbie Burke)</w:t>
            </w:r>
          </w:p>
        </w:tc>
        <w:tc>
          <w:tcPr>
            <w:tcW w:w="6768" w:type="dxa"/>
          </w:tcPr>
          <w:p w:rsidR="00542E1C" w:rsidRDefault="00542E1C" w:rsidP="00542E1C">
            <w:pPr>
              <w:tabs>
                <w:tab w:val="right" w:pos="480"/>
                <w:tab w:val="left" w:pos="1080"/>
                <w:tab w:val="left" w:leader="dot" w:pos="7380"/>
                <w:tab w:val="left" w:pos="7560"/>
              </w:tabs>
              <w:rPr>
                <w:bCs/>
                <w:sz w:val="20"/>
                <w:szCs w:val="20"/>
              </w:rPr>
            </w:pPr>
            <w:r>
              <w:rPr>
                <w:bCs/>
                <w:sz w:val="20"/>
                <w:szCs w:val="20"/>
              </w:rPr>
              <w:t xml:space="preserve">We would like a four </w:t>
            </w:r>
            <w:r w:rsidR="006169DA">
              <w:rPr>
                <w:bCs/>
                <w:sz w:val="20"/>
                <w:szCs w:val="20"/>
              </w:rPr>
              <w:t xml:space="preserve">course (12 hours) </w:t>
            </w:r>
            <w:r>
              <w:rPr>
                <w:bCs/>
                <w:sz w:val="20"/>
                <w:szCs w:val="20"/>
              </w:rPr>
              <w:t xml:space="preserve">course that centers on innovation and creativity – geared toward Biltmore Park and Mission Hospital.  Mission Hospital has indicated an interest in having higher level administrators go through something like this – continuing education; ultimately this four credit course would exist for a wider audience. To get credit with GA, a </w:t>
            </w:r>
            <w:r w:rsidR="008117E7">
              <w:rPr>
                <w:bCs/>
                <w:sz w:val="20"/>
                <w:szCs w:val="20"/>
              </w:rPr>
              <w:t xml:space="preserve">certificate </w:t>
            </w:r>
            <w:r>
              <w:rPr>
                <w:bCs/>
                <w:sz w:val="20"/>
                <w:szCs w:val="20"/>
              </w:rPr>
              <w:t xml:space="preserve">must be at least 18 hours – something to consider doing.  Eighteen hours is the requirement to be eligible for financial aid.  Discussion ensued. COD unanimously </w:t>
            </w:r>
            <w:r w:rsidR="008117E7">
              <w:rPr>
                <w:bCs/>
                <w:sz w:val="20"/>
                <w:szCs w:val="20"/>
              </w:rPr>
              <w:t xml:space="preserve">voted </w:t>
            </w:r>
            <w:r>
              <w:rPr>
                <w:bCs/>
                <w:sz w:val="20"/>
                <w:szCs w:val="20"/>
              </w:rPr>
              <w:t>to approve.</w:t>
            </w:r>
          </w:p>
          <w:p w:rsidR="002349C1" w:rsidRPr="00A44C28" w:rsidRDefault="002349C1" w:rsidP="00C3401F">
            <w:pPr>
              <w:tabs>
                <w:tab w:val="right" w:pos="480"/>
                <w:tab w:val="left" w:pos="1080"/>
                <w:tab w:val="left" w:leader="dot" w:pos="7380"/>
                <w:tab w:val="left" w:pos="7560"/>
              </w:tabs>
              <w:rPr>
                <w:sz w:val="20"/>
                <w:szCs w:val="20"/>
              </w:rPr>
            </w:pPr>
          </w:p>
        </w:tc>
      </w:tr>
      <w:tr w:rsidR="00282139" w:rsidTr="003D7548">
        <w:tc>
          <w:tcPr>
            <w:tcW w:w="2088" w:type="dxa"/>
          </w:tcPr>
          <w:p w:rsidR="003879AA" w:rsidRPr="00910638" w:rsidRDefault="00AA7AE3" w:rsidP="00910638">
            <w:pPr>
              <w:tabs>
                <w:tab w:val="right" w:pos="480"/>
                <w:tab w:val="left" w:pos="1080"/>
                <w:tab w:val="left" w:leader="dot" w:pos="7380"/>
                <w:tab w:val="left" w:pos="7560"/>
              </w:tabs>
              <w:rPr>
                <w:b/>
                <w:bCs/>
                <w:color w:val="0000FF"/>
                <w:sz w:val="20"/>
                <w:szCs w:val="20"/>
              </w:rPr>
            </w:pPr>
            <w:r w:rsidRPr="00AA7AE3">
              <w:rPr>
                <w:b/>
                <w:color w:val="0000FF"/>
                <w:sz w:val="20"/>
                <w:szCs w:val="20"/>
              </w:rPr>
              <w:t>Articulation Agreement between SOCW and SCC Human Services</w:t>
            </w:r>
          </w:p>
          <w:p w:rsidR="00AA7AE3" w:rsidRDefault="00AA7AE3" w:rsidP="00AA7AE3">
            <w:pPr>
              <w:rPr>
                <w:b/>
                <w:color w:val="0000FF"/>
                <w:sz w:val="20"/>
                <w:szCs w:val="20"/>
              </w:rPr>
            </w:pPr>
            <w:r>
              <w:rPr>
                <w:b/>
                <w:color w:val="0000FF"/>
                <w:sz w:val="20"/>
                <w:szCs w:val="20"/>
              </w:rPr>
              <w:t>(Marie Huff)</w:t>
            </w:r>
          </w:p>
          <w:p w:rsidR="00FE451E" w:rsidRPr="003879AA" w:rsidRDefault="00FE451E" w:rsidP="00AA7AE3">
            <w:pPr>
              <w:rPr>
                <w:b/>
                <w:color w:val="0000FF"/>
                <w:sz w:val="20"/>
                <w:szCs w:val="20"/>
              </w:rPr>
            </w:pPr>
          </w:p>
        </w:tc>
        <w:tc>
          <w:tcPr>
            <w:tcW w:w="6768" w:type="dxa"/>
          </w:tcPr>
          <w:p w:rsidR="008258B9" w:rsidRPr="006C44FE" w:rsidRDefault="007E19C7" w:rsidP="00AA1EBA">
            <w:pPr>
              <w:tabs>
                <w:tab w:val="right" w:pos="480"/>
                <w:tab w:val="left" w:pos="1080"/>
                <w:tab w:val="left" w:leader="dot" w:pos="7380"/>
                <w:tab w:val="left" w:pos="7560"/>
              </w:tabs>
              <w:rPr>
                <w:bCs/>
                <w:sz w:val="20"/>
                <w:szCs w:val="20"/>
              </w:rPr>
            </w:pPr>
            <w:r>
              <w:rPr>
                <w:sz w:val="20"/>
                <w:szCs w:val="20"/>
              </w:rPr>
              <w:t>SOCW want</w:t>
            </w:r>
            <w:r w:rsidR="00B54057">
              <w:rPr>
                <w:sz w:val="20"/>
                <w:szCs w:val="20"/>
              </w:rPr>
              <w:t>s</w:t>
            </w:r>
            <w:r>
              <w:rPr>
                <w:sz w:val="20"/>
                <w:szCs w:val="20"/>
              </w:rPr>
              <w:t xml:space="preserve"> to create an articulation agreement with SCC duplicating that with SWC.  COD voted unanimously to approve.  </w:t>
            </w:r>
          </w:p>
        </w:tc>
      </w:tr>
      <w:tr w:rsidR="005A467A" w:rsidTr="003D7548">
        <w:tc>
          <w:tcPr>
            <w:tcW w:w="2088" w:type="dxa"/>
          </w:tcPr>
          <w:p w:rsidR="008258B9" w:rsidRDefault="00DC5469" w:rsidP="005A467A">
            <w:pPr>
              <w:rPr>
                <w:b/>
                <w:bCs/>
                <w:color w:val="0000FF"/>
                <w:sz w:val="20"/>
                <w:szCs w:val="20"/>
              </w:rPr>
            </w:pPr>
            <w:r w:rsidRPr="00DC5469">
              <w:rPr>
                <w:b/>
                <w:bCs/>
                <w:color w:val="0000FF"/>
                <w:sz w:val="20"/>
                <w:szCs w:val="20"/>
              </w:rPr>
              <w:t>Grant Proposals and the Office of Research</w:t>
            </w:r>
          </w:p>
          <w:p w:rsidR="00DC5469" w:rsidRPr="00DC5469" w:rsidRDefault="00DC5469" w:rsidP="005A467A">
            <w:pPr>
              <w:rPr>
                <w:b/>
                <w:color w:val="0000FF"/>
                <w:sz w:val="20"/>
                <w:szCs w:val="20"/>
              </w:rPr>
            </w:pPr>
            <w:r>
              <w:rPr>
                <w:b/>
                <w:bCs/>
                <w:color w:val="0000FF"/>
                <w:sz w:val="20"/>
                <w:szCs w:val="20"/>
              </w:rPr>
              <w:t>(Lynda Parlett)</w:t>
            </w:r>
          </w:p>
        </w:tc>
        <w:tc>
          <w:tcPr>
            <w:tcW w:w="6768" w:type="dxa"/>
          </w:tcPr>
          <w:p w:rsidR="00D51355" w:rsidRDefault="00564862" w:rsidP="001310F7">
            <w:pPr>
              <w:tabs>
                <w:tab w:val="right" w:pos="480"/>
                <w:tab w:val="left" w:pos="1080"/>
                <w:tab w:val="left" w:leader="dot" w:pos="7380"/>
                <w:tab w:val="left" w:pos="7560"/>
              </w:tabs>
              <w:rPr>
                <w:bCs/>
                <w:sz w:val="20"/>
                <w:szCs w:val="20"/>
              </w:rPr>
            </w:pPr>
            <w:r>
              <w:rPr>
                <w:bCs/>
                <w:sz w:val="20"/>
                <w:szCs w:val="20"/>
              </w:rPr>
              <w:t>Lynda distributed an information packet and reviewed the materials.  The Office of Research added a Research Compliance Office this past year. They are working very diligently with providing personalized support services to faculty and staff for research.  The Endowed Professor Committee agreed to mentor faculty as new PI’s.  Please be reminded that all research proposals need to run through this office in order</w:t>
            </w:r>
            <w:r w:rsidR="008117E7">
              <w:rPr>
                <w:bCs/>
                <w:sz w:val="20"/>
                <w:szCs w:val="20"/>
              </w:rPr>
              <w:t>. Accountability lies with</w:t>
            </w:r>
            <w:r>
              <w:rPr>
                <w:bCs/>
                <w:sz w:val="20"/>
                <w:szCs w:val="20"/>
              </w:rPr>
              <w:t xml:space="preserve"> faculty, departments, deans, the chancellor and the institution due to the increasing complexity of the grant compliance arena.  GA is tracking this information very carefully.  </w:t>
            </w:r>
          </w:p>
          <w:p w:rsidR="00881E13" w:rsidRDefault="00881E13" w:rsidP="001310F7">
            <w:pPr>
              <w:tabs>
                <w:tab w:val="right" w:pos="480"/>
                <w:tab w:val="left" w:pos="1080"/>
                <w:tab w:val="left" w:leader="dot" w:pos="7380"/>
                <w:tab w:val="left" w:pos="7560"/>
              </w:tabs>
              <w:rPr>
                <w:bCs/>
                <w:sz w:val="20"/>
                <w:szCs w:val="20"/>
              </w:rPr>
            </w:pPr>
          </w:p>
          <w:p w:rsidR="00881E13" w:rsidRDefault="00881E13" w:rsidP="001310F7">
            <w:pPr>
              <w:tabs>
                <w:tab w:val="right" w:pos="480"/>
                <w:tab w:val="left" w:pos="1080"/>
                <w:tab w:val="left" w:leader="dot" w:pos="7380"/>
                <w:tab w:val="left" w:pos="7560"/>
              </w:tabs>
              <w:rPr>
                <w:bCs/>
                <w:sz w:val="20"/>
                <w:szCs w:val="20"/>
              </w:rPr>
            </w:pPr>
            <w:r>
              <w:rPr>
                <w:bCs/>
                <w:sz w:val="20"/>
                <w:szCs w:val="20"/>
              </w:rPr>
              <w:t xml:space="preserve">The Digital Data and Transparency Act will be going into effect at the federal level </w:t>
            </w:r>
            <w:r w:rsidR="008117E7">
              <w:rPr>
                <w:bCs/>
                <w:sz w:val="20"/>
                <w:szCs w:val="20"/>
              </w:rPr>
              <w:t xml:space="preserve">and </w:t>
            </w:r>
            <w:r>
              <w:rPr>
                <w:bCs/>
                <w:sz w:val="20"/>
                <w:szCs w:val="20"/>
              </w:rPr>
              <w:t xml:space="preserve">will have a significant impact on us.  It is more stringent than what we experience currently.  We need your assistance in getting this information out to campus/faculty.  The earlier we can get faculty involved with the research office, the better.  </w:t>
            </w:r>
          </w:p>
          <w:p w:rsidR="00BE689B" w:rsidRDefault="00BE689B" w:rsidP="001310F7">
            <w:pPr>
              <w:tabs>
                <w:tab w:val="right" w:pos="480"/>
                <w:tab w:val="left" w:pos="1080"/>
                <w:tab w:val="left" w:leader="dot" w:pos="7380"/>
                <w:tab w:val="left" w:pos="7560"/>
              </w:tabs>
              <w:rPr>
                <w:bCs/>
                <w:sz w:val="20"/>
                <w:szCs w:val="20"/>
              </w:rPr>
            </w:pPr>
          </w:p>
          <w:p w:rsidR="00BE689B" w:rsidRPr="00DC6307" w:rsidRDefault="00BE689B" w:rsidP="00BE689B">
            <w:pPr>
              <w:tabs>
                <w:tab w:val="right" w:pos="480"/>
                <w:tab w:val="left" w:pos="1080"/>
                <w:tab w:val="left" w:leader="dot" w:pos="7380"/>
                <w:tab w:val="left" w:pos="7560"/>
              </w:tabs>
              <w:rPr>
                <w:bCs/>
                <w:sz w:val="20"/>
                <w:szCs w:val="20"/>
              </w:rPr>
            </w:pPr>
            <w:r>
              <w:rPr>
                <w:bCs/>
                <w:sz w:val="20"/>
                <w:szCs w:val="20"/>
              </w:rPr>
              <w:t>We need to be better at funding course release time and building a percentage of faculty salary into grant funding.  We also need to consistently writ</w:t>
            </w:r>
            <w:r w:rsidR="008117E7">
              <w:rPr>
                <w:bCs/>
                <w:sz w:val="20"/>
                <w:szCs w:val="20"/>
              </w:rPr>
              <w:t>e</w:t>
            </w:r>
            <w:r>
              <w:rPr>
                <w:bCs/>
                <w:sz w:val="20"/>
                <w:szCs w:val="20"/>
              </w:rPr>
              <w:t xml:space="preserve"> graduate assistantships into our grants.  Faculty need to understand they are not authorized to sign off on behalf of the university – it is unsafe for the institution for individuals to not have grants run through this office.  </w:t>
            </w:r>
          </w:p>
          <w:p w:rsidR="00BE689B" w:rsidRPr="00934A97" w:rsidRDefault="00BE689B" w:rsidP="001310F7">
            <w:pPr>
              <w:tabs>
                <w:tab w:val="right" w:pos="480"/>
                <w:tab w:val="left" w:pos="1080"/>
                <w:tab w:val="left" w:leader="dot" w:pos="7380"/>
                <w:tab w:val="left" w:pos="7560"/>
              </w:tabs>
              <w:rPr>
                <w:bCs/>
                <w:sz w:val="20"/>
                <w:szCs w:val="20"/>
              </w:rPr>
            </w:pPr>
          </w:p>
        </w:tc>
      </w:tr>
      <w:tr w:rsidR="00E5433E" w:rsidTr="003D7548">
        <w:tc>
          <w:tcPr>
            <w:tcW w:w="2088" w:type="dxa"/>
          </w:tcPr>
          <w:p w:rsidR="00E5433E" w:rsidRDefault="007A5C15" w:rsidP="005A467A">
            <w:pPr>
              <w:rPr>
                <w:b/>
                <w:color w:val="0000FF"/>
                <w:sz w:val="20"/>
                <w:szCs w:val="20"/>
              </w:rPr>
            </w:pPr>
            <w:r w:rsidRPr="007A5C15">
              <w:rPr>
                <w:b/>
                <w:color w:val="0000FF"/>
                <w:sz w:val="20"/>
                <w:szCs w:val="20"/>
              </w:rPr>
              <w:t>Use of “Lecturer” vs. “Instructor”</w:t>
            </w:r>
            <w:r>
              <w:rPr>
                <w:b/>
                <w:color w:val="0000FF"/>
                <w:sz w:val="20"/>
                <w:szCs w:val="20"/>
              </w:rPr>
              <w:t xml:space="preserve"> (Richard Starnes)</w:t>
            </w:r>
          </w:p>
          <w:p w:rsidR="00992A15" w:rsidRPr="007A5C15" w:rsidRDefault="00992A15" w:rsidP="005A467A">
            <w:pPr>
              <w:rPr>
                <w:b/>
                <w:color w:val="0000FF"/>
                <w:sz w:val="20"/>
                <w:szCs w:val="20"/>
              </w:rPr>
            </w:pPr>
          </w:p>
        </w:tc>
        <w:tc>
          <w:tcPr>
            <w:tcW w:w="6768" w:type="dxa"/>
          </w:tcPr>
          <w:p w:rsidR="00E5433E" w:rsidRDefault="007A5C15" w:rsidP="001310F7">
            <w:pPr>
              <w:tabs>
                <w:tab w:val="right" w:pos="480"/>
                <w:tab w:val="left" w:pos="1080"/>
                <w:tab w:val="left" w:leader="dot" w:pos="7380"/>
                <w:tab w:val="left" w:pos="7560"/>
              </w:tabs>
              <w:rPr>
                <w:sz w:val="20"/>
                <w:szCs w:val="20"/>
              </w:rPr>
            </w:pPr>
            <w:r>
              <w:rPr>
                <w:sz w:val="20"/>
                <w:szCs w:val="20"/>
              </w:rPr>
              <w:t>This item is postponed to the next Council of Deans meeting.</w:t>
            </w:r>
          </w:p>
        </w:tc>
      </w:tr>
      <w:tr w:rsidR="003B1D7A" w:rsidTr="003D7548">
        <w:tc>
          <w:tcPr>
            <w:tcW w:w="2088" w:type="dxa"/>
          </w:tcPr>
          <w:p w:rsidR="003B1D7A" w:rsidRPr="00992A15" w:rsidRDefault="00992A15" w:rsidP="005A467A">
            <w:pPr>
              <w:rPr>
                <w:b/>
                <w:color w:val="0000FF"/>
                <w:sz w:val="20"/>
                <w:szCs w:val="20"/>
              </w:rPr>
            </w:pPr>
            <w:r w:rsidRPr="00992A15">
              <w:rPr>
                <w:b/>
                <w:bCs/>
                <w:color w:val="0000FF"/>
                <w:sz w:val="20"/>
                <w:szCs w:val="20"/>
              </w:rPr>
              <w:t>Expansion Budgets and Faculty Proposals</w:t>
            </w:r>
            <w:r>
              <w:rPr>
                <w:b/>
                <w:bCs/>
                <w:color w:val="0000FF"/>
                <w:sz w:val="20"/>
                <w:szCs w:val="20"/>
              </w:rPr>
              <w:t xml:space="preserve"> (Angi)</w:t>
            </w:r>
          </w:p>
        </w:tc>
        <w:tc>
          <w:tcPr>
            <w:tcW w:w="6768" w:type="dxa"/>
          </w:tcPr>
          <w:p w:rsidR="00BB70D4" w:rsidRDefault="00BB70D4" w:rsidP="00BB70D4">
            <w:pPr>
              <w:tabs>
                <w:tab w:val="right" w:pos="480"/>
                <w:tab w:val="left" w:pos="1080"/>
                <w:tab w:val="left" w:leader="dot" w:pos="7380"/>
                <w:tab w:val="left" w:pos="7560"/>
              </w:tabs>
              <w:rPr>
                <w:bCs/>
                <w:sz w:val="20"/>
                <w:szCs w:val="20"/>
              </w:rPr>
            </w:pPr>
            <w:r>
              <w:rPr>
                <w:bCs/>
                <w:sz w:val="20"/>
                <w:szCs w:val="20"/>
              </w:rPr>
              <w:t>We submitted two proposals to GA - one to fund the Endowed Professorship in Entrepreneurship and the other is the sciences – not sure how competitive we will be.</w:t>
            </w:r>
          </w:p>
          <w:p w:rsidR="003B1D7A" w:rsidRDefault="003B1D7A" w:rsidP="001A1B5D">
            <w:pPr>
              <w:tabs>
                <w:tab w:val="right" w:pos="480"/>
                <w:tab w:val="left" w:pos="1080"/>
                <w:tab w:val="left" w:leader="dot" w:pos="7380"/>
                <w:tab w:val="left" w:pos="7560"/>
              </w:tabs>
              <w:rPr>
                <w:sz w:val="20"/>
                <w:szCs w:val="20"/>
              </w:rPr>
            </w:pPr>
          </w:p>
          <w:p w:rsidR="00BB70D4" w:rsidRDefault="00BB70D4" w:rsidP="00BB70D4">
            <w:pPr>
              <w:tabs>
                <w:tab w:val="right" w:pos="480"/>
                <w:tab w:val="left" w:pos="1080"/>
                <w:tab w:val="left" w:leader="dot" w:pos="7380"/>
                <w:tab w:val="left" w:pos="7560"/>
              </w:tabs>
              <w:rPr>
                <w:bCs/>
                <w:sz w:val="20"/>
                <w:szCs w:val="20"/>
              </w:rPr>
            </w:pPr>
            <w:r>
              <w:rPr>
                <w:bCs/>
                <w:sz w:val="20"/>
                <w:szCs w:val="20"/>
              </w:rPr>
              <w:t xml:space="preserve">We had the opportunity to submit three proposals for expansion budget requests.  We had a number of proposals in total:   </w:t>
            </w:r>
            <w:r w:rsidR="008117E7">
              <w:rPr>
                <w:bCs/>
                <w:sz w:val="20"/>
                <w:szCs w:val="20"/>
              </w:rPr>
              <w:t>1)</w:t>
            </w:r>
            <w:r>
              <w:rPr>
                <w:bCs/>
                <w:sz w:val="20"/>
                <w:szCs w:val="20"/>
              </w:rPr>
              <w:t xml:space="preserve"> expand engineering to Biltmore Park; </w:t>
            </w:r>
            <w:r w:rsidR="008117E7">
              <w:rPr>
                <w:bCs/>
                <w:sz w:val="20"/>
                <w:szCs w:val="20"/>
              </w:rPr>
              <w:t>2)</w:t>
            </w:r>
            <w:r>
              <w:rPr>
                <w:bCs/>
                <w:sz w:val="20"/>
                <w:szCs w:val="20"/>
              </w:rPr>
              <w:t xml:space="preserve"> expand online degree completion programs; and </w:t>
            </w:r>
            <w:r w:rsidR="008117E7">
              <w:rPr>
                <w:bCs/>
                <w:sz w:val="20"/>
                <w:szCs w:val="20"/>
              </w:rPr>
              <w:t xml:space="preserve">3) </w:t>
            </w:r>
            <w:r>
              <w:rPr>
                <w:bCs/>
                <w:sz w:val="20"/>
                <w:szCs w:val="20"/>
              </w:rPr>
              <w:t>for support of IT infrastructure.</w:t>
            </w:r>
          </w:p>
          <w:p w:rsidR="00BB70D4" w:rsidRDefault="00BB70D4" w:rsidP="001A1B5D">
            <w:pPr>
              <w:tabs>
                <w:tab w:val="right" w:pos="480"/>
                <w:tab w:val="left" w:pos="1080"/>
                <w:tab w:val="left" w:leader="dot" w:pos="7380"/>
                <w:tab w:val="left" w:pos="7560"/>
              </w:tabs>
              <w:rPr>
                <w:sz w:val="20"/>
                <w:szCs w:val="20"/>
              </w:rPr>
            </w:pPr>
          </w:p>
        </w:tc>
      </w:tr>
    </w:tbl>
    <w:p w:rsidR="00E857D8" w:rsidRDefault="00E857D8" w:rsidP="00595C61">
      <w:pPr>
        <w:rPr>
          <w:sz w:val="20"/>
          <w:szCs w:val="20"/>
        </w:rPr>
      </w:pPr>
    </w:p>
    <w:p w:rsidR="00AE6D36" w:rsidRPr="001227B3" w:rsidRDefault="00AE6D36" w:rsidP="00595C61">
      <w:pPr>
        <w:rPr>
          <w:sz w:val="20"/>
          <w:szCs w:val="20"/>
        </w:rPr>
      </w:pPr>
    </w:p>
    <w:p w:rsidR="00B139BB" w:rsidRDefault="00B139BB"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B139BB" w:rsidTr="00A011F8">
        <w:tc>
          <w:tcPr>
            <w:tcW w:w="2088" w:type="dxa"/>
          </w:tcPr>
          <w:p w:rsidR="00B139BB" w:rsidRPr="008C3B9F" w:rsidRDefault="00D27DA4" w:rsidP="00A011F8">
            <w:pPr>
              <w:rPr>
                <w:b/>
                <w:color w:val="0000FF"/>
                <w:sz w:val="20"/>
                <w:szCs w:val="20"/>
              </w:rPr>
            </w:pPr>
            <w:r>
              <w:rPr>
                <w:b/>
                <w:color w:val="0000FF"/>
                <w:sz w:val="20"/>
                <w:szCs w:val="20"/>
              </w:rPr>
              <w:t>Marie Huff</w:t>
            </w:r>
          </w:p>
        </w:tc>
        <w:tc>
          <w:tcPr>
            <w:tcW w:w="6768" w:type="dxa"/>
          </w:tcPr>
          <w:p w:rsidR="00F52684" w:rsidRPr="00F52684" w:rsidRDefault="00F52684" w:rsidP="00F52684">
            <w:pPr>
              <w:rPr>
                <w:sz w:val="20"/>
                <w:szCs w:val="20"/>
              </w:rPr>
            </w:pPr>
            <w:r w:rsidRPr="00F52684">
              <w:rPr>
                <w:sz w:val="20"/>
                <w:szCs w:val="20"/>
              </w:rPr>
              <w:t xml:space="preserve">Linda Comer received </w:t>
            </w:r>
            <w:r w:rsidR="009E5B26" w:rsidRPr="009E5B26">
              <w:rPr>
                <w:bCs/>
                <w:sz w:val="20"/>
                <w:szCs w:val="20"/>
              </w:rPr>
              <w:t>$700,000</w:t>
            </w:r>
            <w:r w:rsidRPr="00F52684">
              <w:rPr>
                <w:sz w:val="20"/>
                <w:szCs w:val="20"/>
              </w:rPr>
              <w:t xml:space="preserve"> in funding via a very competitive HRSA Grant to support students in the Family Nurse Practitioner program over the next two years. Students in the second and third year of the program will each receive around $11,000 to help defray the cost of their education!  The </w:t>
            </w:r>
            <w:r w:rsidR="009E5B26" w:rsidRPr="009E5B26">
              <w:rPr>
                <w:bCs/>
                <w:sz w:val="20"/>
                <w:szCs w:val="20"/>
              </w:rPr>
              <w:t>$100,000</w:t>
            </w:r>
            <w:r w:rsidRPr="00F52684">
              <w:rPr>
                <w:sz w:val="20"/>
                <w:szCs w:val="20"/>
              </w:rPr>
              <w:t xml:space="preserve"> equipment grant written by </w:t>
            </w:r>
            <w:r w:rsidR="008117E7">
              <w:rPr>
                <w:sz w:val="20"/>
                <w:szCs w:val="20"/>
              </w:rPr>
              <w:t>Marie</w:t>
            </w:r>
            <w:r w:rsidR="008117E7" w:rsidRPr="00F52684">
              <w:rPr>
                <w:sz w:val="20"/>
                <w:szCs w:val="20"/>
              </w:rPr>
              <w:t xml:space="preserve"> </w:t>
            </w:r>
            <w:r w:rsidRPr="00F52684">
              <w:rPr>
                <w:sz w:val="20"/>
                <w:szCs w:val="20"/>
              </w:rPr>
              <w:t xml:space="preserve">and Linda Stanford and submitted to the Appalachian Regional Commission came through this week. The money will be spent on equipment needed to support the developing Balance and Fall Prevention Clinic. </w:t>
            </w:r>
          </w:p>
          <w:p w:rsidR="0016767A" w:rsidRDefault="0016767A" w:rsidP="001B651A">
            <w:pPr>
              <w:tabs>
                <w:tab w:val="right" w:pos="480"/>
                <w:tab w:val="left" w:pos="720"/>
              </w:tabs>
              <w:rPr>
                <w:bCs/>
                <w:sz w:val="20"/>
                <w:szCs w:val="20"/>
              </w:rPr>
            </w:pPr>
          </w:p>
        </w:tc>
      </w:tr>
    </w:tbl>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5E4" w:rsidRDefault="004A25E4" w:rsidP="00CA3DAE">
      <w:r>
        <w:separator/>
      </w:r>
    </w:p>
  </w:endnote>
  <w:endnote w:type="continuationSeparator" w:id="1">
    <w:p w:rsidR="004A25E4" w:rsidRDefault="004A25E4"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0B09BE" w:rsidRDefault="00496ADC">
        <w:pPr>
          <w:pStyle w:val="Footer"/>
          <w:jc w:val="right"/>
        </w:pPr>
        <w:r>
          <w:fldChar w:fldCharType="begin"/>
        </w:r>
        <w:r w:rsidR="003F749A">
          <w:instrText xml:space="preserve"> PAGE   \* MERGEFORMAT </w:instrText>
        </w:r>
        <w:r>
          <w:fldChar w:fldCharType="separate"/>
        </w:r>
        <w:r w:rsidR="00914E79">
          <w:rPr>
            <w:noProof/>
          </w:rPr>
          <w:t>4</w:t>
        </w:r>
        <w:r>
          <w:rPr>
            <w:noProof/>
          </w:rPr>
          <w:fldChar w:fldCharType="end"/>
        </w:r>
      </w:p>
    </w:sdtContent>
  </w:sdt>
  <w:p w:rsidR="000B09BE" w:rsidRDefault="000B0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5E4" w:rsidRDefault="004A25E4" w:rsidP="00CA3DAE">
      <w:r>
        <w:separator/>
      </w:r>
    </w:p>
  </w:footnote>
  <w:footnote w:type="continuationSeparator" w:id="1">
    <w:p w:rsidR="004A25E4" w:rsidRDefault="004A25E4"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19480C04"/>
    <w:multiLevelType w:val="hybridMultilevel"/>
    <w:tmpl w:val="30EE6D24"/>
    <w:lvl w:ilvl="0" w:tplc="141AAB6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1D3D6F8B"/>
    <w:multiLevelType w:val="hybridMultilevel"/>
    <w:tmpl w:val="FA4E12E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6927DB"/>
    <w:multiLevelType w:val="hybridMultilevel"/>
    <w:tmpl w:val="82BE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446AE2"/>
    <w:multiLevelType w:val="hybridMultilevel"/>
    <w:tmpl w:val="71100202"/>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405A51"/>
    <w:multiLevelType w:val="hybridMultilevel"/>
    <w:tmpl w:val="57E42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10C27"/>
    <w:multiLevelType w:val="hybridMultilevel"/>
    <w:tmpl w:val="B964B184"/>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2">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3">
    <w:nsid w:val="53116E2E"/>
    <w:multiLevelType w:val="hybridMultilevel"/>
    <w:tmpl w:val="EDF2FA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6">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2F37DB"/>
    <w:multiLevelType w:val="hybridMultilevel"/>
    <w:tmpl w:val="27AC7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CA306EF"/>
    <w:multiLevelType w:val="hybridMultilevel"/>
    <w:tmpl w:val="605619C8"/>
    <w:lvl w:ilvl="0" w:tplc="7FA09CA6">
      <w:start w:val="1"/>
      <w:numFmt w:val="bullet"/>
      <w:lvlText w:val=""/>
      <w:lvlJc w:val="center"/>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6F235920"/>
    <w:multiLevelType w:val="hybridMultilevel"/>
    <w:tmpl w:val="B67EA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4"/>
  </w:num>
  <w:num w:numId="2">
    <w:abstractNumId w:val="38"/>
  </w:num>
  <w:num w:numId="3">
    <w:abstractNumId w:val="7"/>
  </w:num>
  <w:num w:numId="4">
    <w:abstractNumId w:val="31"/>
  </w:num>
  <w:num w:numId="5">
    <w:abstractNumId w:val="36"/>
  </w:num>
  <w:num w:numId="6">
    <w:abstractNumId w:val="13"/>
  </w:num>
  <w:num w:numId="7">
    <w:abstractNumId w:val="35"/>
  </w:num>
  <w:num w:numId="8">
    <w:abstractNumId w:val="45"/>
  </w:num>
  <w:num w:numId="9">
    <w:abstractNumId w:val="3"/>
  </w:num>
  <w:num w:numId="10">
    <w:abstractNumId w:val="21"/>
  </w:num>
  <w:num w:numId="11">
    <w:abstractNumId w:val="2"/>
  </w:num>
  <w:num w:numId="12">
    <w:abstractNumId w:val="10"/>
  </w:num>
  <w:num w:numId="13">
    <w:abstractNumId w:val="23"/>
  </w:num>
  <w:num w:numId="14">
    <w:abstractNumId w:val="6"/>
  </w:num>
  <w:num w:numId="15">
    <w:abstractNumId w:val="4"/>
  </w:num>
  <w:num w:numId="16">
    <w:abstractNumId w:val="46"/>
  </w:num>
  <w:num w:numId="17">
    <w:abstractNumId w:val="41"/>
  </w:num>
  <w:num w:numId="18">
    <w:abstractNumId w:val="28"/>
  </w:num>
  <w:num w:numId="19">
    <w:abstractNumId w:val="34"/>
  </w:num>
  <w:num w:numId="20">
    <w:abstractNumId w:val="1"/>
  </w:num>
  <w:num w:numId="21">
    <w:abstractNumId w:val="29"/>
  </w:num>
  <w:num w:numId="22">
    <w:abstractNumId w:val="30"/>
  </w:num>
  <w:num w:numId="23">
    <w:abstractNumId w:val="24"/>
  </w:num>
  <w:num w:numId="24">
    <w:abstractNumId w:val="18"/>
  </w:num>
  <w:num w:numId="25">
    <w:abstractNumId w:val="32"/>
  </w:num>
  <w:num w:numId="26">
    <w:abstractNumId w:val="17"/>
  </w:num>
  <w:num w:numId="27">
    <w:abstractNumId w:val="16"/>
  </w:num>
  <w:num w:numId="28">
    <w:abstractNumId w:val="37"/>
  </w:num>
  <w:num w:numId="29">
    <w:abstractNumId w:val="0"/>
  </w:num>
  <w:num w:numId="30">
    <w:abstractNumId w:val="40"/>
  </w:num>
  <w:num w:numId="31">
    <w:abstractNumId w:val="12"/>
  </w:num>
  <w:num w:numId="32">
    <w:abstractNumId w:val="22"/>
  </w:num>
  <w:num w:numId="33">
    <w:abstractNumId w:val="25"/>
  </w:num>
  <w:num w:numId="34">
    <w:abstractNumId w:val="20"/>
  </w:num>
  <w:num w:numId="35">
    <w:abstractNumId w:val="44"/>
  </w:num>
  <w:num w:numId="36">
    <w:abstractNumId w:val="11"/>
  </w:num>
  <w:num w:numId="37">
    <w:abstractNumId w:val="5"/>
  </w:num>
  <w:num w:numId="38">
    <w:abstractNumId w:val="9"/>
  </w:num>
  <w:num w:numId="39">
    <w:abstractNumId w:val="42"/>
  </w:num>
  <w:num w:numId="40">
    <w:abstractNumId w:val="8"/>
  </w:num>
  <w:num w:numId="41">
    <w:abstractNumId w:val="33"/>
  </w:num>
  <w:num w:numId="42">
    <w:abstractNumId w:val="26"/>
  </w:num>
  <w:num w:numId="43">
    <w:abstractNumId w:val="43"/>
  </w:num>
  <w:num w:numId="44">
    <w:abstractNumId w:val="15"/>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2ED6"/>
    <w:rsid w:val="00006BE3"/>
    <w:rsid w:val="00007B91"/>
    <w:rsid w:val="0001117A"/>
    <w:rsid w:val="0001314C"/>
    <w:rsid w:val="00013553"/>
    <w:rsid w:val="00014676"/>
    <w:rsid w:val="00014727"/>
    <w:rsid w:val="00015260"/>
    <w:rsid w:val="000157FD"/>
    <w:rsid w:val="00015EF2"/>
    <w:rsid w:val="000175AC"/>
    <w:rsid w:val="0002124A"/>
    <w:rsid w:val="00021C78"/>
    <w:rsid w:val="00021EFE"/>
    <w:rsid w:val="000231A3"/>
    <w:rsid w:val="00023348"/>
    <w:rsid w:val="00023A87"/>
    <w:rsid w:val="00023EA2"/>
    <w:rsid w:val="000244C2"/>
    <w:rsid w:val="00026C52"/>
    <w:rsid w:val="000300DA"/>
    <w:rsid w:val="000323F7"/>
    <w:rsid w:val="000342D0"/>
    <w:rsid w:val="0003555A"/>
    <w:rsid w:val="00036F15"/>
    <w:rsid w:val="00040C24"/>
    <w:rsid w:val="0004199C"/>
    <w:rsid w:val="00041A7C"/>
    <w:rsid w:val="00041F98"/>
    <w:rsid w:val="0004373A"/>
    <w:rsid w:val="0004379F"/>
    <w:rsid w:val="00043EC6"/>
    <w:rsid w:val="00044039"/>
    <w:rsid w:val="0004409B"/>
    <w:rsid w:val="00044EEF"/>
    <w:rsid w:val="0004529E"/>
    <w:rsid w:val="00046CDD"/>
    <w:rsid w:val="00047130"/>
    <w:rsid w:val="000478D3"/>
    <w:rsid w:val="00054016"/>
    <w:rsid w:val="00054680"/>
    <w:rsid w:val="000549D7"/>
    <w:rsid w:val="0005530D"/>
    <w:rsid w:val="0005628A"/>
    <w:rsid w:val="0005760C"/>
    <w:rsid w:val="00060F59"/>
    <w:rsid w:val="0006285B"/>
    <w:rsid w:val="00066335"/>
    <w:rsid w:val="00070256"/>
    <w:rsid w:val="000702F1"/>
    <w:rsid w:val="000713F9"/>
    <w:rsid w:val="00071FAA"/>
    <w:rsid w:val="000777A2"/>
    <w:rsid w:val="00077943"/>
    <w:rsid w:val="000816EE"/>
    <w:rsid w:val="000817E6"/>
    <w:rsid w:val="00081C2E"/>
    <w:rsid w:val="0008501F"/>
    <w:rsid w:val="00085B33"/>
    <w:rsid w:val="00090532"/>
    <w:rsid w:val="00090936"/>
    <w:rsid w:val="000942D5"/>
    <w:rsid w:val="000954A5"/>
    <w:rsid w:val="000955EC"/>
    <w:rsid w:val="00095F4E"/>
    <w:rsid w:val="000A13A7"/>
    <w:rsid w:val="000A2A95"/>
    <w:rsid w:val="000A5939"/>
    <w:rsid w:val="000A5E21"/>
    <w:rsid w:val="000A5E82"/>
    <w:rsid w:val="000A6AB0"/>
    <w:rsid w:val="000A7ABF"/>
    <w:rsid w:val="000B09BE"/>
    <w:rsid w:val="000B12FB"/>
    <w:rsid w:val="000B772C"/>
    <w:rsid w:val="000C0764"/>
    <w:rsid w:val="000C1B57"/>
    <w:rsid w:val="000C202A"/>
    <w:rsid w:val="000C3ECB"/>
    <w:rsid w:val="000C4312"/>
    <w:rsid w:val="000C4BFD"/>
    <w:rsid w:val="000C7806"/>
    <w:rsid w:val="000D1AF1"/>
    <w:rsid w:val="000D1F3A"/>
    <w:rsid w:val="000D5C28"/>
    <w:rsid w:val="000D6395"/>
    <w:rsid w:val="000E49F3"/>
    <w:rsid w:val="000E7A79"/>
    <w:rsid w:val="000E7CA3"/>
    <w:rsid w:val="000F0A0A"/>
    <w:rsid w:val="000F4055"/>
    <w:rsid w:val="000F4EE7"/>
    <w:rsid w:val="000F5C6F"/>
    <w:rsid w:val="0010032F"/>
    <w:rsid w:val="00100DAC"/>
    <w:rsid w:val="00103008"/>
    <w:rsid w:val="00105DF9"/>
    <w:rsid w:val="00112454"/>
    <w:rsid w:val="00112DAE"/>
    <w:rsid w:val="00114936"/>
    <w:rsid w:val="00114A36"/>
    <w:rsid w:val="0011509E"/>
    <w:rsid w:val="0011630E"/>
    <w:rsid w:val="001168E8"/>
    <w:rsid w:val="00117DB7"/>
    <w:rsid w:val="001227B3"/>
    <w:rsid w:val="00125D14"/>
    <w:rsid w:val="00127C2B"/>
    <w:rsid w:val="00127DB3"/>
    <w:rsid w:val="001306D1"/>
    <w:rsid w:val="001310F7"/>
    <w:rsid w:val="0013174A"/>
    <w:rsid w:val="00132205"/>
    <w:rsid w:val="00132684"/>
    <w:rsid w:val="00134B11"/>
    <w:rsid w:val="001360BE"/>
    <w:rsid w:val="00136345"/>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67A"/>
    <w:rsid w:val="00167A03"/>
    <w:rsid w:val="0017102E"/>
    <w:rsid w:val="0017190D"/>
    <w:rsid w:val="00173517"/>
    <w:rsid w:val="00173C06"/>
    <w:rsid w:val="001757DA"/>
    <w:rsid w:val="00175E7B"/>
    <w:rsid w:val="00176571"/>
    <w:rsid w:val="00177E1C"/>
    <w:rsid w:val="00184422"/>
    <w:rsid w:val="00184F04"/>
    <w:rsid w:val="00185162"/>
    <w:rsid w:val="001857B3"/>
    <w:rsid w:val="0018774C"/>
    <w:rsid w:val="00187DBC"/>
    <w:rsid w:val="00190C35"/>
    <w:rsid w:val="00195F2B"/>
    <w:rsid w:val="001A0F72"/>
    <w:rsid w:val="001A1469"/>
    <w:rsid w:val="001A1B5D"/>
    <w:rsid w:val="001A1BF5"/>
    <w:rsid w:val="001A6CAF"/>
    <w:rsid w:val="001A6F20"/>
    <w:rsid w:val="001A71A8"/>
    <w:rsid w:val="001B08BB"/>
    <w:rsid w:val="001B1179"/>
    <w:rsid w:val="001B14C8"/>
    <w:rsid w:val="001B33BE"/>
    <w:rsid w:val="001B486B"/>
    <w:rsid w:val="001B651A"/>
    <w:rsid w:val="001B74A0"/>
    <w:rsid w:val="001C1E7B"/>
    <w:rsid w:val="001C2721"/>
    <w:rsid w:val="001C41A9"/>
    <w:rsid w:val="001C451E"/>
    <w:rsid w:val="001C596A"/>
    <w:rsid w:val="001C6A46"/>
    <w:rsid w:val="001D02C2"/>
    <w:rsid w:val="001D1D10"/>
    <w:rsid w:val="001D25C9"/>
    <w:rsid w:val="001D71F8"/>
    <w:rsid w:val="001E00FB"/>
    <w:rsid w:val="001E11BF"/>
    <w:rsid w:val="001E1C31"/>
    <w:rsid w:val="001E347E"/>
    <w:rsid w:val="001E37BB"/>
    <w:rsid w:val="001E4FBD"/>
    <w:rsid w:val="001E6B8C"/>
    <w:rsid w:val="001F006B"/>
    <w:rsid w:val="001F30E2"/>
    <w:rsid w:val="001F3333"/>
    <w:rsid w:val="001F3FE8"/>
    <w:rsid w:val="001F4163"/>
    <w:rsid w:val="001F424A"/>
    <w:rsid w:val="001F4A53"/>
    <w:rsid w:val="001F4A67"/>
    <w:rsid w:val="001F4B44"/>
    <w:rsid w:val="001F7EF5"/>
    <w:rsid w:val="00200621"/>
    <w:rsid w:val="00200691"/>
    <w:rsid w:val="00200BB4"/>
    <w:rsid w:val="002044FE"/>
    <w:rsid w:val="00205D36"/>
    <w:rsid w:val="002066EA"/>
    <w:rsid w:val="002070F4"/>
    <w:rsid w:val="0021024A"/>
    <w:rsid w:val="00211390"/>
    <w:rsid w:val="00211875"/>
    <w:rsid w:val="00211D4D"/>
    <w:rsid w:val="00211FC8"/>
    <w:rsid w:val="002135C7"/>
    <w:rsid w:val="002143A7"/>
    <w:rsid w:val="00214725"/>
    <w:rsid w:val="00216807"/>
    <w:rsid w:val="00217E3B"/>
    <w:rsid w:val="00221800"/>
    <w:rsid w:val="00222A81"/>
    <w:rsid w:val="00224315"/>
    <w:rsid w:val="00225DC7"/>
    <w:rsid w:val="00226327"/>
    <w:rsid w:val="00226FDA"/>
    <w:rsid w:val="002303E8"/>
    <w:rsid w:val="0023291F"/>
    <w:rsid w:val="00233546"/>
    <w:rsid w:val="002349C1"/>
    <w:rsid w:val="00235370"/>
    <w:rsid w:val="00235E6C"/>
    <w:rsid w:val="002369C4"/>
    <w:rsid w:val="00236FD7"/>
    <w:rsid w:val="00237972"/>
    <w:rsid w:val="00241B20"/>
    <w:rsid w:val="00241B65"/>
    <w:rsid w:val="00241FA7"/>
    <w:rsid w:val="00242AA4"/>
    <w:rsid w:val="002431B8"/>
    <w:rsid w:val="00245C39"/>
    <w:rsid w:val="002505F1"/>
    <w:rsid w:val="00250EBF"/>
    <w:rsid w:val="00251FF6"/>
    <w:rsid w:val="00252CD8"/>
    <w:rsid w:val="0025332C"/>
    <w:rsid w:val="00256653"/>
    <w:rsid w:val="002572DE"/>
    <w:rsid w:val="002578AC"/>
    <w:rsid w:val="00261BB2"/>
    <w:rsid w:val="00262895"/>
    <w:rsid w:val="00262D85"/>
    <w:rsid w:val="00263B33"/>
    <w:rsid w:val="00263DEB"/>
    <w:rsid w:val="0026670E"/>
    <w:rsid w:val="00273B4F"/>
    <w:rsid w:val="0027463A"/>
    <w:rsid w:val="002746FC"/>
    <w:rsid w:val="00274AD9"/>
    <w:rsid w:val="00280C3D"/>
    <w:rsid w:val="00282139"/>
    <w:rsid w:val="00282919"/>
    <w:rsid w:val="002852C0"/>
    <w:rsid w:val="002855A2"/>
    <w:rsid w:val="00290D54"/>
    <w:rsid w:val="00290FFE"/>
    <w:rsid w:val="00293BB0"/>
    <w:rsid w:val="002A01A4"/>
    <w:rsid w:val="002A0AB9"/>
    <w:rsid w:val="002A1DAA"/>
    <w:rsid w:val="002A2A6E"/>
    <w:rsid w:val="002A2C00"/>
    <w:rsid w:val="002A3CD1"/>
    <w:rsid w:val="002A7729"/>
    <w:rsid w:val="002B118D"/>
    <w:rsid w:val="002B15AE"/>
    <w:rsid w:val="002B2FA5"/>
    <w:rsid w:val="002B5B71"/>
    <w:rsid w:val="002B5CE6"/>
    <w:rsid w:val="002B6FB0"/>
    <w:rsid w:val="002B7365"/>
    <w:rsid w:val="002C1A2A"/>
    <w:rsid w:val="002C3CBB"/>
    <w:rsid w:val="002C4771"/>
    <w:rsid w:val="002C513E"/>
    <w:rsid w:val="002C5A35"/>
    <w:rsid w:val="002C5A6D"/>
    <w:rsid w:val="002C5A89"/>
    <w:rsid w:val="002C60C3"/>
    <w:rsid w:val="002D00B2"/>
    <w:rsid w:val="002D347E"/>
    <w:rsid w:val="002D4BFF"/>
    <w:rsid w:val="002D50A0"/>
    <w:rsid w:val="002D5AA9"/>
    <w:rsid w:val="002D6D8D"/>
    <w:rsid w:val="002E06AB"/>
    <w:rsid w:val="002E0A6B"/>
    <w:rsid w:val="002E1638"/>
    <w:rsid w:val="002E1D35"/>
    <w:rsid w:val="002E1EB6"/>
    <w:rsid w:val="002E4D4F"/>
    <w:rsid w:val="002E5B2A"/>
    <w:rsid w:val="002E69B5"/>
    <w:rsid w:val="002E75C3"/>
    <w:rsid w:val="002E7DC1"/>
    <w:rsid w:val="002F00ED"/>
    <w:rsid w:val="002F04D7"/>
    <w:rsid w:val="002F0FB1"/>
    <w:rsid w:val="002F1878"/>
    <w:rsid w:val="002F4E6A"/>
    <w:rsid w:val="002F7EE2"/>
    <w:rsid w:val="003008FC"/>
    <w:rsid w:val="00300F66"/>
    <w:rsid w:val="0030161F"/>
    <w:rsid w:val="00302264"/>
    <w:rsid w:val="003038A3"/>
    <w:rsid w:val="00303EEA"/>
    <w:rsid w:val="00304CAF"/>
    <w:rsid w:val="00306526"/>
    <w:rsid w:val="0030773F"/>
    <w:rsid w:val="003103C3"/>
    <w:rsid w:val="0031127C"/>
    <w:rsid w:val="003146C3"/>
    <w:rsid w:val="00314CD1"/>
    <w:rsid w:val="00316D16"/>
    <w:rsid w:val="0031760A"/>
    <w:rsid w:val="00320D82"/>
    <w:rsid w:val="00323C2E"/>
    <w:rsid w:val="0032610B"/>
    <w:rsid w:val="003261DC"/>
    <w:rsid w:val="003271A2"/>
    <w:rsid w:val="00327A83"/>
    <w:rsid w:val="003301E8"/>
    <w:rsid w:val="00330BEF"/>
    <w:rsid w:val="00331364"/>
    <w:rsid w:val="00331652"/>
    <w:rsid w:val="00331BEF"/>
    <w:rsid w:val="0033379A"/>
    <w:rsid w:val="00333A7E"/>
    <w:rsid w:val="0033430B"/>
    <w:rsid w:val="00335319"/>
    <w:rsid w:val="003356C0"/>
    <w:rsid w:val="00336CF5"/>
    <w:rsid w:val="00336D33"/>
    <w:rsid w:val="0033771E"/>
    <w:rsid w:val="0034448E"/>
    <w:rsid w:val="00345B1F"/>
    <w:rsid w:val="00346F8F"/>
    <w:rsid w:val="003476B5"/>
    <w:rsid w:val="0035175F"/>
    <w:rsid w:val="003527EB"/>
    <w:rsid w:val="00352933"/>
    <w:rsid w:val="003538EA"/>
    <w:rsid w:val="003539F8"/>
    <w:rsid w:val="00353B74"/>
    <w:rsid w:val="00355C18"/>
    <w:rsid w:val="0036262A"/>
    <w:rsid w:val="00363860"/>
    <w:rsid w:val="0036582B"/>
    <w:rsid w:val="00365912"/>
    <w:rsid w:val="003660AB"/>
    <w:rsid w:val="00367E8A"/>
    <w:rsid w:val="00370944"/>
    <w:rsid w:val="00370DCF"/>
    <w:rsid w:val="00372476"/>
    <w:rsid w:val="00380ACF"/>
    <w:rsid w:val="00382255"/>
    <w:rsid w:val="0038358C"/>
    <w:rsid w:val="00385D23"/>
    <w:rsid w:val="00386AEF"/>
    <w:rsid w:val="00386DD6"/>
    <w:rsid w:val="00387393"/>
    <w:rsid w:val="003879AA"/>
    <w:rsid w:val="00390D39"/>
    <w:rsid w:val="00391FFB"/>
    <w:rsid w:val="00392520"/>
    <w:rsid w:val="00392A82"/>
    <w:rsid w:val="00394517"/>
    <w:rsid w:val="0039470E"/>
    <w:rsid w:val="003947D2"/>
    <w:rsid w:val="00395A69"/>
    <w:rsid w:val="003962E5"/>
    <w:rsid w:val="0039778F"/>
    <w:rsid w:val="00397D9C"/>
    <w:rsid w:val="003A0528"/>
    <w:rsid w:val="003A18C4"/>
    <w:rsid w:val="003A3E88"/>
    <w:rsid w:val="003A63A7"/>
    <w:rsid w:val="003A665B"/>
    <w:rsid w:val="003B139F"/>
    <w:rsid w:val="003B1D7A"/>
    <w:rsid w:val="003B25A3"/>
    <w:rsid w:val="003B3DC4"/>
    <w:rsid w:val="003B3F5F"/>
    <w:rsid w:val="003C1877"/>
    <w:rsid w:val="003C2B2E"/>
    <w:rsid w:val="003C2B7A"/>
    <w:rsid w:val="003C3ED4"/>
    <w:rsid w:val="003C462F"/>
    <w:rsid w:val="003C6519"/>
    <w:rsid w:val="003C65D4"/>
    <w:rsid w:val="003C722E"/>
    <w:rsid w:val="003D1305"/>
    <w:rsid w:val="003D40A2"/>
    <w:rsid w:val="003D496D"/>
    <w:rsid w:val="003D6FBA"/>
    <w:rsid w:val="003D7548"/>
    <w:rsid w:val="003E0850"/>
    <w:rsid w:val="003E21D7"/>
    <w:rsid w:val="003E3380"/>
    <w:rsid w:val="003E3989"/>
    <w:rsid w:val="003E6845"/>
    <w:rsid w:val="003E749A"/>
    <w:rsid w:val="003F1549"/>
    <w:rsid w:val="003F707D"/>
    <w:rsid w:val="003F749A"/>
    <w:rsid w:val="00400476"/>
    <w:rsid w:val="004004D8"/>
    <w:rsid w:val="00400688"/>
    <w:rsid w:val="00403F91"/>
    <w:rsid w:val="0040420A"/>
    <w:rsid w:val="00404978"/>
    <w:rsid w:val="00406254"/>
    <w:rsid w:val="00411A4E"/>
    <w:rsid w:val="004152CA"/>
    <w:rsid w:val="004158C7"/>
    <w:rsid w:val="00416059"/>
    <w:rsid w:val="00417CDE"/>
    <w:rsid w:val="00417D78"/>
    <w:rsid w:val="004209FD"/>
    <w:rsid w:val="00421E6C"/>
    <w:rsid w:val="004226CB"/>
    <w:rsid w:val="004229E1"/>
    <w:rsid w:val="0042333B"/>
    <w:rsid w:val="00423505"/>
    <w:rsid w:val="00424186"/>
    <w:rsid w:val="00424BEF"/>
    <w:rsid w:val="0042753E"/>
    <w:rsid w:val="004304F6"/>
    <w:rsid w:val="004350BE"/>
    <w:rsid w:val="00436EC3"/>
    <w:rsid w:val="004428D2"/>
    <w:rsid w:val="00443C1D"/>
    <w:rsid w:val="00444452"/>
    <w:rsid w:val="00444809"/>
    <w:rsid w:val="00444F88"/>
    <w:rsid w:val="00445069"/>
    <w:rsid w:val="004450C9"/>
    <w:rsid w:val="00445BC9"/>
    <w:rsid w:val="00445CFB"/>
    <w:rsid w:val="00445E4D"/>
    <w:rsid w:val="00445EAE"/>
    <w:rsid w:val="00446E08"/>
    <w:rsid w:val="004470F9"/>
    <w:rsid w:val="0045004D"/>
    <w:rsid w:val="00451020"/>
    <w:rsid w:val="0045136D"/>
    <w:rsid w:val="00453D02"/>
    <w:rsid w:val="00454AA4"/>
    <w:rsid w:val="00455216"/>
    <w:rsid w:val="00455B85"/>
    <w:rsid w:val="00455DF3"/>
    <w:rsid w:val="00455F7E"/>
    <w:rsid w:val="00461221"/>
    <w:rsid w:val="004618EF"/>
    <w:rsid w:val="004627E9"/>
    <w:rsid w:val="00462A19"/>
    <w:rsid w:val="0046524B"/>
    <w:rsid w:val="004665C9"/>
    <w:rsid w:val="00470627"/>
    <w:rsid w:val="004715DA"/>
    <w:rsid w:val="004723F2"/>
    <w:rsid w:val="004753F1"/>
    <w:rsid w:val="004769AB"/>
    <w:rsid w:val="004770DE"/>
    <w:rsid w:val="00477133"/>
    <w:rsid w:val="0047729A"/>
    <w:rsid w:val="00480C4B"/>
    <w:rsid w:val="0048217E"/>
    <w:rsid w:val="00485962"/>
    <w:rsid w:val="00487F92"/>
    <w:rsid w:val="00492320"/>
    <w:rsid w:val="004925E9"/>
    <w:rsid w:val="00492A4F"/>
    <w:rsid w:val="00493DDE"/>
    <w:rsid w:val="00496ADC"/>
    <w:rsid w:val="00497983"/>
    <w:rsid w:val="00497B23"/>
    <w:rsid w:val="004A081C"/>
    <w:rsid w:val="004A25E4"/>
    <w:rsid w:val="004A3F1C"/>
    <w:rsid w:val="004A714A"/>
    <w:rsid w:val="004A723A"/>
    <w:rsid w:val="004A7444"/>
    <w:rsid w:val="004A7E3E"/>
    <w:rsid w:val="004B2710"/>
    <w:rsid w:val="004B35A8"/>
    <w:rsid w:val="004B385E"/>
    <w:rsid w:val="004B3A8F"/>
    <w:rsid w:val="004B494C"/>
    <w:rsid w:val="004B6282"/>
    <w:rsid w:val="004C061A"/>
    <w:rsid w:val="004C1112"/>
    <w:rsid w:val="004C39C5"/>
    <w:rsid w:val="004C48F8"/>
    <w:rsid w:val="004C509D"/>
    <w:rsid w:val="004C5B69"/>
    <w:rsid w:val="004C64A4"/>
    <w:rsid w:val="004C69C7"/>
    <w:rsid w:val="004D196B"/>
    <w:rsid w:val="004D27A2"/>
    <w:rsid w:val="004D5F56"/>
    <w:rsid w:val="004D6D1B"/>
    <w:rsid w:val="004D72F2"/>
    <w:rsid w:val="004E0465"/>
    <w:rsid w:val="004E0D03"/>
    <w:rsid w:val="004E5079"/>
    <w:rsid w:val="004F35F5"/>
    <w:rsid w:val="004F62A7"/>
    <w:rsid w:val="004F737B"/>
    <w:rsid w:val="00505EFD"/>
    <w:rsid w:val="00506A9E"/>
    <w:rsid w:val="00513C95"/>
    <w:rsid w:val="0051499E"/>
    <w:rsid w:val="00515E7A"/>
    <w:rsid w:val="00516526"/>
    <w:rsid w:val="00516FB0"/>
    <w:rsid w:val="00517AC7"/>
    <w:rsid w:val="00517C0A"/>
    <w:rsid w:val="005202DC"/>
    <w:rsid w:val="00521508"/>
    <w:rsid w:val="0052211D"/>
    <w:rsid w:val="00522AC9"/>
    <w:rsid w:val="00522B5C"/>
    <w:rsid w:val="0052448A"/>
    <w:rsid w:val="00527636"/>
    <w:rsid w:val="00527836"/>
    <w:rsid w:val="00527A74"/>
    <w:rsid w:val="00527CC3"/>
    <w:rsid w:val="00530750"/>
    <w:rsid w:val="00530CF0"/>
    <w:rsid w:val="005318BA"/>
    <w:rsid w:val="00531A7F"/>
    <w:rsid w:val="00533864"/>
    <w:rsid w:val="0053478D"/>
    <w:rsid w:val="00534949"/>
    <w:rsid w:val="00534DC3"/>
    <w:rsid w:val="00536C46"/>
    <w:rsid w:val="005408C7"/>
    <w:rsid w:val="00541C9B"/>
    <w:rsid w:val="00542E1C"/>
    <w:rsid w:val="005446D0"/>
    <w:rsid w:val="005464BC"/>
    <w:rsid w:val="00546BA9"/>
    <w:rsid w:val="00550188"/>
    <w:rsid w:val="00550482"/>
    <w:rsid w:val="00551F7E"/>
    <w:rsid w:val="005523EA"/>
    <w:rsid w:val="00552F27"/>
    <w:rsid w:val="00555A59"/>
    <w:rsid w:val="0055749B"/>
    <w:rsid w:val="0055789B"/>
    <w:rsid w:val="005619E8"/>
    <w:rsid w:val="00561D99"/>
    <w:rsid w:val="00564862"/>
    <w:rsid w:val="00565646"/>
    <w:rsid w:val="00567427"/>
    <w:rsid w:val="00570CE8"/>
    <w:rsid w:val="00570DF2"/>
    <w:rsid w:val="0057168F"/>
    <w:rsid w:val="005759AC"/>
    <w:rsid w:val="00576C69"/>
    <w:rsid w:val="00583A16"/>
    <w:rsid w:val="00583E51"/>
    <w:rsid w:val="005856B5"/>
    <w:rsid w:val="00585EFF"/>
    <w:rsid w:val="00586C84"/>
    <w:rsid w:val="005914D2"/>
    <w:rsid w:val="00591573"/>
    <w:rsid w:val="00594692"/>
    <w:rsid w:val="00595C61"/>
    <w:rsid w:val="005A1966"/>
    <w:rsid w:val="005A1EE6"/>
    <w:rsid w:val="005A467A"/>
    <w:rsid w:val="005A4912"/>
    <w:rsid w:val="005A5FE0"/>
    <w:rsid w:val="005A7E40"/>
    <w:rsid w:val="005B10B6"/>
    <w:rsid w:val="005B199E"/>
    <w:rsid w:val="005B1DF9"/>
    <w:rsid w:val="005B3657"/>
    <w:rsid w:val="005B3C15"/>
    <w:rsid w:val="005B5351"/>
    <w:rsid w:val="005B6135"/>
    <w:rsid w:val="005B690C"/>
    <w:rsid w:val="005B6FDA"/>
    <w:rsid w:val="005C0C71"/>
    <w:rsid w:val="005C381A"/>
    <w:rsid w:val="005C61E9"/>
    <w:rsid w:val="005D0218"/>
    <w:rsid w:val="005D0FD5"/>
    <w:rsid w:val="005D4D51"/>
    <w:rsid w:val="005D5552"/>
    <w:rsid w:val="005D5D0E"/>
    <w:rsid w:val="005D6A7B"/>
    <w:rsid w:val="005E1B70"/>
    <w:rsid w:val="005E374D"/>
    <w:rsid w:val="005E407F"/>
    <w:rsid w:val="005E4C81"/>
    <w:rsid w:val="005E75E1"/>
    <w:rsid w:val="005F049F"/>
    <w:rsid w:val="005F13A5"/>
    <w:rsid w:val="005F4590"/>
    <w:rsid w:val="005F46A5"/>
    <w:rsid w:val="005F52FC"/>
    <w:rsid w:val="005F62C2"/>
    <w:rsid w:val="005F70FD"/>
    <w:rsid w:val="006003FA"/>
    <w:rsid w:val="006036F0"/>
    <w:rsid w:val="00606442"/>
    <w:rsid w:val="00606A12"/>
    <w:rsid w:val="0060733E"/>
    <w:rsid w:val="00612295"/>
    <w:rsid w:val="00613064"/>
    <w:rsid w:val="00613D6E"/>
    <w:rsid w:val="00614646"/>
    <w:rsid w:val="00615C78"/>
    <w:rsid w:val="006169DA"/>
    <w:rsid w:val="00620C67"/>
    <w:rsid w:val="0062288F"/>
    <w:rsid w:val="00623785"/>
    <w:rsid w:val="00623D0E"/>
    <w:rsid w:val="0062591F"/>
    <w:rsid w:val="00625DB4"/>
    <w:rsid w:val="00627CBD"/>
    <w:rsid w:val="00634544"/>
    <w:rsid w:val="006352AD"/>
    <w:rsid w:val="006361AD"/>
    <w:rsid w:val="00636E7A"/>
    <w:rsid w:val="00636F7D"/>
    <w:rsid w:val="006374BE"/>
    <w:rsid w:val="00637D8B"/>
    <w:rsid w:val="00640947"/>
    <w:rsid w:val="00641C82"/>
    <w:rsid w:val="006423AA"/>
    <w:rsid w:val="00644288"/>
    <w:rsid w:val="006458DE"/>
    <w:rsid w:val="0065163B"/>
    <w:rsid w:val="00651B70"/>
    <w:rsid w:val="00651D4A"/>
    <w:rsid w:val="0065427C"/>
    <w:rsid w:val="00655B9D"/>
    <w:rsid w:val="0065679D"/>
    <w:rsid w:val="006619B5"/>
    <w:rsid w:val="00661A84"/>
    <w:rsid w:val="00662491"/>
    <w:rsid w:val="00666774"/>
    <w:rsid w:val="006673D3"/>
    <w:rsid w:val="006731A3"/>
    <w:rsid w:val="00674077"/>
    <w:rsid w:val="00674640"/>
    <w:rsid w:val="00675C60"/>
    <w:rsid w:val="00675CFC"/>
    <w:rsid w:val="006772EE"/>
    <w:rsid w:val="00680E7F"/>
    <w:rsid w:val="00683937"/>
    <w:rsid w:val="0068434D"/>
    <w:rsid w:val="006853EB"/>
    <w:rsid w:val="00687B33"/>
    <w:rsid w:val="00687F3F"/>
    <w:rsid w:val="006938A7"/>
    <w:rsid w:val="00694D01"/>
    <w:rsid w:val="00695416"/>
    <w:rsid w:val="0069601D"/>
    <w:rsid w:val="006A03E2"/>
    <w:rsid w:val="006A2B65"/>
    <w:rsid w:val="006A5CF1"/>
    <w:rsid w:val="006A6153"/>
    <w:rsid w:val="006B059B"/>
    <w:rsid w:val="006B08FA"/>
    <w:rsid w:val="006B0B34"/>
    <w:rsid w:val="006B1384"/>
    <w:rsid w:val="006B218F"/>
    <w:rsid w:val="006B2891"/>
    <w:rsid w:val="006B4107"/>
    <w:rsid w:val="006B41FB"/>
    <w:rsid w:val="006B4977"/>
    <w:rsid w:val="006B4E9A"/>
    <w:rsid w:val="006B72FB"/>
    <w:rsid w:val="006C02CC"/>
    <w:rsid w:val="006C0440"/>
    <w:rsid w:val="006C174F"/>
    <w:rsid w:val="006C2120"/>
    <w:rsid w:val="006C34E8"/>
    <w:rsid w:val="006C4425"/>
    <w:rsid w:val="006C4BC6"/>
    <w:rsid w:val="006C4C59"/>
    <w:rsid w:val="006C6BB0"/>
    <w:rsid w:val="006D7C21"/>
    <w:rsid w:val="006E0E09"/>
    <w:rsid w:val="006E261D"/>
    <w:rsid w:val="006E5FE6"/>
    <w:rsid w:val="006F034B"/>
    <w:rsid w:val="006F1827"/>
    <w:rsid w:val="006F30FA"/>
    <w:rsid w:val="006F5F97"/>
    <w:rsid w:val="006F7617"/>
    <w:rsid w:val="00700CDF"/>
    <w:rsid w:val="00703208"/>
    <w:rsid w:val="00704328"/>
    <w:rsid w:val="007072F5"/>
    <w:rsid w:val="00707B14"/>
    <w:rsid w:val="00712270"/>
    <w:rsid w:val="00712DDF"/>
    <w:rsid w:val="007143F9"/>
    <w:rsid w:val="0071500C"/>
    <w:rsid w:val="00715B04"/>
    <w:rsid w:val="007166E1"/>
    <w:rsid w:val="00721525"/>
    <w:rsid w:val="007223CE"/>
    <w:rsid w:val="007268C4"/>
    <w:rsid w:val="007337AB"/>
    <w:rsid w:val="00733C25"/>
    <w:rsid w:val="00733F5A"/>
    <w:rsid w:val="00735CD1"/>
    <w:rsid w:val="00740FA8"/>
    <w:rsid w:val="00744434"/>
    <w:rsid w:val="0074622C"/>
    <w:rsid w:val="00746C1A"/>
    <w:rsid w:val="00750B16"/>
    <w:rsid w:val="0075265A"/>
    <w:rsid w:val="00753E81"/>
    <w:rsid w:val="00754EC9"/>
    <w:rsid w:val="007573E6"/>
    <w:rsid w:val="0076083B"/>
    <w:rsid w:val="0076096A"/>
    <w:rsid w:val="007640A7"/>
    <w:rsid w:val="0077022E"/>
    <w:rsid w:val="00773850"/>
    <w:rsid w:val="00774147"/>
    <w:rsid w:val="00780970"/>
    <w:rsid w:val="007809FD"/>
    <w:rsid w:val="0078579F"/>
    <w:rsid w:val="00790053"/>
    <w:rsid w:val="00790230"/>
    <w:rsid w:val="00790F26"/>
    <w:rsid w:val="00791AD4"/>
    <w:rsid w:val="00792A5F"/>
    <w:rsid w:val="00792BD0"/>
    <w:rsid w:val="0079424F"/>
    <w:rsid w:val="00796304"/>
    <w:rsid w:val="007A28B4"/>
    <w:rsid w:val="007A2ABB"/>
    <w:rsid w:val="007A5308"/>
    <w:rsid w:val="007A5C15"/>
    <w:rsid w:val="007A6D35"/>
    <w:rsid w:val="007A71CD"/>
    <w:rsid w:val="007B06F1"/>
    <w:rsid w:val="007B21CB"/>
    <w:rsid w:val="007B27FE"/>
    <w:rsid w:val="007B2949"/>
    <w:rsid w:val="007B294F"/>
    <w:rsid w:val="007B37A4"/>
    <w:rsid w:val="007B44A4"/>
    <w:rsid w:val="007B5173"/>
    <w:rsid w:val="007B689F"/>
    <w:rsid w:val="007C0148"/>
    <w:rsid w:val="007C028E"/>
    <w:rsid w:val="007C0808"/>
    <w:rsid w:val="007C184A"/>
    <w:rsid w:val="007C2D59"/>
    <w:rsid w:val="007C482B"/>
    <w:rsid w:val="007C6C3B"/>
    <w:rsid w:val="007C7A94"/>
    <w:rsid w:val="007D02F3"/>
    <w:rsid w:val="007D0468"/>
    <w:rsid w:val="007D091F"/>
    <w:rsid w:val="007D1835"/>
    <w:rsid w:val="007E19C7"/>
    <w:rsid w:val="007E2297"/>
    <w:rsid w:val="007E336C"/>
    <w:rsid w:val="007E4CB4"/>
    <w:rsid w:val="007E5F6C"/>
    <w:rsid w:val="007E7C04"/>
    <w:rsid w:val="007F0177"/>
    <w:rsid w:val="007F09D3"/>
    <w:rsid w:val="007F0E33"/>
    <w:rsid w:val="007F2384"/>
    <w:rsid w:val="007F4F0E"/>
    <w:rsid w:val="007F50B1"/>
    <w:rsid w:val="0080244E"/>
    <w:rsid w:val="00803204"/>
    <w:rsid w:val="008034D7"/>
    <w:rsid w:val="008038AE"/>
    <w:rsid w:val="00803E98"/>
    <w:rsid w:val="0080514B"/>
    <w:rsid w:val="0080679B"/>
    <w:rsid w:val="0081080A"/>
    <w:rsid w:val="008117E7"/>
    <w:rsid w:val="008146F4"/>
    <w:rsid w:val="0081619D"/>
    <w:rsid w:val="00821C2E"/>
    <w:rsid w:val="008236F0"/>
    <w:rsid w:val="00823709"/>
    <w:rsid w:val="008249BC"/>
    <w:rsid w:val="008258B9"/>
    <w:rsid w:val="00825FB6"/>
    <w:rsid w:val="008263AF"/>
    <w:rsid w:val="00827146"/>
    <w:rsid w:val="00827D15"/>
    <w:rsid w:val="00833A49"/>
    <w:rsid w:val="00833A61"/>
    <w:rsid w:val="00833E62"/>
    <w:rsid w:val="00833F77"/>
    <w:rsid w:val="00835532"/>
    <w:rsid w:val="00835727"/>
    <w:rsid w:val="008404E6"/>
    <w:rsid w:val="00840741"/>
    <w:rsid w:val="00846627"/>
    <w:rsid w:val="0084770D"/>
    <w:rsid w:val="00850CFE"/>
    <w:rsid w:val="0085113F"/>
    <w:rsid w:val="0085337A"/>
    <w:rsid w:val="00855084"/>
    <w:rsid w:val="00855E35"/>
    <w:rsid w:val="00855F77"/>
    <w:rsid w:val="00860CCC"/>
    <w:rsid w:val="00863206"/>
    <w:rsid w:val="00863864"/>
    <w:rsid w:val="00863C7F"/>
    <w:rsid w:val="00864CCC"/>
    <w:rsid w:val="00864F0E"/>
    <w:rsid w:val="0086501C"/>
    <w:rsid w:val="00866D62"/>
    <w:rsid w:val="00875BA7"/>
    <w:rsid w:val="00875E5F"/>
    <w:rsid w:val="008766BE"/>
    <w:rsid w:val="00876791"/>
    <w:rsid w:val="008809DD"/>
    <w:rsid w:val="00881610"/>
    <w:rsid w:val="00881ACC"/>
    <w:rsid w:val="00881E13"/>
    <w:rsid w:val="00882BA6"/>
    <w:rsid w:val="00883776"/>
    <w:rsid w:val="00883C66"/>
    <w:rsid w:val="0088703F"/>
    <w:rsid w:val="0089161A"/>
    <w:rsid w:val="00892709"/>
    <w:rsid w:val="00892903"/>
    <w:rsid w:val="008936BE"/>
    <w:rsid w:val="008939DE"/>
    <w:rsid w:val="00894982"/>
    <w:rsid w:val="00894FC6"/>
    <w:rsid w:val="008954BD"/>
    <w:rsid w:val="00895DBF"/>
    <w:rsid w:val="008A7557"/>
    <w:rsid w:val="008A7B4C"/>
    <w:rsid w:val="008B001F"/>
    <w:rsid w:val="008B3747"/>
    <w:rsid w:val="008C03F7"/>
    <w:rsid w:val="008C0EF9"/>
    <w:rsid w:val="008C17D1"/>
    <w:rsid w:val="008C382B"/>
    <w:rsid w:val="008C3B9F"/>
    <w:rsid w:val="008C4319"/>
    <w:rsid w:val="008C5415"/>
    <w:rsid w:val="008C716A"/>
    <w:rsid w:val="008C7513"/>
    <w:rsid w:val="008C7649"/>
    <w:rsid w:val="008C7A79"/>
    <w:rsid w:val="008D1383"/>
    <w:rsid w:val="008D1913"/>
    <w:rsid w:val="008D23F0"/>
    <w:rsid w:val="008D742A"/>
    <w:rsid w:val="008E1A1C"/>
    <w:rsid w:val="008E58B2"/>
    <w:rsid w:val="008E6F48"/>
    <w:rsid w:val="008E7F41"/>
    <w:rsid w:val="008F0316"/>
    <w:rsid w:val="008F267C"/>
    <w:rsid w:val="008F291B"/>
    <w:rsid w:val="008F6D25"/>
    <w:rsid w:val="008F707F"/>
    <w:rsid w:val="008F7CB7"/>
    <w:rsid w:val="00900321"/>
    <w:rsid w:val="0090092E"/>
    <w:rsid w:val="009020ED"/>
    <w:rsid w:val="0090587E"/>
    <w:rsid w:val="00907904"/>
    <w:rsid w:val="00910638"/>
    <w:rsid w:val="00912EDD"/>
    <w:rsid w:val="0091328F"/>
    <w:rsid w:val="0091427C"/>
    <w:rsid w:val="00914E79"/>
    <w:rsid w:val="00915875"/>
    <w:rsid w:val="009161BE"/>
    <w:rsid w:val="00921F3F"/>
    <w:rsid w:val="009243D8"/>
    <w:rsid w:val="009253D3"/>
    <w:rsid w:val="00930168"/>
    <w:rsid w:val="00930807"/>
    <w:rsid w:val="009318CC"/>
    <w:rsid w:val="00932487"/>
    <w:rsid w:val="00932C6A"/>
    <w:rsid w:val="00933322"/>
    <w:rsid w:val="00933708"/>
    <w:rsid w:val="00937489"/>
    <w:rsid w:val="00937C86"/>
    <w:rsid w:val="00940E2A"/>
    <w:rsid w:val="00941A99"/>
    <w:rsid w:val="00941EEA"/>
    <w:rsid w:val="009422DB"/>
    <w:rsid w:val="00942CB9"/>
    <w:rsid w:val="00950B0B"/>
    <w:rsid w:val="00951CB4"/>
    <w:rsid w:val="00953CF8"/>
    <w:rsid w:val="00954D71"/>
    <w:rsid w:val="00961648"/>
    <w:rsid w:val="00961FDE"/>
    <w:rsid w:val="00965698"/>
    <w:rsid w:val="00965BD0"/>
    <w:rsid w:val="009665C6"/>
    <w:rsid w:val="00967450"/>
    <w:rsid w:val="009676EA"/>
    <w:rsid w:val="009712CD"/>
    <w:rsid w:val="00971CD2"/>
    <w:rsid w:val="00982B34"/>
    <w:rsid w:val="00982BCD"/>
    <w:rsid w:val="009832D5"/>
    <w:rsid w:val="00990316"/>
    <w:rsid w:val="00990AA2"/>
    <w:rsid w:val="00990B81"/>
    <w:rsid w:val="00992A15"/>
    <w:rsid w:val="00992A51"/>
    <w:rsid w:val="0099486E"/>
    <w:rsid w:val="00994DC7"/>
    <w:rsid w:val="00995D58"/>
    <w:rsid w:val="00996696"/>
    <w:rsid w:val="00997B12"/>
    <w:rsid w:val="009A0450"/>
    <w:rsid w:val="009A077A"/>
    <w:rsid w:val="009A0B57"/>
    <w:rsid w:val="009A1C9C"/>
    <w:rsid w:val="009A2A7E"/>
    <w:rsid w:val="009A3778"/>
    <w:rsid w:val="009A3CB8"/>
    <w:rsid w:val="009A4049"/>
    <w:rsid w:val="009A4BA7"/>
    <w:rsid w:val="009A4E60"/>
    <w:rsid w:val="009A4F1E"/>
    <w:rsid w:val="009B07D5"/>
    <w:rsid w:val="009B110F"/>
    <w:rsid w:val="009B11D5"/>
    <w:rsid w:val="009B2ECD"/>
    <w:rsid w:val="009B4FDA"/>
    <w:rsid w:val="009B5D9A"/>
    <w:rsid w:val="009B6A2F"/>
    <w:rsid w:val="009C1040"/>
    <w:rsid w:val="009C1AEC"/>
    <w:rsid w:val="009C1BA7"/>
    <w:rsid w:val="009C1E44"/>
    <w:rsid w:val="009C598C"/>
    <w:rsid w:val="009C7010"/>
    <w:rsid w:val="009C7625"/>
    <w:rsid w:val="009C7958"/>
    <w:rsid w:val="009D7DBE"/>
    <w:rsid w:val="009E29E3"/>
    <w:rsid w:val="009E3D41"/>
    <w:rsid w:val="009E4763"/>
    <w:rsid w:val="009E548E"/>
    <w:rsid w:val="009E5B26"/>
    <w:rsid w:val="009E7DD8"/>
    <w:rsid w:val="009F1BF5"/>
    <w:rsid w:val="009F32B0"/>
    <w:rsid w:val="009F3314"/>
    <w:rsid w:val="009F3543"/>
    <w:rsid w:val="009F4D66"/>
    <w:rsid w:val="009F4DD0"/>
    <w:rsid w:val="009F630C"/>
    <w:rsid w:val="009F707B"/>
    <w:rsid w:val="00A011F8"/>
    <w:rsid w:val="00A03A92"/>
    <w:rsid w:val="00A0436F"/>
    <w:rsid w:val="00A04B2C"/>
    <w:rsid w:val="00A0654A"/>
    <w:rsid w:val="00A06AE7"/>
    <w:rsid w:val="00A1028D"/>
    <w:rsid w:val="00A1302F"/>
    <w:rsid w:val="00A1361E"/>
    <w:rsid w:val="00A15BB6"/>
    <w:rsid w:val="00A20627"/>
    <w:rsid w:val="00A20B94"/>
    <w:rsid w:val="00A234CE"/>
    <w:rsid w:val="00A27AC4"/>
    <w:rsid w:val="00A27F0D"/>
    <w:rsid w:val="00A32559"/>
    <w:rsid w:val="00A329B6"/>
    <w:rsid w:val="00A347E2"/>
    <w:rsid w:val="00A379BC"/>
    <w:rsid w:val="00A40BC8"/>
    <w:rsid w:val="00A42BBA"/>
    <w:rsid w:val="00A44468"/>
    <w:rsid w:val="00A44C28"/>
    <w:rsid w:val="00A45C1A"/>
    <w:rsid w:val="00A471C7"/>
    <w:rsid w:val="00A4767F"/>
    <w:rsid w:val="00A50E66"/>
    <w:rsid w:val="00A50F7F"/>
    <w:rsid w:val="00A51192"/>
    <w:rsid w:val="00A51535"/>
    <w:rsid w:val="00A52954"/>
    <w:rsid w:val="00A6238E"/>
    <w:rsid w:val="00A645F3"/>
    <w:rsid w:val="00A65FC4"/>
    <w:rsid w:val="00A67CB7"/>
    <w:rsid w:val="00A72FD2"/>
    <w:rsid w:val="00A74423"/>
    <w:rsid w:val="00A76532"/>
    <w:rsid w:val="00A77BAB"/>
    <w:rsid w:val="00A77E45"/>
    <w:rsid w:val="00A808F4"/>
    <w:rsid w:val="00A815A6"/>
    <w:rsid w:val="00A85565"/>
    <w:rsid w:val="00A86BAC"/>
    <w:rsid w:val="00A86CBC"/>
    <w:rsid w:val="00A905D8"/>
    <w:rsid w:val="00A90F07"/>
    <w:rsid w:val="00A9183F"/>
    <w:rsid w:val="00A94D4B"/>
    <w:rsid w:val="00AA1EBA"/>
    <w:rsid w:val="00AA296F"/>
    <w:rsid w:val="00AA29C7"/>
    <w:rsid w:val="00AA5D82"/>
    <w:rsid w:val="00AA7AE3"/>
    <w:rsid w:val="00AB0113"/>
    <w:rsid w:val="00AB0DC6"/>
    <w:rsid w:val="00AB2792"/>
    <w:rsid w:val="00AB29E3"/>
    <w:rsid w:val="00AB4554"/>
    <w:rsid w:val="00AB4D1F"/>
    <w:rsid w:val="00AC0DE4"/>
    <w:rsid w:val="00AC0F57"/>
    <w:rsid w:val="00AC12B7"/>
    <w:rsid w:val="00AC13DB"/>
    <w:rsid w:val="00AC5C7A"/>
    <w:rsid w:val="00AD4841"/>
    <w:rsid w:val="00AD76D7"/>
    <w:rsid w:val="00AE261D"/>
    <w:rsid w:val="00AE2B58"/>
    <w:rsid w:val="00AE315A"/>
    <w:rsid w:val="00AE357F"/>
    <w:rsid w:val="00AE4602"/>
    <w:rsid w:val="00AE591B"/>
    <w:rsid w:val="00AE5FBF"/>
    <w:rsid w:val="00AE6385"/>
    <w:rsid w:val="00AE6D36"/>
    <w:rsid w:val="00AF0AD6"/>
    <w:rsid w:val="00AF1F13"/>
    <w:rsid w:val="00AF3946"/>
    <w:rsid w:val="00B023EC"/>
    <w:rsid w:val="00B029D2"/>
    <w:rsid w:val="00B030A9"/>
    <w:rsid w:val="00B03621"/>
    <w:rsid w:val="00B03F39"/>
    <w:rsid w:val="00B0459D"/>
    <w:rsid w:val="00B065F8"/>
    <w:rsid w:val="00B10EFD"/>
    <w:rsid w:val="00B11175"/>
    <w:rsid w:val="00B112BB"/>
    <w:rsid w:val="00B139BB"/>
    <w:rsid w:val="00B149E7"/>
    <w:rsid w:val="00B14C06"/>
    <w:rsid w:val="00B227E3"/>
    <w:rsid w:val="00B22D1B"/>
    <w:rsid w:val="00B24249"/>
    <w:rsid w:val="00B24D20"/>
    <w:rsid w:val="00B25699"/>
    <w:rsid w:val="00B25791"/>
    <w:rsid w:val="00B27B27"/>
    <w:rsid w:val="00B30A41"/>
    <w:rsid w:val="00B31028"/>
    <w:rsid w:val="00B31B3D"/>
    <w:rsid w:val="00B3239B"/>
    <w:rsid w:val="00B32564"/>
    <w:rsid w:val="00B331D3"/>
    <w:rsid w:val="00B35E43"/>
    <w:rsid w:val="00B360C5"/>
    <w:rsid w:val="00B361E9"/>
    <w:rsid w:val="00B37DDE"/>
    <w:rsid w:val="00B409D6"/>
    <w:rsid w:val="00B43249"/>
    <w:rsid w:val="00B43D28"/>
    <w:rsid w:val="00B45E74"/>
    <w:rsid w:val="00B4729E"/>
    <w:rsid w:val="00B47D06"/>
    <w:rsid w:val="00B50101"/>
    <w:rsid w:val="00B54057"/>
    <w:rsid w:val="00B55A92"/>
    <w:rsid w:val="00B563D8"/>
    <w:rsid w:val="00B57437"/>
    <w:rsid w:val="00B62D0E"/>
    <w:rsid w:val="00B6355B"/>
    <w:rsid w:val="00B66FDE"/>
    <w:rsid w:val="00B67147"/>
    <w:rsid w:val="00B67D42"/>
    <w:rsid w:val="00B7330C"/>
    <w:rsid w:val="00B734D6"/>
    <w:rsid w:val="00B81238"/>
    <w:rsid w:val="00B81E80"/>
    <w:rsid w:val="00B82165"/>
    <w:rsid w:val="00B82369"/>
    <w:rsid w:val="00B82688"/>
    <w:rsid w:val="00B82844"/>
    <w:rsid w:val="00B838EF"/>
    <w:rsid w:val="00B83A18"/>
    <w:rsid w:val="00B8571F"/>
    <w:rsid w:val="00B862E7"/>
    <w:rsid w:val="00B868CC"/>
    <w:rsid w:val="00B879BF"/>
    <w:rsid w:val="00B91268"/>
    <w:rsid w:val="00B91A56"/>
    <w:rsid w:val="00B93709"/>
    <w:rsid w:val="00B94A38"/>
    <w:rsid w:val="00B96EE9"/>
    <w:rsid w:val="00BA0F9D"/>
    <w:rsid w:val="00BA2849"/>
    <w:rsid w:val="00BA6CE3"/>
    <w:rsid w:val="00BA6D63"/>
    <w:rsid w:val="00BB09E2"/>
    <w:rsid w:val="00BB16E4"/>
    <w:rsid w:val="00BB35FE"/>
    <w:rsid w:val="00BB42B9"/>
    <w:rsid w:val="00BB49BB"/>
    <w:rsid w:val="00BB4F34"/>
    <w:rsid w:val="00BB66B0"/>
    <w:rsid w:val="00BB6FDA"/>
    <w:rsid w:val="00BB70D4"/>
    <w:rsid w:val="00BC3F3C"/>
    <w:rsid w:val="00BC56DB"/>
    <w:rsid w:val="00BC5901"/>
    <w:rsid w:val="00BC748F"/>
    <w:rsid w:val="00BD0359"/>
    <w:rsid w:val="00BD0D03"/>
    <w:rsid w:val="00BD42E8"/>
    <w:rsid w:val="00BD5EBD"/>
    <w:rsid w:val="00BD6142"/>
    <w:rsid w:val="00BD71F7"/>
    <w:rsid w:val="00BE039D"/>
    <w:rsid w:val="00BE0A4B"/>
    <w:rsid w:val="00BE0CCD"/>
    <w:rsid w:val="00BE367E"/>
    <w:rsid w:val="00BE38AC"/>
    <w:rsid w:val="00BE3C65"/>
    <w:rsid w:val="00BE40F3"/>
    <w:rsid w:val="00BE54EE"/>
    <w:rsid w:val="00BE590D"/>
    <w:rsid w:val="00BE689B"/>
    <w:rsid w:val="00BE6B00"/>
    <w:rsid w:val="00BF0561"/>
    <w:rsid w:val="00BF274C"/>
    <w:rsid w:val="00BF37DA"/>
    <w:rsid w:val="00BF645B"/>
    <w:rsid w:val="00BF689A"/>
    <w:rsid w:val="00BF6AD9"/>
    <w:rsid w:val="00BF7B81"/>
    <w:rsid w:val="00C04166"/>
    <w:rsid w:val="00C0488E"/>
    <w:rsid w:val="00C0597A"/>
    <w:rsid w:val="00C06BA7"/>
    <w:rsid w:val="00C07013"/>
    <w:rsid w:val="00C07130"/>
    <w:rsid w:val="00C07464"/>
    <w:rsid w:val="00C10E3D"/>
    <w:rsid w:val="00C14FF6"/>
    <w:rsid w:val="00C2066A"/>
    <w:rsid w:val="00C2610C"/>
    <w:rsid w:val="00C2782C"/>
    <w:rsid w:val="00C30A61"/>
    <w:rsid w:val="00C31BC5"/>
    <w:rsid w:val="00C3401F"/>
    <w:rsid w:val="00C3669D"/>
    <w:rsid w:val="00C36B44"/>
    <w:rsid w:val="00C37196"/>
    <w:rsid w:val="00C4270A"/>
    <w:rsid w:val="00C42B5A"/>
    <w:rsid w:val="00C44D38"/>
    <w:rsid w:val="00C45F98"/>
    <w:rsid w:val="00C514AB"/>
    <w:rsid w:val="00C56422"/>
    <w:rsid w:val="00C610ED"/>
    <w:rsid w:val="00C617BC"/>
    <w:rsid w:val="00C62727"/>
    <w:rsid w:val="00C63C3B"/>
    <w:rsid w:val="00C66228"/>
    <w:rsid w:val="00C746A4"/>
    <w:rsid w:val="00C74BAE"/>
    <w:rsid w:val="00C752EC"/>
    <w:rsid w:val="00C7775F"/>
    <w:rsid w:val="00C80BF2"/>
    <w:rsid w:val="00C81365"/>
    <w:rsid w:val="00C818D4"/>
    <w:rsid w:val="00C81B38"/>
    <w:rsid w:val="00C8237E"/>
    <w:rsid w:val="00C839BB"/>
    <w:rsid w:val="00C84296"/>
    <w:rsid w:val="00C84F43"/>
    <w:rsid w:val="00C85388"/>
    <w:rsid w:val="00C86EE2"/>
    <w:rsid w:val="00C90F91"/>
    <w:rsid w:val="00C9149D"/>
    <w:rsid w:val="00C96640"/>
    <w:rsid w:val="00CA22FC"/>
    <w:rsid w:val="00CA2599"/>
    <w:rsid w:val="00CA3DAE"/>
    <w:rsid w:val="00CA636A"/>
    <w:rsid w:val="00CA752F"/>
    <w:rsid w:val="00CA7EFF"/>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05FA"/>
    <w:rsid w:val="00CE3582"/>
    <w:rsid w:val="00CE4E6A"/>
    <w:rsid w:val="00CE59E0"/>
    <w:rsid w:val="00CE5BBA"/>
    <w:rsid w:val="00CE662C"/>
    <w:rsid w:val="00CE668F"/>
    <w:rsid w:val="00CE6E21"/>
    <w:rsid w:val="00CF2708"/>
    <w:rsid w:val="00CF5B2F"/>
    <w:rsid w:val="00CF5C02"/>
    <w:rsid w:val="00CF70B2"/>
    <w:rsid w:val="00D005C5"/>
    <w:rsid w:val="00D023CD"/>
    <w:rsid w:val="00D02611"/>
    <w:rsid w:val="00D03A4E"/>
    <w:rsid w:val="00D04163"/>
    <w:rsid w:val="00D075DB"/>
    <w:rsid w:val="00D1080B"/>
    <w:rsid w:val="00D11726"/>
    <w:rsid w:val="00D13435"/>
    <w:rsid w:val="00D1380E"/>
    <w:rsid w:val="00D13B98"/>
    <w:rsid w:val="00D146CB"/>
    <w:rsid w:val="00D165D4"/>
    <w:rsid w:val="00D21F72"/>
    <w:rsid w:val="00D226E8"/>
    <w:rsid w:val="00D27DA4"/>
    <w:rsid w:val="00D30FF7"/>
    <w:rsid w:val="00D3247B"/>
    <w:rsid w:val="00D34379"/>
    <w:rsid w:val="00D357ED"/>
    <w:rsid w:val="00D35FEA"/>
    <w:rsid w:val="00D36254"/>
    <w:rsid w:val="00D409DF"/>
    <w:rsid w:val="00D4120B"/>
    <w:rsid w:val="00D43806"/>
    <w:rsid w:val="00D4457D"/>
    <w:rsid w:val="00D44783"/>
    <w:rsid w:val="00D46E19"/>
    <w:rsid w:val="00D47558"/>
    <w:rsid w:val="00D5095B"/>
    <w:rsid w:val="00D51355"/>
    <w:rsid w:val="00D5151B"/>
    <w:rsid w:val="00D53872"/>
    <w:rsid w:val="00D5532E"/>
    <w:rsid w:val="00D5641B"/>
    <w:rsid w:val="00D5658B"/>
    <w:rsid w:val="00D57EE9"/>
    <w:rsid w:val="00D60374"/>
    <w:rsid w:val="00D63B95"/>
    <w:rsid w:val="00D63DAD"/>
    <w:rsid w:val="00D652F8"/>
    <w:rsid w:val="00D660A1"/>
    <w:rsid w:val="00D709E4"/>
    <w:rsid w:val="00D70A03"/>
    <w:rsid w:val="00D71734"/>
    <w:rsid w:val="00D727CD"/>
    <w:rsid w:val="00D74C12"/>
    <w:rsid w:val="00D753BC"/>
    <w:rsid w:val="00D75DF1"/>
    <w:rsid w:val="00D77B01"/>
    <w:rsid w:val="00D80718"/>
    <w:rsid w:val="00D81005"/>
    <w:rsid w:val="00D81DE7"/>
    <w:rsid w:val="00D83220"/>
    <w:rsid w:val="00D864C5"/>
    <w:rsid w:val="00D8716C"/>
    <w:rsid w:val="00D90DF3"/>
    <w:rsid w:val="00D91E61"/>
    <w:rsid w:val="00D9697B"/>
    <w:rsid w:val="00D97C59"/>
    <w:rsid w:val="00DA02B2"/>
    <w:rsid w:val="00DA0D74"/>
    <w:rsid w:val="00DA1611"/>
    <w:rsid w:val="00DA19D6"/>
    <w:rsid w:val="00DA38A9"/>
    <w:rsid w:val="00DA3EE3"/>
    <w:rsid w:val="00DB02F1"/>
    <w:rsid w:val="00DB3E8B"/>
    <w:rsid w:val="00DB7A36"/>
    <w:rsid w:val="00DB7E1B"/>
    <w:rsid w:val="00DC07DF"/>
    <w:rsid w:val="00DC20A9"/>
    <w:rsid w:val="00DC3554"/>
    <w:rsid w:val="00DC5469"/>
    <w:rsid w:val="00DD14B8"/>
    <w:rsid w:val="00DD244E"/>
    <w:rsid w:val="00DD421D"/>
    <w:rsid w:val="00DD4D22"/>
    <w:rsid w:val="00DD644B"/>
    <w:rsid w:val="00DD6661"/>
    <w:rsid w:val="00DD693B"/>
    <w:rsid w:val="00DD7376"/>
    <w:rsid w:val="00DE2148"/>
    <w:rsid w:val="00DE71DB"/>
    <w:rsid w:val="00DE72C7"/>
    <w:rsid w:val="00DE76B1"/>
    <w:rsid w:val="00DF0BBB"/>
    <w:rsid w:val="00DF3248"/>
    <w:rsid w:val="00DF3761"/>
    <w:rsid w:val="00DF3D2B"/>
    <w:rsid w:val="00DF4174"/>
    <w:rsid w:val="00DF44CA"/>
    <w:rsid w:val="00DF6945"/>
    <w:rsid w:val="00E0027C"/>
    <w:rsid w:val="00E015D5"/>
    <w:rsid w:val="00E03199"/>
    <w:rsid w:val="00E03ABD"/>
    <w:rsid w:val="00E049A0"/>
    <w:rsid w:val="00E04DB6"/>
    <w:rsid w:val="00E056F3"/>
    <w:rsid w:val="00E06737"/>
    <w:rsid w:val="00E07629"/>
    <w:rsid w:val="00E07723"/>
    <w:rsid w:val="00E07D43"/>
    <w:rsid w:val="00E07E15"/>
    <w:rsid w:val="00E106CD"/>
    <w:rsid w:val="00E112C0"/>
    <w:rsid w:val="00E1142A"/>
    <w:rsid w:val="00E1178D"/>
    <w:rsid w:val="00E133CF"/>
    <w:rsid w:val="00E137DF"/>
    <w:rsid w:val="00E160F9"/>
    <w:rsid w:val="00E16BFE"/>
    <w:rsid w:val="00E21B2F"/>
    <w:rsid w:val="00E2331F"/>
    <w:rsid w:val="00E23EB3"/>
    <w:rsid w:val="00E25359"/>
    <w:rsid w:val="00E2697F"/>
    <w:rsid w:val="00E26EA8"/>
    <w:rsid w:val="00E354ED"/>
    <w:rsid w:val="00E35CAC"/>
    <w:rsid w:val="00E372F9"/>
    <w:rsid w:val="00E4034C"/>
    <w:rsid w:val="00E41DC1"/>
    <w:rsid w:val="00E42665"/>
    <w:rsid w:val="00E43146"/>
    <w:rsid w:val="00E43208"/>
    <w:rsid w:val="00E45435"/>
    <w:rsid w:val="00E460FE"/>
    <w:rsid w:val="00E478B5"/>
    <w:rsid w:val="00E51D40"/>
    <w:rsid w:val="00E52201"/>
    <w:rsid w:val="00E52E05"/>
    <w:rsid w:val="00E5359B"/>
    <w:rsid w:val="00E53DA5"/>
    <w:rsid w:val="00E5433E"/>
    <w:rsid w:val="00E5619A"/>
    <w:rsid w:val="00E56963"/>
    <w:rsid w:val="00E56BCE"/>
    <w:rsid w:val="00E57C90"/>
    <w:rsid w:val="00E60FB4"/>
    <w:rsid w:val="00E61773"/>
    <w:rsid w:val="00E6195E"/>
    <w:rsid w:val="00E6342A"/>
    <w:rsid w:val="00E64D10"/>
    <w:rsid w:val="00E700E2"/>
    <w:rsid w:val="00E70362"/>
    <w:rsid w:val="00E72387"/>
    <w:rsid w:val="00E74401"/>
    <w:rsid w:val="00E75879"/>
    <w:rsid w:val="00E766B3"/>
    <w:rsid w:val="00E80D28"/>
    <w:rsid w:val="00E853D0"/>
    <w:rsid w:val="00E8579F"/>
    <w:rsid w:val="00E857D8"/>
    <w:rsid w:val="00E86993"/>
    <w:rsid w:val="00E917B3"/>
    <w:rsid w:val="00E91CDB"/>
    <w:rsid w:val="00E91EB5"/>
    <w:rsid w:val="00E91F1E"/>
    <w:rsid w:val="00E94BAC"/>
    <w:rsid w:val="00E95F3B"/>
    <w:rsid w:val="00E966C2"/>
    <w:rsid w:val="00E9725B"/>
    <w:rsid w:val="00EA257D"/>
    <w:rsid w:val="00EA35AD"/>
    <w:rsid w:val="00EA50AE"/>
    <w:rsid w:val="00EA5CCF"/>
    <w:rsid w:val="00EA7E4E"/>
    <w:rsid w:val="00EA7F7C"/>
    <w:rsid w:val="00EB1F9A"/>
    <w:rsid w:val="00EB24C6"/>
    <w:rsid w:val="00EB293C"/>
    <w:rsid w:val="00EB315D"/>
    <w:rsid w:val="00EB477F"/>
    <w:rsid w:val="00EB4CC7"/>
    <w:rsid w:val="00EB7BFD"/>
    <w:rsid w:val="00EB7CEF"/>
    <w:rsid w:val="00EB7DB3"/>
    <w:rsid w:val="00EC2BA2"/>
    <w:rsid w:val="00EC2BFA"/>
    <w:rsid w:val="00EC345F"/>
    <w:rsid w:val="00EC46F6"/>
    <w:rsid w:val="00EC4D5A"/>
    <w:rsid w:val="00EC584F"/>
    <w:rsid w:val="00EC6DB9"/>
    <w:rsid w:val="00EC7169"/>
    <w:rsid w:val="00EC7D57"/>
    <w:rsid w:val="00ED03D0"/>
    <w:rsid w:val="00ED066E"/>
    <w:rsid w:val="00ED33C2"/>
    <w:rsid w:val="00ED40AC"/>
    <w:rsid w:val="00ED6085"/>
    <w:rsid w:val="00ED7929"/>
    <w:rsid w:val="00ED7ABB"/>
    <w:rsid w:val="00EE11C5"/>
    <w:rsid w:val="00EE2507"/>
    <w:rsid w:val="00EE65EE"/>
    <w:rsid w:val="00EE789A"/>
    <w:rsid w:val="00EF0C50"/>
    <w:rsid w:val="00EF178F"/>
    <w:rsid w:val="00EF2439"/>
    <w:rsid w:val="00EF565D"/>
    <w:rsid w:val="00EF5E38"/>
    <w:rsid w:val="00EF673E"/>
    <w:rsid w:val="00EF7B65"/>
    <w:rsid w:val="00EF7D2F"/>
    <w:rsid w:val="00F00509"/>
    <w:rsid w:val="00F005A5"/>
    <w:rsid w:val="00F069FD"/>
    <w:rsid w:val="00F06EBF"/>
    <w:rsid w:val="00F07A3C"/>
    <w:rsid w:val="00F113F3"/>
    <w:rsid w:val="00F13DCC"/>
    <w:rsid w:val="00F21E58"/>
    <w:rsid w:val="00F22780"/>
    <w:rsid w:val="00F22EEB"/>
    <w:rsid w:val="00F25269"/>
    <w:rsid w:val="00F259DA"/>
    <w:rsid w:val="00F25E80"/>
    <w:rsid w:val="00F277D3"/>
    <w:rsid w:val="00F277EE"/>
    <w:rsid w:val="00F3194B"/>
    <w:rsid w:val="00F326FD"/>
    <w:rsid w:val="00F36AA4"/>
    <w:rsid w:val="00F36E82"/>
    <w:rsid w:val="00F37653"/>
    <w:rsid w:val="00F37A4E"/>
    <w:rsid w:val="00F40756"/>
    <w:rsid w:val="00F40F33"/>
    <w:rsid w:val="00F414F6"/>
    <w:rsid w:val="00F42659"/>
    <w:rsid w:val="00F42A41"/>
    <w:rsid w:val="00F42ADF"/>
    <w:rsid w:val="00F43127"/>
    <w:rsid w:val="00F43260"/>
    <w:rsid w:val="00F4468D"/>
    <w:rsid w:val="00F4489F"/>
    <w:rsid w:val="00F5007C"/>
    <w:rsid w:val="00F51A65"/>
    <w:rsid w:val="00F51BB0"/>
    <w:rsid w:val="00F52184"/>
    <w:rsid w:val="00F5235E"/>
    <w:rsid w:val="00F52684"/>
    <w:rsid w:val="00F52B6C"/>
    <w:rsid w:val="00F5328D"/>
    <w:rsid w:val="00F54AF7"/>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F40"/>
    <w:rsid w:val="00F82439"/>
    <w:rsid w:val="00F836FC"/>
    <w:rsid w:val="00F838B0"/>
    <w:rsid w:val="00F84F2F"/>
    <w:rsid w:val="00F872BE"/>
    <w:rsid w:val="00F873CA"/>
    <w:rsid w:val="00F87D0F"/>
    <w:rsid w:val="00F87EF0"/>
    <w:rsid w:val="00F93488"/>
    <w:rsid w:val="00F93C6D"/>
    <w:rsid w:val="00F94907"/>
    <w:rsid w:val="00F94C0F"/>
    <w:rsid w:val="00F96DE9"/>
    <w:rsid w:val="00FA13D0"/>
    <w:rsid w:val="00FA1DC1"/>
    <w:rsid w:val="00FA2370"/>
    <w:rsid w:val="00FA39E2"/>
    <w:rsid w:val="00FA4CF1"/>
    <w:rsid w:val="00FA552B"/>
    <w:rsid w:val="00FA6158"/>
    <w:rsid w:val="00FA72E2"/>
    <w:rsid w:val="00FB1068"/>
    <w:rsid w:val="00FB73FC"/>
    <w:rsid w:val="00FC134B"/>
    <w:rsid w:val="00FC4417"/>
    <w:rsid w:val="00FC4B72"/>
    <w:rsid w:val="00FC6169"/>
    <w:rsid w:val="00FC6C09"/>
    <w:rsid w:val="00FD06F6"/>
    <w:rsid w:val="00FD40FA"/>
    <w:rsid w:val="00FD4D3F"/>
    <w:rsid w:val="00FD61CF"/>
    <w:rsid w:val="00FD6701"/>
    <w:rsid w:val="00FD700C"/>
    <w:rsid w:val="00FE0730"/>
    <w:rsid w:val="00FE16D5"/>
    <w:rsid w:val="00FE3380"/>
    <w:rsid w:val="00FE451E"/>
    <w:rsid w:val="00FE7F1E"/>
    <w:rsid w:val="00FF00D9"/>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34"/>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 w:type="character" w:styleId="FollowedHyperlink">
    <w:name w:val="FollowedHyperlink"/>
    <w:basedOn w:val="DefaultParagraphFont"/>
    <w:uiPriority w:val="99"/>
    <w:semiHidden/>
    <w:unhideWhenUsed/>
    <w:rsid w:val="002E1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34"/>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 w:type="character" w:styleId="FollowedHyperlink">
    <w:name w:val="FollowedHyperlink"/>
    <w:basedOn w:val="DefaultParagraphFont"/>
    <w:uiPriority w:val="99"/>
    <w:semiHidden/>
    <w:unhideWhenUsed/>
    <w:rsid w:val="002E1D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328509899">
      <w:bodyDiv w:val="1"/>
      <w:marLeft w:val="0"/>
      <w:marRight w:val="0"/>
      <w:marTop w:val="0"/>
      <w:marBottom w:val="0"/>
      <w:divBdr>
        <w:top w:val="none" w:sz="0" w:space="0" w:color="auto"/>
        <w:left w:val="none" w:sz="0" w:space="0" w:color="auto"/>
        <w:bottom w:val="none" w:sz="0" w:space="0" w:color="auto"/>
        <w:right w:val="none" w:sz="0" w:space="0" w:color="auto"/>
      </w:divBdr>
    </w:div>
    <w:div w:id="1679426453">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4FD3-6286-4055-BFE1-7D09ED22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8949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2012-06-01T18:25:00Z</cp:lastPrinted>
  <dcterms:created xsi:type="dcterms:W3CDTF">2012-11-02T20:07:00Z</dcterms:created>
  <dcterms:modified xsi:type="dcterms:W3CDTF">2012-11-02T20:07:00Z</dcterms:modified>
</cp:coreProperties>
</file>