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Default="00DB24CC" w:rsidP="00595C61">
      <w:pPr>
        <w:ind w:left="360"/>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1pt" fillcolor="#b2b2b2" strokecolor="#33c" strokeweight="1pt">
            <v:fill opacity=".5"/>
            <v:shadow on="t" color="#99f" offset="3pt"/>
            <v:textpath style="font-family:&quot;Bradley Hand ITC&quot;;font-size:48pt;v-text-kern:t" trim="t" fitpath="t" string="Council of Deans"/>
          </v:shape>
        </w:pic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9060B4" w:rsidP="00595C61">
      <w:pPr>
        <w:tabs>
          <w:tab w:val="left" w:pos="1980"/>
        </w:tabs>
        <w:jc w:val="center"/>
        <w:rPr>
          <w:b/>
          <w:bCs/>
          <w:color w:val="0000FF"/>
        </w:rPr>
      </w:pPr>
      <w:r>
        <w:rPr>
          <w:b/>
          <w:bCs/>
          <w:color w:val="0000FF"/>
        </w:rPr>
        <w:t>July 25</w:t>
      </w:r>
      <w:r w:rsidR="003C5051">
        <w:rPr>
          <w:b/>
          <w:bCs/>
          <w:color w:val="0000FF"/>
        </w:rPr>
        <w:t>, 2013</w:t>
      </w:r>
      <w:r w:rsidR="00595C61">
        <w:rPr>
          <w:b/>
          <w:bCs/>
          <w:color w:val="0000FF"/>
        </w:rPr>
        <w:t xml:space="preserve">, </w:t>
      </w:r>
      <w:r>
        <w:rPr>
          <w:b/>
          <w:bCs/>
          <w:color w:val="0000FF"/>
        </w:rPr>
        <w:t>12:15-4</w:t>
      </w:r>
      <w:r w:rsidR="003C5051">
        <w:rPr>
          <w:b/>
          <w:bCs/>
          <w:color w:val="0000FF"/>
        </w:rPr>
        <w:t>:00</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Present</w:t>
            </w:r>
          </w:p>
        </w:tc>
        <w:tc>
          <w:tcPr>
            <w:tcW w:w="6768" w:type="dxa"/>
          </w:tcPr>
          <w:p w:rsidR="004D4F72" w:rsidRDefault="00087162" w:rsidP="003C5051">
            <w:pPr>
              <w:rPr>
                <w:sz w:val="20"/>
                <w:szCs w:val="20"/>
              </w:rPr>
            </w:pPr>
            <w:r>
              <w:rPr>
                <w:sz w:val="20"/>
                <w:szCs w:val="20"/>
              </w:rPr>
              <w:t>Beth Lofquist, Lowell Davis, Dana Sally, Mimi Fenton, Susan Fouts, Dale Carpenter, Doug Keskula, Robert Kehrberg, James Zhang</w:t>
            </w:r>
          </w:p>
          <w:p w:rsidR="00087162" w:rsidRPr="006F2B37" w:rsidRDefault="00087162" w:rsidP="003C5051">
            <w:pPr>
              <w:rPr>
                <w:sz w:val="20"/>
                <w:szCs w:val="20"/>
              </w:rPr>
            </w:pPr>
          </w:p>
        </w:tc>
      </w:tr>
      <w:tr w:rsidR="00850269" w:rsidRPr="00D9117A" w:rsidTr="00D9117A">
        <w:tc>
          <w:tcPr>
            <w:tcW w:w="2088" w:type="dxa"/>
          </w:tcPr>
          <w:p w:rsidR="00850269" w:rsidRDefault="00850269" w:rsidP="00D9117A">
            <w:pPr>
              <w:tabs>
                <w:tab w:val="left" w:pos="1980"/>
                <w:tab w:val="left" w:pos="2160"/>
              </w:tabs>
              <w:rPr>
                <w:b/>
                <w:color w:val="0000FF"/>
                <w:sz w:val="20"/>
                <w:szCs w:val="20"/>
              </w:rPr>
            </w:pPr>
            <w:r>
              <w:rPr>
                <w:b/>
                <w:color w:val="0000FF"/>
                <w:sz w:val="20"/>
                <w:szCs w:val="20"/>
              </w:rPr>
              <w:t>Guests</w:t>
            </w:r>
          </w:p>
          <w:p w:rsidR="00850269" w:rsidRPr="00D9117A" w:rsidRDefault="00850269" w:rsidP="00D9117A">
            <w:pPr>
              <w:tabs>
                <w:tab w:val="left" w:pos="1980"/>
                <w:tab w:val="left" w:pos="2160"/>
              </w:tabs>
              <w:rPr>
                <w:b/>
                <w:color w:val="0000FF"/>
                <w:sz w:val="20"/>
                <w:szCs w:val="20"/>
              </w:rPr>
            </w:pPr>
          </w:p>
        </w:tc>
        <w:tc>
          <w:tcPr>
            <w:tcW w:w="6768" w:type="dxa"/>
          </w:tcPr>
          <w:p w:rsidR="004D4F72" w:rsidRDefault="00087162" w:rsidP="00FC6286">
            <w:pPr>
              <w:tabs>
                <w:tab w:val="left" w:pos="1980"/>
                <w:tab w:val="left" w:pos="2160"/>
              </w:tabs>
              <w:rPr>
                <w:sz w:val="20"/>
                <w:szCs w:val="20"/>
              </w:rPr>
            </w:pPr>
            <w:r>
              <w:rPr>
                <w:sz w:val="20"/>
                <w:szCs w:val="20"/>
              </w:rPr>
              <w:t>Debbie Burke for Darrell Parker, Greg Hodges, Emilie Sharpe for Brian Railsback, David Butcher for Richard Starnes</w:t>
            </w:r>
          </w:p>
          <w:p w:rsidR="00087162" w:rsidRDefault="00087162" w:rsidP="00FC6286">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AA48E9" w:rsidRPr="00D9117A" w:rsidRDefault="00EE00B7" w:rsidP="00AA48E9">
            <w:pPr>
              <w:tabs>
                <w:tab w:val="left" w:pos="1980"/>
                <w:tab w:val="left" w:pos="2160"/>
              </w:tabs>
              <w:rPr>
                <w:sz w:val="20"/>
                <w:szCs w:val="20"/>
              </w:rPr>
            </w:pPr>
            <w:r>
              <w:rPr>
                <w:sz w:val="20"/>
                <w:szCs w:val="20"/>
              </w:rPr>
              <w:t>Anne Aldrich</w:t>
            </w:r>
          </w:p>
        </w:tc>
      </w:tr>
    </w:tbl>
    <w:p w:rsidR="00D57074" w:rsidRDefault="00D57074" w:rsidP="00595C61">
      <w:pPr>
        <w:rPr>
          <w:b/>
          <w:color w:val="0000FF"/>
          <w:sz w:val="20"/>
          <w:szCs w:val="20"/>
        </w:rPr>
      </w:pPr>
    </w:p>
    <w:p w:rsidR="00911A2F" w:rsidRDefault="00EE00B7" w:rsidP="00595C61">
      <w:pPr>
        <w:rPr>
          <w:b/>
          <w:color w:val="0000FF"/>
          <w:sz w:val="20"/>
          <w:szCs w:val="20"/>
        </w:rPr>
      </w:pPr>
      <w:r>
        <w:rPr>
          <w:b/>
          <w:color w:val="0000FF"/>
          <w:sz w:val="20"/>
          <w:szCs w:val="20"/>
        </w:rPr>
        <w:t>ANNOUNCEMENTS</w:t>
      </w:r>
    </w:p>
    <w:tbl>
      <w:tblPr>
        <w:tblStyle w:val="TableGrid"/>
        <w:tblW w:w="0" w:type="auto"/>
        <w:tblLook w:val="04A0" w:firstRow="1" w:lastRow="0" w:firstColumn="1" w:lastColumn="0" w:noHBand="0" w:noVBand="1"/>
      </w:tblPr>
      <w:tblGrid>
        <w:gridCol w:w="2088"/>
        <w:gridCol w:w="6768"/>
      </w:tblGrid>
      <w:tr w:rsidR="00EE00B7" w:rsidTr="00EE00B7">
        <w:tc>
          <w:tcPr>
            <w:tcW w:w="2088" w:type="dxa"/>
          </w:tcPr>
          <w:p w:rsidR="009D1FD1" w:rsidRDefault="009D1FD1" w:rsidP="00595C61">
            <w:pPr>
              <w:rPr>
                <w:b/>
                <w:color w:val="0000FF"/>
                <w:sz w:val="20"/>
                <w:szCs w:val="20"/>
              </w:rPr>
            </w:pPr>
            <w:r>
              <w:rPr>
                <w:b/>
                <w:color w:val="0000FF"/>
                <w:sz w:val="20"/>
                <w:szCs w:val="20"/>
              </w:rPr>
              <w:t xml:space="preserve">Lowell Davis </w:t>
            </w:r>
          </w:p>
          <w:p w:rsidR="00C0571F" w:rsidRDefault="009D1FD1" w:rsidP="00595C61">
            <w:pPr>
              <w:rPr>
                <w:b/>
                <w:color w:val="0000FF"/>
                <w:sz w:val="20"/>
                <w:szCs w:val="20"/>
              </w:rPr>
            </w:pPr>
            <w:r>
              <w:rPr>
                <w:b/>
                <w:color w:val="0000FF"/>
                <w:sz w:val="20"/>
                <w:szCs w:val="20"/>
              </w:rPr>
              <w:t>(Beth Lofquist)</w:t>
            </w:r>
          </w:p>
          <w:p w:rsidR="009D1FD1" w:rsidRDefault="009D1FD1" w:rsidP="00595C61">
            <w:pPr>
              <w:rPr>
                <w:b/>
                <w:color w:val="0000FF"/>
                <w:sz w:val="20"/>
                <w:szCs w:val="20"/>
              </w:rPr>
            </w:pPr>
          </w:p>
        </w:tc>
        <w:tc>
          <w:tcPr>
            <w:tcW w:w="6768" w:type="dxa"/>
          </w:tcPr>
          <w:p w:rsidR="001D44CD" w:rsidRPr="004D4F72" w:rsidRDefault="009D1FD1" w:rsidP="00654A7C">
            <w:pPr>
              <w:rPr>
                <w:bCs/>
                <w:sz w:val="20"/>
                <w:szCs w:val="20"/>
              </w:rPr>
            </w:pPr>
            <w:r>
              <w:rPr>
                <w:bCs/>
                <w:sz w:val="20"/>
                <w:szCs w:val="20"/>
              </w:rPr>
              <w:t xml:space="preserve">Beth introduced Lowell Davis, Assistant Vice Chancellor for Student Services </w:t>
            </w:r>
            <w:r w:rsidR="00654A7C">
              <w:rPr>
                <w:bCs/>
                <w:sz w:val="20"/>
                <w:szCs w:val="20"/>
              </w:rPr>
              <w:t xml:space="preserve">Success </w:t>
            </w:r>
            <w:r>
              <w:rPr>
                <w:bCs/>
                <w:sz w:val="20"/>
                <w:szCs w:val="20"/>
              </w:rPr>
              <w:t>who will be a member of the Council of Deans going forth.</w:t>
            </w:r>
          </w:p>
        </w:tc>
      </w:tr>
      <w:tr w:rsidR="00EE00B7" w:rsidTr="00EE00B7">
        <w:tc>
          <w:tcPr>
            <w:tcW w:w="2088" w:type="dxa"/>
          </w:tcPr>
          <w:p w:rsidR="001D44CD" w:rsidRDefault="00031789" w:rsidP="00595C61">
            <w:pPr>
              <w:rPr>
                <w:b/>
                <w:color w:val="0000FF"/>
                <w:sz w:val="20"/>
                <w:szCs w:val="20"/>
              </w:rPr>
            </w:pPr>
            <w:r>
              <w:rPr>
                <w:b/>
                <w:color w:val="0000FF"/>
                <w:sz w:val="20"/>
                <w:szCs w:val="20"/>
              </w:rPr>
              <w:t>Grants for Hunter Library (Dana Sally)</w:t>
            </w:r>
          </w:p>
        </w:tc>
        <w:tc>
          <w:tcPr>
            <w:tcW w:w="6768" w:type="dxa"/>
          </w:tcPr>
          <w:p w:rsidR="009000CE" w:rsidRDefault="00031789" w:rsidP="00595C61">
            <w:pPr>
              <w:rPr>
                <w:sz w:val="20"/>
                <w:szCs w:val="20"/>
              </w:rPr>
            </w:pPr>
            <w:r>
              <w:rPr>
                <w:sz w:val="20"/>
                <w:szCs w:val="20"/>
              </w:rPr>
              <w:t xml:space="preserve">The library received two grants this year….(GET DETAILS FROM DANA).  From this point forward, Mimi will provide COD with a report regarding grants that have been applied for as well as those in progress.  It was suggested that ideas for grants should be shared with </w:t>
            </w:r>
            <w:r w:rsidR="00654A7C">
              <w:rPr>
                <w:sz w:val="20"/>
                <w:szCs w:val="20"/>
              </w:rPr>
              <w:t>COD</w:t>
            </w:r>
            <w:r>
              <w:rPr>
                <w:sz w:val="20"/>
                <w:szCs w:val="20"/>
              </w:rPr>
              <w:t xml:space="preserve"> as well.</w:t>
            </w:r>
          </w:p>
          <w:p w:rsidR="00031789" w:rsidRPr="00031789" w:rsidRDefault="00031789" w:rsidP="00595C61">
            <w:pPr>
              <w:rPr>
                <w:sz w:val="20"/>
                <w:szCs w:val="20"/>
              </w:rPr>
            </w:pPr>
          </w:p>
        </w:tc>
      </w:tr>
      <w:tr w:rsidR="00EE00B7" w:rsidTr="00EE00B7">
        <w:tc>
          <w:tcPr>
            <w:tcW w:w="2088" w:type="dxa"/>
          </w:tcPr>
          <w:p w:rsidR="000D1EB0" w:rsidRDefault="000D1EB0" w:rsidP="00595C61">
            <w:pPr>
              <w:rPr>
                <w:b/>
                <w:color w:val="0000FF"/>
                <w:sz w:val="20"/>
                <w:szCs w:val="20"/>
              </w:rPr>
            </w:pPr>
            <w:r>
              <w:rPr>
                <w:b/>
                <w:color w:val="0000FF"/>
                <w:sz w:val="20"/>
                <w:szCs w:val="20"/>
              </w:rPr>
              <w:t xml:space="preserve">Grants for Educational Outreach </w:t>
            </w:r>
          </w:p>
          <w:p w:rsidR="0023577E" w:rsidRDefault="000D1EB0" w:rsidP="00595C61">
            <w:pPr>
              <w:rPr>
                <w:b/>
                <w:color w:val="0000FF"/>
                <w:sz w:val="20"/>
                <w:szCs w:val="20"/>
              </w:rPr>
            </w:pPr>
            <w:r>
              <w:rPr>
                <w:b/>
                <w:color w:val="0000FF"/>
                <w:sz w:val="20"/>
                <w:szCs w:val="20"/>
              </w:rPr>
              <w:t>(Susan Fouts)</w:t>
            </w:r>
          </w:p>
          <w:p w:rsidR="00965EA4" w:rsidRDefault="00965EA4" w:rsidP="00595C61">
            <w:pPr>
              <w:rPr>
                <w:b/>
                <w:color w:val="0000FF"/>
                <w:sz w:val="20"/>
                <w:szCs w:val="20"/>
              </w:rPr>
            </w:pPr>
          </w:p>
        </w:tc>
        <w:tc>
          <w:tcPr>
            <w:tcW w:w="6768" w:type="dxa"/>
          </w:tcPr>
          <w:p w:rsidR="00582E7A" w:rsidRPr="000D1EB0" w:rsidRDefault="000D1EB0" w:rsidP="00595C61">
            <w:pPr>
              <w:rPr>
                <w:sz w:val="20"/>
                <w:szCs w:val="20"/>
              </w:rPr>
            </w:pPr>
            <w:r>
              <w:rPr>
                <w:sz w:val="20"/>
                <w:szCs w:val="20"/>
              </w:rPr>
              <w:t>Educational Outreach received a leadership grant from the Cherokee Preservation Foundation.  This leadership grant will assist in the development of a Sylva Leadership Program similar to Leadership Asheville.</w:t>
            </w:r>
          </w:p>
        </w:tc>
      </w:tr>
      <w:tr w:rsidR="0023577E" w:rsidTr="00EE00B7">
        <w:tc>
          <w:tcPr>
            <w:tcW w:w="2088" w:type="dxa"/>
          </w:tcPr>
          <w:p w:rsidR="00965EA4" w:rsidRDefault="00965EA4" w:rsidP="00595C61">
            <w:pPr>
              <w:rPr>
                <w:b/>
                <w:color w:val="0000FF"/>
                <w:sz w:val="20"/>
                <w:szCs w:val="20"/>
              </w:rPr>
            </w:pPr>
            <w:r>
              <w:rPr>
                <w:b/>
                <w:color w:val="0000FF"/>
                <w:sz w:val="20"/>
                <w:szCs w:val="20"/>
              </w:rPr>
              <w:t xml:space="preserve">Budget Impacts for CEAP </w:t>
            </w:r>
          </w:p>
          <w:p w:rsidR="0023577E" w:rsidRDefault="00965EA4" w:rsidP="00595C61">
            <w:pPr>
              <w:rPr>
                <w:b/>
                <w:color w:val="0000FF"/>
                <w:sz w:val="20"/>
                <w:szCs w:val="20"/>
              </w:rPr>
            </w:pPr>
            <w:r>
              <w:rPr>
                <w:b/>
                <w:color w:val="0000FF"/>
                <w:sz w:val="20"/>
                <w:szCs w:val="20"/>
              </w:rPr>
              <w:t>(Dale Carpenter)</w:t>
            </w:r>
          </w:p>
        </w:tc>
        <w:tc>
          <w:tcPr>
            <w:tcW w:w="6768" w:type="dxa"/>
          </w:tcPr>
          <w:p w:rsidR="0023577E" w:rsidRDefault="00965EA4" w:rsidP="00595C61">
            <w:pPr>
              <w:rPr>
                <w:bCs/>
                <w:sz w:val="20"/>
                <w:szCs w:val="20"/>
              </w:rPr>
            </w:pPr>
            <w:r>
              <w:rPr>
                <w:bCs/>
                <w:sz w:val="20"/>
                <w:szCs w:val="20"/>
              </w:rPr>
              <w:t>NCCAT has been partially funded in this year’s budget, but it is not recurring.  Teaching Fellows was not reinstated and</w:t>
            </w:r>
            <w:r w:rsidR="00390A23">
              <w:rPr>
                <w:bCs/>
                <w:sz w:val="20"/>
                <w:szCs w:val="20"/>
              </w:rPr>
              <w:t xml:space="preserve"> ongoing teachers receiving their master’s degrees will no longer receive a pay increase.  </w:t>
            </w:r>
          </w:p>
          <w:p w:rsidR="00390A23" w:rsidRDefault="00390A23" w:rsidP="00595C61">
            <w:pPr>
              <w:rPr>
                <w:bCs/>
                <w:sz w:val="20"/>
                <w:szCs w:val="20"/>
              </w:rPr>
            </w:pPr>
          </w:p>
        </w:tc>
      </w:tr>
      <w:tr w:rsidR="0023577E" w:rsidTr="00EE00B7">
        <w:tc>
          <w:tcPr>
            <w:tcW w:w="2088" w:type="dxa"/>
          </w:tcPr>
          <w:p w:rsidR="0023577E" w:rsidRDefault="00390A23" w:rsidP="00595C61">
            <w:pPr>
              <w:rPr>
                <w:b/>
                <w:color w:val="0000FF"/>
                <w:sz w:val="20"/>
                <w:szCs w:val="20"/>
              </w:rPr>
            </w:pPr>
            <w:r>
              <w:rPr>
                <w:b/>
                <w:color w:val="0000FF"/>
                <w:sz w:val="20"/>
                <w:szCs w:val="20"/>
              </w:rPr>
              <w:t xml:space="preserve">Engineering at Biltmore Park </w:t>
            </w:r>
          </w:p>
          <w:p w:rsidR="00390A23" w:rsidRDefault="00390A23" w:rsidP="00595C61">
            <w:pPr>
              <w:rPr>
                <w:b/>
                <w:color w:val="0000FF"/>
                <w:sz w:val="20"/>
                <w:szCs w:val="20"/>
              </w:rPr>
            </w:pPr>
            <w:r>
              <w:rPr>
                <w:b/>
                <w:color w:val="0000FF"/>
                <w:sz w:val="20"/>
                <w:szCs w:val="20"/>
              </w:rPr>
              <w:t>(James Zhang)</w:t>
            </w:r>
          </w:p>
          <w:p w:rsidR="00390A23" w:rsidRDefault="00390A23" w:rsidP="00595C61">
            <w:pPr>
              <w:rPr>
                <w:b/>
                <w:color w:val="0000FF"/>
                <w:sz w:val="20"/>
                <w:szCs w:val="20"/>
              </w:rPr>
            </w:pPr>
          </w:p>
        </w:tc>
        <w:tc>
          <w:tcPr>
            <w:tcW w:w="6768" w:type="dxa"/>
          </w:tcPr>
          <w:p w:rsidR="0023577E" w:rsidRDefault="00390A23" w:rsidP="00595C61">
            <w:pPr>
              <w:rPr>
                <w:bCs/>
                <w:sz w:val="20"/>
                <w:szCs w:val="20"/>
              </w:rPr>
            </w:pPr>
            <w:r>
              <w:rPr>
                <w:bCs/>
                <w:sz w:val="20"/>
                <w:szCs w:val="20"/>
              </w:rPr>
              <w:t>Pending the governor’s signature, Engineering will be funded on a recurring basis at Biltmore Park.</w:t>
            </w:r>
          </w:p>
        </w:tc>
      </w:tr>
      <w:tr w:rsidR="003B2B64" w:rsidTr="00EE00B7">
        <w:tc>
          <w:tcPr>
            <w:tcW w:w="2088" w:type="dxa"/>
          </w:tcPr>
          <w:p w:rsidR="003B2B64" w:rsidRDefault="001439B6" w:rsidP="00595C61">
            <w:pPr>
              <w:rPr>
                <w:b/>
                <w:color w:val="0000FF"/>
                <w:sz w:val="20"/>
                <w:szCs w:val="20"/>
              </w:rPr>
            </w:pPr>
            <w:r>
              <w:rPr>
                <w:b/>
                <w:color w:val="0000FF"/>
                <w:sz w:val="20"/>
                <w:szCs w:val="20"/>
              </w:rPr>
              <w:t>Performance by Dr. and Mrs. Belcher</w:t>
            </w:r>
          </w:p>
          <w:p w:rsidR="001439B6" w:rsidRDefault="001439B6" w:rsidP="00595C61">
            <w:pPr>
              <w:rPr>
                <w:b/>
                <w:color w:val="0000FF"/>
                <w:sz w:val="20"/>
                <w:szCs w:val="20"/>
              </w:rPr>
            </w:pPr>
            <w:r>
              <w:rPr>
                <w:b/>
                <w:color w:val="0000FF"/>
                <w:sz w:val="20"/>
                <w:szCs w:val="20"/>
              </w:rPr>
              <w:t>(Robert Kehrberg)</w:t>
            </w:r>
          </w:p>
        </w:tc>
        <w:tc>
          <w:tcPr>
            <w:tcW w:w="6768" w:type="dxa"/>
          </w:tcPr>
          <w:p w:rsidR="003B2B64" w:rsidRDefault="008A2E73" w:rsidP="00595C61">
            <w:pPr>
              <w:rPr>
                <w:bCs/>
                <w:sz w:val="20"/>
                <w:szCs w:val="20"/>
              </w:rPr>
            </w:pPr>
            <w:r>
              <w:rPr>
                <w:bCs/>
                <w:sz w:val="20"/>
                <w:szCs w:val="20"/>
              </w:rPr>
              <w:t>Friends of the Arts are</w:t>
            </w:r>
            <w:r w:rsidR="001439B6">
              <w:rPr>
                <w:bCs/>
                <w:sz w:val="20"/>
                <w:szCs w:val="20"/>
              </w:rPr>
              <w:t xml:space="preserve"> sponsoring a performance by Dr. and Mrs. Belcher and other faculty and staff on September 3</w:t>
            </w:r>
            <w:r w:rsidR="001439B6" w:rsidRPr="001439B6">
              <w:rPr>
                <w:bCs/>
                <w:sz w:val="20"/>
                <w:szCs w:val="20"/>
                <w:vertAlign w:val="superscript"/>
              </w:rPr>
              <w:t>rd</w:t>
            </w:r>
            <w:r w:rsidR="001439B6">
              <w:rPr>
                <w:bCs/>
                <w:sz w:val="20"/>
                <w:szCs w:val="20"/>
              </w:rPr>
              <w:t xml:space="preserve">.  A donation of $50.00 </w:t>
            </w:r>
            <w:r>
              <w:rPr>
                <w:bCs/>
                <w:sz w:val="20"/>
                <w:szCs w:val="20"/>
              </w:rPr>
              <w:t>by August 25</w:t>
            </w:r>
            <w:r w:rsidRPr="008A2E73">
              <w:rPr>
                <w:bCs/>
                <w:sz w:val="20"/>
                <w:szCs w:val="20"/>
                <w:vertAlign w:val="superscript"/>
              </w:rPr>
              <w:t>th</w:t>
            </w:r>
            <w:r>
              <w:rPr>
                <w:bCs/>
                <w:sz w:val="20"/>
                <w:szCs w:val="20"/>
              </w:rPr>
              <w:t xml:space="preserve"> </w:t>
            </w:r>
            <w:r w:rsidR="001439B6">
              <w:rPr>
                <w:bCs/>
                <w:sz w:val="20"/>
                <w:szCs w:val="20"/>
              </w:rPr>
              <w:t>will secure two tickets to this performance in the Fine and Performing Arts Theatre.</w:t>
            </w:r>
          </w:p>
          <w:p w:rsidR="001439B6" w:rsidRDefault="001439B6" w:rsidP="00595C61">
            <w:pPr>
              <w:rPr>
                <w:bCs/>
                <w:sz w:val="20"/>
                <w:szCs w:val="20"/>
              </w:rPr>
            </w:pPr>
          </w:p>
        </w:tc>
      </w:tr>
      <w:tr w:rsidR="008A2E73" w:rsidTr="00EE00B7">
        <w:tc>
          <w:tcPr>
            <w:tcW w:w="2088" w:type="dxa"/>
          </w:tcPr>
          <w:p w:rsidR="008A2E73" w:rsidRDefault="008A2E73" w:rsidP="00595C61">
            <w:pPr>
              <w:rPr>
                <w:b/>
                <w:color w:val="0000FF"/>
                <w:sz w:val="20"/>
                <w:szCs w:val="20"/>
              </w:rPr>
            </w:pPr>
            <w:r>
              <w:rPr>
                <w:b/>
                <w:color w:val="0000FF"/>
                <w:sz w:val="20"/>
                <w:szCs w:val="20"/>
              </w:rPr>
              <w:t xml:space="preserve">Teach Out Plans </w:t>
            </w:r>
          </w:p>
          <w:p w:rsidR="008A2E73" w:rsidRDefault="008A2E73" w:rsidP="00595C61">
            <w:pPr>
              <w:rPr>
                <w:b/>
                <w:color w:val="0000FF"/>
                <w:sz w:val="20"/>
                <w:szCs w:val="20"/>
              </w:rPr>
            </w:pPr>
            <w:r>
              <w:rPr>
                <w:b/>
                <w:color w:val="0000FF"/>
                <w:sz w:val="20"/>
                <w:szCs w:val="20"/>
              </w:rPr>
              <w:t>(Beth Lofquist)</w:t>
            </w:r>
          </w:p>
        </w:tc>
        <w:tc>
          <w:tcPr>
            <w:tcW w:w="6768" w:type="dxa"/>
          </w:tcPr>
          <w:p w:rsidR="008A2E73" w:rsidRPr="00694B08" w:rsidRDefault="008A2E73" w:rsidP="008A2E73">
            <w:pPr>
              <w:rPr>
                <w:sz w:val="20"/>
                <w:szCs w:val="20"/>
              </w:rPr>
            </w:pPr>
            <w:r w:rsidRPr="00694B08">
              <w:rPr>
                <w:sz w:val="20"/>
                <w:szCs w:val="20"/>
              </w:rPr>
              <w:t xml:space="preserve">Kim Ruebel will be developing teach out plans and will call a meeting on August 6, 8:30-9:30.  </w:t>
            </w:r>
            <w:r>
              <w:rPr>
                <w:sz w:val="20"/>
                <w:szCs w:val="20"/>
              </w:rPr>
              <w:t>A meeting request will be sent shortly.</w:t>
            </w:r>
          </w:p>
          <w:p w:rsidR="008A2E73" w:rsidRDefault="008A2E73" w:rsidP="00595C61">
            <w:pPr>
              <w:rPr>
                <w:bCs/>
                <w:sz w:val="20"/>
                <w:szCs w:val="20"/>
              </w:rPr>
            </w:pPr>
          </w:p>
        </w:tc>
      </w:tr>
    </w:tbl>
    <w:p w:rsidR="00EE00B7" w:rsidRPr="00EE00B7" w:rsidRDefault="00EE00B7" w:rsidP="00595C61">
      <w:pPr>
        <w:rPr>
          <w:b/>
          <w:color w:val="0000FF"/>
          <w:sz w:val="20"/>
          <w:szCs w:val="20"/>
        </w:rPr>
      </w:pPr>
    </w:p>
    <w:p w:rsidR="00595C61" w:rsidRDefault="00595C61"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768"/>
      </w:tblGrid>
      <w:tr w:rsidR="00CC08FF" w:rsidRPr="00D9117A" w:rsidTr="00A55292">
        <w:trPr>
          <w:trHeight w:val="467"/>
        </w:trPr>
        <w:tc>
          <w:tcPr>
            <w:tcW w:w="2088" w:type="dxa"/>
          </w:tcPr>
          <w:p w:rsidR="00E454C1" w:rsidRDefault="001807A8" w:rsidP="00A55292">
            <w:pPr>
              <w:rPr>
                <w:b/>
                <w:color w:val="0000FF"/>
                <w:sz w:val="20"/>
                <w:szCs w:val="20"/>
              </w:rPr>
            </w:pPr>
            <w:r>
              <w:rPr>
                <w:b/>
                <w:color w:val="0000FF"/>
                <w:sz w:val="20"/>
                <w:szCs w:val="20"/>
              </w:rPr>
              <w:t xml:space="preserve">E&amp;T Budget Hearings </w:t>
            </w:r>
          </w:p>
          <w:p w:rsidR="00FE14D6" w:rsidRDefault="001807A8" w:rsidP="00A55292">
            <w:pPr>
              <w:rPr>
                <w:b/>
                <w:color w:val="0000FF"/>
                <w:sz w:val="20"/>
                <w:szCs w:val="20"/>
              </w:rPr>
            </w:pPr>
            <w:r>
              <w:rPr>
                <w:b/>
                <w:color w:val="0000FF"/>
                <w:sz w:val="20"/>
                <w:szCs w:val="20"/>
              </w:rPr>
              <w:t>(Beth Lofquist</w:t>
            </w:r>
          </w:p>
          <w:p w:rsidR="001807A8" w:rsidRPr="00A55292" w:rsidRDefault="00FE14D6" w:rsidP="00A55292">
            <w:pPr>
              <w:rPr>
                <w:b/>
                <w:color w:val="0000FF"/>
                <w:sz w:val="20"/>
                <w:szCs w:val="20"/>
              </w:rPr>
            </w:pPr>
            <w:r>
              <w:rPr>
                <w:b/>
                <w:color w:val="0000FF"/>
                <w:sz w:val="20"/>
                <w:szCs w:val="20"/>
              </w:rPr>
              <w:lastRenderedPageBreak/>
              <w:t>Greg Hodges</w:t>
            </w:r>
            <w:r w:rsidR="001807A8">
              <w:rPr>
                <w:b/>
                <w:color w:val="0000FF"/>
                <w:sz w:val="20"/>
                <w:szCs w:val="20"/>
              </w:rPr>
              <w:t>)</w:t>
            </w:r>
          </w:p>
        </w:tc>
        <w:tc>
          <w:tcPr>
            <w:tcW w:w="6768" w:type="dxa"/>
          </w:tcPr>
          <w:p w:rsidR="00F94DB2" w:rsidRDefault="00F94DB2" w:rsidP="00F94DB2">
            <w:pPr>
              <w:tabs>
                <w:tab w:val="right" w:pos="480"/>
                <w:tab w:val="left" w:pos="1080"/>
                <w:tab w:val="left" w:leader="dot" w:pos="7380"/>
                <w:tab w:val="left" w:pos="7800"/>
              </w:tabs>
              <w:rPr>
                <w:bCs/>
                <w:sz w:val="20"/>
                <w:szCs w:val="20"/>
              </w:rPr>
            </w:pPr>
            <w:r w:rsidRPr="00694B08">
              <w:rPr>
                <w:bCs/>
                <w:sz w:val="20"/>
                <w:szCs w:val="20"/>
              </w:rPr>
              <w:lastRenderedPageBreak/>
              <w:t>Greg distributed handouts for COD review.  Administration &amp; Finance</w:t>
            </w:r>
            <w:r>
              <w:rPr>
                <w:bCs/>
                <w:sz w:val="20"/>
                <w:szCs w:val="20"/>
              </w:rPr>
              <w:t xml:space="preserve"> ha</w:t>
            </w:r>
            <w:r w:rsidR="00654A7C">
              <w:rPr>
                <w:bCs/>
                <w:sz w:val="20"/>
                <w:szCs w:val="20"/>
              </w:rPr>
              <w:t>s</w:t>
            </w:r>
            <w:r w:rsidRPr="00694B08">
              <w:rPr>
                <w:bCs/>
                <w:sz w:val="20"/>
                <w:szCs w:val="20"/>
              </w:rPr>
              <w:t xml:space="preserve"> indicated we did not spend </w:t>
            </w:r>
            <w:r w:rsidR="0089512F">
              <w:rPr>
                <w:bCs/>
                <w:sz w:val="20"/>
                <w:szCs w:val="20"/>
              </w:rPr>
              <w:t>our E&amp;T funds from last year - w</w:t>
            </w:r>
            <w:r w:rsidRPr="00694B08">
              <w:rPr>
                <w:bCs/>
                <w:sz w:val="20"/>
                <w:szCs w:val="20"/>
              </w:rPr>
              <w:t xml:space="preserve">e did not know what was populated in our budgets last year </w:t>
            </w:r>
            <w:r>
              <w:rPr>
                <w:bCs/>
                <w:sz w:val="20"/>
                <w:szCs w:val="20"/>
              </w:rPr>
              <w:t>thus the reason</w:t>
            </w:r>
            <w:r w:rsidR="0089512F">
              <w:rPr>
                <w:bCs/>
                <w:sz w:val="20"/>
                <w:szCs w:val="20"/>
              </w:rPr>
              <w:t xml:space="preserve"> it was not spent.  </w:t>
            </w:r>
            <w:r w:rsidRPr="00694B08">
              <w:rPr>
                <w:bCs/>
                <w:sz w:val="20"/>
                <w:szCs w:val="20"/>
              </w:rPr>
              <w:t xml:space="preserve">We </w:t>
            </w:r>
            <w:r w:rsidRPr="00694B08">
              <w:rPr>
                <w:bCs/>
                <w:sz w:val="20"/>
                <w:szCs w:val="20"/>
              </w:rPr>
              <w:lastRenderedPageBreak/>
              <w:t>cannot depend on carry net forward.  Because of the break down in E&amp;T and because of the possibility of carry forward</w:t>
            </w:r>
            <w:r w:rsidR="0089512F">
              <w:rPr>
                <w:bCs/>
                <w:sz w:val="20"/>
                <w:szCs w:val="20"/>
              </w:rPr>
              <w:t>,</w:t>
            </w:r>
            <w:r w:rsidRPr="00694B08">
              <w:rPr>
                <w:bCs/>
                <w:sz w:val="20"/>
                <w:szCs w:val="20"/>
              </w:rPr>
              <w:t xml:space="preserve"> how do we want to handle it?  We have created APR 27 to address this which </w:t>
            </w:r>
            <w:r w:rsidR="00654A7C">
              <w:rPr>
                <w:bCs/>
                <w:sz w:val="20"/>
                <w:szCs w:val="20"/>
              </w:rPr>
              <w:t xml:space="preserve">we </w:t>
            </w:r>
            <w:r w:rsidRPr="00694B08">
              <w:rPr>
                <w:bCs/>
                <w:sz w:val="20"/>
                <w:szCs w:val="20"/>
              </w:rPr>
              <w:t>will discuss later in the agenda.  Discussion ensued as to items that we might cover if we have carry forward</w:t>
            </w:r>
            <w:r w:rsidR="0089512F">
              <w:rPr>
                <w:bCs/>
                <w:sz w:val="20"/>
                <w:szCs w:val="20"/>
              </w:rPr>
              <w:t xml:space="preserve"> funds</w:t>
            </w:r>
            <w:r w:rsidRPr="00694B08">
              <w:rPr>
                <w:bCs/>
                <w:sz w:val="20"/>
                <w:szCs w:val="20"/>
              </w:rPr>
              <w:t xml:space="preserve">. </w:t>
            </w:r>
          </w:p>
          <w:p w:rsidR="00F94DB2" w:rsidRDefault="00F94DB2" w:rsidP="00F94DB2">
            <w:pPr>
              <w:tabs>
                <w:tab w:val="right" w:pos="480"/>
                <w:tab w:val="left" w:pos="1080"/>
                <w:tab w:val="left" w:leader="dot" w:pos="7380"/>
                <w:tab w:val="left" w:pos="7800"/>
              </w:tabs>
              <w:rPr>
                <w:bCs/>
                <w:sz w:val="20"/>
                <w:szCs w:val="20"/>
              </w:rPr>
            </w:pPr>
          </w:p>
          <w:p w:rsidR="00F94DB2" w:rsidRDefault="00F94DB2" w:rsidP="00F94DB2">
            <w:pPr>
              <w:tabs>
                <w:tab w:val="right" w:pos="480"/>
                <w:tab w:val="left" w:pos="1080"/>
                <w:tab w:val="left" w:leader="dot" w:pos="7380"/>
                <w:tab w:val="left" w:pos="7800"/>
              </w:tabs>
              <w:rPr>
                <w:bCs/>
                <w:sz w:val="20"/>
                <w:szCs w:val="20"/>
              </w:rPr>
            </w:pPr>
            <w:r w:rsidRPr="00694B08">
              <w:rPr>
                <w:bCs/>
                <w:sz w:val="20"/>
                <w:szCs w:val="20"/>
              </w:rPr>
              <w:t xml:space="preserve">The last time we looked at </w:t>
            </w:r>
            <w:r w:rsidR="0089512F">
              <w:rPr>
                <w:bCs/>
                <w:sz w:val="20"/>
                <w:szCs w:val="20"/>
              </w:rPr>
              <w:t xml:space="preserve">the </w:t>
            </w:r>
            <w:r w:rsidRPr="00694B08">
              <w:rPr>
                <w:bCs/>
                <w:sz w:val="20"/>
                <w:szCs w:val="20"/>
              </w:rPr>
              <w:t>E&amp;T allocation the COD com</w:t>
            </w:r>
            <w:r w:rsidR="0089512F">
              <w:rPr>
                <w:bCs/>
                <w:sz w:val="20"/>
                <w:szCs w:val="20"/>
              </w:rPr>
              <w:t>position was very different.  Thus</w:t>
            </w:r>
            <w:r w:rsidRPr="00694B08">
              <w:rPr>
                <w:bCs/>
                <w:sz w:val="20"/>
                <w:szCs w:val="20"/>
              </w:rPr>
              <w:t xml:space="preserve"> we are going to go through a budget hearing process, zero out E&amp;T funding, look at your college needs, submit proposals just like for regular budget hearings and work it out as a group.  With this increase, rather than pro-rating and sending it out, we need to allow those </w:t>
            </w:r>
            <w:r w:rsidR="0089512F">
              <w:rPr>
                <w:bCs/>
                <w:sz w:val="20"/>
                <w:szCs w:val="20"/>
              </w:rPr>
              <w:t xml:space="preserve">areas </w:t>
            </w:r>
            <w:r>
              <w:rPr>
                <w:bCs/>
                <w:sz w:val="20"/>
                <w:szCs w:val="20"/>
              </w:rPr>
              <w:t>consideration</w:t>
            </w:r>
            <w:r w:rsidRPr="00694B08">
              <w:rPr>
                <w:bCs/>
                <w:sz w:val="20"/>
                <w:szCs w:val="20"/>
              </w:rPr>
              <w:t xml:space="preserve"> that have not been able to be par</w:t>
            </w:r>
            <w:r w:rsidR="0089512F">
              <w:rPr>
                <w:bCs/>
                <w:sz w:val="20"/>
                <w:szCs w:val="20"/>
              </w:rPr>
              <w:t>t of this conversation before. Please k</w:t>
            </w:r>
            <w:r w:rsidRPr="00694B08">
              <w:rPr>
                <w:bCs/>
                <w:sz w:val="20"/>
                <w:szCs w:val="20"/>
              </w:rPr>
              <w:t xml:space="preserve">eep </w:t>
            </w:r>
            <w:r w:rsidR="0089512F">
              <w:rPr>
                <w:bCs/>
                <w:sz w:val="20"/>
                <w:szCs w:val="20"/>
              </w:rPr>
              <w:t xml:space="preserve">the </w:t>
            </w:r>
            <w:r w:rsidRPr="00694B08">
              <w:rPr>
                <w:bCs/>
                <w:sz w:val="20"/>
                <w:szCs w:val="20"/>
              </w:rPr>
              <w:t xml:space="preserve">Biltmore Park </w:t>
            </w:r>
            <w:r w:rsidR="0089512F">
              <w:rPr>
                <w:bCs/>
                <w:sz w:val="20"/>
                <w:szCs w:val="20"/>
              </w:rPr>
              <w:t xml:space="preserve">campus </w:t>
            </w:r>
            <w:r w:rsidRPr="00694B08">
              <w:rPr>
                <w:bCs/>
                <w:sz w:val="20"/>
                <w:szCs w:val="20"/>
              </w:rPr>
              <w:t xml:space="preserve">in mind as you </w:t>
            </w:r>
            <w:r>
              <w:rPr>
                <w:bCs/>
                <w:sz w:val="20"/>
                <w:szCs w:val="20"/>
              </w:rPr>
              <w:t xml:space="preserve">consider </w:t>
            </w:r>
            <w:r w:rsidRPr="00694B08">
              <w:rPr>
                <w:bCs/>
                <w:sz w:val="20"/>
                <w:szCs w:val="20"/>
              </w:rPr>
              <w:t>needs.  Discussion ensued.</w:t>
            </w:r>
          </w:p>
          <w:p w:rsidR="000C7B10" w:rsidRDefault="000C7B10" w:rsidP="00F94DB2">
            <w:pPr>
              <w:tabs>
                <w:tab w:val="right" w:pos="480"/>
                <w:tab w:val="left" w:pos="1080"/>
                <w:tab w:val="left" w:leader="dot" w:pos="7380"/>
                <w:tab w:val="left" w:pos="7800"/>
              </w:tabs>
              <w:rPr>
                <w:bCs/>
                <w:sz w:val="20"/>
                <w:szCs w:val="20"/>
              </w:rPr>
            </w:pPr>
          </w:p>
          <w:p w:rsidR="000C7B10" w:rsidRPr="00694B08" w:rsidRDefault="000C7B10" w:rsidP="000C7B10">
            <w:pPr>
              <w:tabs>
                <w:tab w:val="right" w:pos="480"/>
                <w:tab w:val="left" w:pos="1080"/>
                <w:tab w:val="left" w:leader="dot" w:pos="7380"/>
                <w:tab w:val="left" w:pos="7800"/>
              </w:tabs>
              <w:rPr>
                <w:bCs/>
                <w:sz w:val="20"/>
                <w:szCs w:val="20"/>
              </w:rPr>
            </w:pPr>
            <w:r>
              <w:rPr>
                <w:bCs/>
                <w:sz w:val="20"/>
                <w:szCs w:val="20"/>
              </w:rPr>
              <w:t>We n</w:t>
            </w:r>
            <w:r w:rsidRPr="00694B08">
              <w:rPr>
                <w:bCs/>
                <w:sz w:val="20"/>
                <w:szCs w:val="20"/>
              </w:rPr>
              <w:t>eed to give a broader</w:t>
            </w:r>
            <w:r>
              <w:rPr>
                <w:bCs/>
                <w:sz w:val="20"/>
                <w:szCs w:val="20"/>
              </w:rPr>
              <w:t xml:space="preserve"> definition of which</w:t>
            </w:r>
            <w:r w:rsidR="00C15D85">
              <w:rPr>
                <w:bCs/>
                <w:sz w:val="20"/>
                <w:szCs w:val="20"/>
              </w:rPr>
              <w:t xml:space="preserve"> classrooms the college or IT have the </w:t>
            </w:r>
            <w:r w:rsidRPr="00694B08">
              <w:rPr>
                <w:bCs/>
                <w:sz w:val="20"/>
                <w:szCs w:val="20"/>
              </w:rPr>
              <w:t>responsibility</w:t>
            </w:r>
            <w:r w:rsidR="00C15D85">
              <w:rPr>
                <w:bCs/>
                <w:sz w:val="20"/>
                <w:szCs w:val="20"/>
              </w:rPr>
              <w:t xml:space="preserve"> to maintain</w:t>
            </w:r>
            <w:r w:rsidRPr="00694B08">
              <w:rPr>
                <w:bCs/>
                <w:sz w:val="20"/>
                <w:szCs w:val="20"/>
              </w:rPr>
              <w:t>.  This is still an ongoing issue.  Associate Deans were working on an APR regarding computer refresh – a gath</w:t>
            </w:r>
            <w:r>
              <w:rPr>
                <w:bCs/>
                <w:sz w:val="20"/>
                <w:szCs w:val="20"/>
              </w:rPr>
              <w:t>ering of all these policies.  We</w:t>
            </w:r>
            <w:r w:rsidRPr="00694B08">
              <w:rPr>
                <w:bCs/>
                <w:sz w:val="20"/>
                <w:szCs w:val="20"/>
              </w:rPr>
              <w:t xml:space="preserve"> will see what we can find in our files regarding this initiative. </w:t>
            </w:r>
          </w:p>
          <w:p w:rsidR="000C7B10" w:rsidRPr="00694B08" w:rsidRDefault="000C7B10" w:rsidP="00F94DB2">
            <w:pPr>
              <w:tabs>
                <w:tab w:val="right" w:pos="480"/>
                <w:tab w:val="left" w:pos="1080"/>
                <w:tab w:val="left" w:leader="dot" w:pos="7380"/>
                <w:tab w:val="left" w:pos="7800"/>
              </w:tabs>
              <w:rPr>
                <w:bCs/>
                <w:sz w:val="20"/>
                <w:szCs w:val="20"/>
              </w:rPr>
            </w:pPr>
          </w:p>
          <w:p w:rsidR="004A70A9" w:rsidRPr="00694B08" w:rsidRDefault="004A70A9" w:rsidP="004A70A9">
            <w:pPr>
              <w:tabs>
                <w:tab w:val="right" w:pos="480"/>
                <w:tab w:val="left" w:pos="1080"/>
                <w:tab w:val="left" w:leader="dot" w:pos="7380"/>
                <w:tab w:val="left" w:pos="7800"/>
              </w:tabs>
              <w:rPr>
                <w:bCs/>
                <w:sz w:val="20"/>
                <w:szCs w:val="20"/>
              </w:rPr>
            </w:pPr>
            <w:r w:rsidRPr="00694B08">
              <w:rPr>
                <w:bCs/>
                <w:sz w:val="20"/>
                <w:szCs w:val="20"/>
              </w:rPr>
              <w:t xml:space="preserve">Kristen </w:t>
            </w:r>
            <w:r>
              <w:rPr>
                <w:bCs/>
                <w:sz w:val="20"/>
                <w:szCs w:val="20"/>
              </w:rPr>
              <w:t>completed</w:t>
            </w:r>
            <w:r w:rsidRPr="00694B08">
              <w:rPr>
                <w:bCs/>
                <w:sz w:val="20"/>
                <w:szCs w:val="20"/>
              </w:rPr>
              <w:t xml:space="preserve"> a study of all UNC institutions to see how E&amp;T funds were broken down between A</w:t>
            </w:r>
            <w:r>
              <w:rPr>
                <w:bCs/>
                <w:sz w:val="20"/>
                <w:szCs w:val="20"/>
              </w:rPr>
              <w:t xml:space="preserve">cademic </w:t>
            </w:r>
            <w:r w:rsidRPr="00694B08">
              <w:rPr>
                <w:bCs/>
                <w:sz w:val="20"/>
                <w:szCs w:val="20"/>
              </w:rPr>
              <w:t>A</w:t>
            </w:r>
            <w:r>
              <w:rPr>
                <w:bCs/>
                <w:sz w:val="20"/>
                <w:szCs w:val="20"/>
              </w:rPr>
              <w:t>ffairs and IT.  Other institutions</w:t>
            </w:r>
            <w:r w:rsidRPr="00694B08">
              <w:rPr>
                <w:bCs/>
                <w:sz w:val="20"/>
                <w:szCs w:val="20"/>
              </w:rPr>
              <w:t xml:space="preserve"> </w:t>
            </w:r>
            <w:r>
              <w:rPr>
                <w:bCs/>
                <w:sz w:val="20"/>
                <w:szCs w:val="20"/>
              </w:rPr>
              <w:t>indicate</w:t>
            </w:r>
            <w:r w:rsidRPr="00694B08">
              <w:rPr>
                <w:bCs/>
                <w:sz w:val="20"/>
                <w:szCs w:val="20"/>
              </w:rPr>
              <w:t xml:space="preserve"> IT </w:t>
            </w:r>
            <w:r>
              <w:rPr>
                <w:bCs/>
                <w:sz w:val="20"/>
                <w:szCs w:val="20"/>
              </w:rPr>
              <w:t>receives</w:t>
            </w:r>
            <w:r w:rsidRPr="00694B08">
              <w:rPr>
                <w:bCs/>
                <w:sz w:val="20"/>
                <w:szCs w:val="20"/>
              </w:rPr>
              <w:t xml:space="preserve"> 75-90% of these funds.  We are the exception.  </w:t>
            </w:r>
            <w:r>
              <w:rPr>
                <w:bCs/>
                <w:sz w:val="20"/>
                <w:szCs w:val="20"/>
              </w:rPr>
              <w:t>Please h</w:t>
            </w:r>
            <w:r w:rsidRPr="00694B08">
              <w:rPr>
                <w:bCs/>
                <w:sz w:val="20"/>
                <w:szCs w:val="20"/>
              </w:rPr>
              <w:t>ave your requests to Greg by Aug</w:t>
            </w:r>
            <w:r>
              <w:rPr>
                <w:bCs/>
                <w:sz w:val="20"/>
                <w:szCs w:val="20"/>
              </w:rPr>
              <w:t>ust</w:t>
            </w:r>
            <w:r w:rsidRPr="00694B08">
              <w:rPr>
                <w:bCs/>
                <w:sz w:val="20"/>
                <w:szCs w:val="20"/>
              </w:rPr>
              <w:t xml:space="preserve"> 13</w:t>
            </w:r>
            <w:r w:rsidR="00EF35E3">
              <w:rPr>
                <w:bCs/>
                <w:sz w:val="20"/>
                <w:szCs w:val="20"/>
              </w:rPr>
              <w:t>th</w:t>
            </w:r>
            <w:r w:rsidRPr="00694B08">
              <w:rPr>
                <w:bCs/>
                <w:sz w:val="20"/>
                <w:szCs w:val="20"/>
              </w:rPr>
              <w:t xml:space="preserve"> – Greg will send the spreadsheet.  We will </w:t>
            </w:r>
            <w:r w:rsidR="005A6FA1">
              <w:rPr>
                <w:bCs/>
                <w:sz w:val="20"/>
                <w:szCs w:val="20"/>
              </w:rPr>
              <w:t>schedule a two hour meeting before the end of August</w:t>
            </w:r>
            <w:r w:rsidRPr="00694B08">
              <w:rPr>
                <w:bCs/>
                <w:sz w:val="20"/>
                <w:szCs w:val="20"/>
              </w:rPr>
              <w:t xml:space="preserve"> dedicated to this discussion.</w:t>
            </w:r>
          </w:p>
          <w:p w:rsidR="009E76B6" w:rsidRPr="004B6110" w:rsidRDefault="009E76B6" w:rsidP="00AF29B0">
            <w:pPr>
              <w:tabs>
                <w:tab w:val="center" w:leader="dot" w:pos="1080"/>
                <w:tab w:val="left" w:pos="1440"/>
                <w:tab w:val="left" w:pos="7320"/>
                <w:tab w:val="left" w:pos="7560"/>
              </w:tabs>
              <w:rPr>
                <w:bCs/>
                <w:sz w:val="20"/>
                <w:szCs w:val="20"/>
              </w:rPr>
            </w:pPr>
          </w:p>
        </w:tc>
      </w:tr>
      <w:tr w:rsidR="00401F6B" w:rsidRPr="00D9117A" w:rsidTr="000915EE">
        <w:trPr>
          <w:trHeight w:val="917"/>
        </w:trPr>
        <w:tc>
          <w:tcPr>
            <w:tcW w:w="2088" w:type="dxa"/>
          </w:tcPr>
          <w:p w:rsidR="00D35B8A" w:rsidRDefault="00ED1892" w:rsidP="00595C61">
            <w:pPr>
              <w:rPr>
                <w:b/>
                <w:color w:val="0000FF"/>
                <w:sz w:val="20"/>
                <w:szCs w:val="20"/>
              </w:rPr>
            </w:pPr>
            <w:r>
              <w:rPr>
                <w:b/>
                <w:color w:val="0000FF"/>
                <w:sz w:val="20"/>
                <w:szCs w:val="20"/>
              </w:rPr>
              <w:lastRenderedPageBreak/>
              <w:t>Revised Budget Cut Scenario</w:t>
            </w:r>
          </w:p>
          <w:p w:rsidR="00FE14D6" w:rsidRDefault="00ED1892" w:rsidP="00595C61">
            <w:pPr>
              <w:rPr>
                <w:b/>
                <w:color w:val="0000FF"/>
                <w:sz w:val="20"/>
                <w:szCs w:val="20"/>
              </w:rPr>
            </w:pPr>
            <w:r>
              <w:rPr>
                <w:b/>
                <w:color w:val="0000FF"/>
                <w:sz w:val="20"/>
                <w:szCs w:val="20"/>
              </w:rPr>
              <w:t>(Beth Lofquist</w:t>
            </w:r>
            <w:r w:rsidR="00654A7C">
              <w:rPr>
                <w:b/>
                <w:color w:val="0000FF"/>
                <w:sz w:val="20"/>
                <w:szCs w:val="20"/>
              </w:rPr>
              <w:t>/</w:t>
            </w:r>
          </w:p>
          <w:p w:rsidR="00ED1892" w:rsidRPr="00850269" w:rsidRDefault="00FE14D6" w:rsidP="00595C61">
            <w:pPr>
              <w:rPr>
                <w:b/>
                <w:color w:val="0000FF"/>
                <w:sz w:val="20"/>
                <w:szCs w:val="20"/>
              </w:rPr>
            </w:pPr>
            <w:r>
              <w:rPr>
                <w:b/>
                <w:color w:val="0000FF"/>
                <w:sz w:val="20"/>
                <w:szCs w:val="20"/>
              </w:rPr>
              <w:t>Greg Hodges</w:t>
            </w:r>
            <w:r w:rsidR="00ED1892">
              <w:rPr>
                <w:b/>
                <w:color w:val="0000FF"/>
                <w:sz w:val="20"/>
                <w:szCs w:val="20"/>
              </w:rPr>
              <w:t>)</w:t>
            </w:r>
          </w:p>
        </w:tc>
        <w:tc>
          <w:tcPr>
            <w:tcW w:w="6768" w:type="dxa"/>
          </w:tcPr>
          <w:p w:rsidR="00D14DF4" w:rsidRDefault="00022BBB" w:rsidP="008E1B8D">
            <w:pPr>
              <w:tabs>
                <w:tab w:val="center" w:leader="dot" w:pos="1080"/>
                <w:tab w:val="left" w:pos="1440"/>
                <w:tab w:val="left" w:pos="7320"/>
                <w:tab w:val="left" w:pos="7560"/>
              </w:tabs>
              <w:rPr>
                <w:bCs/>
                <w:sz w:val="20"/>
                <w:szCs w:val="20"/>
              </w:rPr>
            </w:pPr>
            <w:r w:rsidRPr="00821F42">
              <w:rPr>
                <w:bCs/>
                <w:sz w:val="20"/>
                <w:szCs w:val="20"/>
              </w:rPr>
              <w:t xml:space="preserve">Greg distributed a handout to COD for review.  We still do not know our final </w:t>
            </w:r>
            <w:r w:rsidR="00EF35E3">
              <w:rPr>
                <w:bCs/>
                <w:sz w:val="20"/>
                <w:szCs w:val="20"/>
              </w:rPr>
              <w:t xml:space="preserve">budget </w:t>
            </w:r>
            <w:r w:rsidRPr="00821F42">
              <w:rPr>
                <w:bCs/>
                <w:sz w:val="20"/>
                <w:szCs w:val="20"/>
              </w:rPr>
              <w:t xml:space="preserve">cut.  We are going through an exercise of reallocating.  If we </w:t>
            </w:r>
            <w:r w:rsidR="00EF35E3">
              <w:rPr>
                <w:bCs/>
                <w:sz w:val="20"/>
                <w:szCs w:val="20"/>
              </w:rPr>
              <w:t>receive</w:t>
            </w:r>
            <w:r w:rsidRPr="00821F42">
              <w:rPr>
                <w:bCs/>
                <w:sz w:val="20"/>
                <w:szCs w:val="20"/>
              </w:rPr>
              <w:t xml:space="preserve"> new funding we need to </w:t>
            </w:r>
            <w:r w:rsidR="00EF35E3">
              <w:rPr>
                <w:bCs/>
                <w:sz w:val="20"/>
                <w:szCs w:val="20"/>
              </w:rPr>
              <w:t>consider</w:t>
            </w:r>
            <w:r w:rsidRPr="00821F42">
              <w:rPr>
                <w:bCs/>
                <w:sz w:val="20"/>
                <w:szCs w:val="20"/>
              </w:rPr>
              <w:t xml:space="preserve"> how we are goin</w:t>
            </w:r>
            <w:r w:rsidR="00EF35E3">
              <w:rPr>
                <w:bCs/>
                <w:sz w:val="20"/>
                <w:szCs w:val="20"/>
              </w:rPr>
              <w:t xml:space="preserve">g to allocate those dollars – we are </w:t>
            </w:r>
            <w:r w:rsidRPr="00821F42">
              <w:rPr>
                <w:bCs/>
                <w:sz w:val="20"/>
                <w:szCs w:val="20"/>
              </w:rPr>
              <w:t>not necessarily going right back into what we just cut. Is there anything you want to rethink?  Discussion ensued</w:t>
            </w:r>
            <w:r>
              <w:rPr>
                <w:bCs/>
                <w:sz w:val="20"/>
                <w:szCs w:val="20"/>
              </w:rPr>
              <w:t>.</w:t>
            </w:r>
          </w:p>
          <w:p w:rsidR="00022BBB" w:rsidRDefault="00022BBB" w:rsidP="008E1B8D">
            <w:pPr>
              <w:tabs>
                <w:tab w:val="center" w:leader="dot" w:pos="1080"/>
                <w:tab w:val="left" w:pos="1440"/>
                <w:tab w:val="left" w:pos="7320"/>
                <w:tab w:val="left" w:pos="7560"/>
              </w:tabs>
              <w:rPr>
                <w:bCs/>
                <w:sz w:val="20"/>
                <w:szCs w:val="20"/>
              </w:rPr>
            </w:pPr>
          </w:p>
        </w:tc>
      </w:tr>
      <w:tr w:rsidR="001366CC" w:rsidRPr="00D9117A" w:rsidTr="000915EE">
        <w:trPr>
          <w:trHeight w:val="917"/>
        </w:trPr>
        <w:tc>
          <w:tcPr>
            <w:tcW w:w="2088" w:type="dxa"/>
          </w:tcPr>
          <w:p w:rsidR="000F3E01" w:rsidRDefault="00FE14D6" w:rsidP="00595C61">
            <w:pPr>
              <w:rPr>
                <w:b/>
                <w:color w:val="0000FF"/>
                <w:sz w:val="20"/>
                <w:szCs w:val="20"/>
              </w:rPr>
            </w:pPr>
            <w:r>
              <w:rPr>
                <w:b/>
                <w:color w:val="0000FF"/>
                <w:sz w:val="20"/>
                <w:szCs w:val="20"/>
              </w:rPr>
              <w:t>APR 27: E&amp;T and APR 28: Indirects</w:t>
            </w:r>
          </w:p>
          <w:p w:rsidR="00FE14D6" w:rsidRPr="00BA707F" w:rsidRDefault="00FE14D6" w:rsidP="00595C61">
            <w:pPr>
              <w:rPr>
                <w:b/>
                <w:color w:val="0000FF"/>
                <w:sz w:val="20"/>
                <w:szCs w:val="20"/>
              </w:rPr>
            </w:pPr>
            <w:r>
              <w:rPr>
                <w:b/>
                <w:color w:val="0000FF"/>
                <w:sz w:val="20"/>
                <w:szCs w:val="20"/>
              </w:rPr>
              <w:t>(Beth Lofquist)</w:t>
            </w:r>
          </w:p>
        </w:tc>
        <w:tc>
          <w:tcPr>
            <w:tcW w:w="6768" w:type="dxa"/>
          </w:tcPr>
          <w:p w:rsidR="00B073AB" w:rsidRPr="00821F42" w:rsidRDefault="00B073AB" w:rsidP="00B073AB">
            <w:pPr>
              <w:tabs>
                <w:tab w:val="right" w:pos="480"/>
                <w:tab w:val="left" w:pos="1080"/>
                <w:tab w:val="left" w:leader="dot" w:pos="7380"/>
                <w:tab w:val="left" w:pos="7800"/>
              </w:tabs>
              <w:rPr>
                <w:bCs/>
                <w:sz w:val="20"/>
                <w:szCs w:val="20"/>
              </w:rPr>
            </w:pPr>
            <w:r w:rsidRPr="00821F42">
              <w:rPr>
                <w:bCs/>
                <w:sz w:val="20"/>
                <w:szCs w:val="20"/>
              </w:rPr>
              <w:t xml:space="preserve">APR 27 cannot be finalized until we discuss with the Chancellor.  For now this is what you can use to </w:t>
            </w:r>
            <w:r w:rsidR="00EF35E3">
              <w:rPr>
                <w:bCs/>
                <w:sz w:val="20"/>
                <w:szCs w:val="20"/>
              </w:rPr>
              <w:t>make</w:t>
            </w:r>
            <w:r w:rsidRPr="00821F42">
              <w:rPr>
                <w:bCs/>
                <w:sz w:val="20"/>
                <w:szCs w:val="20"/>
              </w:rPr>
              <w:t xml:space="preserve"> your requests.</w:t>
            </w:r>
          </w:p>
          <w:p w:rsidR="003B3C49" w:rsidRDefault="003B3C49" w:rsidP="001366CC">
            <w:pPr>
              <w:tabs>
                <w:tab w:val="right" w:pos="480"/>
                <w:tab w:val="left" w:pos="1080"/>
                <w:tab w:val="left" w:leader="dot" w:pos="7380"/>
                <w:tab w:val="left" w:pos="7560"/>
              </w:tabs>
              <w:rPr>
                <w:bCs/>
                <w:sz w:val="20"/>
                <w:szCs w:val="20"/>
              </w:rPr>
            </w:pPr>
          </w:p>
          <w:p w:rsidR="00890A65" w:rsidRPr="00821F42" w:rsidRDefault="00890A65" w:rsidP="00890A65">
            <w:pPr>
              <w:tabs>
                <w:tab w:val="right" w:pos="480"/>
                <w:tab w:val="left" w:pos="1080"/>
                <w:tab w:val="left" w:leader="dot" w:pos="7380"/>
                <w:tab w:val="left" w:pos="7800"/>
              </w:tabs>
              <w:rPr>
                <w:bCs/>
                <w:sz w:val="20"/>
                <w:szCs w:val="20"/>
              </w:rPr>
            </w:pPr>
            <w:r w:rsidRPr="00821F42">
              <w:rPr>
                <w:bCs/>
                <w:sz w:val="20"/>
                <w:szCs w:val="20"/>
              </w:rPr>
              <w:t>APR 28 – Beth reviewed the draft document with COD.  Mimi requested consideration of the Graduate School receiving a percentage of indirects to support growth in sponsored research.  Mimi will provide a list of what that could support and Beth will discuss with the Chancellor.</w:t>
            </w:r>
          </w:p>
          <w:p w:rsidR="00890A65" w:rsidRDefault="00890A65" w:rsidP="001366CC">
            <w:pPr>
              <w:tabs>
                <w:tab w:val="right" w:pos="480"/>
                <w:tab w:val="left" w:pos="1080"/>
                <w:tab w:val="left" w:leader="dot" w:pos="7380"/>
                <w:tab w:val="left" w:pos="7560"/>
              </w:tabs>
              <w:rPr>
                <w:bCs/>
                <w:sz w:val="20"/>
                <w:szCs w:val="20"/>
              </w:rPr>
            </w:pPr>
          </w:p>
        </w:tc>
      </w:tr>
      <w:tr w:rsidR="00D35B8A" w:rsidRPr="00D9117A" w:rsidTr="000915EE">
        <w:trPr>
          <w:trHeight w:val="917"/>
        </w:trPr>
        <w:tc>
          <w:tcPr>
            <w:tcW w:w="2088" w:type="dxa"/>
          </w:tcPr>
          <w:p w:rsidR="00555458" w:rsidRPr="00D35B8A" w:rsidRDefault="0094583E" w:rsidP="00595C61">
            <w:pPr>
              <w:rPr>
                <w:b/>
                <w:bCs/>
                <w:color w:val="0000FF"/>
                <w:sz w:val="20"/>
                <w:szCs w:val="20"/>
              </w:rPr>
            </w:pPr>
            <w:r>
              <w:rPr>
                <w:b/>
                <w:bCs/>
                <w:color w:val="0000FF"/>
                <w:sz w:val="20"/>
                <w:szCs w:val="20"/>
              </w:rPr>
              <w:t>APR 17 Curriculum Proposal Guide Draft (Beth Lofquist)</w:t>
            </w:r>
          </w:p>
        </w:tc>
        <w:tc>
          <w:tcPr>
            <w:tcW w:w="6768" w:type="dxa"/>
          </w:tcPr>
          <w:p w:rsidR="00F63E77" w:rsidRDefault="0094583E" w:rsidP="00BA707F">
            <w:pPr>
              <w:tabs>
                <w:tab w:val="right" w:pos="480"/>
                <w:tab w:val="left" w:pos="1080"/>
                <w:tab w:val="left" w:leader="dot" w:pos="7380"/>
                <w:tab w:val="left" w:pos="7560"/>
              </w:tabs>
              <w:rPr>
                <w:bCs/>
              </w:rPr>
            </w:pPr>
            <w:r w:rsidRPr="00821F42">
              <w:rPr>
                <w:bCs/>
                <w:sz w:val="20"/>
                <w:szCs w:val="20"/>
              </w:rPr>
              <w:t>How is our campus going to vet which three programs move forward in the queue as priority for our campus?  GA has somewhat changed the way they approve new programs, in that a university can only have three at a time put forward for approval.  There is language included regarding vetting those programs.</w:t>
            </w:r>
            <w:r>
              <w:rPr>
                <w:bCs/>
              </w:rPr>
              <w:t xml:space="preserve">  </w:t>
            </w:r>
          </w:p>
          <w:p w:rsidR="00251AE3" w:rsidRDefault="00251AE3" w:rsidP="00BA707F">
            <w:pPr>
              <w:tabs>
                <w:tab w:val="right" w:pos="480"/>
                <w:tab w:val="left" w:pos="1080"/>
                <w:tab w:val="left" w:leader="dot" w:pos="7380"/>
                <w:tab w:val="left" w:pos="7560"/>
              </w:tabs>
              <w:rPr>
                <w:bCs/>
              </w:rPr>
            </w:pPr>
          </w:p>
          <w:p w:rsidR="00251AE3" w:rsidRDefault="00251AE3" w:rsidP="00BA707F">
            <w:pPr>
              <w:tabs>
                <w:tab w:val="right" w:pos="480"/>
                <w:tab w:val="left" w:pos="1080"/>
                <w:tab w:val="left" w:leader="dot" w:pos="7380"/>
                <w:tab w:val="left" w:pos="7560"/>
              </w:tabs>
              <w:rPr>
                <w:bCs/>
                <w:sz w:val="20"/>
                <w:szCs w:val="20"/>
              </w:rPr>
            </w:pPr>
            <w:r w:rsidRPr="00821F42">
              <w:rPr>
                <w:bCs/>
                <w:sz w:val="20"/>
                <w:szCs w:val="20"/>
              </w:rPr>
              <w:t>Currently if you have a program that your college wants to add, you bring it to COD. If blessed by COD, it goes through the curriculum process followed by another conversation at COD to prioritize all the proposed programs.  The Provost then goes to the Chancellor and he determines the top three programs that will go forth to GA.  Discussion ensued.</w:t>
            </w:r>
          </w:p>
          <w:p w:rsidR="00915623" w:rsidRDefault="00915623" w:rsidP="00BA707F">
            <w:pPr>
              <w:tabs>
                <w:tab w:val="right" w:pos="480"/>
                <w:tab w:val="left" w:pos="1080"/>
                <w:tab w:val="left" w:leader="dot" w:pos="7380"/>
                <w:tab w:val="left" w:pos="7560"/>
              </w:tabs>
              <w:rPr>
                <w:bCs/>
                <w:sz w:val="20"/>
                <w:szCs w:val="20"/>
              </w:rPr>
            </w:pPr>
          </w:p>
          <w:p w:rsidR="00915623" w:rsidRPr="00990653" w:rsidRDefault="00915623" w:rsidP="00915623">
            <w:pPr>
              <w:tabs>
                <w:tab w:val="right" w:pos="480"/>
                <w:tab w:val="left" w:pos="1080"/>
                <w:tab w:val="left" w:leader="dot" w:pos="7380"/>
                <w:tab w:val="left" w:pos="7800"/>
              </w:tabs>
              <w:rPr>
                <w:bCs/>
                <w:sz w:val="20"/>
                <w:szCs w:val="20"/>
              </w:rPr>
            </w:pPr>
            <w:r w:rsidRPr="00821F42">
              <w:rPr>
                <w:bCs/>
                <w:sz w:val="20"/>
                <w:szCs w:val="20"/>
              </w:rPr>
              <w:t>Discussion ensued as to the legwork to be accomplished prior to a proposal coming to COD – consultation with all impacted deans, etc</w:t>
            </w:r>
            <w:r>
              <w:rPr>
                <w:bCs/>
                <w:sz w:val="20"/>
                <w:szCs w:val="20"/>
              </w:rPr>
              <w:t xml:space="preserve">.  </w:t>
            </w:r>
            <w:r w:rsidRPr="00990653">
              <w:rPr>
                <w:bCs/>
                <w:sz w:val="20"/>
                <w:szCs w:val="20"/>
              </w:rPr>
              <w:t xml:space="preserve">Step 1) Proposal Form – attached </w:t>
            </w:r>
            <w:r>
              <w:rPr>
                <w:bCs/>
                <w:sz w:val="20"/>
                <w:szCs w:val="20"/>
              </w:rPr>
              <w:t>consultations with</w:t>
            </w:r>
            <w:r w:rsidRPr="00990653">
              <w:rPr>
                <w:bCs/>
                <w:sz w:val="20"/>
                <w:szCs w:val="20"/>
              </w:rPr>
              <w:t xml:space="preserve"> library and other colleges/locations including </w:t>
            </w:r>
            <w:r w:rsidRPr="00990653">
              <w:rPr>
                <w:bCs/>
                <w:sz w:val="20"/>
                <w:szCs w:val="20"/>
              </w:rPr>
              <w:lastRenderedPageBreak/>
              <w:t>most information that is usually part of Appendix A.  Beth will work on an additional form with some guiding questions and change the language in APR 17 to include this information.</w:t>
            </w:r>
          </w:p>
          <w:p w:rsidR="00915623" w:rsidRDefault="00915623" w:rsidP="00BA707F">
            <w:pPr>
              <w:tabs>
                <w:tab w:val="right" w:pos="480"/>
                <w:tab w:val="left" w:pos="1080"/>
                <w:tab w:val="left" w:leader="dot" w:pos="7380"/>
                <w:tab w:val="left" w:pos="7560"/>
              </w:tabs>
              <w:rPr>
                <w:bCs/>
                <w:sz w:val="20"/>
                <w:szCs w:val="20"/>
              </w:rPr>
            </w:pPr>
          </w:p>
          <w:p w:rsidR="003504E3" w:rsidRPr="00990653" w:rsidRDefault="003504E3" w:rsidP="003504E3">
            <w:pPr>
              <w:tabs>
                <w:tab w:val="right" w:pos="480"/>
                <w:tab w:val="left" w:pos="1080"/>
                <w:tab w:val="left" w:leader="dot" w:pos="7380"/>
                <w:tab w:val="left" w:pos="7800"/>
              </w:tabs>
              <w:rPr>
                <w:bCs/>
                <w:sz w:val="20"/>
                <w:szCs w:val="20"/>
              </w:rPr>
            </w:pPr>
            <w:r w:rsidRPr="00990653">
              <w:rPr>
                <w:bCs/>
                <w:sz w:val="20"/>
                <w:szCs w:val="20"/>
              </w:rPr>
              <w:t xml:space="preserve">Beth reviewed the other changes in the document.  We </w:t>
            </w:r>
            <w:r w:rsidR="00654A7C">
              <w:rPr>
                <w:bCs/>
                <w:sz w:val="20"/>
                <w:szCs w:val="20"/>
              </w:rPr>
              <w:t>are in conversation</w:t>
            </w:r>
            <w:r w:rsidRPr="00990653">
              <w:rPr>
                <w:bCs/>
                <w:sz w:val="20"/>
                <w:szCs w:val="20"/>
              </w:rPr>
              <w:t xml:space="preserve"> with GA.  Going forward they are requiring WCU to consult with UNC-A and ASU if we want to offer something new at Biltmore Park.  Currently if a program </w:t>
            </w:r>
            <w:r w:rsidR="00EF35E3">
              <w:rPr>
                <w:bCs/>
                <w:sz w:val="20"/>
                <w:szCs w:val="20"/>
              </w:rPr>
              <w:t xml:space="preserve">is </w:t>
            </w:r>
            <w:r w:rsidRPr="00990653">
              <w:rPr>
                <w:bCs/>
                <w:sz w:val="20"/>
                <w:szCs w:val="20"/>
              </w:rPr>
              <w:t>offered as residential in Cullowhee</w:t>
            </w:r>
            <w:r w:rsidR="00EF35E3">
              <w:rPr>
                <w:bCs/>
                <w:sz w:val="20"/>
                <w:szCs w:val="20"/>
              </w:rPr>
              <w:t>, it</w:t>
            </w:r>
            <w:r w:rsidRPr="00990653">
              <w:rPr>
                <w:bCs/>
                <w:sz w:val="20"/>
                <w:szCs w:val="20"/>
              </w:rPr>
              <w:t xml:space="preserve"> </w:t>
            </w:r>
            <w:r w:rsidR="00EF35E3">
              <w:rPr>
                <w:bCs/>
                <w:sz w:val="20"/>
                <w:szCs w:val="20"/>
              </w:rPr>
              <w:t>could then be offered at</w:t>
            </w:r>
            <w:r w:rsidRPr="00990653">
              <w:rPr>
                <w:bCs/>
                <w:sz w:val="20"/>
                <w:szCs w:val="20"/>
              </w:rPr>
              <w:t xml:space="preserve"> Biltmore Park</w:t>
            </w:r>
            <w:r w:rsidR="00EF35E3">
              <w:rPr>
                <w:bCs/>
                <w:sz w:val="20"/>
                <w:szCs w:val="20"/>
              </w:rPr>
              <w:t xml:space="preserve">.  </w:t>
            </w:r>
            <w:r w:rsidRPr="00990653">
              <w:rPr>
                <w:bCs/>
                <w:sz w:val="20"/>
                <w:szCs w:val="20"/>
              </w:rPr>
              <w:t xml:space="preserve"> </w:t>
            </w:r>
            <w:r w:rsidR="00EF35E3">
              <w:rPr>
                <w:bCs/>
                <w:sz w:val="20"/>
                <w:szCs w:val="20"/>
              </w:rPr>
              <w:t>GA</w:t>
            </w:r>
            <w:r w:rsidR="00654A7C">
              <w:rPr>
                <w:bCs/>
                <w:sz w:val="20"/>
                <w:szCs w:val="20"/>
              </w:rPr>
              <w:t xml:space="preserve"> is</w:t>
            </w:r>
            <w:r w:rsidR="00654A7C" w:rsidRPr="00990653">
              <w:rPr>
                <w:bCs/>
                <w:sz w:val="20"/>
                <w:szCs w:val="20"/>
              </w:rPr>
              <w:t xml:space="preserve"> </w:t>
            </w:r>
            <w:r w:rsidRPr="00990653">
              <w:rPr>
                <w:bCs/>
                <w:sz w:val="20"/>
                <w:szCs w:val="20"/>
              </w:rPr>
              <w:t>now saying we have to do an Appendix G and state why it should not be treated as a distance program.  We are trying to sort this out and are not sure of the outcome.</w:t>
            </w:r>
          </w:p>
          <w:p w:rsidR="003504E3" w:rsidRDefault="003504E3" w:rsidP="00BA707F">
            <w:pPr>
              <w:tabs>
                <w:tab w:val="right" w:pos="480"/>
                <w:tab w:val="left" w:pos="1080"/>
                <w:tab w:val="left" w:leader="dot" w:pos="7380"/>
                <w:tab w:val="left" w:pos="7560"/>
              </w:tabs>
              <w:rPr>
                <w:bCs/>
                <w:sz w:val="20"/>
                <w:szCs w:val="20"/>
              </w:rPr>
            </w:pPr>
          </w:p>
        </w:tc>
      </w:tr>
      <w:tr w:rsidR="00A91C64" w:rsidRPr="00D9117A" w:rsidTr="000915EE">
        <w:trPr>
          <w:trHeight w:val="917"/>
        </w:trPr>
        <w:tc>
          <w:tcPr>
            <w:tcW w:w="2088" w:type="dxa"/>
          </w:tcPr>
          <w:p w:rsidR="006A7DD1" w:rsidRDefault="004B28E4" w:rsidP="00A91C64">
            <w:pPr>
              <w:rPr>
                <w:b/>
                <w:bCs/>
                <w:color w:val="0000FF"/>
                <w:sz w:val="20"/>
                <w:szCs w:val="20"/>
              </w:rPr>
            </w:pPr>
            <w:r>
              <w:rPr>
                <w:b/>
                <w:bCs/>
                <w:color w:val="0000FF"/>
                <w:sz w:val="20"/>
                <w:szCs w:val="20"/>
              </w:rPr>
              <w:lastRenderedPageBreak/>
              <w:t>Publishing Student Learning Outcomes for each Program</w:t>
            </w:r>
          </w:p>
          <w:p w:rsidR="004B28E4" w:rsidRPr="00D35B8A" w:rsidRDefault="004B28E4" w:rsidP="00A91C64">
            <w:pPr>
              <w:rPr>
                <w:b/>
                <w:bCs/>
                <w:color w:val="0000FF"/>
                <w:sz w:val="20"/>
                <w:szCs w:val="20"/>
              </w:rPr>
            </w:pPr>
            <w:r>
              <w:rPr>
                <w:b/>
                <w:bCs/>
                <w:color w:val="0000FF"/>
                <w:sz w:val="20"/>
                <w:szCs w:val="20"/>
              </w:rPr>
              <w:t>(Beth Lofquist)</w:t>
            </w:r>
          </w:p>
        </w:tc>
        <w:tc>
          <w:tcPr>
            <w:tcW w:w="6768" w:type="dxa"/>
          </w:tcPr>
          <w:p w:rsidR="00A91C64" w:rsidRDefault="006E1457" w:rsidP="00BA707F">
            <w:pPr>
              <w:tabs>
                <w:tab w:val="right" w:pos="480"/>
                <w:tab w:val="left" w:pos="1080"/>
                <w:tab w:val="left" w:leader="dot" w:pos="7380"/>
                <w:tab w:val="left" w:pos="7560"/>
              </w:tabs>
              <w:rPr>
                <w:bCs/>
                <w:sz w:val="20"/>
                <w:szCs w:val="20"/>
              </w:rPr>
            </w:pPr>
            <w:r w:rsidRPr="00AC54D4">
              <w:rPr>
                <w:bCs/>
                <w:sz w:val="20"/>
                <w:szCs w:val="20"/>
              </w:rPr>
              <w:t>By October 1</w:t>
            </w:r>
            <w:r w:rsidRPr="00AC54D4">
              <w:rPr>
                <w:bCs/>
                <w:sz w:val="20"/>
                <w:szCs w:val="20"/>
                <w:vertAlign w:val="superscript"/>
              </w:rPr>
              <w:t>st</w:t>
            </w:r>
            <w:r w:rsidRPr="00AC54D4">
              <w:rPr>
                <w:bCs/>
                <w:sz w:val="20"/>
                <w:szCs w:val="20"/>
              </w:rPr>
              <w:t xml:space="preserve"> we have to send a report including student learning outcomes for each program as well as information regarding how we are accomplishing these goals.  We discussed this at our last meeting.</w:t>
            </w:r>
            <w:r w:rsidR="00EF35E3">
              <w:rPr>
                <w:bCs/>
                <w:sz w:val="20"/>
                <w:szCs w:val="20"/>
              </w:rPr>
              <w:t xml:space="preserve"> </w:t>
            </w:r>
          </w:p>
          <w:p w:rsidR="00A254A3" w:rsidRDefault="00A254A3" w:rsidP="00BA707F">
            <w:pPr>
              <w:tabs>
                <w:tab w:val="right" w:pos="480"/>
                <w:tab w:val="left" w:pos="1080"/>
                <w:tab w:val="left" w:leader="dot" w:pos="7380"/>
                <w:tab w:val="left" w:pos="7560"/>
              </w:tabs>
              <w:rPr>
                <w:bCs/>
                <w:sz w:val="20"/>
                <w:szCs w:val="20"/>
              </w:rPr>
            </w:pPr>
          </w:p>
          <w:p w:rsidR="00FF2999" w:rsidRDefault="00A254A3" w:rsidP="00A254A3">
            <w:pPr>
              <w:tabs>
                <w:tab w:val="right" w:pos="480"/>
                <w:tab w:val="left" w:pos="1080"/>
                <w:tab w:val="left" w:leader="dot" w:pos="7380"/>
                <w:tab w:val="left" w:pos="7800"/>
              </w:tabs>
              <w:rPr>
                <w:bCs/>
                <w:sz w:val="20"/>
                <w:szCs w:val="20"/>
              </w:rPr>
            </w:pPr>
            <w:r w:rsidRPr="002D1AAF">
              <w:rPr>
                <w:bCs/>
                <w:sz w:val="20"/>
                <w:szCs w:val="20"/>
              </w:rPr>
              <w:t xml:space="preserve">The only centralized place is on the online catalog.  COD agreed to have student learning outcomes in this part of the catalog and if it needs to be changed, an AA-6 will be completed.  </w:t>
            </w:r>
            <w:r w:rsidR="00EF35E3">
              <w:rPr>
                <w:bCs/>
                <w:sz w:val="20"/>
                <w:szCs w:val="20"/>
              </w:rPr>
              <w:t>T</w:t>
            </w:r>
            <w:r w:rsidR="00FF2999" w:rsidRPr="002D1AAF">
              <w:rPr>
                <w:bCs/>
                <w:sz w:val="20"/>
                <w:szCs w:val="20"/>
              </w:rPr>
              <w:t xml:space="preserve">he place for monitoring and processing </w:t>
            </w:r>
            <w:r w:rsidR="00EF35E3">
              <w:rPr>
                <w:bCs/>
                <w:sz w:val="20"/>
                <w:szCs w:val="20"/>
              </w:rPr>
              <w:t>student outcomes</w:t>
            </w:r>
            <w:r w:rsidR="00FF2999" w:rsidRPr="002D1AAF">
              <w:rPr>
                <w:bCs/>
                <w:sz w:val="20"/>
                <w:szCs w:val="20"/>
              </w:rPr>
              <w:t xml:space="preserve"> is in the annual program assessment report; we will do undergraduate programs (Registrar) and graduate programs (Mimi) at the same time.</w:t>
            </w:r>
          </w:p>
          <w:p w:rsidR="00573FC8" w:rsidRDefault="00573FC8" w:rsidP="00A254A3">
            <w:pPr>
              <w:tabs>
                <w:tab w:val="right" w:pos="480"/>
                <w:tab w:val="left" w:pos="1080"/>
                <w:tab w:val="left" w:leader="dot" w:pos="7380"/>
                <w:tab w:val="left" w:pos="7800"/>
              </w:tabs>
              <w:rPr>
                <w:bCs/>
                <w:sz w:val="20"/>
                <w:szCs w:val="20"/>
              </w:rPr>
            </w:pPr>
          </w:p>
          <w:p w:rsidR="00573FC8" w:rsidRPr="002D1AAF" w:rsidRDefault="00573FC8" w:rsidP="00A254A3">
            <w:pPr>
              <w:tabs>
                <w:tab w:val="right" w:pos="480"/>
                <w:tab w:val="left" w:pos="1080"/>
                <w:tab w:val="left" w:leader="dot" w:pos="7380"/>
                <w:tab w:val="left" w:pos="7800"/>
              </w:tabs>
              <w:rPr>
                <w:bCs/>
                <w:sz w:val="20"/>
                <w:szCs w:val="20"/>
              </w:rPr>
            </w:pPr>
            <w:r w:rsidRPr="002D1AAF">
              <w:rPr>
                <w:bCs/>
                <w:sz w:val="20"/>
                <w:szCs w:val="20"/>
              </w:rPr>
              <w:t xml:space="preserve">Lowell will have Larry </w:t>
            </w:r>
            <w:r>
              <w:rPr>
                <w:bCs/>
                <w:sz w:val="20"/>
                <w:szCs w:val="20"/>
              </w:rPr>
              <w:t xml:space="preserve">prompt </w:t>
            </w:r>
            <w:r w:rsidRPr="002D1AAF">
              <w:rPr>
                <w:bCs/>
                <w:sz w:val="20"/>
                <w:szCs w:val="20"/>
              </w:rPr>
              <w:t xml:space="preserve">the deans and </w:t>
            </w:r>
            <w:r>
              <w:rPr>
                <w:bCs/>
                <w:sz w:val="20"/>
                <w:szCs w:val="20"/>
              </w:rPr>
              <w:t>designate a</w:t>
            </w:r>
            <w:r w:rsidRPr="002D1AAF">
              <w:rPr>
                <w:bCs/>
                <w:sz w:val="20"/>
                <w:szCs w:val="20"/>
              </w:rPr>
              <w:t xml:space="preserve"> point person in the registrar’s office.  Lowell will also let Larry know this is the new process.</w:t>
            </w:r>
          </w:p>
          <w:p w:rsidR="001C0883" w:rsidRDefault="001C0883" w:rsidP="001C0883">
            <w:pPr>
              <w:tabs>
                <w:tab w:val="right" w:pos="480"/>
                <w:tab w:val="left" w:pos="1080"/>
                <w:tab w:val="left" w:leader="dot" w:pos="7380"/>
                <w:tab w:val="left" w:pos="7800"/>
              </w:tabs>
              <w:rPr>
                <w:bCs/>
                <w:sz w:val="20"/>
                <w:szCs w:val="20"/>
              </w:rPr>
            </w:pPr>
          </w:p>
          <w:p w:rsidR="001C0883" w:rsidRDefault="001C0883" w:rsidP="008C25D1">
            <w:pPr>
              <w:tabs>
                <w:tab w:val="right" w:pos="480"/>
                <w:tab w:val="left" w:pos="1080"/>
                <w:tab w:val="left" w:leader="dot" w:pos="7380"/>
                <w:tab w:val="left" w:pos="7800"/>
              </w:tabs>
              <w:rPr>
                <w:bCs/>
                <w:sz w:val="20"/>
                <w:szCs w:val="20"/>
              </w:rPr>
            </w:pPr>
          </w:p>
        </w:tc>
      </w:tr>
      <w:tr w:rsidR="00911FFD" w:rsidRPr="00D9117A" w:rsidTr="000915EE">
        <w:trPr>
          <w:trHeight w:val="917"/>
        </w:trPr>
        <w:tc>
          <w:tcPr>
            <w:tcW w:w="2088" w:type="dxa"/>
          </w:tcPr>
          <w:p w:rsidR="006A7DD1" w:rsidRDefault="00F33DC2" w:rsidP="00A91C64">
            <w:pPr>
              <w:tabs>
                <w:tab w:val="right" w:pos="480"/>
                <w:tab w:val="left" w:pos="1080"/>
                <w:tab w:val="left" w:leader="dot" w:pos="7380"/>
                <w:tab w:val="left" w:pos="7560"/>
              </w:tabs>
              <w:rPr>
                <w:b/>
                <w:bCs/>
                <w:color w:val="0000FF"/>
                <w:sz w:val="20"/>
                <w:szCs w:val="20"/>
              </w:rPr>
            </w:pPr>
            <w:r>
              <w:rPr>
                <w:b/>
                <w:bCs/>
                <w:color w:val="0000FF"/>
                <w:sz w:val="20"/>
                <w:szCs w:val="20"/>
              </w:rPr>
              <w:t xml:space="preserve">AGB </w:t>
            </w:r>
            <w:r w:rsidR="00654A7C">
              <w:rPr>
                <w:b/>
                <w:bCs/>
                <w:color w:val="0000FF"/>
                <w:sz w:val="20"/>
                <w:szCs w:val="20"/>
              </w:rPr>
              <w:t xml:space="preserve">(Association of Governing Boards) </w:t>
            </w:r>
            <w:r>
              <w:rPr>
                <w:b/>
                <w:bCs/>
                <w:color w:val="0000FF"/>
                <w:sz w:val="20"/>
                <w:szCs w:val="20"/>
              </w:rPr>
              <w:t>Top Public Policy Issues</w:t>
            </w:r>
          </w:p>
          <w:p w:rsidR="00F33DC2" w:rsidRPr="00A91C64" w:rsidRDefault="00F33DC2" w:rsidP="00A91C64">
            <w:pPr>
              <w:tabs>
                <w:tab w:val="right" w:pos="480"/>
                <w:tab w:val="left" w:pos="1080"/>
                <w:tab w:val="left" w:leader="dot" w:pos="7380"/>
                <w:tab w:val="left" w:pos="7560"/>
              </w:tabs>
              <w:rPr>
                <w:b/>
                <w:bCs/>
                <w:color w:val="0000FF"/>
                <w:sz w:val="20"/>
                <w:szCs w:val="20"/>
              </w:rPr>
            </w:pPr>
            <w:r>
              <w:rPr>
                <w:b/>
                <w:bCs/>
                <w:color w:val="0000FF"/>
                <w:sz w:val="20"/>
                <w:szCs w:val="20"/>
              </w:rPr>
              <w:t>(Beth Lofquist)</w:t>
            </w:r>
          </w:p>
        </w:tc>
        <w:tc>
          <w:tcPr>
            <w:tcW w:w="6768" w:type="dxa"/>
          </w:tcPr>
          <w:p w:rsidR="00F371CA" w:rsidRPr="00BB5DBE" w:rsidRDefault="00F371CA" w:rsidP="00F371CA">
            <w:pPr>
              <w:tabs>
                <w:tab w:val="right" w:pos="480"/>
                <w:tab w:val="left" w:pos="1080"/>
                <w:tab w:val="left" w:leader="dot" w:pos="7380"/>
                <w:tab w:val="left" w:pos="7800"/>
              </w:tabs>
              <w:rPr>
                <w:bCs/>
                <w:sz w:val="20"/>
                <w:szCs w:val="20"/>
              </w:rPr>
            </w:pPr>
            <w:r w:rsidRPr="00BB5DBE">
              <w:rPr>
                <w:bCs/>
                <w:sz w:val="20"/>
                <w:szCs w:val="20"/>
              </w:rPr>
              <w:t xml:space="preserve">Discussion ensued regarding the attached article.  Those in higher education need to do a better job of advocating through data, stories and having students articulate the value of higher education.  Items to consider may be job placement; economic value of higher education; speaking in policy maker language and; </w:t>
            </w:r>
            <w:r w:rsidR="00421B49">
              <w:rPr>
                <w:bCs/>
                <w:sz w:val="20"/>
                <w:szCs w:val="20"/>
              </w:rPr>
              <w:t>higher education a</w:t>
            </w:r>
            <w:r w:rsidRPr="00BB5DBE">
              <w:rPr>
                <w:bCs/>
                <w:sz w:val="20"/>
                <w:szCs w:val="20"/>
              </w:rPr>
              <w:t>s the source of innovation. The student aid debate is going to be critical because of the impact on regional comprehensive universities.</w:t>
            </w:r>
          </w:p>
          <w:p w:rsidR="0096367D" w:rsidRDefault="0096367D" w:rsidP="00886B44">
            <w:pPr>
              <w:tabs>
                <w:tab w:val="right" w:pos="480"/>
                <w:tab w:val="left" w:pos="1080"/>
                <w:tab w:val="left" w:leader="dot" w:pos="7380"/>
                <w:tab w:val="left" w:pos="7560"/>
              </w:tabs>
              <w:rPr>
                <w:bCs/>
                <w:sz w:val="20"/>
                <w:szCs w:val="20"/>
              </w:rPr>
            </w:pPr>
          </w:p>
        </w:tc>
      </w:tr>
      <w:tr w:rsidR="0096367D" w:rsidRPr="00D9117A" w:rsidTr="000915EE">
        <w:trPr>
          <w:trHeight w:val="917"/>
        </w:trPr>
        <w:tc>
          <w:tcPr>
            <w:tcW w:w="2088" w:type="dxa"/>
          </w:tcPr>
          <w:p w:rsidR="002A01DB" w:rsidRDefault="00363AB0" w:rsidP="00A91C64">
            <w:pPr>
              <w:tabs>
                <w:tab w:val="right" w:pos="480"/>
                <w:tab w:val="left" w:pos="1080"/>
                <w:tab w:val="left" w:leader="dot" w:pos="7380"/>
                <w:tab w:val="left" w:pos="7560"/>
              </w:tabs>
              <w:rPr>
                <w:b/>
                <w:bCs/>
                <w:color w:val="0000FF"/>
                <w:sz w:val="20"/>
                <w:szCs w:val="20"/>
              </w:rPr>
            </w:pPr>
            <w:r>
              <w:rPr>
                <w:b/>
                <w:bCs/>
                <w:color w:val="0000FF"/>
                <w:sz w:val="20"/>
                <w:szCs w:val="20"/>
              </w:rPr>
              <w:t>Faculty Workload</w:t>
            </w:r>
            <w:r w:rsidR="00F54848">
              <w:rPr>
                <w:b/>
                <w:bCs/>
                <w:color w:val="0000FF"/>
                <w:sz w:val="20"/>
                <w:szCs w:val="20"/>
              </w:rPr>
              <w:t xml:space="preserve"> Policies</w:t>
            </w:r>
          </w:p>
          <w:p w:rsidR="00F54848" w:rsidRPr="0096367D" w:rsidRDefault="00F54848" w:rsidP="00A91C64">
            <w:pPr>
              <w:tabs>
                <w:tab w:val="right" w:pos="480"/>
                <w:tab w:val="left" w:pos="1080"/>
                <w:tab w:val="left" w:leader="dot" w:pos="7380"/>
                <w:tab w:val="left" w:pos="7560"/>
              </w:tabs>
              <w:rPr>
                <w:b/>
                <w:bCs/>
                <w:color w:val="0000FF"/>
                <w:sz w:val="20"/>
                <w:szCs w:val="20"/>
              </w:rPr>
            </w:pPr>
            <w:r>
              <w:rPr>
                <w:b/>
                <w:bCs/>
                <w:color w:val="0000FF"/>
                <w:sz w:val="20"/>
                <w:szCs w:val="20"/>
              </w:rPr>
              <w:t>(Beth Lofquist)</w:t>
            </w:r>
          </w:p>
        </w:tc>
        <w:tc>
          <w:tcPr>
            <w:tcW w:w="6768" w:type="dxa"/>
          </w:tcPr>
          <w:p w:rsidR="00F54848" w:rsidRDefault="00F54848" w:rsidP="00F54848">
            <w:pPr>
              <w:tabs>
                <w:tab w:val="right" w:pos="480"/>
                <w:tab w:val="left" w:pos="1080"/>
                <w:tab w:val="left" w:leader="dot" w:pos="7380"/>
                <w:tab w:val="left" w:pos="7800"/>
              </w:tabs>
              <w:rPr>
                <w:bCs/>
                <w:sz w:val="20"/>
                <w:szCs w:val="20"/>
              </w:rPr>
            </w:pPr>
            <w:r w:rsidRPr="008A2107">
              <w:rPr>
                <w:bCs/>
                <w:sz w:val="20"/>
                <w:szCs w:val="20"/>
              </w:rPr>
              <w:t xml:space="preserve">The Associate Deans have been working on a </w:t>
            </w:r>
            <w:r w:rsidR="00421B49">
              <w:rPr>
                <w:bCs/>
                <w:sz w:val="20"/>
                <w:szCs w:val="20"/>
              </w:rPr>
              <w:t xml:space="preserve">revised </w:t>
            </w:r>
            <w:r w:rsidRPr="008A2107">
              <w:rPr>
                <w:bCs/>
                <w:sz w:val="20"/>
                <w:szCs w:val="20"/>
              </w:rPr>
              <w:t>draft (already had an APR), which is due September 2014.  Beth referred to the portion regarding the requirement of a system to monitor faculty teaching loads as our main area of discussion.  We are in good shape on the remaining requirements.</w:t>
            </w:r>
          </w:p>
          <w:p w:rsidR="0056364D" w:rsidRDefault="0056364D" w:rsidP="00F54848">
            <w:pPr>
              <w:tabs>
                <w:tab w:val="right" w:pos="480"/>
                <w:tab w:val="left" w:pos="1080"/>
                <w:tab w:val="left" w:leader="dot" w:pos="7380"/>
                <w:tab w:val="left" w:pos="7800"/>
              </w:tabs>
              <w:rPr>
                <w:bCs/>
                <w:sz w:val="20"/>
                <w:szCs w:val="20"/>
              </w:rPr>
            </w:pPr>
          </w:p>
          <w:p w:rsidR="0056364D" w:rsidRDefault="0056364D" w:rsidP="0056364D">
            <w:pPr>
              <w:tabs>
                <w:tab w:val="right" w:pos="480"/>
                <w:tab w:val="left" w:pos="1080"/>
                <w:tab w:val="left" w:leader="dot" w:pos="7380"/>
                <w:tab w:val="left" w:pos="7800"/>
              </w:tabs>
              <w:rPr>
                <w:bCs/>
                <w:sz w:val="20"/>
                <w:szCs w:val="20"/>
              </w:rPr>
            </w:pPr>
            <w:r w:rsidRPr="008A2107">
              <w:rPr>
                <w:bCs/>
                <w:sz w:val="20"/>
                <w:szCs w:val="20"/>
              </w:rPr>
              <w:t>Associate deans will complete the APR revision beginning this fall. Beth reviewed what equated to a three hour lecture class regarding faculty load. The colleges vary on this calculation. How do you monitor teaching loads in your college?</w:t>
            </w:r>
          </w:p>
          <w:p w:rsidR="00AB0ACC" w:rsidRDefault="00AB0ACC" w:rsidP="0056364D">
            <w:pPr>
              <w:tabs>
                <w:tab w:val="right" w:pos="480"/>
                <w:tab w:val="left" w:pos="1080"/>
                <w:tab w:val="left" w:leader="dot" w:pos="7380"/>
                <w:tab w:val="left" w:pos="7800"/>
              </w:tabs>
              <w:rPr>
                <w:bCs/>
                <w:sz w:val="20"/>
                <w:szCs w:val="20"/>
              </w:rPr>
            </w:pPr>
          </w:p>
          <w:p w:rsidR="00AB0ACC" w:rsidRDefault="00AB0ACC" w:rsidP="00AB0ACC">
            <w:pPr>
              <w:tabs>
                <w:tab w:val="right" w:pos="480"/>
                <w:tab w:val="left" w:pos="1080"/>
                <w:tab w:val="left" w:leader="dot" w:pos="7380"/>
                <w:tab w:val="left" w:pos="7800"/>
              </w:tabs>
              <w:rPr>
                <w:bCs/>
                <w:sz w:val="20"/>
                <w:szCs w:val="20"/>
              </w:rPr>
            </w:pPr>
            <w:r>
              <w:rPr>
                <w:bCs/>
                <w:sz w:val="20"/>
                <w:szCs w:val="20"/>
              </w:rPr>
              <w:t>CFPA</w:t>
            </w:r>
            <w:r w:rsidRPr="008A2107">
              <w:rPr>
                <w:bCs/>
                <w:sz w:val="20"/>
                <w:szCs w:val="20"/>
              </w:rPr>
              <w:t xml:space="preserve"> – We have departments complete a workload form at the beginning of each semester.  The dean approves release time.</w:t>
            </w:r>
          </w:p>
          <w:p w:rsidR="00B63F60" w:rsidRDefault="00B63F60" w:rsidP="00AB0ACC">
            <w:pPr>
              <w:tabs>
                <w:tab w:val="right" w:pos="480"/>
                <w:tab w:val="left" w:pos="1080"/>
                <w:tab w:val="left" w:leader="dot" w:pos="7380"/>
                <w:tab w:val="left" w:pos="7800"/>
              </w:tabs>
              <w:rPr>
                <w:bCs/>
                <w:sz w:val="20"/>
                <w:szCs w:val="20"/>
              </w:rPr>
            </w:pPr>
          </w:p>
          <w:p w:rsidR="00B63F60" w:rsidRPr="008A2107" w:rsidRDefault="00B63F60" w:rsidP="00B63F60">
            <w:pPr>
              <w:tabs>
                <w:tab w:val="right" w:pos="480"/>
                <w:tab w:val="left" w:pos="1080"/>
                <w:tab w:val="left" w:leader="dot" w:pos="7380"/>
                <w:tab w:val="left" w:pos="7800"/>
              </w:tabs>
              <w:rPr>
                <w:bCs/>
                <w:sz w:val="20"/>
                <w:szCs w:val="20"/>
              </w:rPr>
            </w:pPr>
            <w:r>
              <w:rPr>
                <w:bCs/>
                <w:sz w:val="20"/>
                <w:szCs w:val="20"/>
              </w:rPr>
              <w:t>KS</w:t>
            </w:r>
            <w:r w:rsidRPr="008A2107">
              <w:rPr>
                <w:bCs/>
                <w:sz w:val="20"/>
                <w:szCs w:val="20"/>
              </w:rPr>
              <w:t xml:space="preserve"> – </w:t>
            </w:r>
            <w:r w:rsidR="00421B49">
              <w:rPr>
                <w:bCs/>
                <w:sz w:val="20"/>
                <w:szCs w:val="20"/>
              </w:rPr>
              <w:t>W</w:t>
            </w:r>
            <w:r w:rsidRPr="008A2107">
              <w:rPr>
                <w:bCs/>
                <w:sz w:val="20"/>
                <w:szCs w:val="20"/>
              </w:rPr>
              <w:t xml:space="preserve">e have consensus among faculty in general.  At the end of day we have to balance the FTE generation – this is left to department heads.  </w:t>
            </w:r>
            <w:r>
              <w:rPr>
                <w:bCs/>
                <w:sz w:val="20"/>
                <w:szCs w:val="20"/>
              </w:rPr>
              <w:t>The dean</w:t>
            </w:r>
            <w:r w:rsidRPr="008A2107">
              <w:rPr>
                <w:bCs/>
                <w:sz w:val="20"/>
                <w:szCs w:val="20"/>
              </w:rPr>
              <w:t xml:space="preserve"> approves all release time. </w:t>
            </w:r>
          </w:p>
          <w:p w:rsidR="00B63F60" w:rsidRDefault="00B63F60" w:rsidP="00AB0ACC">
            <w:pPr>
              <w:tabs>
                <w:tab w:val="right" w:pos="480"/>
                <w:tab w:val="left" w:pos="1080"/>
                <w:tab w:val="left" w:leader="dot" w:pos="7380"/>
                <w:tab w:val="left" w:pos="7800"/>
              </w:tabs>
              <w:rPr>
                <w:bCs/>
                <w:sz w:val="20"/>
                <w:szCs w:val="20"/>
              </w:rPr>
            </w:pPr>
          </w:p>
          <w:p w:rsidR="004F6682" w:rsidRDefault="004F6682" w:rsidP="004F6682">
            <w:pPr>
              <w:tabs>
                <w:tab w:val="right" w:pos="480"/>
                <w:tab w:val="left" w:pos="1080"/>
                <w:tab w:val="left" w:leader="dot" w:pos="7380"/>
                <w:tab w:val="left" w:pos="7800"/>
              </w:tabs>
              <w:rPr>
                <w:bCs/>
                <w:sz w:val="20"/>
                <w:szCs w:val="20"/>
              </w:rPr>
            </w:pPr>
            <w:r w:rsidRPr="008A2107">
              <w:rPr>
                <w:bCs/>
                <w:sz w:val="20"/>
                <w:szCs w:val="20"/>
              </w:rPr>
              <w:t xml:space="preserve">COB – </w:t>
            </w:r>
            <w:r w:rsidR="00421B49">
              <w:rPr>
                <w:bCs/>
                <w:sz w:val="20"/>
                <w:szCs w:val="20"/>
              </w:rPr>
              <w:t>N</w:t>
            </w:r>
            <w:r w:rsidRPr="008A2107">
              <w:rPr>
                <w:bCs/>
                <w:sz w:val="20"/>
                <w:szCs w:val="20"/>
              </w:rPr>
              <w:t>egotiations are between department heads and the dean.  Problems can arise when there are personnel changes later - whoever does make the decision should make those decisions on an annual determination</w:t>
            </w:r>
            <w:r>
              <w:rPr>
                <w:bCs/>
                <w:sz w:val="20"/>
                <w:szCs w:val="20"/>
              </w:rPr>
              <w:t>.</w:t>
            </w:r>
          </w:p>
          <w:p w:rsidR="00717963" w:rsidRDefault="00717963" w:rsidP="004F6682">
            <w:pPr>
              <w:tabs>
                <w:tab w:val="right" w:pos="480"/>
                <w:tab w:val="left" w:pos="1080"/>
                <w:tab w:val="left" w:leader="dot" w:pos="7380"/>
                <w:tab w:val="left" w:pos="7800"/>
              </w:tabs>
              <w:rPr>
                <w:bCs/>
                <w:sz w:val="20"/>
                <w:szCs w:val="20"/>
              </w:rPr>
            </w:pPr>
          </w:p>
          <w:p w:rsidR="00717963" w:rsidRDefault="00717963" w:rsidP="00717963">
            <w:pPr>
              <w:tabs>
                <w:tab w:val="right" w:pos="480"/>
                <w:tab w:val="left" w:pos="1080"/>
                <w:tab w:val="left" w:leader="dot" w:pos="7380"/>
                <w:tab w:val="left" w:pos="7800"/>
              </w:tabs>
              <w:rPr>
                <w:bCs/>
                <w:sz w:val="20"/>
                <w:szCs w:val="20"/>
              </w:rPr>
            </w:pPr>
            <w:r w:rsidRPr="008A2107">
              <w:rPr>
                <w:bCs/>
                <w:sz w:val="20"/>
                <w:szCs w:val="20"/>
              </w:rPr>
              <w:t>HHS – It falls to department heads and directors to negotiate - not sure what role the dean plays in these decisions.  Workload is all over the place in our college – we are looking to get a handle on this.</w:t>
            </w:r>
          </w:p>
          <w:p w:rsidR="00D25931" w:rsidRDefault="00D25931" w:rsidP="00717963">
            <w:pPr>
              <w:tabs>
                <w:tab w:val="right" w:pos="480"/>
                <w:tab w:val="left" w:pos="1080"/>
                <w:tab w:val="left" w:leader="dot" w:pos="7380"/>
                <w:tab w:val="left" w:pos="7800"/>
              </w:tabs>
              <w:rPr>
                <w:bCs/>
                <w:sz w:val="20"/>
                <w:szCs w:val="20"/>
              </w:rPr>
            </w:pPr>
          </w:p>
          <w:p w:rsidR="00D25931" w:rsidRDefault="00D25931" w:rsidP="00D25931">
            <w:pPr>
              <w:tabs>
                <w:tab w:val="right" w:pos="480"/>
                <w:tab w:val="left" w:pos="1080"/>
                <w:tab w:val="left" w:leader="dot" w:pos="7380"/>
                <w:tab w:val="left" w:pos="7800"/>
              </w:tabs>
              <w:rPr>
                <w:bCs/>
                <w:sz w:val="20"/>
                <w:szCs w:val="20"/>
              </w:rPr>
            </w:pPr>
            <w:r w:rsidRPr="008A2107">
              <w:rPr>
                <w:bCs/>
                <w:sz w:val="20"/>
                <w:szCs w:val="20"/>
              </w:rPr>
              <w:t>A&amp;S – Department h</w:t>
            </w:r>
            <w:r w:rsidR="00421B49">
              <w:rPr>
                <w:bCs/>
                <w:sz w:val="20"/>
                <w:szCs w:val="20"/>
              </w:rPr>
              <w:t>eads negotiate</w:t>
            </w:r>
            <w:r w:rsidRPr="008A2107">
              <w:rPr>
                <w:bCs/>
                <w:sz w:val="20"/>
                <w:szCs w:val="20"/>
              </w:rPr>
              <w:t xml:space="preserve"> most faculty workload decisions.</w:t>
            </w:r>
          </w:p>
          <w:p w:rsidR="007E740E" w:rsidRDefault="007E740E" w:rsidP="00D25931">
            <w:pPr>
              <w:tabs>
                <w:tab w:val="right" w:pos="480"/>
                <w:tab w:val="left" w:pos="1080"/>
                <w:tab w:val="left" w:leader="dot" w:pos="7380"/>
                <w:tab w:val="left" w:pos="7800"/>
              </w:tabs>
              <w:rPr>
                <w:bCs/>
                <w:sz w:val="20"/>
                <w:szCs w:val="20"/>
              </w:rPr>
            </w:pPr>
          </w:p>
          <w:p w:rsidR="007E740E" w:rsidRDefault="007E740E" w:rsidP="007E740E">
            <w:pPr>
              <w:tabs>
                <w:tab w:val="right" w:pos="480"/>
                <w:tab w:val="left" w:pos="1080"/>
                <w:tab w:val="left" w:leader="dot" w:pos="7380"/>
                <w:tab w:val="left" w:pos="7800"/>
              </w:tabs>
              <w:rPr>
                <w:bCs/>
                <w:sz w:val="20"/>
                <w:szCs w:val="20"/>
              </w:rPr>
            </w:pPr>
            <w:r w:rsidRPr="00B544E9">
              <w:rPr>
                <w:bCs/>
                <w:sz w:val="20"/>
                <w:szCs w:val="20"/>
              </w:rPr>
              <w:t xml:space="preserve">CEAP – </w:t>
            </w:r>
            <w:r w:rsidR="00421B49">
              <w:rPr>
                <w:bCs/>
                <w:sz w:val="20"/>
                <w:szCs w:val="20"/>
              </w:rPr>
              <w:t>P</w:t>
            </w:r>
            <w:r w:rsidRPr="00B544E9">
              <w:rPr>
                <w:bCs/>
                <w:sz w:val="20"/>
                <w:szCs w:val="20"/>
              </w:rPr>
              <w:t>reviously workload has been negotiated with department heads and faculty.  We have changed it this year.  Department heads are required to work with the dean beginning this fall.</w:t>
            </w:r>
          </w:p>
          <w:p w:rsidR="009D56C1" w:rsidRDefault="009D56C1" w:rsidP="007E740E">
            <w:pPr>
              <w:tabs>
                <w:tab w:val="right" w:pos="480"/>
                <w:tab w:val="left" w:pos="1080"/>
                <w:tab w:val="left" w:leader="dot" w:pos="7380"/>
                <w:tab w:val="left" w:pos="7800"/>
              </w:tabs>
              <w:rPr>
                <w:bCs/>
                <w:sz w:val="20"/>
                <w:szCs w:val="20"/>
              </w:rPr>
            </w:pPr>
          </w:p>
          <w:p w:rsidR="009D56C1" w:rsidRPr="00B544E9" w:rsidRDefault="00421B49" w:rsidP="009D56C1">
            <w:pPr>
              <w:tabs>
                <w:tab w:val="right" w:pos="480"/>
                <w:tab w:val="left" w:pos="1080"/>
                <w:tab w:val="left" w:leader="dot" w:pos="7380"/>
                <w:tab w:val="left" w:pos="7800"/>
              </w:tabs>
              <w:rPr>
                <w:bCs/>
                <w:sz w:val="20"/>
                <w:szCs w:val="20"/>
              </w:rPr>
            </w:pPr>
            <w:r>
              <w:rPr>
                <w:bCs/>
                <w:sz w:val="20"/>
                <w:szCs w:val="20"/>
              </w:rPr>
              <w:t>What is a process</w:t>
            </w:r>
            <w:r w:rsidR="009D56C1" w:rsidRPr="00B544E9">
              <w:rPr>
                <w:bCs/>
                <w:sz w:val="20"/>
                <w:szCs w:val="20"/>
              </w:rPr>
              <w:t xml:space="preserve"> we can all agree on?  Do you agree the dean should have final approval on faculty workload and reassigned time?  The deans agreed but also agreed the dean does not need to micromanage, but monitor.  Discussion ensued.</w:t>
            </w:r>
          </w:p>
          <w:p w:rsidR="009D56C1" w:rsidRPr="00B544E9" w:rsidRDefault="009D56C1" w:rsidP="007E740E">
            <w:pPr>
              <w:tabs>
                <w:tab w:val="right" w:pos="480"/>
                <w:tab w:val="left" w:pos="1080"/>
                <w:tab w:val="left" w:leader="dot" w:pos="7380"/>
                <w:tab w:val="left" w:pos="7800"/>
              </w:tabs>
              <w:rPr>
                <w:bCs/>
                <w:sz w:val="20"/>
                <w:szCs w:val="20"/>
              </w:rPr>
            </w:pPr>
          </w:p>
          <w:p w:rsidR="00E52A1D" w:rsidRPr="00D85358" w:rsidRDefault="00E52A1D" w:rsidP="00E52A1D">
            <w:pPr>
              <w:tabs>
                <w:tab w:val="right" w:pos="480"/>
                <w:tab w:val="left" w:pos="1080"/>
                <w:tab w:val="left" w:leader="dot" w:pos="7380"/>
                <w:tab w:val="left" w:pos="7800"/>
              </w:tabs>
              <w:rPr>
                <w:bCs/>
                <w:sz w:val="20"/>
                <w:szCs w:val="20"/>
              </w:rPr>
            </w:pPr>
            <w:r w:rsidRPr="00D85358">
              <w:rPr>
                <w:bCs/>
                <w:sz w:val="20"/>
                <w:szCs w:val="20"/>
              </w:rPr>
              <w:t>Beth proposed to create an</w:t>
            </w:r>
            <w:r w:rsidR="00421B49">
              <w:rPr>
                <w:bCs/>
                <w:sz w:val="20"/>
                <w:szCs w:val="20"/>
              </w:rPr>
              <w:t xml:space="preserve"> APR including</w:t>
            </w:r>
            <w:r w:rsidRPr="00D85358">
              <w:rPr>
                <w:bCs/>
                <w:sz w:val="20"/>
                <w:szCs w:val="20"/>
              </w:rPr>
              <w:t xml:space="preserve"> how we monitor </w:t>
            </w:r>
            <w:r w:rsidR="00421B49">
              <w:rPr>
                <w:bCs/>
                <w:sz w:val="20"/>
                <w:szCs w:val="20"/>
              </w:rPr>
              <w:t xml:space="preserve">teaching and workload </w:t>
            </w:r>
            <w:r w:rsidRPr="00D85358">
              <w:rPr>
                <w:bCs/>
                <w:sz w:val="20"/>
                <w:szCs w:val="20"/>
              </w:rPr>
              <w:t>that is consistent but gives colleges flexibility, is visited annually, and will include everything we have to respond to in this GA request.  There is teaching load and workload which includes everything a faculty member does.</w:t>
            </w:r>
          </w:p>
          <w:p w:rsidR="00E52A1D" w:rsidRPr="00D85358" w:rsidRDefault="00E52A1D" w:rsidP="00E52A1D">
            <w:pPr>
              <w:tabs>
                <w:tab w:val="right" w:pos="480"/>
                <w:tab w:val="left" w:pos="1080"/>
                <w:tab w:val="left" w:leader="dot" w:pos="7380"/>
                <w:tab w:val="left" w:pos="7800"/>
              </w:tabs>
              <w:ind w:left="1440"/>
              <w:rPr>
                <w:bCs/>
                <w:sz w:val="20"/>
                <w:szCs w:val="20"/>
              </w:rPr>
            </w:pPr>
          </w:p>
          <w:p w:rsidR="0056364D" w:rsidRPr="008A2107" w:rsidRDefault="00E52A1D" w:rsidP="00F54848">
            <w:pPr>
              <w:tabs>
                <w:tab w:val="right" w:pos="480"/>
                <w:tab w:val="left" w:pos="1080"/>
                <w:tab w:val="left" w:leader="dot" w:pos="7380"/>
                <w:tab w:val="left" w:pos="7800"/>
              </w:tabs>
              <w:rPr>
                <w:bCs/>
                <w:sz w:val="20"/>
                <w:szCs w:val="20"/>
              </w:rPr>
            </w:pPr>
            <w:r w:rsidRPr="00D85358">
              <w:rPr>
                <w:bCs/>
                <w:sz w:val="20"/>
                <w:szCs w:val="20"/>
              </w:rPr>
              <w:t xml:space="preserve">Beth met with Kay Turpin today regarding an automatic report </w:t>
            </w:r>
            <w:r w:rsidR="00323C99">
              <w:rPr>
                <w:bCs/>
                <w:sz w:val="20"/>
                <w:szCs w:val="20"/>
              </w:rPr>
              <w:t xml:space="preserve">regarding faculty teaching load </w:t>
            </w:r>
            <w:r w:rsidRPr="00D85358">
              <w:rPr>
                <w:bCs/>
                <w:sz w:val="20"/>
                <w:szCs w:val="20"/>
              </w:rPr>
              <w:t xml:space="preserve">that will come to you twice a year after </w:t>
            </w:r>
            <w:r w:rsidR="00323C99">
              <w:rPr>
                <w:bCs/>
                <w:sz w:val="20"/>
                <w:szCs w:val="20"/>
              </w:rPr>
              <w:t>the census date</w:t>
            </w:r>
            <w:r w:rsidRPr="00D85358">
              <w:rPr>
                <w:bCs/>
                <w:sz w:val="20"/>
                <w:szCs w:val="20"/>
              </w:rPr>
              <w:t>. She will automatically push these to you.</w:t>
            </w:r>
          </w:p>
          <w:p w:rsidR="005A5280" w:rsidRDefault="005A5280" w:rsidP="0096367D">
            <w:pPr>
              <w:tabs>
                <w:tab w:val="right" w:pos="480"/>
                <w:tab w:val="left" w:pos="1080"/>
                <w:tab w:val="left" w:leader="dot" w:pos="7380"/>
                <w:tab w:val="left" w:pos="7560"/>
              </w:tabs>
              <w:rPr>
                <w:bCs/>
                <w:sz w:val="20"/>
                <w:szCs w:val="20"/>
              </w:rPr>
            </w:pPr>
          </w:p>
        </w:tc>
      </w:tr>
      <w:tr w:rsidR="00F5333C" w:rsidRPr="00D9117A" w:rsidTr="000915EE">
        <w:trPr>
          <w:trHeight w:val="917"/>
        </w:trPr>
        <w:tc>
          <w:tcPr>
            <w:tcW w:w="2088" w:type="dxa"/>
          </w:tcPr>
          <w:p w:rsidR="00F5333C" w:rsidRDefault="00341F15" w:rsidP="00A91C64">
            <w:pPr>
              <w:tabs>
                <w:tab w:val="right" w:pos="480"/>
                <w:tab w:val="left" w:pos="1080"/>
                <w:tab w:val="left" w:leader="dot" w:pos="7380"/>
                <w:tab w:val="left" w:pos="7560"/>
              </w:tabs>
              <w:rPr>
                <w:b/>
                <w:bCs/>
                <w:color w:val="0000FF"/>
                <w:sz w:val="20"/>
                <w:szCs w:val="20"/>
              </w:rPr>
            </w:pPr>
            <w:r>
              <w:rPr>
                <w:b/>
                <w:bCs/>
                <w:color w:val="0000FF"/>
                <w:sz w:val="20"/>
                <w:szCs w:val="20"/>
              </w:rPr>
              <w:t xml:space="preserve">Reorganization Efficiencies </w:t>
            </w:r>
          </w:p>
          <w:p w:rsidR="00341F15" w:rsidRDefault="00341F15" w:rsidP="00A91C64">
            <w:pPr>
              <w:tabs>
                <w:tab w:val="right" w:pos="480"/>
                <w:tab w:val="left" w:pos="1080"/>
                <w:tab w:val="left" w:leader="dot" w:pos="7380"/>
                <w:tab w:val="left" w:pos="7560"/>
              </w:tabs>
              <w:rPr>
                <w:b/>
                <w:bCs/>
                <w:color w:val="0000FF"/>
                <w:sz w:val="20"/>
                <w:szCs w:val="20"/>
              </w:rPr>
            </w:pPr>
            <w:r>
              <w:rPr>
                <w:b/>
                <w:bCs/>
                <w:color w:val="0000FF"/>
                <w:sz w:val="20"/>
                <w:szCs w:val="20"/>
              </w:rPr>
              <w:t>(Beth Lofquist)</w:t>
            </w:r>
          </w:p>
        </w:tc>
        <w:tc>
          <w:tcPr>
            <w:tcW w:w="6768" w:type="dxa"/>
          </w:tcPr>
          <w:p w:rsidR="009B3F8F" w:rsidRDefault="009B3F8F" w:rsidP="009B3F8F">
            <w:pPr>
              <w:tabs>
                <w:tab w:val="right" w:pos="480"/>
                <w:tab w:val="left" w:pos="1080"/>
                <w:tab w:val="left" w:leader="dot" w:pos="7380"/>
                <w:tab w:val="left" w:pos="7560"/>
              </w:tabs>
              <w:rPr>
                <w:bCs/>
                <w:sz w:val="20"/>
                <w:szCs w:val="20"/>
              </w:rPr>
            </w:pPr>
            <w:r w:rsidRPr="003F7652">
              <w:rPr>
                <w:bCs/>
                <w:sz w:val="20"/>
                <w:szCs w:val="20"/>
              </w:rPr>
              <w:t xml:space="preserve">Where does it make sense for us to reorganize to optimize efficiencies?  </w:t>
            </w:r>
          </w:p>
          <w:p w:rsidR="00657454" w:rsidRDefault="00657454" w:rsidP="009B3F8F">
            <w:pPr>
              <w:tabs>
                <w:tab w:val="right" w:pos="480"/>
                <w:tab w:val="left" w:pos="1080"/>
                <w:tab w:val="left" w:leader="dot" w:pos="7380"/>
                <w:tab w:val="left" w:pos="7560"/>
              </w:tabs>
              <w:rPr>
                <w:bCs/>
                <w:sz w:val="20"/>
                <w:szCs w:val="20"/>
              </w:rPr>
            </w:pPr>
          </w:p>
          <w:p w:rsidR="00657454" w:rsidRPr="007E4E80" w:rsidRDefault="00657454" w:rsidP="00657454">
            <w:pPr>
              <w:tabs>
                <w:tab w:val="right" w:pos="480"/>
                <w:tab w:val="left" w:pos="1080"/>
                <w:tab w:val="left" w:leader="dot" w:pos="7380"/>
                <w:tab w:val="left" w:pos="7560"/>
              </w:tabs>
              <w:rPr>
                <w:bCs/>
                <w:sz w:val="20"/>
                <w:szCs w:val="20"/>
              </w:rPr>
            </w:pPr>
            <w:r w:rsidRPr="007E4E80">
              <w:rPr>
                <w:bCs/>
                <w:sz w:val="20"/>
                <w:szCs w:val="20"/>
              </w:rPr>
              <w:t xml:space="preserve">COB - COB has put all department heads and </w:t>
            </w:r>
            <w:r w:rsidR="00DF1F01" w:rsidRPr="007E4E80">
              <w:rPr>
                <w:bCs/>
                <w:sz w:val="20"/>
                <w:szCs w:val="20"/>
              </w:rPr>
              <w:t>administrati</w:t>
            </w:r>
            <w:r w:rsidR="00DF1F01">
              <w:rPr>
                <w:bCs/>
                <w:sz w:val="20"/>
                <w:szCs w:val="20"/>
              </w:rPr>
              <w:t>ve</w:t>
            </w:r>
            <w:r w:rsidR="00DF1F01" w:rsidRPr="007E4E80">
              <w:rPr>
                <w:bCs/>
                <w:sz w:val="20"/>
                <w:szCs w:val="20"/>
              </w:rPr>
              <w:t xml:space="preserve"> </w:t>
            </w:r>
            <w:r w:rsidRPr="007E4E80">
              <w:rPr>
                <w:bCs/>
                <w:sz w:val="20"/>
                <w:szCs w:val="20"/>
              </w:rPr>
              <w:t>assistants in one area (formerly the dean’s suite) and has divided the administrative assistant</w:t>
            </w:r>
            <w:r w:rsidR="00DF1F01">
              <w:rPr>
                <w:bCs/>
                <w:sz w:val="20"/>
                <w:szCs w:val="20"/>
              </w:rPr>
              <w:t>s’</w:t>
            </w:r>
            <w:r w:rsidRPr="007E4E80">
              <w:rPr>
                <w:bCs/>
                <w:sz w:val="20"/>
                <w:szCs w:val="20"/>
              </w:rPr>
              <w:t xml:space="preserve"> duties into functional areas – travel, PAF’s, etc.  This seems to be working well as a COB support center. All staff is crossed trained. We are also looking for community col</w:t>
            </w:r>
            <w:r w:rsidR="00421B49">
              <w:rPr>
                <w:bCs/>
                <w:sz w:val="20"/>
                <w:szCs w:val="20"/>
              </w:rPr>
              <w:t xml:space="preserve">lege liaisons, etc.  </w:t>
            </w:r>
          </w:p>
          <w:p w:rsidR="00657454" w:rsidRPr="003F7652" w:rsidRDefault="00657454" w:rsidP="009B3F8F">
            <w:pPr>
              <w:tabs>
                <w:tab w:val="right" w:pos="480"/>
                <w:tab w:val="left" w:pos="1080"/>
                <w:tab w:val="left" w:leader="dot" w:pos="7380"/>
                <w:tab w:val="left" w:pos="7560"/>
              </w:tabs>
              <w:rPr>
                <w:bCs/>
                <w:sz w:val="20"/>
                <w:szCs w:val="20"/>
              </w:rPr>
            </w:pPr>
          </w:p>
          <w:p w:rsidR="00BD3B3D" w:rsidRPr="007E4E80" w:rsidRDefault="00BD3B3D" w:rsidP="00BD3B3D">
            <w:pPr>
              <w:tabs>
                <w:tab w:val="right" w:pos="480"/>
                <w:tab w:val="left" w:pos="1080"/>
                <w:tab w:val="left" w:leader="dot" w:pos="7380"/>
                <w:tab w:val="left" w:pos="7560"/>
              </w:tabs>
              <w:rPr>
                <w:bCs/>
                <w:sz w:val="20"/>
                <w:szCs w:val="20"/>
              </w:rPr>
            </w:pPr>
            <w:r w:rsidRPr="007E4E80">
              <w:rPr>
                <w:bCs/>
                <w:sz w:val="20"/>
                <w:szCs w:val="20"/>
              </w:rPr>
              <w:t>HL – We have developed partnerships with other institutions regarding programs; sharing of platforms; sharing of staff; and the sharing of a server with six other institutions that cost us $200 per year for an enhanced platform. We also have the WNC library network regarding the catalog and information systems.</w:t>
            </w:r>
          </w:p>
          <w:p w:rsidR="00F5333C" w:rsidRDefault="00F5333C" w:rsidP="0096367D">
            <w:pPr>
              <w:tabs>
                <w:tab w:val="right" w:pos="480"/>
                <w:tab w:val="left" w:pos="1080"/>
                <w:tab w:val="left" w:leader="dot" w:pos="7380"/>
                <w:tab w:val="left" w:pos="7560"/>
              </w:tabs>
              <w:rPr>
                <w:bCs/>
                <w:sz w:val="20"/>
                <w:szCs w:val="20"/>
              </w:rPr>
            </w:pPr>
          </w:p>
          <w:p w:rsidR="00741B98" w:rsidRDefault="00741B98" w:rsidP="00741B98">
            <w:pPr>
              <w:tabs>
                <w:tab w:val="right" w:pos="480"/>
                <w:tab w:val="left" w:pos="1080"/>
                <w:tab w:val="left" w:leader="dot" w:pos="7380"/>
                <w:tab w:val="left" w:pos="7560"/>
              </w:tabs>
              <w:rPr>
                <w:bCs/>
                <w:sz w:val="20"/>
                <w:szCs w:val="20"/>
              </w:rPr>
            </w:pPr>
            <w:r w:rsidRPr="007E4E80">
              <w:rPr>
                <w:bCs/>
                <w:sz w:val="20"/>
                <w:szCs w:val="20"/>
              </w:rPr>
              <w:t xml:space="preserve">CEAP – </w:t>
            </w:r>
            <w:r w:rsidR="00421B49">
              <w:rPr>
                <w:bCs/>
                <w:sz w:val="20"/>
                <w:szCs w:val="20"/>
              </w:rPr>
              <w:t>We now have</w:t>
            </w:r>
            <w:r w:rsidRPr="007E4E80">
              <w:rPr>
                <w:bCs/>
                <w:sz w:val="20"/>
                <w:szCs w:val="20"/>
              </w:rPr>
              <w:t xml:space="preserve"> an advising center, which has created more demand than we can handle and we have added a position (was TRACS).  We don’t advise on every program in the college but now are doing graduate programs as well.  We moved 40 people over the summer </w:t>
            </w:r>
            <w:r w:rsidR="00421B49">
              <w:rPr>
                <w:bCs/>
                <w:sz w:val="20"/>
                <w:szCs w:val="20"/>
              </w:rPr>
              <w:t xml:space="preserve">so they are all in one area - </w:t>
            </w:r>
            <w:r w:rsidRPr="007E4E80">
              <w:rPr>
                <w:bCs/>
                <w:sz w:val="20"/>
                <w:szCs w:val="20"/>
              </w:rPr>
              <w:t>field officers, assessment, etc</w:t>
            </w:r>
            <w:r w:rsidRPr="00741B98">
              <w:rPr>
                <w:bCs/>
                <w:sz w:val="20"/>
                <w:szCs w:val="20"/>
              </w:rPr>
              <w:t>.</w:t>
            </w:r>
            <w:r w:rsidRPr="00741B98">
              <w:rPr>
                <w:b/>
                <w:bCs/>
                <w:color w:val="0000FF"/>
                <w:sz w:val="20"/>
                <w:szCs w:val="20"/>
              </w:rPr>
              <w:t xml:space="preserve"> Q:</w:t>
            </w:r>
            <w:r w:rsidRPr="00741B98">
              <w:rPr>
                <w:bCs/>
                <w:color w:val="0000FF"/>
                <w:sz w:val="20"/>
                <w:szCs w:val="20"/>
              </w:rPr>
              <w:t xml:space="preserve">  </w:t>
            </w:r>
            <w:r w:rsidRPr="007E4E80">
              <w:rPr>
                <w:bCs/>
                <w:sz w:val="20"/>
                <w:szCs w:val="20"/>
              </w:rPr>
              <w:t xml:space="preserve">What do you </w:t>
            </w:r>
            <w:r w:rsidR="00421B49">
              <w:rPr>
                <w:bCs/>
                <w:sz w:val="20"/>
                <w:szCs w:val="20"/>
              </w:rPr>
              <w:t>do with these people during down time</w:t>
            </w:r>
            <w:r w:rsidRPr="007E4E80">
              <w:rPr>
                <w:bCs/>
                <w:sz w:val="20"/>
                <w:szCs w:val="20"/>
              </w:rPr>
              <w:t xml:space="preserve">? </w:t>
            </w:r>
            <w:r w:rsidRPr="00741B98">
              <w:rPr>
                <w:b/>
                <w:bCs/>
                <w:color w:val="0000FF"/>
                <w:sz w:val="20"/>
                <w:szCs w:val="20"/>
              </w:rPr>
              <w:t>A:</w:t>
            </w:r>
            <w:r w:rsidRPr="00741B98">
              <w:rPr>
                <w:bCs/>
                <w:color w:val="0000FF"/>
                <w:sz w:val="20"/>
                <w:szCs w:val="20"/>
              </w:rPr>
              <w:t xml:space="preserve">  </w:t>
            </w:r>
            <w:r w:rsidRPr="007E4E80">
              <w:rPr>
                <w:bCs/>
                <w:sz w:val="20"/>
                <w:szCs w:val="20"/>
              </w:rPr>
              <w:t xml:space="preserve">It has in part become a learning community group, mentoring as well as student </w:t>
            </w:r>
            <w:r w:rsidR="00421B49">
              <w:rPr>
                <w:bCs/>
                <w:sz w:val="20"/>
                <w:szCs w:val="20"/>
              </w:rPr>
              <w:t xml:space="preserve">mentors and </w:t>
            </w:r>
            <w:r w:rsidRPr="007E4E80">
              <w:rPr>
                <w:bCs/>
                <w:sz w:val="20"/>
                <w:szCs w:val="20"/>
              </w:rPr>
              <w:t>working on community activities which should be part of the advising process</w:t>
            </w:r>
            <w:r w:rsidR="00421B49">
              <w:rPr>
                <w:bCs/>
                <w:sz w:val="20"/>
                <w:szCs w:val="20"/>
              </w:rPr>
              <w:t>.  Thus</w:t>
            </w:r>
            <w:r w:rsidRPr="007E4E80">
              <w:rPr>
                <w:bCs/>
                <w:sz w:val="20"/>
                <w:szCs w:val="20"/>
              </w:rPr>
              <w:t xml:space="preserve"> there is not that much down time.  Sometimes they teach as well. We need help keeping up with employment of graduates – we do not have good processes to collect that data</w:t>
            </w:r>
            <w:r>
              <w:rPr>
                <w:bCs/>
                <w:sz w:val="20"/>
                <w:szCs w:val="20"/>
              </w:rPr>
              <w:t xml:space="preserve"> - </w:t>
            </w:r>
            <w:r w:rsidRPr="007E4E80">
              <w:rPr>
                <w:bCs/>
                <w:sz w:val="20"/>
                <w:szCs w:val="20"/>
              </w:rPr>
              <w:t xml:space="preserve">in some places </w:t>
            </w:r>
            <w:r>
              <w:rPr>
                <w:bCs/>
                <w:sz w:val="20"/>
                <w:szCs w:val="20"/>
              </w:rPr>
              <w:t xml:space="preserve">the </w:t>
            </w:r>
            <w:r w:rsidRPr="007E4E80">
              <w:rPr>
                <w:bCs/>
                <w:sz w:val="20"/>
                <w:szCs w:val="20"/>
              </w:rPr>
              <w:t>alumni office helps with this.  This is going to be an accreditation and reporting requirement.</w:t>
            </w:r>
          </w:p>
          <w:p w:rsidR="007C729B" w:rsidRDefault="007C729B" w:rsidP="00741B98">
            <w:pPr>
              <w:tabs>
                <w:tab w:val="right" w:pos="480"/>
                <w:tab w:val="left" w:pos="1080"/>
                <w:tab w:val="left" w:leader="dot" w:pos="7380"/>
                <w:tab w:val="left" w:pos="7560"/>
              </w:tabs>
              <w:rPr>
                <w:bCs/>
                <w:sz w:val="20"/>
                <w:szCs w:val="20"/>
              </w:rPr>
            </w:pPr>
          </w:p>
          <w:p w:rsidR="007C729B" w:rsidRPr="00355FA0" w:rsidRDefault="007C729B" w:rsidP="007C729B">
            <w:pPr>
              <w:tabs>
                <w:tab w:val="right" w:pos="480"/>
                <w:tab w:val="left" w:pos="1080"/>
                <w:tab w:val="left" w:leader="dot" w:pos="7380"/>
                <w:tab w:val="left" w:pos="7560"/>
              </w:tabs>
              <w:rPr>
                <w:bCs/>
                <w:sz w:val="20"/>
                <w:szCs w:val="20"/>
              </w:rPr>
            </w:pPr>
            <w:r w:rsidRPr="00355FA0">
              <w:rPr>
                <w:bCs/>
                <w:sz w:val="20"/>
                <w:szCs w:val="20"/>
              </w:rPr>
              <w:t xml:space="preserve">KS – </w:t>
            </w:r>
            <w:r w:rsidR="00421B49">
              <w:rPr>
                <w:bCs/>
                <w:sz w:val="20"/>
                <w:szCs w:val="20"/>
              </w:rPr>
              <w:t>W</w:t>
            </w:r>
            <w:r w:rsidRPr="00355FA0">
              <w:rPr>
                <w:bCs/>
                <w:sz w:val="20"/>
                <w:szCs w:val="20"/>
              </w:rPr>
              <w:t>e are now sharing labs between both departments which now does not limit departments</w:t>
            </w:r>
            <w:r w:rsidR="00421B49">
              <w:rPr>
                <w:bCs/>
                <w:sz w:val="20"/>
                <w:szCs w:val="20"/>
              </w:rPr>
              <w:t>.</w:t>
            </w:r>
          </w:p>
          <w:p w:rsidR="007C729B" w:rsidRPr="007E4E80" w:rsidRDefault="007C729B" w:rsidP="00741B98">
            <w:pPr>
              <w:tabs>
                <w:tab w:val="right" w:pos="480"/>
                <w:tab w:val="left" w:pos="1080"/>
                <w:tab w:val="left" w:leader="dot" w:pos="7380"/>
                <w:tab w:val="left" w:pos="7560"/>
              </w:tabs>
              <w:rPr>
                <w:bCs/>
                <w:sz w:val="20"/>
                <w:szCs w:val="20"/>
              </w:rPr>
            </w:pPr>
          </w:p>
          <w:p w:rsidR="00642907" w:rsidRPr="00355FA0" w:rsidRDefault="00642907" w:rsidP="00642907">
            <w:pPr>
              <w:tabs>
                <w:tab w:val="right" w:pos="480"/>
                <w:tab w:val="left" w:pos="1080"/>
                <w:tab w:val="left" w:leader="dot" w:pos="7380"/>
                <w:tab w:val="left" w:pos="7560"/>
              </w:tabs>
              <w:rPr>
                <w:bCs/>
                <w:sz w:val="20"/>
                <w:szCs w:val="20"/>
              </w:rPr>
            </w:pPr>
            <w:r w:rsidRPr="00355FA0">
              <w:rPr>
                <w:bCs/>
                <w:sz w:val="20"/>
                <w:szCs w:val="20"/>
              </w:rPr>
              <w:t>HHS – There are more benefits than financial with these efficiencies that really help students; degree completion programs. We are looking at centralizing functions – the college has done a g</w:t>
            </w:r>
            <w:r w:rsidR="001175E2">
              <w:rPr>
                <w:bCs/>
                <w:sz w:val="20"/>
                <w:szCs w:val="20"/>
              </w:rPr>
              <w:t xml:space="preserve">ood job currently of doing </w:t>
            </w:r>
            <w:r w:rsidRPr="00355FA0">
              <w:rPr>
                <w:bCs/>
                <w:sz w:val="20"/>
                <w:szCs w:val="20"/>
              </w:rPr>
              <w:t xml:space="preserve">all </w:t>
            </w:r>
            <w:r w:rsidR="001175E2">
              <w:rPr>
                <w:bCs/>
                <w:sz w:val="20"/>
                <w:szCs w:val="20"/>
              </w:rPr>
              <w:t xml:space="preserve">that </w:t>
            </w:r>
            <w:r w:rsidRPr="00355FA0">
              <w:rPr>
                <w:bCs/>
                <w:sz w:val="20"/>
                <w:szCs w:val="20"/>
              </w:rPr>
              <w:t>through the dean’s office for clinical staff.  We also want to look at centralizing recruitment functions.</w:t>
            </w:r>
          </w:p>
          <w:p w:rsidR="00741B98" w:rsidRDefault="00741B98" w:rsidP="0096367D">
            <w:pPr>
              <w:tabs>
                <w:tab w:val="right" w:pos="480"/>
                <w:tab w:val="left" w:pos="1080"/>
                <w:tab w:val="left" w:leader="dot" w:pos="7380"/>
                <w:tab w:val="left" w:pos="7560"/>
              </w:tabs>
              <w:rPr>
                <w:bCs/>
                <w:sz w:val="20"/>
                <w:szCs w:val="20"/>
              </w:rPr>
            </w:pPr>
          </w:p>
          <w:p w:rsidR="004E3600" w:rsidRPr="00355FA0" w:rsidRDefault="004E3600" w:rsidP="004E3600">
            <w:pPr>
              <w:tabs>
                <w:tab w:val="right" w:pos="480"/>
                <w:tab w:val="left" w:pos="1080"/>
                <w:tab w:val="left" w:leader="dot" w:pos="7380"/>
                <w:tab w:val="left" w:pos="7560"/>
              </w:tabs>
              <w:rPr>
                <w:bCs/>
                <w:sz w:val="20"/>
                <w:szCs w:val="20"/>
              </w:rPr>
            </w:pPr>
            <w:r w:rsidRPr="00355FA0">
              <w:rPr>
                <w:bCs/>
                <w:sz w:val="20"/>
                <w:szCs w:val="20"/>
              </w:rPr>
              <w:t>EO – We have a marketing budget that supports some programs.  We have looked at the return on our investment on what we did last year as we make decisions for this year</w:t>
            </w:r>
            <w:r w:rsidR="001175E2">
              <w:rPr>
                <w:bCs/>
                <w:sz w:val="20"/>
                <w:szCs w:val="20"/>
              </w:rPr>
              <w:t>, thus will be more strategic in what we give away</w:t>
            </w:r>
            <w:r w:rsidRPr="00355FA0">
              <w:rPr>
                <w:bCs/>
                <w:sz w:val="20"/>
                <w:szCs w:val="20"/>
              </w:rPr>
              <w:t>.  We will be more careful about print advertisements.  We are looking hard at deliverables from how we spent money last year and at a landing page for advertisements so we can gauge how many hits we get.</w:t>
            </w:r>
          </w:p>
          <w:p w:rsidR="004E3600" w:rsidRDefault="004E3600" w:rsidP="0096367D">
            <w:pPr>
              <w:tabs>
                <w:tab w:val="right" w:pos="480"/>
                <w:tab w:val="left" w:pos="1080"/>
                <w:tab w:val="left" w:leader="dot" w:pos="7380"/>
                <w:tab w:val="left" w:pos="7560"/>
              </w:tabs>
              <w:rPr>
                <w:bCs/>
                <w:sz w:val="20"/>
                <w:szCs w:val="20"/>
              </w:rPr>
            </w:pPr>
          </w:p>
          <w:p w:rsidR="00A573CC" w:rsidRDefault="00DF1F01" w:rsidP="00A573CC">
            <w:pPr>
              <w:tabs>
                <w:tab w:val="right" w:pos="480"/>
                <w:tab w:val="left" w:pos="1080"/>
                <w:tab w:val="left" w:leader="dot" w:pos="7380"/>
                <w:tab w:val="left" w:pos="7560"/>
              </w:tabs>
              <w:rPr>
                <w:bCs/>
                <w:sz w:val="20"/>
                <w:szCs w:val="20"/>
              </w:rPr>
            </w:pPr>
            <w:r>
              <w:rPr>
                <w:bCs/>
                <w:sz w:val="20"/>
                <w:szCs w:val="20"/>
              </w:rPr>
              <w:t>Student Success</w:t>
            </w:r>
            <w:r w:rsidRPr="00355FA0">
              <w:rPr>
                <w:bCs/>
                <w:sz w:val="20"/>
                <w:szCs w:val="20"/>
              </w:rPr>
              <w:t xml:space="preserve"> </w:t>
            </w:r>
            <w:r w:rsidR="00A573CC" w:rsidRPr="00355FA0">
              <w:rPr>
                <w:bCs/>
                <w:sz w:val="20"/>
                <w:szCs w:val="20"/>
              </w:rPr>
              <w:t xml:space="preserve">– The fostering student success policy is going to change things.  We are going to have to communicate effectively with students in a timely manner.  We hope to give you details shortly and this will fundamentally change the way we do things.  In the past there has been a limit on the number of courses a student can complete and retake.  There is now going to be a limit on the number of courses </w:t>
            </w:r>
            <w:r w:rsidR="001175E2">
              <w:rPr>
                <w:bCs/>
                <w:sz w:val="20"/>
                <w:szCs w:val="20"/>
              </w:rPr>
              <w:t xml:space="preserve">a student </w:t>
            </w:r>
            <w:r w:rsidR="00A573CC" w:rsidRPr="00355FA0">
              <w:rPr>
                <w:bCs/>
                <w:sz w:val="20"/>
                <w:szCs w:val="20"/>
              </w:rPr>
              <w:t>can withdraw from in the duration of their college career.  The Honor</w:t>
            </w:r>
            <w:r>
              <w:rPr>
                <w:bCs/>
                <w:sz w:val="20"/>
                <w:szCs w:val="20"/>
              </w:rPr>
              <w:t>s</w:t>
            </w:r>
            <w:r w:rsidR="00A573CC" w:rsidRPr="00355FA0">
              <w:rPr>
                <w:bCs/>
                <w:sz w:val="20"/>
                <w:szCs w:val="20"/>
              </w:rPr>
              <w:t xml:space="preserve"> College is already having these discussions with students. We must </w:t>
            </w:r>
            <w:r>
              <w:rPr>
                <w:bCs/>
                <w:sz w:val="20"/>
                <w:szCs w:val="20"/>
              </w:rPr>
              <w:t>implement</w:t>
            </w:r>
            <w:r w:rsidR="00A573CC" w:rsidRPr="00355FA0">
              <w:rPr>
                <w:bCs/>
                <w:sz w:val="20"/>
                <w:szCs w:val="20"/>
              </w:rPr>
              <w:t xml:space="preserve"> by September 2014.  </w:t>
            </w:r>
          </w:p>
          <w:p w:rsidR="00806CCE" w:rsidRDefault="00806CCE" w:rsidP="00A573CC">
            <w:pPr>
              <w:tabs>
                <w:tab w:val="right" w:pos="480"/>
                <w:tab w:val="left" w:pos="1080"/>
                <w:tab w:val="left" w:leader="dot" w:pos="7380"/>
                <w:tab w:val="left" w:pos="7560"/>
              </w:tabs>
              <w:rPr>
                <w:bCs/>
                <w:sz w:val="20"/>
                <w:szCs w:val="20"/>
              </w:rPr>
            </w:pPr>
          </w:p>
          <w:p w:rsidR="00806CCE" w:rsidRPr="00355FA0" w:rsidRDefault="00DF1F01" w:rsidP="00806CCE">
            <w:pPr>
              <w:tabs>
                <w:tab w:val="right" w:pos="480"/>
                <w:tab w:val="left" w:pos="1080"/>
                <w:tab w:val="left" w:leader="dot" w:pos="7380"/>
                <w:tab w:val="left" w:pos="7560"/>
              </w:tabs>
              <w:rPr>
                <w:bCs/>
                <w:sz w:val="20"/>
                <w:szCs w:val="20"/>
              </w:rPr>
            </w:pPr>
            <w:r>
              <w:rPr>
                <w:bCs/>
                <w:sz w:val="20"/>
                <w:szCs w:val="20"/>
              </w:rPr>
              <w:t xml:space="preserve">Graduate School and Research </w:t>
            </w:r>
            <w:r w:rsidR="001175E2">
              <w:rPr>
                <w:bCs/>
                <w:sz w:val="20"/>
                <w:szCs w:val="20"/>
              </w:rPr>
              <w:t>– I</w:t>
            </w:r>
            <w:r w:rsidR="00806CCE" w:rsidRPr="00355FA0">
              <w:rPr>
                <w:bCs/>
                <w:sz w:val="20"/>
                <w:szCs w:val="20"/>
              </w:rPr>
              <w:t xml:space="preserve">ncreased collaborations all over the place and not being isolated; working more with the Registrar’s Office or Program Directors, Coulter Faculty Commons, Career </w:t>
            </w:r>
            <w:r>
              <w:rPr>
                <w:bCs/>
                <w:sz w:val="20"/>
                <w:szCs w:val="20"/>
              </w:rPr>
              <w:t>services</w:t>
            </w:r>
            <w:r w:rsidRPr="00355FA0">
              <w:rPr>
                <w:bCs/>
                <w:sz w:val="20"/>
                <w:szCs w:val="20"/>
              </w:rPr>
              <w:t xml:space="preserve"> </w:t>
            </w:r>
            <w:r w:rsidR="001175E2">
              <w:rPr>
                <w:bCs/>
                <w:sz w:val="20"/>
                <w:szCs w:val="20"/>
              </w:rPr>
              <w:t xml:space="preserve">to communicate processes, </w:t>
            </w:r>
            <w:r w:rsidR="00806CCE" w:rsidRPr="00355FA0">
              <w:rPr>
                <w:bCs/>
                <w:sz w:val="20"/>
                <w:szCs w:val="20"/>
              </w:rPr>
              <w:t>etc.</w:t>
            </w:r>
          </w:p>
          <w:p w:rsidR="00806CCE" w:rsidRPr="00355FA0" w:rsidRDefault="00806CCE" w:rsidP="00A573CC">
            <w:pPr>
              <w:tabs>
                <w:tab w:val="right" w:pos="480"/>
                <w:tab w:val="left" w:pos="1080"/>
                <w:tab w:val="left" w:leader="dot" w:pos="7380"/>
                <w:tab w:val="left" w:pos="7560"/>
              </w:tabs>
              <w:rPr>
                <w:bCs/>
                <w:sz w:val="20"/>
                <w:szCs w:val="20"/>
              </w:rPr>
            </w:pPr>
          </w:p>
          <w:p w:rsidR="00D56C54" w:rsidRPr="006527D8" w:rsidRDefault="009F4642" w:rsidP="00D56C54">
            <w:pPr>
              <w:tabs>
                <w:tab w:val="right" w:pos="480"/>
                <w:tab w:val="left" w:pos="1080"/>
                <w:tab w:val="left" w:leader="dot" w:pos="7380"/>
                <w:tab w:val="left" w:pos="7560"/>
              </w:tabs>
              <w:rPr>
                <w:bCs/>
                <w:sz w:val="20"/>
                <w:szCs w:val="20"/>
              </w:rPr>
            </w:pPr>
            <w:r w:rsidRPr="006527D8">
              <w:rPr>
                <w:bCs/>
                <w:sz w:val="20"/>
                <w:szCs w:val="20"/>
              </w:rPr>
              <w:t>Curriculum creep (research course in graduate courses) – staffing courses with few students (required course</w:t>
            </w:r>
            <w:r w:rsidR="001175E2">
              <w:rPr>
                <w:bCs/>
                <w:sz w:val="20"/>
                <w:szCs w:val="20"/>
              </w:rPr>
              <w:t>s</w:t>
            </w:r>
            <w:r w:rsidRPr="006527D8">
              <w:rPr>
                <w:bCs/>
                <w:sz w:val="20"/>
                <w:szCs w:val="20"/>
              </w:rPr>
              <w:t>); the best thing is to get programs to see how they could combine the courses into one.  CEAP is working hard at this and making good progress.</w:t>
            </w:r>
            <w:r w:rsidR="00D56C54">
              <w:rPr>
                <w:bCs/>
                <w:sz w:val="20"/>
                <w:szCs w:val="20"/>
              </w:rPr>
              <w:t xml:space="preserve">  </w:t>
            </w:r>
            <w:r w:rsidR="00D56C54" w:rsidRPr="006527D8">
              <w:rPr>
                <w:bCs/>
                <w:sz w:val="20"/>
                <w:szCs w:val="20"/>
              </w:rPr>
              <w:t xml:space="preserve">Curriculum mapping and review is a huge initiative on our campus.  </w:t>
            </w:r>
          </w:p>
          <w:p w:rsidR="009F4642" w:rsidRPr="006527D8" w:rsidRDefault="009F4642" w:rsidP="009F4642">
            <w:pPr>
              <w:tabs>
                <w:tab w:val="right" w:pos="480"/>
                <w:tab w:val="left" w:pos="1080"/>
                <w:tab w:val="left" w:leader="dot" w:pos="7380"/>
                <w:tab w:val="left" w:pos="7560"/>
              </w:tabs>
              <w:rPr>
                <w:bCs/>
                <w:sz w:val="20"/>
                <w:szCs w:val="20"/>
              </w:rPr>
            </w:pPr>
          </w:p>
          <w:p w:rsidR="00C368D1" w:rsidRPr="006527D8" w:rsidRDefault="00C368D1" w:rsidP="00C368D1">
            <w:pPr>
              <w:tabs>
                <w:tab w:val="right" w:pos="480"/>
                <w:tab w:val="left" w:pos="1080"/>
                <w:tab w:val="left" w:leader="dot" w:pos="7380"/>
                <w:tab w:val="left" w:pos="7560"/>
              </w:tabs>
              <w:rPr>
                <w:bCs/>
                <w:sz w:val="20"/>
                <w:szCs w:val="20"/>
              </w:rPr>
            </w:pPr>
            <w:r w:rsidRPr="006527D8">
              <w:rPr>
                <w:bCs/>
                <w:sz w:val="20"/>
                <w:szCs w:val="20"/>
              </w:rPr>
              <w:t>Keep these efficiencies in mind as we move forward.</w:t>
            </w:r>
          </w:p>
          <w:p w:rsidR="00A573CC" w:rsidRDefault="00A573CC" w:rsidP="0096367D">
            <w:pPr>
              <w:tabs>
                <w:tab w:val="right" w:pos="480"/>
                <w:tab w:val="left" w:pos="1080"/>
                <w:tab w:val="left" w:leader="dot" w:pos="7380"/>
                <w:tab w:val="left" w:pos="7560"/>
              </w:tabs>
              <w:rPr>
                <w:bCs/>
                <w:sz w:val="20"/>
                <w:szCs w:val="20"/>
              </w:rPr>
            </w:pPr>
          </w:p>
        </w:tc>
      </w:tr>
      <w:tr w:rsidR="007943CC" w:rsidRPr="00D9117A" w:rsidTr="000915EE">
        <w:trPr>
          <w:trHeight w:val="917"/>
        </w:trPr>
        <w:tc>
          <w:tcPr>
            <w:tcW w:w="2088" w:type="dxa"/>
          </w:tcPr>
          <w:p w:rsidR="007943CC" w:rsidRDefault="002B5301" w:rsidP="00A91C64">
            <w:pPr>
              <w:tabs>
                <w:tab w:val="right" w:pos="480"/>
                <w:tab w:val="left" w:pos="1080"/>
                <w:tab w:val="left" w:leader="dot" w:pos="7380"/>
                <w:tab w:val="left" w:pos="7560"/>
              </w:tabs>
              <w:rPr>
                <w:b/>
                <w:bCs/>
                <w:color w:val="0000FF"/>
                <w:sz w:val="20"/>
                <w:szCs w:val="20"/>
              </w:rPr>
            </w:pPr>
            <w:r>
              <w:rPr>
                <w:b/>
                <w:bCs/>
                <w:color w:val="0000FF"/>
                <w:sz w:val="20"/>
                <w:szCs w:val="20"/>
              </w:rPr>
              <w:t>Faculty Senate Resolutions</w:t>
            </w:r>
          </w:p>
          <w:p w:rsidR="002B5301" w:rsidRDefault="002B5301" w:rsidP="00A91C64">
            <w:pPr>
              <w:tabs>
                <w:tab w:val="right" w:pos="480"/>
                <w:tab w:val="left" w:pos="1080"/>
                <w:tab w:val="left" w:leader="dot" w:pos="7380"/>
                <w:tab w:val="left" w:pos="7560"/>
              </w:tabs>
              <w:rPr>
                <w:b/>
                <w:bCs/>
                <w:color w:val="0000FF"/>
                <w:sz w:val="20"/>
                <w:szCs w:val="20"/>
              </w:rPr>
            </w:pPr>
            <w:r>
              <w:rPr>
                <w:b/>
                <w:bCs/>
                <w:color w:val="0000FF"/>
                <w:sz w:val="20"/>
                <w:szCs w:val="20"/>
              </w:rPr>
              <w:t>(Beth Lofquist)</w:t>
            </w:r>
          </w:p>
        </w:tc>
        <w:tc>
          <w:tcPr>
            <w:tcW w:w="6768" w:type="dxa"/>
          </w:tcPr>
          <w:p w:rsidR="002B5301" w:rsidRPr="00C82AEE" w:rsidRDefault="002B5301" w:rsidP="002B5301">
            <w:pPr>
              <w:tabs>
                <w:tab w:val="right" w:pos="480"/>
                <w:tab w:val="left" w:pos="1080"/>
                <w:tab w:val="left" w:leader="dot" w:pos="7380"/>
                <w:tab w:val="left" w:pos="7800"/>
              </w:tabs>
              <w:rPr>
                <w:bCs/>
              </w:rPr>
            </w:pPr>
            <w:r>
              <w:rPr>
                <w:bCs/>
                <w:sz w:val="20"/>
                <w:szCs w:val="20"/>
              </w:rPr>
              <w:t>These are resolutions passed last year that have an impact on deans/colleges.  Beth reviewed the documents with COD.  There was a question regarding the best practices recommendation to provost and Council of Deans on abstention voting in collegial review actions – Beth will get this to deans.</w:t>
            </w:r>
          </w:p>
          <w:p w:rsidR="004E69EB" w:rsidRDefault="004E69EB" w:rsidP="00F5333C">
            <w:pPr>
              <w:tabs>
                <w:tab w:val="right" w:pos="480"/>
                <w:tab w:val="left" w:pos="1080"/>
                <w:tab w:val="left" w:leader="dot" w:pos="7380"/>
                <w:tab w:val="left" w:pos="7560"/>
              </w:tabs>
              <w:rPr>
                <w:bCs/>
                <w:sz w:val="20"/>
                <w:szCs w:val="20"/>
              </w:rPr>
            </w:pPr>
          </w:p>
        </w:tc>
      </w:tr>
    </w:tbl>
    <w:p w:rsidR="00DE72C7" w:rsidRDefault="00DE72C7"/>
    <w:sectPr w:rsidR="00DE72C7"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AB" w:rsidRDefault="00313BAB" w:rsidP="00601324">
      <w:r>
        <w:separator/>
      </w:r>
    </w:p>
  </w:endnote>
  <w:endnote w:type="continuationSeparator" w:id="0">
    <w:p w:rsidR="00313BAB" w:rsidRDefault="00313BAB"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601324" w:rsidRDefault="00601324">
        <w:pPr>
          <w:pStyle w:val="Footer"/>
          <w:jc w:val="center"/>
        </w:pPr>
        <w:r>
          <w:fldChar w:fldCharType="begin"/>
        </w:r>
        <w:r>
          <w:instrText xml:space="preserve"> PAGE   \* MERGEFORMAT </w:instrText>
        </w:r>
        <w:r>
          <w:fldChar w:fldCharType="separate"/>
        </w:r>
        <w:r w:rsidR="00DB24CC">
          <w:rPr>
            <w:noProof/>
          </w:rPr>
          <w:t>1</w:t>
        </w:r>
        <w:r>
          <w:rPr>
            <w:noProof/>
          </w:rPr>
          <w:fldChar w:fldCharType="end"/>
        </w:r>
      </w:p>
    </w:sdtContent>
  </w:sdt>
  <w:p w:rsidR="00601324" w:rsidRDefault="0060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AB" w:rsidRDefault="00313BAB" w:rsidP="00601324">
      <w:r>
        <w:separator/>
      </w:r>
    </w:p>
  </w:footnote>
  <w:footnote w:type="continuationSeparator" w:id="0">
    <w:p w:rsidR="00313BAB" w:rsidRDefault="00313BAB"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1">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6">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5">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0">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7"/>
  </w:num>
  <w:num w:numId="4">
    <w:abstractNumId w:val="25"/>
  </w:num>
  <w:num w:numId="5">
    <w:abstractNumId w:val="29"/>
  </w:num>
  <w:num w:numId="6">
    <w:abstractNumId w:val="12"/>
  </w:num>
  <w:num w:numId="7">
    <w:abstractNumId w:val="28"/>
  </w:num>
  <w:num w:numId="8">
    <w:abstractNumId w:val="38"/>
  </w:num>
  <w:num w:numId="9">
    <w:abstractNumId w:val="18"/>
  </w:num>
  <w:num w:numId="10">
    <w:abstractNumId w:val="27"/>
  </w:num>
  <w:num w:numId="11">
    <w:abstractNumId w:val="37"/>
  </w:num>
  <w:num w:numId="12">
    <w:abstractNumId w:val="30"/>
  </w:num>
  <w:num w:numId="13">
    <w:abstractNumId w:val="0"/>
  </w:num>
  <w:num w:numId="14">
    <w:abstractNumId w:val="22"/>
  </w:num>
  <w:num w:numId="15">
    <w:abstractNumId w:val="31"/>
  </w:num>
  <w:num w:numId="16">
    <w:abstractNumId w:val="21"/>
  </w:num>
  <w:num w:numId="17">
    <w:abstractNumId w:val="11"/>
  </w:num>
  <w:num w:numId="18">
    <w:abstractNumId w:val="26"/>
  </w:num>
  <w:num w:numId="19">
    <w:abstractNumId w:val="9"/>
  </w:num>
  <w:num w:numId="20">
    <w:abstractNumId w:val="40"/>
  </w:num>
  <w:num w:numId="21">
    <w:abstractNumId w:val="19"/>
  </w:num>
  <w:num w:numId="22">
    <w:abstractNumId w:val="15"/>
  </w:num>
  <w:num w:numId="23">
    <w:abstractNumId w:val="2"/>
  </w:num>
  <w:num w:numId="24">
    <w:abstractNumId w:val="10"/>
  </w:num>
  <w:num w:numId="25">
    <w:abstractNumId w:val="34"/>
  </w:num>
  <w:num w:numId="26">
    <w:abstractNumId w:val="14"/>
  </w:num>
  <w:num w:numId="27">
    <w:abstractNumId w:val="17"/>
  </w:num>
  <w:num w:numId="28">
    <w:abstractNumId w:val="33"/>
  </w:num>
  <w:num w:numId="29">
    <w:abstractNumId w:val="39"/>
  </w:num>
  <w:num w:numId="30">
    <w:abstractNumId w:val="5"/>
  </w:num>
  <w:num w:numId="31">
    <w:abstractNumId w:val="35"/>
  </w:num>
  <w:num w:numId="32">
    <w:abstractNumId w:val="36"/>
  </w:num>
  <w:num w:numId="33">
    <w:abstractNumId w:val="6"/>
  </w:num>
  <w:num w:numId="34">
    <w:abstractNumId w:val="24"/>
  </w:num>
  <w:num w:numId="35">
    <w:abstractNumId w:val="4"/>
  </w:num>
  <w:num w:numId="36">
    <w:abstractNumId w:val="23"/>
  </w:num>
  <w:num w:numId="37">
    <w:abstractNumId w:val="1"/>
  </w:num>
  <w:num w:numId="38">
    <w:abstractNumId w:val="16"/>
  </w:num>
  <w:num w:numId="39">
    <w:abstractNumId w:val="20"/>
  </w:num>
  <w:num w:numId="40">
    <w:abstractNumId w:val="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7"/>
    <w:rsid w:val="00006C67"/>
    <w:rsid w:val="00016AB2"/>
    <w:rsid w:val="0002124A"/>
    <w:rsid w:val="00022BBB"/>
    <w:rsid w:val="0002509F"/>
    <w:rsid w:val="000264F5"/>
    <w:rsid w:val="00030059"/>
    <w:rsid w:val="00031789"/>
    <w:rsid w:val="000326F7"/>
    <w:rsid w:val="00036422"/>
    <w:rsid w:val="0004285A"/>
    <w:rsid w:val="000474A4"/>
    <w:rsid w:val="00052556"/>
    <w:rsid w:val="00053C00"/>
    <w:rsid w:val="00054680"/>
    <w:rsid w:val="0006052E"/>
    <w:rsid w:val="0006502A"/>
    <w:rsid w:val="000723D2"/>
    <w:rsid w:val="00072D3F"/>
    <w:rsid w:val="00075F65"/>
    <w:rsid w:val="00077745"/>
    <w:rsid w:val="00077802"/>
    <w:rsid w:val="0008238B"/>
    <w:rsid w:val="000825E1"/>
    <w:rsid w:val="00087162"/>
    <w:rsid w:val="0008725E"/>
    <w:rsid w:val="000915EE"/>
    <w:rsid w:val="00094282"/>
    <w:rsid w:val="00097863"/>
    <w:rsid w:val="00097A11"/>
    <w:rsid w:val="000A2E00"/>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7242"/>
    <w:rsid w:val="000F39BE"/>
    <w:rsid w:val="000F3E01"/>
    <w:rsid w:val="000F41F0"/>
    <w:rsid w:val="000F45AC"/>
    <w:rsid w:val="00114742"/>
    <w:rsid w:val="001158FF"/>
    <w:rsid w:val="00115BB5"/>
    <w:rsid w:val="001175E2"/>
    <w:rsid w:val="0012192F"/>
    <w:rsid w:val="00123170"/>
    <w:rsid w:val="00123306"/>
    <w:rsid w:val="00124983"/>
    <w:rsid w:val="001366CC"/>
    <w:rsid w:val="001426E8"/>
    <w:rsid w:val="001439B6"/>
    <w:rsid w:val="00143E67"/>
    <w:rsid w:val="00144E83"/>
    <w:rsid w:val="001465BD"/>
    <w:rsid w:val="00147552"/>
    <w:rsid w:val="00152B2F"/>
    <w:rsid w:val="001558C9"/>
    <w:rsid w:val="00156B4D"/>
    <w:rsid w:val="00160C16"/>
    <w:rsid w:val="0016537B"/>
    <w:rsid w:val="00166F29"/>
    <w:rsid w:val="00170FB5"/>
    <w:rsid w:val="001712AD"/>
    <w:rsid w:val="00171A03"/>
    <w:rsid w:val="00172C8A"/>
    <w:rsid w:val="0017500A"/>
    <w:rsid w:val="0018017E"/>
    <w:rsid w:val="001807A8"/>
    <w:rsid w:val="00180BD4"/>
    <w:rsid w:val="0018152B"/>
    <w:rsid w:val="00193A33"/>
    <w:rsid w:val="001A61B6"/>
    <w:rsid w:val="001B3E17"/>
    <w:rsid w:val="001C0883"/>
    <w:rsid w:val="001C52FD"/>
    <w:rsid w:val="001D005B"/>
    <w:rsid w:val="001D44CD"/>
    <w:rsid w:val="001D7597"/>
    <w:rsid w:val="001E0557"/>
    <w:rsid w:val="001E4324"/>
    <w:rsid w:val="001F13B1"/>
    <w:rsid w:val="001F66D0"/>
    <w:rsid w:val="001F67C4"/>
    <w:rsid w:val="001F79C4"/>
    <w:rsid w:val="00200621"/>
    <w:rsid w:val="002031DB"/>
    <w:rsid w:val="002048F1"/>
    <w:rsid w:val="00211EFA"/>
    <w:rsid w:val="002160A8"/>
    <w:rsid w:val="00217240"/>
    <w:rsid w:val="0022699A"/>
    <w:rsid w:val="00233AF2"/>
    <w:rsid w:val="0023565D"/>
    <w:rsid w:val="0023577E"/>
    <w:rsid w:val="00237972"/>
    <w:rsid w:val="00240825"/>
    <w:rsid w:val="002440B6"/>
    <w:rsid w:val="002448D8"/>
    <w:rsid w:val="0025069B"/>
    <w:rsid w:val="00251AE3"/>
    <w:rsid w:val="00267762"/>
    <w:rsid w:val="00270532"/>
    <w:rsid w:val="00271573"/>
    <w:rsid w:val="00271654"/>
    <w:rsid w:val="00272366"/>
    <w:rsid w:val="00272C0F"/>
    <w:rsid w:val="00283E05"/>
    <w:rsid w:val="002915A6"/>
    <w:rsid w:val="002915F8"/>
    <w:rsid w:val="0029281D"/>
    <w:rsid w:val="00292D72"/>
    <w:rsid w:val="00293D7E"/>
    <w:rsid w:val="002A01DB"/>
    <w:rsid w:val="002A15F1"/>
    <w:rsid w:val="002A2972"/>
    <w:rsid w:val="002A5024"/>
    <w:rsid w:val="002B3812"/>
    <w:rsid w:val="002B5301"/>
    <w:rsid w:val="002D22E1"/>
    <w:rsid w:val="002E01EB"/>
    <w:rsid w:val="002E06ED"/>
    <w:rsid w:val="002E0861"/>
    <w:rsid w:val="002E0AFC"/>
    <w:rsid w:val="002E1383"/>
    <w:rsid w:val="002E4487"/>
    <w:rsid w:val="002E63EC"/>
    <w:rsid w:val="002E7A0F"/>
    <w:rsid w:val="002F09AD"/>
    <w:rsid w:val="002F568F"/>
    <w:rsid w:val="002F6688"/>
    <w:rsid w:val="002F7201"/>
    <w:rsid w:val="002F7F7E"/>
    <w:rsid w:val="003003D7"/>
    <w:rsid w:val="0030327B"/>
    <w:rsid w:val="003038A3"/>
    <w:rsid w:val="0030563E"/>
    <w:rsid w:val="003127E8"/>
    <w:rsid w:val="0031384F"/>
    <w:rsid w:val="00313BAB"/>
    <w:rsid w:val="00316E0F"/>
    <w:rsid w:val="00320EE3"/>
    <w:rsid w:val="00323B1E"/>
    <w:rsid w:val="00323C99"/>
    <w:rsid w:val="003257DA"/>
    <w:rsid w:val="00335FA2"/>
    <w:rsid w:val="00336266"/>
    <w:rsid w:val="00341F15"/>
    <w:rsid w:val="00342A4A"/>
    <w:rsid w:val="003447BD"/>
    <w:rsid w:val="003504E3"/>
    <w:rsid w:val="003542E1"/>
    <w:rsid w:val="00363AB0"/>
    <w:rsid w:val="00372DE6"/>
    <w:rsid w:val="00373717"/>
    <w:rsid w:val="003770AE"/>
    <w:rsid w:val="00380ABF"/>
    <w:rsid w:val="00390A23"/>
    <w:rsid w:val="003910CA"/>
    <w:rsid w:val="003939FF"/>
    <w:rsid w:val="00396CF8"/>
    <w:rsid w:val="003A0588"/>
    <w:rsid w:val="003A05CC"/>
    <w:rsid w:val="003A2168"/>
    <w:rsid w:val="003B147E"/>
    <w:rsid w:val="003B2B64"/>
    <w:rsid w:val="003B3C49"/>
    <w:rsid w:val="003C5051"/>
    <w:rsid w:val="003E5F12"/>
    <w:rsid w:val="003E7DC5"/>
    <w:rsid w:val="003F0D2F"/>
    <w:rsid w:val="003F1684"/>
    <w:rsid w:val="00401F6B"/>
    <w:rsid w:val="00406FAC"/>
    <w:rsid w:val="00407478"/>
    <w:rsid w:val="00412C11"/>
    <w:rsid w:val="00412EBB"/>
    <w:rsid w:val="00416F0E"/>
    <w:rsid w:val="004172C1"/>
    <w:rsid w:val="00421B49"/>
    <w:rsid w:val="004229E1"/>
    <w:rsid w:val="00427303"/>
    <w:rsid w:val="004308EA"/>
    <w:rsid w:val="00431F2B"/>
    <w:rsid w:val="00432506"/>
    <w:rsid w:val="00442307"/>
    <w:rsid w:val="004455B4"/>
    <w:rsid w:val="0044676B"/>
    <w:rsid w:val="00446A4B"/>
    <w:rsid w:val="00446CE7"/>
    <w:rsid w:val="00457346"/>
    <w:rsid w:val="00457398"/>
    <w:rsid w:val="00460C1D"/>
    <w:rsid w:val="00462371"/>
    <w:rsid w:val="00464BA9"/>
    <w:rsid w:val="00467908"/>
    <w:rsid w:val="0047098E"/>
    <w:rsid w:val="00471B0C"/>
    <w:rsid w:val="00472A62"/>
    <w:rsid w:val="0047427A"/>
    <w:rsid w:val="004745FC"/>
    <w:rsid w:val="00474993"/>
    <w:rsid w:val="00474F91"/>
    <w:rsid w:val="0048347A"/>
    <w:rsid w:val="00486C4D"/>
    <w:rsid w:val="004873F3"/>
    <w:rsid w:val="0049370B"/>
    <w:rsid w:val="0049625F"/>
    <w:rsid w:val="00497177"/>
    <w:rsid w:val="004A1FCA"/>
    <w:rsid w:val="004A3C5C"/>
    <w:rsid w:val="004A4648"/>
    <w:rsid w:val="004A70A9"/>
    <w:rsid w:val="004B28E4"/>
    <w:rsid w:val="004B3686"/>
    <w:rsid w:val="004B3D8E"/>
    <w:rsid w:val="004B6110"/>
    <w:rsid w:val="004B67E4"/>
    <w:rsid w:val="004B717C"/>
    <w:rsid w:val="004C0179"/>
    <w:rsid w:val="004C4408"/>
    <w:rsid w:val="004C7572"/>
    <w:rsid w:val="004D4F72"/>
    <w:rsid w:val="004D7894"/>
    <w:rsid w:val="004E323E"/>
    <w:rsid w:val="004E3600"/>
    <w:rsid w:val="004E51D6"/>
    <w:rsid w:val="004E69EB"/>
    <w:rsid w:val="004F0273"/>
    <w:rsid w:val="004F6682"/>
    <w:rsid w:val="00500654"/>
    <w:rsid w:val="005054CD"/>
    <w:rsid w:val="00507922"/>
    <w:rsid w:val="005102C1"/>
    <w:rsid w:val="00512213"/>
    <w:rsid w:val="00517492"/>
    <w:rsid w:val="00523277"/>
    <w:rsid w:val="00526709"/>
    <w:rsid w:val="0052692D"/>
    <w:rsid w:val="00531852"/>
    <w:rsid w:val="005338CF"/>
    <w:rsid w:val="00540CD5"/>
    <w:rsid w:val="0054755A"/>
    <w:rsid w:val="00547E05"/>
    <w:rsid w:val="00551786"/>
    <w:rsid w:val="005532E5"/>
    <w:rsid w:val="00555458"/>
    <w:rsid w:val="00556F5D"/>
    <w:rsid w:val="00561145"/>
    <w:rsid w:val="00561B63"/>
    <w:rsid w:val="00562A6C"/>
    <w:rsid w:val="0056364D"/>
    <w:rsid w:val="00563755"/>
    <w:rsid w:val="005678C1"/>
    <w:rsid w:val="00570609"/>
    <w:rsid w:val="00572C97"/>
    <w:rsid w:val="00573FC8"/>
    <w:rsid w:val="00582E7A"/>
    <w:rsid w:val="00586762"/>
    <w:rsid w:val="00590C50"/>
    <w:rsid w:val="005922F3"/>
    <w:rsid w:val="00595C61"/>
    <w:rsid w:val="005A2CAC"/>
    <w:rsid w:val="005A5280"/>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3378"/>
    <w:rsid w:val="005E3E37"/>
    <w:rsid w:val="005E66FA"/>
    <w:rsid w:val="005F1027"/>
    <w:rsid w:val="005F20A6"/>
    <w:rsid w:val="005F4777"/>
    <w:rsid w:val="005F781C"/>
    <w:rsid w:val="00601324"/>
    <w:rsid w:val="006019D4"/>
    <w:rsid w:val="006029C8"/>
    <w:rsid w:val="0060441A"/>
    <w:rsid w:val="00605072"/>
    <w:rsid w:val="0060729E"/>
    <w:rsid w:val="00607A2D"/>
    <w:rsid w:val="006118B1"/>
    <w:rsid w:val="00611AD1"/>
    <w:rsid w:val="00612295"/>
    <w:rsid w:val="006205FF"/>
    <w:rsid w:val="00621857"/>
    <w:rsid w:val="00621DFC"/>
    <w:rsid w:val="0063011E"/>
    <w:rsid w:val="0063480C"/>
    <w:rsid w:val="00637494"/>
    <w:rsid w:val="006374BE"/>
    <w:rsid w:val="0064056A"/>
    <w:rsid w:val="00642907"/>
    <w:rsid w:val="00643090"/>
    <w:rsid w:val="00643452"/>
    <w:rsid w:val="00646EE6"/>
    <w:rsid w:val="006500A0"/>
    <w:rsid w:val="00654A7C"/>
    <w:rsid w:val="00657454"/>
    <w:rsid w:val="00660358"/>
    <w:rsid w:val="00662E3D"/>
    <w:rsid w:val="0066579E"/>
    <w:rsid w:val="006702A3"/>
    <w:rsid w:val="00673573"/>
    <w:rsid w:val="00673686"/>
    <w:rsid w:val="00676275"/>
    <w:rsid w:val="00680318"/>
    <w:rsid w:val="00682764"/>
    <w:rsid w:val="006853EB"/>
    <w:rsid w:val="006868A6"/>
    <w:rsid w:val="00692F3D"/>
    <w:rsid w:val="00695B81"/>
    <w:rsid w:val="006A033A"/>
    <w:rsid w:val="006A0F72"/>
    <w:rsid w:val="006A2015"/>
    <w:rsid w:val="006A377F"/>
    <w:rsid w:val="006A5375"/>
    <w:rsid w:val="006A5D5F"/>
    <w:rsid w:val="006A6CDB"/>
    <w:rsid w:val="006A7DD1"/>
    <w:rsid w:val="006B500F"/>
    <w:rsid w:val="006B7AFE"/>
    <w:rsid w:val="006C3022"/>
    <w:rsid w:val="006C3BDB"/>
    <w:rsid w:val="006C4BC6"/>
    <w:rsid w:val="006D2E43"/>
    <w:rsid w:val="006D3FE0"/>
    <w:rsid w:val="006D5BA5"/>
    <w:rsid w:val="006E0A44"/>
    <w:rsid w:val="006E1457"/>
    <w:rsid w:val="006E194D"/>
    <w:rsid w:val="006F2B37"/>
    <w:rsid w:val="006F5976"/>
    <w:rsid w:val="00701822"/>
    <w:rsid w:val="0070305A"/>
    <w:rsid w:val="0070585D"/>
    <w:rsid w:val="00711843"/>
    <w:rsid w:val="00717963"/>
    <w:rsid w:val="00720F17"/>
    <w:rsid w:val="00722EAD"/>
    <w:rsid w:val="00727EB4"/>
    <w:rsid w:val="0073220A"/>
    <w:rsid w:val="00732882"/>
    <w:rsid w:val="00733339"/>
    <w:rsid w:val="00740EA4"/>
    <w:rsid w:val="00741B98"/>
    <w:rsid w:val="007468DB"/>
    <w:rsid w:val="00750860"/>
    <w:rsid w:val="007539DA"/>
    <w:rsid w:val="00753EB6"/>
    <w:rsid w:val="00754EC9"/>
    <w:rsid w:val="007607FC"/>
    <w:rsid w:val="00763CA7"/>
    <w:rsid w:val="00763CDD"/>
    <w:rsid w:val="00772498"/>
    <w:rsid w:val="00776372"/>
    <w:rsid w:val="007901BB"/>
    <w:rsid w:val="00790A39"/>
    <w:rsid w:val="007943CC"/>
    <w:rsid w:val="007A6865"/>
    <w:rsid w:val="007A6CC8"/>
    <w:rsid w:val="007B0D33"/>
    <w:rsid w:val="007B109E"/>
    <w:rsid w:val="007B2237"/>
    <w:rsid w:val="007B5386"/>
    <w:rsid w:val="007C318B"/>
    <w:rsid w:val="007C34DD"/>
    <w:rsid w:val="007C729B"/>
    <w:rsid w:val="007D0430"/>
    <w:rsid w:val="007D68A3"/>
    <w:rsid w:val="007E443D"/>
    <w:rsid w:val="007E740E"/>
    <w:rsid w:val="007F29FC"/>
    <w:rsid w:val="007F384D"/>
    <w:rsid w:val="007F4B73"/>
    <w:rsid w:val="00800970"/>
    <w:rsid w:val="008055BB"/>
    <w:rsid w:val="00806CCE"/>
    <w:rsid w:val="008141BB"/>
    <w:rsid w:val="008152FB"/>
    <w:rsid w:val="008206B0"/>
    <w:rsid w:val="00821F45"/>
    <w:rsid w:val="00826412"/>
    <w:rsid w:val="00844C89"/>
    <w:rsid w:val="008451F2"/>
    <w:rsid w:val="00845793"/>
    <w:rsid w:val="00847896"/>
    <w:rsid w:val="008479BB"/>
    <w:rsid w:val="00850269"/>
    <w:rsid w:val="00860B2C"/>
    <w:rsid w:val="00860B66"/>
    <w:rsid w:val="00861EE5"/>
    <w:rsid w:val="00862EBA"/>
    <w:rsid w:val="00866CF8"/>
    <w:rsid w:val="008761B3"/>
    <w:rsid w:val="00877D3F"/>
    <w:rsid w:val="00882949"/>
    <w:rsid w:val="0088542B"/>
    <w:rsid w:val="00886B44"/>
    <w:rsid w:val="00887F0D"/>
    <w:rsid w:val="00890A65"/>
    <w:rsid w:val="00892032"/>
    <w:rsid w:val="008930B8"/>
    <w:rsid w:val="00893F6C"/>
    <w:rsid w:val="0089512F"/>
    <w:rsid w:val="00896770"/>
    <w:rsid w:val="008A2E25"/>
    <w:rsid w:val="008A2E73"/>
    <w:rsid w:val="008A3756"/>
    <w:rsid w:val="008A4870"/>
    <w:rsid w:val="008A52A1"/>
    <w:rsid w:val="008A6430"/>
    <w:rsid w:val="008B107F"/>
    <w:rsid w:val="008B41F1"/>
    <w:rsid w:val="008B5C82"/>
    <w:rsid w:val="008B74E4"/>
    <w:rsid w:val="008C1080"/>
    <w:rsid w:val="008C2513"/>
    <w:rsid w:val="008C25D1"/>
    <w:rsid w:val="008C480E"/>
    <w:rsid w:val="008C4F05"/>
    <w:rsid w:val="008D0A30"/>
    <w:rsid w:val="008D3944"/>
    <w:rsid w:val="008D662E"/>
    <w:rsid w:val="008E1B8D"/>
    <w:rsid w:val="008E4274"/>
    <w:rsid w:val="008F0257"/>
    <w:rsid w:val="008F2690"/>
    <w:rsid w:val="008F6940"/>
    <w:rsid w:val="009000CE"/>
    <w:rsid w:val="00900DF3"/>
    <w:rsid w:val="0090417A"/>
    <w:rsid w:val="009060B4"/>
    <w:rsid w:val="0091118F"/>
    <w:rsid w:val="00911A2F"/>
    <w:rsid w:val="00911FFD"/>
    <w:rsid w:val="00914773"/>
    <w:rsid w:val="00915623"/>
    <w:rsid w:val="009171E5"/>
    <w:rsid w:val="009253EE"/>
    <w:rsid w:val="009268E4"/>
    <w:rsid w:val="00926EDE"/>
    <w:rsid w:val="009272D0"/>
    <w:rsid w:val="00930807"/>
    <w:rsid w:val="0093482E"/>
    <w:rsid w:val="00934B26"/>
    <w:rsid w:val="0094239B"/>
    <w:rsid w:val="00943DFA"/>
    <w:rsid w:val="0094552F"/>
    <w:rsid w:val="0094583E"/>
    <w:rsid w:val="009464B2"/>
    <w:rsid w:val="0095761D"/>
    <w:rsid w:val="00957FD1"/>
    <w:rsid w:val="009602C1"/>
    <w:rsid w:val="0096316F"/>
    <w:rsid w:val="0096367D"/>
    <w:rsid w:val="00965EA4"/>
    <w:rsid w:val="00966DE4"/>
    <w:rsid w:val="00971430"/>
    <w:rsid w:val="00972F18"/>
    <w:rsid w:val="00975370"/>
    <w:rsid w:val="00976078"/>
    <w:rsid w:val="00976772"/>
    <w:rsid w:val="009836FD"/>
    <w:rsid w:val="00986D0D"/>
    <w:rsid w:val="00993651"/>
    <w:rsid w:val="009954F7"/>
    <w:rsid w:val="00996D60"/>
    <w:rsid w:val="009A13EF"/>
    <w:rsid w:val="009A4FF6"/>
    <w:rsid w:val="009B3F8F"/>
    <w:rsid w:val="009C4ECF"/>
    <w:rsid w:val="009C54DD"/>
    <w:rsid w:val="009C7684"/>
    <w:rsid w:val="009D1FD1"/>
    <w:rsid w:val="009D3FB4"/>
    <w:rsid w:val="009D4BCA"/>
    <w:rsid w:val="009D56C1"/>
    <w:rsid w:val="009E4FEF"/>
    <w:rsid w:val="009E69D1"/>
    <w:rsid w:val="009E76B6"/>
    <w:rsid w:val="009F0CB7"/>
    <w:rsid w:val="009F10BA"/>
    <w:rsid w:val="009F180B"/>
    <w:rsid w:val="009F35FF"/>
    <w:rsid w:val="009F4642"/>
    <w:rsid w:val="009F7CC3"/>
    <w:rsid w:val="00A07C02"/>
    <w:rsid w:val="00A122A4"/>
    <w:rsid w:val="00A128F1"/>
    <w:rsid w:val="00A140FF"/>
    <w:rsid w:val="00A158DA"/>
    <w:rsid w:val="00A17E45"/>
    <w:rsid w:val="00A254A3"/>
    <w:rsid w:val="00A35569"/>
    <w:rsid w:val="00A356D5"/>
    <w:rsid w:val="00A35A42"/>
    <w:rsid w:val="00A36DBB"/>
    <w:rsid w:val="00A43873"/>
    <w:rsid w:val="00A51914"/>
    <w:rsid w:val="00A54BCA"/>
    <w:rsid w:val="00A55292"/>
    <w:rsid w:val="00A5703F"/>
    <w:rsid w:val="00A573CC"/>
    <w:rsid w:val="00A60EBB"/>
    <w:rsid w:val="00A66125"/>
    <w:rsid w:val="00A67B7C"/>
    <w:rsid w:val="00A67DB1"/>
    <w:rsid w:val="00A72320"/>
    <w:rsid w:val="00A7244B"/>
    <w:rsid w:val="00A7276B"/>
    <w:rsid w:val="00A738B4"/>
    <w:rsid w:val="00A75523"/>
    <w:rsid w:val="00A82EFD"/>
    <w:rsid w:val="00A845E7"/>
    <w:rsid w:val="00A85187"/>
    <w:rsid w:val="00A863B2"/>
    <w:rsid w:val="00A91492"/>
    <w:rsid w:val="00A91C64"/>
    <w:rsid w:val="00AA22A2"/>
    <w:rsid w:val="00AA48E9"/>
    <w:rsid w:val="00AA7030"/>
    <w:rsid w:val="00AB00D8"/>
    <w:rsid w:val="00AB0ACC"/>
    <w:rsid w:val="00AB2A2D"/>
    <w:rsid w:val="00AB3541"/>
    <w:rsid w:val="00AB3E65"/>
    <w:rsid w:val="00AC2075"/>
    <w:rsid w:val="00AC3362"/>
    <w:rsid w:val="00AD5B5B"/>
    <w:rsid w:val="00AE6227"/>
    <w:rsid w:val="00AE7128"/>
    <w:rsid w:val="00AF1E95"/>
    <w:rsid w:val="00AF29B0"/>
    <w:rsid w:val="00AF2B0F"/>
    <w:rsid w:val="00AF5F01"/>
    <w:rsid w:val="00B073AB"/>
    <w:rsid w:val="00B07956"/>
    <w:rsid w:val="00B07A0D"/>
    <w:rsid w:val="00B07AFA"/>
    <w:rsid w:val="00B13A84"/>
    <w:rsid w:val="00B14D1D"/>
    <w:rsid w:val="00B2087A"/>
    <w:rsid w:val="00B21220"/>
    <w:rsid w:val="00B243EB"/>
    <w:rsid w:val="00B24423"/>
    <w:rsid w:val="00B3020A"/>
    <w:rsid w:val="00B30543"/>
    <w:rsid w:val="00B33268"/>
    <w:rsid w:val="00B35A57"/>
    <w:rsid w:val="00B415BF"/>
    <w:rsid w:val="00B4203A"/>
    <w:rsid w:val="00B4307D"/>
    <w:rsid w:val="00B43EB8"/>
    <w:rsid w:val="00B45CD0"/>
    <w:rsid w:val="00B46A57"/>
    <w:rsid w:val="00B47CF1"/>
    <w:rsid w:val="00B5137A"/>
    <w:rsid w:val="00B5321A"/>
    <w:rsid w:val="00B54F1C"/>
    <w:rsid w:val="00B607B1"/>
    <w:rsid w:val="00B62DA0"/>
    <w:rsid w:val="00B63F30"/>
    <w:rsid w:val="00B63F60"/>
    <w:rsid w:val="00B662F2"/>
    <w:rsid w:val="00B6755A"/>
    <w:rsid w:val="00B72B21"/>
    <w:rsid w:val="00B74DC0"/>
    <w:rsid w:val="00B76A32"/>
    <w:rsid w:val="00B77665"/>
    <w:rsid w:val="00B81776"/>
    <w:rsid w:val="00B8573B"/>
    <w:rsid w:val="00B965F5"/>
    <w:rsid w:val="00BA0AA8"/>
    <w:rsid w:val="00BA146B"/>
    <w:rsid w:val="00BA55B9"/>
    <w:rsid w:val="00BA6383"/>
    <w:rsid w:val="00BA6E15"/>
    <w:rsid w:val="00BA707F"/>
    <w:rsid w:val="00BB0A5F"/>
    <w:rsid w:val="00BB0C2B"/>
    <w:rsid w:val="00BB3832"/>
    <w:rsid w:val="00BC1263"/>
    <w:rsid w:val="00BD0A0A"/>
    <w:rsid w:val="00BD3B3D"/>
    <w:rsid w:val="00BD50A5"/>
    <w:rsid w:val="00BD6098"/>
    <w:rsid w:val="00BF2BDD"/>
    <w:rsid w:val="00BF514F"/>
    <w:rsid w:val="00C0571F"/>
    <w:rsid w:val="00C06369"/>
    <w:rsid w:val="00C10C37"/>
    <w:rsid w:val="00C10C3F"/>
    <w:rsid w:val="00C13542"/>
    <w:rsid w:val="00C15D85"/>
    <w:rsid w:val="00C16E54"/>
    <w:rsid w:val="00C213AE"/>
    <w:rsid w:val="00C22C92"/>
    <w:rsid w:val="00C24E2F"/>
    <w:rsid w:val="00C364AC"/>
    <w:rsid w:val="00C368D1"/>
    <w:rsid w:val="00C37B1D"/>
    <w:rsid w:val="00C50E21"/>
    <w:rsid w:val="00C51F0D"/>
    <w:rsid w:val="00C52388"/>
    <w:rsid w:val="00C53444"/>
    <w:rsid w:val="00C54383"/>
    <w:rsid w:val="00C61340"/>
    <w:rsid w:val="00C61F59"/>
    <w:rsid w:val="00C73D7E"/>
    <w:rsid w:val="00C746A4"/>
    <w:rsid w:val="00C77719"/>
    <w:rsid w:val="00C8277F"/>
    <w:rsid w:val="00C84089"/>
    <w:rsid w:val="00C91B04"/>
    <w:rsid w:val="00CA2B85"/>
    <w:rsid w:val="00CA507D"/>
    <w:rsid w:val="00CA596A"/>
    <w:rsid w:val="00CA71D6"/>
    <w:rsid w:val="00CB090A"/>
    <w:rsid w:val="00CB58CD"/>
    <w:rsid w:val="00CC08FF"/>
    <w:rsid w:val="00CC1C26"/>
    <w:rsid w:val="00CC340A"/>
    <w:rsid w:val="00CC58E4"/>
    <w:rsid w:val="00CD0879"/>
    <w:rsid w:val="00CD0D6F"/>
    <w:rsid w:val="00CD19FD"/>
    <w:rsid w:val="00CE1190"/>
    <w:rsid w:val="00CE2B3D"/>
    <w:rsid w:val="00CE2F6D"/>
    <w:rsid w:val="00CE4395"/>
    <w:rsid w:val="00CE47E0"/>
    <w:rsid w:val="00CE5A14"/>
    <w:rsid w:val="00CF4D9C"/>
    <w:rsid w:val="00CF7B29"/>
    <w:rsid w:val="00D075DB"/>
    <w:rsid w:val="00D13D81"/>
    <w:rsid w:val="00D14DF4"/>
    <w:rsid w:val="00D17678"/>
    <w:rsid w:val="00D25931"/>
    <w:rsid w:val="00D35B8A"/>
    <w:rsid w:val="00D41AFE"/>
    <w:rsid w:val="00D4466F"/>
    <w:rsid w:val="00D455EA"/>
    <w:rsid w:val="00D47FAE"/>
    <w:rsid w:val="00D50774"/>
    <w:rsid w:val="00D521D2"/>
    <w:rsid w:val="00D56C54"/>
    <w:rsid w:val="00D56F20"/>
    <w:rsid w:val="00D57074"/>
    <w:rsid w:val="00D601E1"/>
    <w:rsid w:val="00D65F04"/>
    <w:rsid w:val="00D66EA5"/>
    <w:rsid w:val="00D71216"/>
    <w:rsid w:val="00D76B1E"/>
    <w:rsid w:val="00D808D0"/>
    <w:rsid w:val="00D81E5F"/>
    <w:rsid w:val="00D83220"/>
    <w:rsid w:val="00D837B0"/>
    <w:rsid w:val="00D8758A"/>
    <w:rsid w:val="00D8797E"/>
    <w:rsid w:val="00D9117A"/>
    <w:rsid w:val="00D917E9"/>
    <w:rsid w:val="00DB1163"/>
    <w:rsid w:val="00DB24CC"/>
    <w:rsid w:val="00DB638A"/>
    <w:rsid w:val="00DC6824"/>
    <w:rsid w:val="00DC74D5"/>
    <w:rsid w:val="00DC7AB3"/>
    <w:rsid w:val="00DD0C6B"/>
    <w:rsid w:val="00DD14B8"/>
    <w:rsid w:val="00DD2EC1"/>
    <w:rsid w:val="00DD6153"/>
    <w:rsid w:val="00DD6521"/>
    <w:rsid w:val="00DD7065"/>
    <w:rsid w:val="00DE53DF"/>
    <w:rsid w:val="00DE63F5"/>
    <w:rsid w:val="00DE72C7"/>
    <w:rsid w:val="00DF1F01"/>
    <w:rsid w:val="00DF33A6"/>
    <w:rsid w:val="00E030AE"/>
    <w:rsid w:val="00E0348E"/>
    <w:rsid w:val="00E049A0"/>
    <w:rsid w:val="00E130D9"/>
    <w:rsid w:val="00E14D1D"/>
    <w:rsid w:val="00E21917"/>
    <w:rsid w:val="00E258DA"/>
    <w:rsid w:val="00E314C3"/>
    <w:rsid w:val="00E3240E"/>
    <w:rsid w:val="00E4185F"/>
    <w:rsid w:val="00E447A7"/>
    <w:rsid w:val="00E454C1"/>
    <w:rsid w:val="00E4620A"/>
    <w:rsid w:val="00E50D6E"/>
    <w:rsid w:val="00E52A1D"/>
    <w:rsid w:val="00E53633"/>
    <w:rsid w:val="00E74E50"/>
    <w:rsid w:val="00E81DF7"/>
    <w:rsid w:val="00E84701"/>
    <w:rsid w:val="00E85FA7"/>
    <w:rsid w:val="00E900B1"/>
    <w:rsid w:val="00E95366"/>
    <w:rsid w:val="00EA0A20"/>
    <w:rsid w:val="00EA1D26"/>
    <w:rsid w:val="00EA687F"/>
    <w:rsid w:val="00EB27AA"/>
    <w:rsid w:val="00EC2154"/>
    <w:rsid w:val="00ED1892"/>
    <w:rsid w:val="00ED59A3"/>
    <w:rsid w:val="00EE00B7"/>
    <w:rsid w:val="00EE19F0"/>
    <w:rsid w:val="00EE2109"/>
    <w:rsid w:val="00EE23A7"/>
    <w:rsid w:val="00EE24D1"/>
    <w:rsid w:val="00EE58E8"/>
    <w:rsid w:val="00EF0DEA"/>
    <w:rsid w:val="00EF35E3"/>
    <w:rsid w:val="00EF616D"/>
    <w:rsid w:val="00EF7041"/>
    <w:rsid w:val="00F03901"/>
    <w:rsid w:val="00F068BE"/>
    <w:rsid w:val="00F07976"/>
    <w:rsid w:val="00F16EB1"/>
    <w:rsid w:val="00F20491"/>
    <w:rsid w:val="00F249EA"/>
    <w:rsid w:val="00F25DC7"/>
    <w:rsid w:val="00F300A0"/>
    <w:rsid w:val="00F33DC2"/>
    <w:rsid w:val="00F34850"/>
    <w:rsid w:val="00F35245"/>
    <w:rsid w:val="00F371CA"/>
    <w:rsid w:val="00F40C57"/>
    <w:rsid w:val="00F40F33"/>
    <w:rsid w:val="00F41A2B"/>
    <w:rsid w:val="00F431D0"/>
    <w:rsid w:val="00F43280"/>
    <w:rsid w:val="00F45D67"/>
    <w:rsid w:val="00F5078E"/>
    <w:rsid w:val="00F52852"/>
    <w:rsid w:val="00F5333C"/>
    <w:rsid w:val="00F54848"/>
    <w:rsid w:val="00F55112"/>
    <w:rsid w:val="00F573E9"/>
    <w:rsid w:val="00F57EB3"/>
    <w:rsid w:val="00F63E77"/>
    <w:rsid w:val="00F66635"/>
    <w:rsid w:val="00F67958"/>
    <w:rsid w:val="00F70256"/>
    <w:rsid w:val="00F71C6B"/>
    <w:rsid w:val="00F8318C"/>
    <w:rsid w:val="00F86A4A"/>
    <w:rsid w:val="00F87D0F"/>
    <w:rsid w:val="00F9376C"/>
    <w:rsid w:val="00F94B91"/>
    <w:rsid w:val="00F94DB2"/>
    <w:rsid w:val="00FA1E77"/>
    <w:rsid w:val="00FA25F5"/>
    <w:rsid w:val="00FA48FD"/>
    <w:rsid w:val="00FC6286"/>
    <w:rsid w:val="00FD14D9"/>
    <w:rsid w:val="00FD45C7"/>
    <w:rsid w:val="00FD486C"/>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70F9-4A40-437F-B63A-50784E27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2087</Words>
  <Characters>11900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2013-08-29T18:50:00Z</dcterms:created>
  <dcterms:modified xsi:type="dcterms:W3CDTF">2013-08-29T18:50:00Z</dcterms:modified>
</cp:coreProperties>
</file>