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CB5237"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0A5939" w:rsidP="00595C61">
      <w:pPr>
        <w:tabs>
          <w:tab w:val="left" w:pos="1980"/>
        </w:tabs>
        <w:jc w:val="center"/>
        <w:rPr>
          <w:b/>
          <w:bCs/>
          <w:color w:val="0000FF"/>
        </w:rPr>
      </w:pPr>
      <w:r>
        <w:rPr>
          <w:b/>
          <w:bCs/>
          <w:color w:val="0000FF"/>
        </w:rPr>
        <w:t>August 2</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A0B57" w:rsidRDefault="00DD6661" w:rsidP="001A1BF5">
            <w:pPr>
              <w:rPr>
                <w:sz w:val="20"/>
                <w:szCs w:val="20"/>
              </w:rPr>
            </w:pPr>
            <w:r>
              <w:rPr>
                <w:sz w:val="20"/>
                <w:szCs w:val="20"/>
              </w:rPr>
              <w:t>Beth Lofquist, James Zhang, Scott Higgins, Robert Kehrberg, Perry Schoon, Linda Stanford, Louis Buck, Brian Railsback, Gibbs Knotts, Regis Gilman</w:t>
            </w:r>
          </w:p>
          <w:p w:rsidR="00DD6661" w:rsidRPr="009B07D5" w:rsidRDefault="00DD6661" w:rsidP="001A1BF5">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9A0B57" w:rsidRDefault="00DD6661" w:rsidP="001A1BF5">
            <w:pPr>
              <w:tabs>
                <w:tab w:val="right" w:pos="480"/>
                <w:tab w:val="left" w:pos="720"/>
              </w:tabs>
              <w:rPr>
                <w:sz w:val="20"/>
                <w:szCs w:val="20"/>
              </w:rPr>
            </w:pPr>
            <w:r>
              <w:rPr>
                <w:sz w:val="20"/>
                <w:szCs w:val="20"/>
              </w:rPr>
              <w:t>Tim Carstens for Dana Sally, Joe Philpott</w:t>
            </w:r>
          </w:p>
          <w:p w:rsidR="00DD6661" w:rsidRPr="009B07D5" w:rsidRDefault="00DD6661" w:rsidP="001A1BF5">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E91F1E" w:rsidRDefault="00875E5F" w:rsidP="00875E5F">
            <w:pPr>
              <w:tabs>
                <w:tab w:val="right" w:pos="480"/>
                <w:tab w:val="left" w:pos="720"/>
              </w:tabs>
              <w:rPr>
                <w:bCs/>
                <w:sz w:val="20"/>
                <w:szCs w:val="20"/>
              </w:rPr>
            </w:pPr>
            <w:r>
              <w:rPr>
                <w:bCs/>
                <w:sz w:val="20"/>
                <w:szCs w:val="20"/>
              </w:rPr>
              <w:t>None</w:t>
            </w: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CB604E" w:rsidTr="00CB604E">
        <w:tc>
          <w:tcPr>
            <w:tcW w:w="2088" w:type="dxa"/>
          </w:tcPr>
          <w:p w:rsidR="00CB604E" w:rsidRPr="00CB604E" w:rsidRDefault="00CB604E" w:rsidP="00595C61">
            <w:pPr>
              <w:rPr>
                <w:b/>
                <w:color w:val="0000FF"/>
                <w:sz w:val="20"/>
                <w:szCs w:val="20"/>
              </w:rPr>
            </w:pPr>
            <w:r>
              <w:rPr>
                <w:b/>
                <w:color w:val="0000FF"/>
                <w:sz w:val="20"/>
                <w:szCs w:val="20"/>
              </w:rPr>
              <w:t>State Authorization (Regis)</w:t>
            </w:r>
          </w:p>
        </w:tc>
        <w:tc>
          <w:tcPr>
            <w:tcW w:w="6768" w:type="dxa"/>
          </w:tcPr>
          <w:p w:rsidR="00CB604E" w:rsidRDefault="00CB604E" w:rsidP="00CB604E">
            <w:pPr>
              <w:tabs>
                <w:tab w:val="right" w:pos="480"/>
                <w:tab w:val="left" w:pos="720"/>
              </w:tabs>
              <w:rPr>
                <w:bCs/>
                <w:sz w:val="20"/>
                <w:szCs w:val="20"/>
              </w:rPr>
            </w:pPr>
            <w:r w:rsidRPr="0008495A">
              <w:rPr>
                <w:bCs/>
                <w:sz w:val="20"/>
                <w:szCs w:val="20"/>
              </w:rPr>
              <w:t xml:space="preserve">Regis </w:t>
            </w:r>
            <w:r>
              <w:rPr>
                <w:bCs/>
                <w:sz w:val="20"/>
                <w:szCs w:val="20"/>
              </w:rPr>
              <w:t>met with</w:t>
            </w:r>
            <w:r w:rsidRPr="0008495A">
              <w:rPr>
                <w:bCs/>
                <w:sz w:val="20"/>
                <w:szCs w:val="20"/>
              </w:rPr>
              <w:t xml:space="preserve"> </w:t>
            </w:r>
            <w:r>
              <w:rPr>
                <w:bCs/>
                <w:sz w:val="20"/>
                <w:szCs w:val="20"/>
              </w:rPr>
              <w:t>Mary Ann Lochner and</w:t>
            </w:r>
            <w:r w:rsidRPr="0008495A">
              <w:rPr>
                <w:bCs/>
                <w:sz w:val="20"/>
                <w:szCs w:val="20"/>
              </w:rPr>
              <w:t xml:space="preserve"> handed out a rough sketch as to what we look like for physical presence this fall.</w:t>
            </w:r>
            <w:r>
              <w:rPr>
                <w:bCs/>
                <w:sz w:val="20"/>
                <w:szCs w:val="20"/>
              </w:rPr>
              <w:t xml:space="preserve">  Regis will work with associate deans regarding placement of students for internships, co-ops, etc.  On our website we have to show our relationship with every state and out of state students must check ahead – this is a complicated and cumbersome process.  All of these students are to be tracked for any changes.</w:t>
            </w:r>
          </w:p>
          <w:p w:rsidR="00CB604E" w:rsidRDefault="00CB604E" w:rsidP="00595C61">
            <w:pPr>
              <w:rPr>
                <w:sz w:val="20"/>
                <w:szCs w:val="20"/>
              </w:rPr>
            </w:pPr>
          </w:p>
        </w:tc>
      </w:tr>
      <w:tr w:rsidR="00CB604E" w:rsidTr="00CB604E">
        <w:tc>
          <w:tcPr>
            <w:tcW w:w="2088" w:type="dxa"/>
          </w:tcPr>
          <w:p w:rsidR="00CB604E" w:rsidRPr="00585EFF" w:rsidRDefault="00585EFF" w:rsidP="00595C61">
            <w:pPr>
              <w:rPr>
                <w:b/>
                <w:color w:val="0000FF"/>
                <w:sz w:val="20"/>
                <w:szCs w:val="20"/>
              </w:rPr>
            </w:pPr>
            <w:r>
              <w:rPr>
                <w:b/>
                <w:color w:val="0000FF"/>
                <w:sz w:val="20"/>
                <w:szCs w:val="20"/>
              </w:rPr>
              <w:t>Retention and Enrollment Steering Team (REST) (Brian)</w:t>
            </w:r>
          </w:p>
        </w:tc>
        <w:tc>
          <w:tcPr>
            <w:tcW w:w="6768" w:type="dxa"/>
          </w:tcPr>
          <w:p w:rsidR="00585EFF" w:rsidRDefault="00585EFF" w:rsidP="00585EFF">
            <w:pPr>
              <w:tabs>
                <w:tab w:val="right" w:pos="480"/>
                <w:tab w:val="left" w:pos="720"/>
              </w:tabs>
              <w:rPr>
                <w:bCs/>
                <w:sz w:val="20"/>
                <w:szCs w:val="20"/>
              </w:rPr>
            </w:pPr>
            <w:r>
              <w:rPr>
                <w:bCs/>
                <w:sz w:val="20"/>
                <w:szCs w:val="20"/>
              </w:rPr>
              <w:t>We plan to emphasize GPA in recruitment efforts.  Brian wants to include a bottom line on the SAT which he believes should be 800.  We are currently using GA’s bottom number which is lower than 800.  Beth asked Brian to get the proposal from Phil Cauley and we’ll add it to the next COD agenda.  COD agreed with a score of 800 as the bottom line – we currently do not have a bottom line.  Beth asked REST to apply the new rules to last year’s group to see what the outcomes are.  Brian also asks how these students maintain – retention and graduation rates for students with SAT scores of 850 or lower.  Beth asked Brian to follow up with Carol regarding these questions.</w:t>
            </w:r>
          </w:p>
          <w:p w:rsidR="00CB604E" w:rsidRDefault="00CB604E" w:rsidP="00595C61">
            <w:pPr>
              <w:rPr>
                <w:sz w:val="20"/>
                <w:szCs w:val="20"/>
              </w:rPr>
            </w:pPr>
          </w:p>
        </w:tc>
      </w:tr>
    </w:tbl>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982BCD" w:rsidRDefault="00B47D06" w:rsidP="00E478B5">
            <w:pPr>
              <w:rPr>
                <w:b/>
                <w:color w:val="0000FF"/>
                <w:sz w:val="20"/>
                <w:szCs w:val="20"/>
              </w:rPr>
            </w:pPr>
            <w:r>
              <w:rPr>
                <w:b/>
                <w:color w:val="0000FF"/>
                <w:sz w:val="20"/>
                <w:szCs w:val="20"/>
              </w:rPr>
              <w:t>Budget (Beth)</w:t>
            </w:r>
          </w:p>
        </w:tc>
        <w:tc>
          <w:tcPr>
            <w:tcW w:w="6768" w:type="dxa"/>
          </w:tcPr>
          <w:p w:rsidR="009A0B57" w:rsidRDefault="00B47D06" w:rsidP="00644288">
            <w:pPr>
              <w:tabs>
                <w:tab w:val="right" w:pos="480"/>
                <w:tab w:val="left" w:pos="1080"/>
                <w:tab w:val="left" w:leader="dot" w:pos="7380"/>
                <w:tab w:val="left" w:pos="7560"/>
              </w:tabs>
              <w:rPr>
                <w:bCs/>
                <w:sz w:val="20"/>
                <w:szCs w:val="20"/>
              </w:rPr>
            </w:pPr>
            <w:r>
              <w:rPr>
                <w:bCs/>
                <w:sz w:val="20"/>
                <w:szCs w:val="20"/>
              </w:rPr>
              <w:t xml:space="preserve">Joe distributed and reviewed a handout regarding the latest Academic Affairs budget cut.  This document does not reflect changes Joe received this morning.  </w:t>
            </w:r>
          </w:p>
          <w:p w:rsidR="00513C95" w:rsidRDefault="00513C95" w:rsidP="00644288">
            <w:pPr>
              <w:tabs>
                <w:tab w:val="right" w:pos="480"/>
                <w:tab w:val="left" w:pos="1080"/>
                <w:tab w:val="left" w:leader="dot" w:pos="7380"/>
                <w:tab w:val="left" w:pos="7560"/>
              </w:tabs>
              <w:rPr>
                <w:bCs/>
                <w:sz w:val="20"/>
                <w:szCs w:val="20"/>
              </w:rPr>
            </w:pPr>
          </w:p>
          <w:p w:rsidR="00513C95" w:rsidRDefault="00513C95" w:rsidP="00513C95">
            <w:pPr>
              <w:tabs>
                <w:tab w:val="right" w:pos="480"/>
                <w:tab w:val="left" w:pos="1080"/>
                <w:tab w:val="left" w:leader="dot" w:pos="7380"/>
                <w:tab w:val="left" w:pos="7560"/>
              </w:tabs>
              <w:rPr>
                <w:bCs/>
                <w:sz w:val="20"/>
                <w:szCs w:val="20"/>
              </w:rPr>
            </w:pPr>
            <w:r>
              <w:rPr>
                <w:bCs/>
                <w:sz w:val="20"/>
                <w:szCs w:val="20"/>
              </w:rPr>
              <w:t xml:space="preserve">We will submit lapsed salary.  Please pay particular attention to the needs portion of the document.  Ann Green is working on summer revenue and should have that information to the deans shortly.  </w:t>
            </w:r>
          </w:p>
          <w:p w:rsidR="00675CFC" w:rsidRDefault="00675CFC" w:rsidP="00513C95">
            <w:pPr>
              <w:tabs>
                <w:tab w:val="right" w:pos="480"/>
                <w:tab w:val="left" w:pos="1080"/>
                <w:tab w:val="left" w:leader="dot" w:pos="7380"/>
                <w:tab w:val="left" w:pos="7560"/>
              </w:tabs>
              <w:rPr>
                <w:bCs/>
                <w:sz w:val="20"/>
                <w:szCs w:val="20"/>
              </w:rPr>
            </w:pP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Q:</w:t>
            </w:r>
            <w:r>
              <w:rPr>
                <w:bCs/>
                <w:sz w:val="20"/>
                <w:szCs w:val="20"/>
              </w:rPr>
              <w:t xml:space="preserve">  When will distinguished professors know the amount they have in their budgets?  </w:t>
            </w: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lastRenderedPageBreak/>
              <w:t>A:</w:t>
            </w:r>
            <w:r>
              <w:rPr>
                <w:bCs/>
                <w:sz w:val="20"/>
                <w:szCs w:val="20"/>
              </w:rPr>
              <w:t xml:space="preserve">  Joe indicated he would have that information shortly.</w:t>
            </w:r>
          </w:p>
          <w:p w:rsidR="00675CFC" w:rsidRDefault="00675CFC" w:rsidP="00513C95">
            <w:pPr>
              <w:tabs>
                <w:tab w:val="right" w:pos="480"/>
                <w:tab w:val="left" w:pos="1080"/>
                <w:tab w:val="left" w:leader="dot" w:pos="7380"/>
                <w:tab w:val="left" w:pos="7560"/>
              </w:tabs>
              <w:rPr>
                <w:bCs/>
                <w:sz w:val="20"/>
                <w:szCs w:val="20"/>
              </w:rPr>
            </w:pP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Q:</w:t>
            </w:r>
            <w:r>
              <w:rPr>
                <w:bCs/>
                <w:sz w:val="20"/>
                <w:szCs w:val="20"/>
              </w:rPr>
              <w:t xml:space="preserve">  How do we invest our endowments? Should we be doing this differently? In looking at the Chronicle it appears we are doing some strange things.</w:t>
            </w:r>
          </w:p>
          <w:p w:rsidR="00675CFC" w:rsidRDefault="00675CFC" w:rsidP="00675CFC">
            <w:pPr>
              <w:tabs>
                <w:tab w:val="right" w:pos="480"/>
                <w:tab w:val="left" w:pos="1080"/>
                <w:tab w:val="left" w:leader="dot" w:pos="7380"/>
                <w:tab w:val="left" w:pos="7560"/>
              </w:tabs>
              <w:rPr>
                <w:bCs/>
                <w:sz w:val="20"/>
                <w:szCs w:val="20"/>
              </w:rPr>
            </w:pP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Q:</w:t>
            </w:r>
            <w:r>
              <w:rPr>
                <w:bCs/>
                <w:sz w:val="20"/>
                <w:szCs w:val="20"/>
              </w:rPr>
              <w:t xml:space="preserve">  Can you check on the spending of foundation accounts which indicate we can only spend on food twice a semester – this is a challenge since there is no discretionary money this year. </w:t>
            </w: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A:</w:t>
            </w:r>
            <w:r>
              <w:rPr>
                <w:bCs/>
                <w:sz w:val="20"/>
                <w:szCs w:val="20"/>
              </w:rPr>
              <w:t xml:space="preserve">   Joe will follow up.</w:t>
            </w:r>
          </w:p>
          <w:p w:rsidR="00675CFC" w:rsidRDefault="00675CFC" w:rsidP="00675CFC">
            <w:pPr>
              <w:tabs>
                <w:tab w:val="right" w:pos="480"/>
                <w:tab w:val="left" w:pos="1080"/>
                <w:tab w:val="left" w:leader="dot" w:pos="7380"/>
                <w:tab w:val="left" w:pos="7560"/>
              </w:tabs>
              <w:rPr>
                <w:bCs/>
                <w:sz w:val="20"/>
                <w:szCs w:val="20"/>
              </w:rPr>
            </w:pP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Q:</w:t>
            </w:r>
            <w:r>
              <w:rPr>
                <w:bCs/>
                <w:sz w:val="20"/>
                <w:szCs w:val="20"/>
              </w:rPr>
              <w:t xml:space="preserve">  Is Executive Council going to look at the Aramark contract?</w:t>
            </w:r>
          </w:p>
          <w:p w:rsidR="00675CFC" w:rsidRDefault="00675CFC" w:rsidP="00675CFC">
            <w:pPr>
              <w:tabs>
                <w:tab w:val="right" w:pos="480"/>
                <w:tab w:val="left" w:pos="1080"/>
                <w:tab w:val="left" w:leader="dot" w:pos="7380"/>
                <w:tab w:val="left" w:pos="7560"/>
              </w:tabs>
              <w:rPr>
                <w:bCs/>
                <w:sz w:val="20"/>
                <w:szCs w:val="20"/>
              </w:rPr>
            </w:pPr>
            <w:r w:rsidRPr="00675CFC">
              <w:rPr>
                <w:b/>
                <w:bCs/>
                <w:color w:val="0000FF"/>
                <w:sz w:val="20"/>
                <w:szCs w:val="20"/>
              </w:rPr>
              <w:t>A:</w:t>
            </w:r>
            <w:r>
              <w:rPr>
                <w:bCs/>
                <w:sz w:val="20"/>
                <w:szCs w:val="20"/>
              </w:rPr>
              <w:t xml:space="preserve">  Yes.  We have asked for flexibility to purchase goods off campus out of our own pockets that is cheaper than what Aramark charges or can Aramark give a discount.</w:t>
            </w:r>
          </w:p>
          <w:p w:rsidR="00675CFC" w:rsidRDefault="00675CFC" w:rsidP="00675CFC">
            <w:pPr>
              <w:tabs>
                <w:tab w:val="right" w:pos="480"/>
                <w:tab w:val="left" w:pos="1080"/>
                <w:tab w:val="left" w:leader="dot" w:pos="7380"/>
                <w:tab w:val="left" w:pos="7560"/>
              </w:tabs>
              <w:rPr>
                <w:bCs/>
                <w:sz w:val="20"/>
                <w:szCs w:val="20"/>
              </w:rPr>
            </w:pPr>
          </w:p>
          <w:p w:rsidR="00675CFC" w:rsidRDefault="00675CFC" w:rsidP="00675CFC">
            <w:pPr>
              <w:tabs>
                <w:tab w:val="right" w:pos="480"/>
                <w:tab w:val="left" w:pos="1080"/>
                <w:tab w:val="left" w:leader="dot" w:pos="7380"/>
                <w:tab w:val="left" w:pos="7560"/>
              </w:tabs>
              <w:rPr>
                <w:bCs/>
                <w:sz w:val="20"/>
                <w:szCs w:val="20"/>
              </w:rPr>
            </w:pPr>
            <w:r>
              <w:rPr>
                <w:bCs/>
                <w:sz w:val="20"/>
                <w:szCs w:val="20"/>
              </w:rPr>
              <w:t>We are looking at rules on course fees for Marching Band to offset this expense – we have not been allowed to do this before but we will see.</w:t>
            </w:r>
          </w:p>
          <w:p w:rsidR="00EE65EE" w:rsidRDefault="00EE65EE" w:rsidP="00675CFC">
            <w:pPr>
              <w:tabs>
                <w:tab w:val="right" w:pos="480"/>
                <w:tab w:val="left" w:pos="1080"/>
                <w:tab w:val="left" w:leader="dot" w:pos="7380"/>
                <w:tab w:val="left" w:pos="7560"/>
              </w:tabs>
              <w:rPr>
                <w:bCs/>
                <w:sz w:val="20"/>
                <w:szCs w:val="20"/>
              </w:rPr>
            </w:pPr>
          </w:p>
          <w:p w:rsidR="00EE65EE" w:rsidRDefault="00EE65EE" w:rsidP="00EE65EE">
            <w:pPr>
              <w:tabs>
                <w:tab w:val="right" w:pos="480"/>
                <w:tab w:val="left" w:pos="1080"/>
                <w:tab w:val="left" w:leader="dot" w:pos="7380"/>
                <w:tab w:val="left" w:pos="7560"/>
              </w:tabs>
              <w:rPr>
                <w:bCs/>
                <w:sz w:val="20"/>
                <w:szCs w:val="20"/>
              </w:rPr>
            </w:pPr>
            <w:r>
              <w:rPr>
                <w:bCs/>
                <w:sz w:val="20"/>
                <w:szCs w:val="20"/>
              </w:rPr>
              <w:t>We are exploring charging students per credit hour rather than a full load capped at 12 hours. This requires GA approval.  We could raise it to 15 hours and bring in more revenue.</w:t>
            </w:r>
          </w:p>
          <w:p w:rsidR="00EE65EE" w:rsidRDefault="00EE65EE" w:rsidP="00EE65EE">
            <w:pPr>
              <w:tabs>
                <w:tab w:val="right" w:pos="480"/>
                <w:tab w:val="left" w:pos="1080"/>
                <w:tab w:val="left" w:leader="dot" w:pos="7380"/>
                <w:tab w:val="left" w:pos="7560"/>
              </w:tabs>
              <w:rPr>
                <w:bCs/>
                <w:sz w:val="20"/>
                <w:szCs w:val="20"/>
              </w:rPr>
            </w:pPr>
          </w:p>
          <w:p w:rsidR="00EE65EE" w:rsidRDefault="00EE65EE" w:rsidP="00EE65EE">
            <w:pPr>
              <w:tabs>
                <w:tab w:val="right" w:pos="480"/>
                <w:tab w:val="left" w:pos="1080"/>
                <w:tab w:val="left" w:leader="dot" w:pos="7380"/>
                <w:tab w:val="left" w:pos="7560"/>
              </w:tabs>
              <w:rPr>
                <w:bCs/>
                <w:sz w:val="20"/>
                <w:szCs w:val="20"/>
              </w:rPr>
            </w:pPr>
            <w:r>
              <w:rPr>
                <w:bCs/>
                <w:sz w:val="20"/>
                <w:szCs w:val="20"/>
              </w:rPr>
              <w:t>COD agreed about the need to expedite the strategic planning process as soon as possible.  Beth indicated the chancellor will roll this out at the beginning of the fall semester.</w:t>
            </w:r>
          </w:p>
          <w:p w:rsidR="00513C95" w:rsidRPr="00B8571F" w:rsidRDefault="00513C95" w:rsidP="00644288">
            <w:pPr>
              <w:tabs>
                <w:tab w:val="right" w:pos="480"/>
                <w:tab w:val="left" w:pos="1080"/>
                <w:tab w:val="left" w:leader="dot" w:pos="7380"/>
                <w:tab w:val="left" w:pos="7560"/>
              </w:tabs>
              <w:rPr>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p w:rsidR="00AE6D36" w:rsidRPr="00591573" w:rsidRDefault="00591573" w:rsidP="00595C61">
      <w:pPr>
        <w:rPr>
          <w:sz w:val="20"/>
          <w:szCs w:val="20"/>
        </w:rPr>
      </w:pPr>
      <w:r>
        <w:rPr>
          <w:sz w:val="20"/>
          <w:szCs w:val="20"/>
        </w:rPr>
        <w:t>None at this time.</w:t>
      </w: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3F3" w:rsidRDefault="00F113F3" w:rsidP="00CA3DAE">
      <w:r>
        <w:separator/>
      </w:r>
    </w:p>
  </w:endnote>
  <w:endnote w:type="continuationSeparator" w:id="1">
    <w:p w:rsidR="00F113F3" w:rsidRDefault="00F113F3"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3F3" w:rsidRDefault="00F113F3" w:rsidP="00CA3DAE">
      <w:r>
        <w:separator/>
      </w:r>
    </w:p>
  </w:footnote>
  <w:footnote w:type="continuationSeparator" w:id="1">
    <w:p w:rsidR="00F113F3" w:rsidRDefault="00F113F3"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3">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4">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8"/>
  </w:num>
  <w:num w:numId="3">
    <w:abstractNumId w:val="6"/>
  </w:num>
  <w:num w:numId="4">
    <w:abstractNumId w:val="22"/>
  </w:num>
  <w:num w:numId="5">
    <w:abstractNumId w:val="26"/>
  </w:num>
  <w:num w:numId="6">
    <w:abstractNumId w:val="9"/>
  </w:num>
  <w:num w:numId="7">
    <w:abstractNumId w:val="25"/>
  </w:num>
  <w:num w:numId="8">
    <w:abstractNumId w:val="31"/>
  </w:num>
  <w:num w:numId="9">
    <w:abstractNumId w:val="3"/>
  </w:num>
  <w:num w:numId="10">
    <w:abstractNumId w:val="14"/>
  </w:num>
  <w:num w:numId="11">
    <w:abstractNumId w:val="2"/>
  </w:num>
  <w:num w:numId="12">
    <w:abstractNumId w:val="7"/>
  </w:num>
  <w:num w:numId="13">
    <w:abstractNumId w:val="16"/>
  </w:num>
  <w:num w:numId="14">
    <w:abstractNumId w:val="5"/>
  </w:num>
  <w:num w:numId="15">
    <w:abstractNumId w:val="4"/>
  </w:num>
  <w:num w:numId="16">
    <w:abstractNumId w:val="32"/>
  </w:num>
  <w:num w:numId="17">
    <w:abstractNumId w:val="30"/>
  </w:num>
  <w:num w:numId="18">
    <w:abstractNumId w:val="19"/>
  </w:num>
  <w:num w:numId="19">
    <w:abstractNumId w:val="24"/>
  </w:num>
  <w:num w:numId="20">
    <w:abstractNumId w:val="1"/>
  </w:num>
  <w:num w:numId="21">
    <w:abstractNumId w:val="20"/>
  </w:num>
  <w:num w:numId="22">
    <w:abstractNumId w:val="21"/>
  </w:num>
  <w:num w:numId="23">
    <w:abstractNumId w:val="17"/>
  </w:num>
  <w:num w:numId="24">
    <w:abstractNumId w:val="13"/>
  </w:num>
  <w:num w:numId="25">
    <w:abstractNumId w:val="23"/>
  </w:num>
  <w:num w:numId="26">
    <w:abstractNumId w:val="12"/>
  </w:num>
  <w:num w:numId="27">
    <w:abstractNumId w:val="11"/>
  </w:num>
  <w:num w:numId="28">
    <w:abstractNumId w:val="27"/>
  </w:num>
  <w:num w:numId="29">
    <w:abstractNumId w:val="0"/>
  </w:num>
  <w:num w:numId="30">
    <w:abstractNumId w:val="29"/>
  </w:num>
  <w:num w:numId="31">
    <w:abstractNumId w:val="8"/>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42D5"/>
    <w:rsid w:val="000955EC"/>
    <w:rsid w:val="00095F4E"/>
    <w:rsid w:val="000A13A7"/>
    <w:rsid w:val="000A5939"/>
    <w:rsid w:val="000A5E82"/>
    <w:rsid w:val="000A6AB0"/>
    <w:rsid w:val="000B772C"/>
    <w:rsid w:val="000C0764"/>
    <w:rsid w:val="000C1B57"/>
    <w:rsid w:val="000C4312"/>
    <w:rsid w:val="000D5C28"/>
    <w:rsid w:val="000E49F3"/>
    <w:rsid w:val="000E7A79"/>
    <w:rsid w:val="000F5C6F"/>
    <w:rsid w:val="00112DAE"/>
    <w:rsid w:val="001168E8"/>
    <w:rsid w:val="001227B3"/>
    <w:rsid w:val="00127C2B"/>
    <w:rsid w:val="00134B11"/>
    <w:rsid w:val="001360BE"/>
    <w:rsid w:val="00136C4F"/>
    <w:rsid w:val="00146506"/>
    <w:rsid w:val="001503FC"/>
    <w:rsid w:val="00150658"/>
    <w:rsid w:val="00151B97"/>
    <w:rsid w:val="001523D7"/>
    <w:rsid w:val="00155766"/>
    <w:rsid w:val="00156DD5"/>
    <w:rsid w:val="001668D8"/>
    <w:rsid w:val="00166E00"/>
    <w:rsid w:val="00167A03"/>
    <w:rsid w:val="0017102E"/>
    <w:rsid w:val="001757DA"/>
    <w:rsid w:val="00184422"/>
    <w:rsid w:val="00184F04"/>
    <w:rsid w:val="00185162"/>
    <w:rsid w:val="001A1469"/>
    <w:rsid w:val="001A1BF5"/>
    <w:rsid w:val="001A6F20"/>
    <w:rsid w:val="001A71A8"/>
    <w:rsid w:val="001B14C8"/>
    <w:rsid w:val="001B33BE"/>
    <w:rsid w:val="001B74A0"/>
    <w:rsid w:val="001C1E7B"/>
    <w:rsid w:val="001C6A46"/>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1B65"/>
    <w:rsid w:val="00242AA4"/>
    <w:rsid w:val="002505F1"/>
    <w:rsid w:val="00250EBF"/>
    <w:rsid w:val="00251FF6"/>
    <w:rsid w:val="002572DE"/>
    <w:rsid w:val="00261BB2"/>
    <w:rsid w:val="00263B33"/>
    <w:rsid w:val="00263DEB"/>
    <w:rsid w:val="00274AD9"/>
    <w:rsid w:val="00282919"/>
    <w:rsid w:val="00290D54"/>
    <w:rsid w:val="002A0AB9"/>
    <w:rsid w:val="002A3CD1"/>
    <w:rsid w:val="002B118D"/>
    <w:rsid w:val="002B15AE"/>
    <w:rsid w:val="002B2FA5"/>
    <w:rsid w:val="002B5CE6"/>
    <w:rsid w:val="002B6FB0"/>
    <w:rsid w:val="002B7365"/>
    <w:rsid w:val="002C3CBB"/>
    <w:rsid w:val="002C4771"/>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45B1F"/>
    <w:rsid w:val="00346F8F"/>
    <w:rsid w:val="00352933"/>
    <w:rsid w:val="0036582B"/>
    <w:rsid w:val="00367E8A"/>
    <w:rsid w:val="00370944"/>
    <w:rsid w:val="00390D39"/>
    <w:rsid w:val="0039470E"/>
    <w:rsid w:val="00397D9C"/>
    <w:rsid w:val="003A0528"/>
    <w:rsid w:val="003B139F"/>
    <w:rsid w:val="003B3DC4"/>
    <w:rsid w:val="003C2B2E"/>
    <w:rsid w:val="003C462F"/>
    <w:rsid w:val="003C6519"/>
    <w:rsid w:val="003C722E"/>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D78"/>
    <w:rsid w:val="004229E1"/>
    <w:rsid w:val="0042333B"/>
    <w:rsid w:val="00423505"/>
    <w:rsid w:val="00424186"/>
    <w:rsid w:val="00424BEF"/>
    <w:rsid w:val="0042753E"/>
    <w:rsid w:val="00436EC3"/>
    <w:rsid w:val="004428D2"/>
    <w:rsid w:val="00443C1D"/>
    <w:rsid w:val="00444452"/>
    <w:rsid w:val="00445069"/>
    <w:rsid w:val="004450C9"/>
    <w:rsid w:val="00445E4D"/>
    <w:rsid w:val="00446E08"/>
    <w:rsid w:val="0045004D"/>
    <w:rsid w:val="00453D02"/>
    <w:rsid w:val="00455B85"/>
    <w:rsid w:val="004618EF"/>
    <w:rsid w:val="004627E9"/>
    <w:rsid w:val="0046524B"/>
    <w:rsid w:val="004665C9"/>
    <w:rsid w:val="00470627"/>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13C95"/>
    <w:rsid w:val="00516526"/>
    <w:rsid w:val="005202DC"/>
    <w:rsid w:val="0052211D"/>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5EFF"/>
    <w:rsid w:val="00586C84"/>
    <w:rsid w:val="00591573"/>
    <w:rsid w:val="00594692"/>
    <w:rsid w:val="00595C61"/>
    <w:rsid w:val="005A1966"/>
    <w:rsid w:val="005A5FE0"/>
    <w:rsid w:val="005B199E"/>
    <w:rsid w:val="005B1DF9"/>
    <w:rsid w:val="005B3657"/>
    <w:rsid w:val="005B3C15"/>
    <w:rsid w:val="005B690C"/>
    <w:rsid w:val="005C0C71"/>
    <w:rsid w:val="005C61E9"/>
    <w:rsid w:val="005D0FD5"/>
    <w:rsid w:val="005D6A7B"/>
    <w:rsid w:val="005E1B70"/>
    <w:rsid w:val="005E374D"/>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44288"/>
    <w:rsid w:val="00651B70"/>
    <w:rsid w:val="00651D4A"/>
    <w:rsid w:val="00661A84"/>
    <w:rsid w:val="00662491"/>
    <w:rsid w:val="00666774"/>
    <w:rsid w:val="006731A3"/>
    <w:rsid w:val="006733E3"/>
    <w:rsid w:val="00674077"/>
    <w:rsid w:val="00674640"/>
    <w:rsid w:val="00675C60"/>
    <w:rsid w:val="00675CFC"/>
    <w:rsid w:val="00683937"/>
    <w:rsid w:val="0068434D"/>
    <w:rsid w:val="006853EB"/>
    <w:rsid w:val="00687F3F"/>
    <w:rsid w:val="00694D01"/>
    <w:rsid w:val="00695416"/>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6F7617"/>
    <w:rsid w:val="00704328"/>
    <w:rsid w:val="00715B04"/>
    <w:rsid w:val="007166E1"/>
    <w:rsid w:val="00721525"/>
    <w:rsid w:val="007223CE"/>
    <w:rsid w:val="007268C4"/>
    <w:rsid w:val="007337AB"/>
    <w:rsid w:val="00735CD1"/>
    <w:rsid w:val="0074622C"/>
    <w:rsid w:val="00754EC9"/>
    <w:rsid w:val="007573E6"/>
    <w:rsid w:val="007640A7"/>
    <w:rsid w:val="0078579F"/>
    <w:rsid w:val="00790053"/>
    <w:rsid w:val="00790F26"/>
    <w:rsid w:val="00791AD4"/>
    <w:rsid w:val="00792A5F"/>
    <w:rsid w:val="00796304"/>
    <w:rsid w:val="007A28B4"/>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1C2E"/>
    <w:rsid w:val="00823709"/>
    <w:rsid w:val="008249BC"/>
    <w:rsid w:val="00827D15"/>
    <w:rsid w:val="00833A49"/>
    <w:rsid w:val="00833A61"/>
    <w:rsid w:val="00833E62"/>
    <w:rsid w:val="00833F77"/>
    <w:rsid w:val="00835727"/>
    <w:rsid w:val="008404E6"/>
    <w:rsid w:val="00840741"/>
    <w:rsid w:val="0085113F"/>
    <w:rsid w:val="0085337A"/>
    <w:rsid w:val="00855F77"/>
    <w:rsid w:val="00863864"/>
    <w:rsid w:val="00863C7F"/>
    <w:rsid w:val="00864CCC"/>
    <w:rsid w:val="00864F0E"/>
    <w:rsid w:val="0086501C"/>
    <w:rsid w:val="00866D62"/>
    <w:rsid w:val="00875E5F"/>
    <w:rsid w:val="008766BE"/>
    <w:rsid w:val="00876791"/>
    <w:rsid w:val="008809DD"/>
    <w:rsid w:val="0088703F"/>
    <w:rsid w:val="0089161A"/>
    <w:rsid w:val="00892709"/>
    <w:rsid w:val="00892903"/>
    <w:rsid w:val="008936BE"/>
    <w:rsid w:val="00894982"/>
    <w:rsid w:val="008954BD"/>
    <w:rsid w:val="008B3747"/>
    <w:rsid w:val="008C03F7"/>
    <w:rsid w:val="008C4319"/>
    <w:rsid w:val="008C5415"/>
    <w:rsid w:val="008C716A"/>
    <w:rsid w:val="008C764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71CD2"/>
    <w:rsid w:val="00982B34"/>
    <w:rsid w:val="00982BCD"/>
    <w:rsid w:val="009832D5"/>
    <w:rsid w:val="00990AA2"/>
    <w:rsid w:val="00990B8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98C"/>
    <w:rsid w:val="009D7DBE"/>
    <w:rsid w:val="009E29E3"/>
    <w:rsid w:val="009E548E"/>
    <w:rsid w:val="009F3543"/>
    <w:rsid w:val="009F4D66"/>
    <w:rsid w:val="009F630C"/>
    <w:rsid w:val="00A03A92"/>
    <w:rsid w:val="00A0436F"/>
    <w:rsid w:val="00A04B2C"/>
    <w:rsid w:val="00A234CE"/>
    <w:rsid w:val="00A27AC4"/>
    <w:rsid w:val="00A27F0D"/>
    <w:rsid w:val="00A32559"/>
    <w:rsid w:val="00A329B6"/>
    <w:rsid w:val="00A347E2"/>
    <w:rsid w:val="00A379BC"/>
    <w:rsid w:val="00A42BBA"/>
    <w:rsid w:val="00A44468"/>
    <w:rsid w:val="00A471C7"/>
    <w:rsid w:val="00A4767F"/>
    <w:rsid w:val="00A50E66"/>
    <w:rsid w:val="00A51192"/>
    <w:rsid w:val="00A51535"/>
    <w:rsid w:val="00A6238E"/>
    <w:rsid w:val="00A645F3"/>
    <w:rsid w:val="00A65FC4"/>
    <w:rsid w:val="00A67CB7"/>
    <w:rsid w:val="00A74423"/>
    <w:rsid w:val="00A77E45"/>
    <w:rsid w:val="00A85565"/>
    <w:rsid w:val="00A905D8"/>
    <w:rsid w:val="00A9183F"/>
    <w:rsid w:val="00AA29C7"/>
    <w:rsid w:val="00AB4554"/>
    <w:rsid w:val="00AC0DE4"/>
    <w:rsid w:val="00AC0F57"/>
    <w:rsid w:val="00AC13DB"/>
    <w:rsid w:val="00AD76D7"/>
    <w:rsid w:val="00AE4602"/>
    <w:rsid w:val="00AE6385"/>
    <w:rsid w:val="00AE6D36"/>
    <w:rsid w:val="00AF1F13"/>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818D4"/>
    <w:rsid w:val="00C8237E"/>
    <w:rsid w:val="00C84296"/>
    <w:rsid w:val="00CA3DAE"/>
    <w:rsid w:val="00CB1788"/>
    <w:rsid w:val="00CB1C87"/>
    <w:rsid w:val="00CB3392"/>
    <w:rsid w:val="00CB46C5"/>
    <w:rsid w:val="00CB5237"/>
    <w:rsid w:val="00CB604E"/>
    <w:rsid w:val="00CC0F48"/>
    <w:rsid w:val="00CC485B"/>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53872"/>
    <w:rsid w:val="00D63DAD"/>
    <w:rsid w:val="00D660A1"/>
    <w:rsid w:val="00D71734"/>
    <w:rsid w:val="00D74C12"/>
    <w:rsid w:val="00D77B01"/>
    <w:rsid w:val="00D81005"/>
    <w:rsid w:val="00D83220"/>
    <w:rsid w:val="00D91E61"/>
    <w:rsid w:val="00DA02B2"/>
    <w:rsid w:val="00DA0D74"/>
    <w:rsid w:val="00DA1611"/>
    <w:rsid w:val="00DB02F1"/>
    <w:rsid w:val="00DC07DF"/>
    <w:rsid w:val="00DC20A9"/>
    <w:rsid w:val="00DC3554"/>
    <w:rsid w:val="00DD14B8"/>
    <w:rsid w:val="00DD244E"/>
    <w:rsid w:val="00DD6661"/>
    <w:rsid w:val="00DE72C7"/>
    <w:rsid w:val="00DE76B1"/>
    <w:rsid w:val="00DF3761"/>
    <w:rsid w:val="00DF3D2B"/>
    <w:rsid w:val="00DF4174"/>
    <w:rsid w:val="00E03199"/>
    <w:rsid w:val="00E049A0"/>
    <w:rsid w:val="00E04DB6"/>
    <w:rsid w:val="00E07723"/>
    <w:rsid w:val="00E07E15"/>
    <w:rsid w:val="00E1178D"/>
    <w:rsid w:val="00E133CF"/>
    <w:rsid w:val="00E160F9"/>
    <w:rsid w:val="00E23EB3"/>
    <w:rsid w:val="00E26EA8"/>
    <w:rsid w:val="00E35CAC"/>
    <w:rsid w:val="00E372F9"/>
    <w:rsid w:val="00E4034C"/>
    <w:rsid w:val="00E42665"/>
    <w:rsid w:val="00E43146"/>
    <w:rsid w:val="00E43208"/>
    <w:rsid w:val="00E478B5"/>
    <w:rsid w:val="00E51D40"/>
    <w:rsid w:val="00E53DA5"/>
    <w:rsid w:val="00E56BCE"/>
    <w:rsid w:val="00E57C90"/>
    <w:rsid w:val="00E64D10"/>
    <w:rsid w:val="00E700E2"/>
    <w:rsid w:val="00E74401"/>
    <w:rsid w:val="00E75879"/>
    <w:rsid w:val="00E80D28"/>
    <w:rsid w:val="00E86993"/>
    <w:rsid w:val="00E917B3"/>
    <w:rsid w:val="00E91F1E"/>
    <w:rsid w:val="00E94BAC"/>
    <w:rsid w:val="00E95F3B"/>
    <w:rsid w:val="00E966C2"/>
    <w:rsid w:val="00EA257D"/>
    <w:rsid w:val="00EA35AD"/>
    <w:rsid w:val="00EA5CCF"/>
    <w:rsid w:val="00EA7F7C"/>
    <w:rsid w:val="00EB7CEF"/>
    <w:rsid w:val="00EB7DB3"/>
    <w:rsid w:val="00EC584F"/>
    <w:rsid w:val="00EC6DB9"/>
    <w:rsid w:val="00EC7169"/>
    <w:rsid w:val="00ED066E"/>
    <w:rsid w:val="00ED7929"/>
    <w:rsid w:val="00EE2507"/>
    <w:rsid w:val="00EE65EE"/>
    <w:rsid w:val="00EF178F"/>
    <w:rsid w:val="00EF2439"/>
    <w:rsid w:val="00F069FD"/>
    <w:rsid w:val="00F113F3"/>
    <w:rsid w:val="00F21E58"/>
    <w:rsid w:val="00F25269"/>
    <w:rsid w:val="00F277EE"/>
    <w:rsid w:val="00F326FD"/>
    <w:rsid w:val="00F36AA4"/>
    <w:rsid w:val="00F36E82"/>
    <w:rsid w:val="00F37653"/>
    <w:rsid w:val="00F37A4E"/>
    <w:rsid w:val="00F40F33"/>
    <w:rsid w:val="00F42ADF"/>
    <w:rsid w:val="00F4468D"/>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A13D0"/>
    <w:rsid w:val="00FA2370"/>
    <w:rsid w:val="00FA72E2"/>
    <w:rsid w:val="00FB1068"/>
    <w:rsid w:val="00FC134B"/>
    <w:rsid w:val="00FC6169"/>
    <w:rsid w:val="00FD40FA"/>
    <w:rsid w:val="00FD4D3F"/>
    <w:rsid w:val="00FD61CF"/>
    <w:rsid w:val="00FD6701"/>
    <w:rsid w:val="00FD700C"/>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7EAB-5D37-48A2-8037-D993596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2011-09-12T20:06:00Z</dcterms:created>
  <dcterms:modified xsi:type="dcterms:W3CDTF">2011-09-12T20:06:00Z</dcterms:modified>
</cp:coreProperties>
</file>