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DA" w:rsidRDefault="00D81EA4" w:rsidP="003D3D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F9">
        <w:rPr>
          <w:rFonts w:ascii="Times New Roman" w:hAnsi="Times New Roman" w:cs="Times New Roman"/>
          <w:b/>
          <w:sz w:val="24"/>
          <w:szCs w:val="24"/>
        </w:rPr>
        <w:t>Program Prioritization Task Force</w:t>
      </w:r>
    </w:p>
    <w:p w:rsidR="003D3D8C" w:rsidRPr="00B973F9" w:rsidRDefault="003D3D8C" w:rsidP="003D3D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3F9" w:rsidRDefault="003D3D8C" w:rsidP="003D3D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</w:t>
      </w:r>
      <w:r w:rsidR="00B63F41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D81EA4" w:rsidRPr="00B973F9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117BE3" w:rsidRPr="00B973F9" w:rsidRDefault="00117BE3" w:rsidP="00B973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3F4E" w:rsidRPr="00104A14" w:rsidRDefault="00FC3F4E" w:rsidP="00104A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04A14">
        <w:rPr>
          <w:rFonts w:ascii="Times New Roman" w:hAnsi="Times New Roman" w:cs="Times New Roman"/>
          <w:b/>
          <w:sz w:val="24"/>
          <w:szCs w:val="24"/>
        </w:rPr>
        <w:t>Minutes from 1 Oct. meeting</w:t>
      </w:r>
    </w:p>
    <w:p w:rsidR="00FC3F4E" w:rsidRPr="00B973F9" w:rsidRDefault="00FC3F4E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81EA4" w:rsidRPr="00104A14" w:rsidRDefault="00DD6967" w:rsidP="00104A1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104A14">
        <w:rPr>
          <w:rFonts w:ascii="Times New Roman" w:hAnsi="Times New Roman" w:cs="Times New Roman"/>
          <w:b/>
          <w:sz w:val="24"/>
          <w:szCs w:val="24"/>
        </w:rPr>
        <w:t xml:space="preserve">Blackboard </w:t>
      </w:r>
      <w:r w:rsidR="0067669C" w:rsidRPr="00104A14">
        <w:rPr>
          <w:rFonts w:ascii="Times New Roman" w:hAnsi="Times New Roman" w:cs="Times New Roman"/>
          <w:b/>
          <w:sz w:val="24"/>
          <w:szCs w:val="24"/>
        </w:rPr>
        <w:t>/ new materials / materials for website</w:t>
      </w:r>
    </w:p>
    <w:p w:rsidR="00104A14" w:rsidRDefault="00104A14" w:rsidP="00104A1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set up a B</w:t>
      </w:r>
      <w:r w:rsidR="00117BE3">
        <w:rPr>
          <w:rFonts w:ascii="Times New Roman" w:hAnsi="Times New Roman" w:cs="Times New Roman"/>
          <w:sz w:val="24"/>
          <w:szCs w:val="24"/>
        </w:rPr>
        <w:t xml:space="preserve">lackboard site for us.  If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7BE3">
        <w:rPr>
          <w:rFonts w:ascii="Times New Roman" w:hAnsi="Times New Roman" w:cs="Times New Roman"/>
          <w:sz w:val="24"/>
          <w:szCs w:val="24"/>
        </w:rPr>
        <w:t xml:space="preserve">organizational system is not intuitive </w:t>
      </w:r>
      <w:r>
        <w:rPr>
          <w:rFonts w:ascii="Times New Roman" w:hAnsi="Times New Roman" w:cs="Times New Roman"/>
          <w:sz w:val="24"/>
          <w:szCs w:val="24"/>
        </w:rPr>
        <w:t>please</w:t>
      </w:r>
      <w:r w:rsidR="00117BE3">
        <w:rPr>
          <w:rFonts w:ascii="Times New Roman" w:hAnsi="Times New Roman" w:cs="Times New Roman"/>
          <w:sz w:val="24"/>
          <w:szCs w:val="24"/>
        </w:rPr>
        <w:t xml:space="preserve"> let Vicki know – institutional f</w:t>
      </w:r>
      <w:r>
        <w:rPr>
          <w:rFonts w:ascii="Times New Roman" w:hAnsi="Times New Roman" w:cs="Times New Roman"/>
          <w:sz w:val="24"/>
          <w:szCs w:val="24"/>
        </w:rPr>
        <w:t xml:space="preserve">olders, minutes, in the news, etc.  </w:t>
      </w:r>
      <w:r w:rsidR="00117BE3">
        <w:rPr>
          <w:rFonts w:ascii="Times New Roman" w:hAnsi="Times New Roman" w:cs="Times New Roman"/>
          <w:sz w:val="24"/>
          <w:szCs w:val="24"/>
        </w:rPr>
        <w:t xml:space="preserve">Vicki will post </w:t>
      </w:r>
      <w:r>
        <w:rPr>
          <w:rFonts w:ascii="Times New Roman" w:hAnsi="Times New Roman" w:cs="Times New Roman"/>
          <w:sz w:val="24"/>
          <w:szCs w:val="24"/>
        </w:rPr>
        <w:t>any items to Blackboard</w:t>
      </w:r>
      <w:r w:rsidR="00117BE3">
        <w:rPr>
          <w:rFonts w:ascii="Times New Roman" w:hAnsi="Times New Roman" w:cs="Times New Roman"/>
          <w:sz w:val="24"/>
          <w:szCs w:val="24"/>
        </w:rPr>
        <w:t xml:space="preserve">– please send </w:t>
      </w:r>
      <w:r>
        <w:rPr>
          <w:rFonts w:ascii="Times New Roman" w:hAnsi="Times New Roman" w:cs="Times New Roman"/>
          <w:sz w:val="24"/>
          <w:szCs w:val="24"/>
        </w:rPr>
        <w:t>items</w:t>
      </w:r>
      <w:r w:rsidR="00117BE3">
        <w:rPr>
          <w:rFonts w:ascii="Times New Roman" w:hAnsi="Times New Roman" w:cs="Times New Roman"/>
          <w:sz w:val="24"/>
          <w:szCs w:val="24"/>
        </w:rPr>
        <w:t xml:space="preserve"> to her.  If you run across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117BE3">
        <w:rPr>
          <w:rFonts w:ascii="Times New Roman" w:hAnsi="Times New Roman" w:cs="Times New Roman"/>
          <w:sz w:val="24"/>
          <w:szCs w:val="24"/>
        </w:rPr>
        <w:t xml:space="preserve"> from other institutions, send it to Vicki.  Try to keep emails to a </w:t>
      </w:r>
      <w:r w:rsidR="003A2B7E">
        <w:rPr>
          <w:rFonts w:ascii="Times New Roman" w:hAnsi="Times New Roman" w:cs="Times New Roman"/>
          <w:sz w:val="24"/>
          <w:szCs w:val="24"/>
        </w:rPr>
        <w:t>minimum</w:t>
      </w:r>
      <w:r w:rsidR="00117BE3">
        <w:rPr>
          <w:rFonts w:ascii="Times New Roman" w:hAnsi="Times New Roman" w:cs="Times New Roman"/>
          <w:sz w:val="24"/>
          <w:szCs w:val="24"/>
        </w:rPr>
        <w:t xml:space="preserve"> unless something </w:t>
      </w:r>
      <w:r>
        <w:rPr>
          <w:rFonts w:ascii="Times New Roman" w:hAnsi="Times New Roman" w:cs="Times New Roman"/>
          <w:sz w:val="24"/>
          <w:szCs w:val="24"/>
        </w:rPr>
        <w:t>is pressing. The w</w:t>
      </w:r>
      <w:r w:rsidR="00117BE3">
        <w:rPr>
          <w:rFonts w:ascii="Times New Roman" w:hAnsi="Times New Roman" w:cs="Times New Roman"/>
          <w:sz w:val="24"/>
          <w:szCs w:val="24"/>
        </w:rPr>
        <w:t xml:space="preserve">ebsite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17BE3">
        <w:rPr>
          <w:rFonts w:ascii="Times New Roman" w:hAnsi="Times New Roman" w:cs="Times New Roman"/>
          <w:sz w:val="24"/>
          <w:szCs w:val="24"/>
        </w:rPr>
        <w:t xml:space="preserve">up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17BE3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vost page with minutes a</w:t>
      </w:r>
      <w:r w:rsidR="00117BE3"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z w:val="24"/>
          <w:szCs w:val="24"/>
        </w:rPr>
        <w:t xml:space="preserve">the committee composition posted.  </w:t>
      </w:r>
      <w:r w:rsidR="00117BE3" w:rsidRPr="00104A14">
        <w:rPr>
          <w:rFonts w:ascii="Times New Roman" w:hAnsi="Times New Roman" w:cs="Times New Roman"/>
          <w:sz w:val="24"/>
          <w:szCs w:val="24"/>
        </w:rPr>
        <w:t xml:space="preserve">When new items </w:t>
      </w:r>
      <w:r w:rsidRPr="00104A14">
        <w:rPr>
          <w:rFonts w:ascii="Times New Roman" w:hAnsi="Times New Roman" w:cs="Times New Roman"/>
          <w:sz w:val="24"/>
          <w:szCs w:val="24"/>
        </w:rPr>
        <w:t xml:space="preserve">are posted </w:t>
      </w:r>
      <w:r w:rsidR="00117BE3" w:rsidRPr="00104A14">
        <w:rPr>
          <w:rFonts w:ascii="Times New Roman" w:hAnsi="Times New Roman" w:cs="Times New Roman"/>
          <w:sz w:val="24"/>
          <w:szCs w:val="24"/>
        </w:rPr>
        <w:t xml:space="preserve">to </w:t>
      </w:r>
      <w:r w:rsidRPr="00104A14">
        <w:rPr>
          <w:rFonts w:ascii="Times New Roman" w:hAnsi="Times New Roman" w:cs="Times New Roman"/>
          <w:sz w:val="24"/>
          <w:szCs w:val="24"/>
        </w:rPr>
        <w:t xml:space="preserve">the website, we </w:t>
      </w:r>
      <w:r w:rsidR="00117BE3" w:rsidRPr="00104A14">
        <w:rPr>
          <w:rFonts w:ascii="Times New Roman" w:hAnsi="Times New Roman" w:cs="Times New Roman"/>
          <w:sz w:val="24"/>
          <w:szCs w:val="24"/>
        </w:rPr>
        <w:t xml:space="preserve">will inform campus </w:t>
      </w:r>
      <w:r w:rsidRPr="00104A14">
        <w:rPr>
          <w:rFonts w:ascii="Times New Roman" w:hAnsi="Times New Roman" w:cs="Times New Roman"/>
          <w:sz w:val="24"/>
          <w:szCs w:val="24"/>
        </w:rPr>
        <w:t>via email</w:t>
      </w:r>
      <w:r w:rsidR="00117BE3" w:rsidRPr="00104A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04A14" w:rsidRDefault="00117BE3" w:rsidP="00104A1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04A14">
        <w:rPr>
          <w:rFonts w:ascii="Times New Roman" w:hAnsi="Times New Roman" w:cs="Times New Roman"/>
          <w:sz w:val="24"/>
          <w:szCs w:val="24"/>
        </w:rPr>
        <w:t xml:space="preserve">Timeline – </w:t>
      </w:r>
      <w:r w:rsidR="00104A14">
        <w:rPr>
          <w:rFonts w:ascii="Times New Roman" w:hAnsi="Times New Roman" w:cs="Times New Roman"/>
          <w:sz w:val="24"/>
          <w:szCs w:val="24"/>
        </w:rPr>
        <w:t>it might b</w:t>
      </w:r>
      <w:r w:rsidRPr="00104A14">
        <w:rPr>
          <w:rFonts w:ascii="Times New Roman" w:hAnsi="Times New Roman" w:cs="Times New Roman"/>
          <w:sz w:val="24"/>
          <w:szCs w:val="24"/>
        </w:rPr>
        <w:t xml:space="preserve">e useful to imbed </w:t>
      </w:r>
      <w:r w:rsidR="00104A14">
        <w:rPr>
          <w:rFonts w:ascii="Times New Roman" w:hAnsi="Times New Roman" w:cs="Times New Roman"/>
          <w:sz w:val="24"/>
          <w:szCs w:val="24"/>
        </w:rPr>
        <w:t xml:space="preserve">the timeline </w:t>
      </w:r>
      <w:r w:rsidRPr="00104A14">
        <w:rPr>
          <w:rFonts w:ascii="Times New Roman" w:hAnsi="Times New Roman" w:cs="Times New Roman"/>
          <w:sz w:val="24"/>
          <w:szCs w:val="24"/>
        </w:rPr>
        <w:t xml:space="preserve">when email announcements go out.  Vicki distributed </w:t>
      </w:r>
      <w:r w:rsidR="00104A14">
        <w:rPr>
          <w:rFonts w:ascii="Times New Roman" w:hAnsi="Times New Roman" w:cs="Times New Roman"/>
          <w:sz w:val="24"/>
          <w:szCs w:val="24"/>
        </w:rPr>
        <w:t xml:space="preserve">a </w:t>
      </w:r>
      <w:r w:rsidRPr="00104A14">
        <w:rPr>
          <w:rFonts w:ascii="Times New Roman" w:hAnsi="Times New Roman" w:cs="Times New Roman"/>
          <w:sz w:val="24"/>
          <w:szCs w:val="24"/>
        </w:rPr>
        <w:t>possible time</w:t>
      </w:r>
      <w:r w:rsidR="00104A14">
        <w:rPr>
          <w:rFonts w:ascii="Times New Roman" w:hAnsi="Times New Roman" w:cs="Times New Roman"/>
          <w:sz w:val="24"/>
          <w:szCs w:val="24"/>
        </w:rPr>
        <w:t xml:space="preserve">line reviewed last week.  </w:t>
      </w:r>
      <w:r w:rsidR="00B47A92">
        <w:rPr>
          <w:rFonts w:ascii="Times New Roman" w:hAnsi="Times New Roman" w:cs="Times New Roman"/>
          <w:sz w:val="24"/>
          <w:szCs w:val="24"/>
        </w:rPr>
        <w:t xml:space="preserve">Vicki will modify the timeline to not give explicit dates and send to Anne to be posted.  </w:t>
      </w:r>
      <w:r w:rsidR="00104A14">
        <w:rPr>
          <w:rFonts w:ascii="Times New Roman" w:hAnsi="Times New Roman" w:cs="Times New Roman"/>
          <w:sz w:val="24"/>
          <w:szCs w:val="24"/>
        </w:rPr>
        <w:t>There is a need for other</w:t>
      </w:r>
      <w:r w:rsidRPr="00104A14">
        <w:rPr>
          <w:rFonts w:ascii="Times New Roman" w:hAnsi="Times New Roman" w:cs="Times New Roman"/>
          <w:sz w:val="24"/>
          <w:szCs w:val="24"/>
        </w:rPr>
        <w:t xml:space="preserve"> forums</w:t>
      </w:r>
      <w:r w:rsidR="00104A14">
        <w:rPr>
          <w:rFonts w:ascii="Times New Roman" w:hAnsi="Times New Roman" w:cs="Times New Roman"/>
          <w:sz w:val="24"/>
          <w:szCs w:val="24"/>
        </w:rPr>
        <w:t>.  It was suggested forums be inserted at the e</w:t>
      </w:r>
      <w:r w:rsidRPr="00104A14">
        <w:rPr>
          <w:rFonts w:ascii="Times New Roman" w:hAnsi="Times New Roman" w:cs="Times New Roman"/>
          <w:sz w:val="24"/>
          <w:szCs w:val="24"/>
        </w:rPr>
        <w:t xml:space="preserve">nd of </w:t>
      </w:r>
      <w:r w:rsidR="00104A14" w:rsidRPr="00104A14">
        <w:rPr>
          <w:rFonts w:ascii="Times New Roman" w:hAnsi="Times New Roman" w:cs="Times New Roman"/>
          <w:sz w:val="24"/>
          <w:szCs w:val="24"/>
        </w:rPr>
        <w:t>November</w:t>
      </w:r>
      <w:r w:rsidR="00104A14">
        <w:rPr>
          <w:rFonts w:ascii="Times New Roman" w:hAnsi="Times New Roman" w:cs="Times New Roman"/>
          <w:sz w:val="24"/>
          <w:szCs w:val="24"/>
        </w:rPr>
        <w:t>/early D</w:t>
      </w:r>
      <w:r w:rsidRPr="00104A14">
        <w:rPr>
          <w:rFonts w:ascii="Times New Roman" w:hAnsi="Times New Roman" w:cs="Times New Roman"/>
          <w:sz w:val="24"/>
          <w:szCs w:val="24"/>
        </w:rPr>
        <w:t>ece</w:t>
      </w:r>
      <w:r w:rsidR="00104A14">
        <w:rPr>
          <w:rFonts w:ascii="Times New Roman" w:hAnsi="Times New Roman" w:cs="Times New Roman"/>
          <w:sz w:val="24"/>
          <w:szCs w:val="24"/>
        </w:rPr>
        <w:t xml:space="preserve">mber; </w:t>
      </w:r>
      <w:r w:rsidRPr="00104A14">
        <w:rPr>
          <w:rFonts w:ascii="Times New Roman" w:hAnsi="Times New Roman" w:cs="Times New Roman"/>
          <w:sz w:val="24"/>
          <w:szCs w:val="24"/>
        </w:rPr>
        <w:t xml:space="preserve">one after </w:t>
      </w:r>
      <w:r w:rsidR="00104A14">
        <w:rPr>
          <w:rFonts w:ascii="Times New Roman" w:hAnsi="Times New Roman" w:cs="Times New Roman"/>
          <w:sz w:val="24"/>
          <w:szCs w:val="24"/>
        </w:rPr>
        <w:t>the program profiles mid to late February; a c</w:t>
      </w:r>
      <w:r w:rsidRPr="00104A14">
        <w:rPr>
          <w:rFonts w:ascii="Times New Roman" w:hAnsi="Times New Roman" w:cs="Times New Roman"/>
          <w:sz w:val="24"/>
          <w:szCs w:val="24"/>
        </w:rPr>
        <w:t xml:space="preserve">ouple after </w:t>
      </w:r>
      <w:r w:rsidR="00104A14">
        <w:rPr>
          <w:rFonts w:ascii="Times New Roman" w:hAnsi="Times New Roman" w:cs="Times New Roman"/>
          <w:sz w:val="24"/>
          <w:szCs w:val="24"/>
        </w:rPr>
        <w:t xml:space="preserve">the </w:t>
      </w:r>
      <w:r w:rsidRPr="00104A14">
        <w:rPr>
          <w:rFonts w:ascii="Times New Roman" w:hAnsi="Times New Roman" w:cs="Times New Roman"/>
          <w:sz w:val="24"/>
          <w:szCs w:val="24"/>
        </w:rPr>
        <w:t xml:space="preserve">public report </w:t>
      </w:r>
      <w:r w:rsidR="00104A14">
        <w:rPr>
          <w:rFonts w:ascii="Times New Roman" w:hAnsi="Times New Roman" w:cs="Times New Roman"/>
          <w:sz w:val="24"/>
          <w:szCs w:val="24"/>
        </w:rPr>
        <w:t xml:space="preserve">in early to </w:t>
      </w:r>
      <w:r w:rsidRPr="00104A14">
        <w:rPr>
          <w:rFonts w:ascii="Times New Roman" w:hAnsi="Times New Roman" w:cs="Times New Roman"/>
          <w:sz w:val="24"/>
          <w:szCs w:val="24"/>
        </w:rPr>
        <w:t xml:space="preserve">mid </w:t>
      </w:r>
      <w:r w:rsidR="00104A14" w:rsidRPr="00104A14">
        <w:rPr>
          <w:rFonts w:ascii="Times New Roman" w:hAnsi="Times New Roman" w:cs="Times New Roman"/>
          <w:sz w:val="24"/>
          <w:szCs w:val="24"/>
        </w:rPr>
        <w:t>April</w:t>
      </w:r>
      <w:r w:rsidRPr="00104A14">
        <w:rPr>
          <w:rFonts w:ascii="Times New Roman" w:hAnsi="Times New Roman" w:cs="Times New Roman"/>
          <w:sz w:val="24"/>
          <w:szCs w:val="24"/>
        </w:rPr>
        <w:t xml:space="preserve">.  </w:t>
      </w:r>
      <w:r w:rsidR="00104A14">
        <w:rPr>
          <w:rFonts w:ascii="Times New Roman" w:hAnsi="Times New Roman" w:cs="Times New Roman"/>
          <w:sz w:val="24"/>
          <w:szCs w:val="24"/>
        </w:rPr>
        <w:t>We will also h</w:t>
      </w:r>
      <w:r w:rsidR="00C44512" w:rsidRPr="00104A14">
        <w:rPr>
          <w:rFonts w:ascii="Times New Roman" w:hAnsi="Times New Roman" w:cs="Times New Roman"/>
          <w:sz w:val="24"/>
          <w:szCs w:val="24"/>
        </w:rPr>
        <w:t xml:space="preserve">ave a student forum – </w:t>
      </w:r>
      <w:r w:rsidR="00104A14">
        <w:rPr>
          <w:rFonts w:ascii="Times New Roman" w:hAnsi="Times New Roman" w:cs="Times New Roman"/>
          <w:sz w:val="24"/>
          <w:szCs w:val="24"/>
        </w:rPr>
        <w:t>Hannah will follow up</w:t>
      </w:r>
      <w:r w:rsidR="00C44512" w:rsidRPr="00104A14">
        <w:rPr>
          <w:rFonts w:ascii="Times New Roman" w:hAnsi="Times New Roman" w:cs="Times New Roman"/>
          <w:sz w:val="24"/>
          <w:szCs w:val="24"/>
        </w:rPr>
        <w:t xml:space="preserve"> with SGA about this.</w:t>
      </w:r>
    </w:p>
    <w:p w:rsidR="00C44512" w:rsidRPr="00104A14" w:rsidRDefault="00104A14" w:rsidP="00104A1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suggested we add a feedback mechanism to put the website</w:t>
      </w:r>
      <w:r w:rsidR="00C44512" w:rsidRPr="00104A14">
        <w:rPr>
          <w:rFonts w:ascii="Times New Roman" w:hAnsi="Times New Roman" w:cs="Times New Roman"/>
          <w:sz w:val="24"/>
          <w:szCs w:val="24"/>
        </w:rPr>
        <w:t xml:space="preserve"> like we did with 2020</w:t>
      </w:r>
      <w:r>
        <w:rPr>
          <w:rFonts w:ascii="Times New Roman" w:hAnsi="Times New Roman" w:cs="Times New Roman"/>
          <w:sz w:val="24"/>
          <w:szCs w:val="24"/>
        </w:rPr>
        <w:t xml:space="preserve"> Commission.Anne will follow up with this task.</w:t>
      </w:r>
    </w:p>
    <w:p w:rsidR="00C44512" w:rsidRDefault="00C44512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50020" w:rsidRPr="003D3D8C" w:rsidRDefault="00DD6967" w:rsidP="00104A1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D8C">
        <w:rPr>
          <w:rFonts w:ascii="Times New Roman" w:hAnsi="Times New Roman" w:cs="Times New Roman"/>
          <w:b/>
          <w:sz w:val="24"/>
          <w:szCs w:val="24"/>
        </w:rPr>
        <w:t>UNC / Peer / Regio</w:t>
      </w:r>
      <w:r w:rsidR="00350020" w:rsidRPr="003D3D8C">
        <w:rPr>
          <w:rFonts w:ascii="Times New Roman" w:hAnsi="Times New Roman" w:cs="Times New Roman"/>
          <w:b/>
          <w:sz w:val="24"/>
          <w:szCs w:val="24"/>
        </w:rPr>
        <w:t>nal Comprehensive comparisons</w:t>
      </w:r>
    </w:p>
    <w:p w:rsidR="00DD6967" w:rsidRDefault="0067669C" w:rsidP="00B973F9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Proposed assignments (see next page)</w:t>
      </w:r>
    </w:p>
    <w:p w:rsidR="00C44512" w:rsidRPr="00B973F9" w:rsidRDefault="00CB1DC7" w:rsidP="00C4451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everyone in agreement withthe </w:t>
      </w:r>
      <w:r w:rsidR="00C44512">
        <w:rPr>
          <w:rFonts w:ascii="Times New Roman" w:hAnsi="Times New Roman" w:cs="Times New Roman"/>
          <w:sz w:val="24"/>
          <w:szCs w:val="24"/>
        </w:rPr>
        <w:t>assignments Vicki sent out?  If someone wants to change, let Vicki know.  Sacramento i</w:t>
      </w:r>
      <w:r>
        <w:rPr>
          <w:rFonts w:ascii="Times New Roman" w:hAnsi="Times New Roman" w:cs="Times New Roman"/>
          <w:sz w:val="24"/>
          <w:szCs w:val="24"/>
        </w:rPr>
        <w:t>s there as a peer institution (</w:t>
      </w:r>
      <w:r w:rsidR="00741476">
        <w:rPr>
          <w:rFonts w:ascii="Times New Roman" w:hAnsi="Times New Roman" w:cs="Times New Roman"/>
          <w:sz w:val="24"/>
          <w:szCs w:val="24"/>
        </w:rPr>
        <w:t>is not officially one of our</w:t>
      </w:r>
      <w:r w:rsidR="00C44512">
        <w:rPr>
          <w:rFonts w:ascii="Times New Roman" w:hAnsi="Times New Roman" w:cs="Times New Roman"/>
          <w:sz w:val="24"/>
          <w:szCs w:val="24"/>
        </w:rPr>
        <w:t xml:space="preserve">peer </w:t>
      </w:r>
      <w:r>
        <w:rPr>
          <w:rFonts w:ascii="Times New Roman" w:hAnsi="Times New Roman" w:cs="Times New Roman"/>
          <w:sz w:val="24"/>
          <w:szCs w:val="24"/>
        </w:rPr>
        <w:t>institution</w:t>
      </w:r>
      <w:r w:rsidR="00741476">
        <w:rPr>
          <w:rFonts w:ascii="Times New Roman" w:hAnsi="Times New Roman" w:cs="Times New Roman"/>
          <w:sz w:val="24"/>
          <w:szCs w:val="24"/>
        </w:rPr>
        <w:t>s</w:t>
      </w:r>
      <w:r w:rsidR="00C44512">
        <w:rPr>
          <w:rFonts w:ascii="Times New Roman" w:hAnsi="Times New Roman" w:cs="Times New Roman"/>
          <w:sz w:val="24"/>
          <w:szCs w:val="24"/>
        </w:rPr>
        <w:t xml:space="preserve"> but had a </w:t>
      </w:r>
      <w:r>
        <w:rPr>
          <w:rFonts w:ascii="Times New Roman" w:hAnsi="Times New Roman" w:cs="Times New Roman"/>
          <w:sz w:val="24"/>
          <w:szCs w:val="24"/>
        </w:rPr>
        <w:t>phenomenal</w:t>
      </w:r>
      <w:r w:rsidR="00C44512">
        <w:rPr>
          <w:rFonts w:ascii="Times New Roman" w:hAnsi="Times New Roman" w:cs="Times New Roman"/>
          <w:sz w:val="24"/>
          <w:szCs w:val="24"/>
        </w:rPr>
        <w:t xml:space="preserve"> report/process</w:t>
      </w:r>
      <w:r>
        <w:rPr>
          <w:rFonts w:ascii="Times New Roman" w:hAnsi="Times New Roman" w:cs="Times New Roman"/>
          <w:sz w:val="24"/>
          <w:szCs w:val="24"/>
        </w:rPr>
        <w:t>) –</w:t>
      </w:r>
      <w:r w:rsidR="00C44512">
        <w:rPr>
          <w:rFonts w:ascii="Times New Roman" w:hAnsi="Times New Roman" w:cs="Times New Roman"/>
          <w:sz w:val="24"/>
          <w:szCs w:val="24"/>
        </w:rPr>
        <w:t xml:space="preserve"> other peer inst</w:t>
      </w:r>
      <w:r>
        <w:rPr>
          <w:rFonts w:ascii="Times New Roman" w:hAnsi="Times New Roman" w:cs="Times New Roman"/>
          <w:sz w:val="24"/>
          <w:szCs w:val="24"/>
        </w:rPr>
        <w:t>itutions</w:t>
      </w:r>
      <w:r w:rsidR="00C44512">
        <w:rPr>
          <w:rFonts w:ascii="Times New Roman" w:hAnsi="Times New Roman" w:cs="Times New Roman"/>
          <w:sz w:val="24"/>
          <w:szCs w:val="24"/>
        </w:rPr>
        <w:t xml:space="preserve"> are in process and we’ll commu</w:t>
      </w:r>
      <w:r>
        <w:rPr>
          <w:rFonts w:ascii="Times New Roman" w:hAnsi="Times New Roman" w:cs="Times New Roman"/>
          <w:sz w:val="24"/>
          <w:szCs w:val="24"/>
        </w:rPr>
        <w:t>nicate with some of them as we</w:t>
      </w:r>
      <w:r w:rsidR="00C44512">
        <w:rPr>
          <w:rFonts w:ascii="Times New Roman" w:hAnsi="Times New Roman" w:cs="Times New Roman"/>
          <w:sz w:val="24"/>
          <w:szCs w:val="24"/>
        </w:rPr>
        <w:t xml:space="preserve"> go.</w:t>
      </w:r>
    </w:p>
    <w:p w:rsidR="0067669C" w:rsidRPr="00B973F9" w:rsidRDefault="0067669C" w:rsidP="00B973F9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Contacts (proposed)</w:t>
      </w:r>
      <w:r w:rsidR="00CB1DC7">
        <w:rPr>
          <w:rFonts w:ascii="Times New Roman" w:hAnsi="Times New Roman" w:cs="Times New Roman"/>
          <w:sz w:val="24"/>
          <w:szCs w:val="24"/>
        </w:rPr>
        <w:t xml:space="preserve"> with</w:t>
      </w:r>
      <w:r w:rsidR="00B973F9">
        <w:rPr>
          <w:rFonts w:ascii="Times New Roman" w:hAnsi="Times New Roman" w:cs="Times New Roman"/>
          <w:sz w:val="24"/>
          <w:szCs w:val="24"/>
        </w:rPr>
        <w:t xml:space="preserve"> each </w:t>
      </w:r>
      <w:r w:rsidR="00741476">
        <w:rPr>
          <w:rFonts w:ascii="Times New Roman" w:hAnsi="Times New Roman" w:cs="Times New Roman"/>
          <w:sz w:val="24"/>
          <w:szCs w:val="24"/>
        </w:rPr>
        <w:t>university/</w:t>
      </w:r>
      <w:r w:rsidR="00C44512">
        <w:rPr>
          <w:rFonts w:ascii="Times New Roman" w:hAnsi="Times New Roman" w:cs="Times New Roman"/>
          <w:sz w:val="24"/>
          <w:szCs w:val="24"/>
        </w:rPr>
        <w:t xml:space="preserve">other contacts – </w:t>
      </w:r>
      <w:r w:rsidR="00741476">
        <w:rPr>
          <w:rFonts w:ascii="Times New Roman" w:hAnsi="Times New Roman" w:cs="Times New Roman"/>
          <w:sz w:val="24"/>
          <w:szCs w:val="24"/>
        </w:rPr>
        <w:t xml:space="preserve">we will </w:t>
      </w:r>
      <w:r w:rsidR="00C44512">
        <w:rPr>
          <w:rFonts w:ascii="Times New Roman" w:hAnsi="Times New Roman" w:cs="Times New Roman"/>
          <w:sz w:val="24"/>
          <w:szCs w:val="24"/>
        </w:rPr>
        <w:t xml:space="preserve">start with </w:t>
      </w:r>
      <w:r w:rsidR="00741476">
        <w:rPr>
          <w:rFonts w:ascii="Times New Roman" w:hAnsi="Times New Roman" w:cs="Times New Roman"/>
          <w:sz w:val="24"/>
          <w:szCs w:val="24"/>
        </w:rPr>
        <w:t>the P</w:t>
      </w:r>
      <w:r w:rsidR="00C44512">
        <w:rPr>
          <w:rFonts w:ascii="Times New Roman" w:hAnsi="Times New Roman" w:cs="Times New Roman"/>
          <w:sz w:val="24"/>
          <w:szCs w:val="24"/>
        </w:rPr>
        <w:t xml:space="preserve">rovost and ask them for </w:t>
      </w:r>
      <w:r w:rsidR="00741476">
        <w:rPr>
          <w:rFonts w:ascii="Times New Roman" w:hAnsi="Times New Roman" w:cs="Times New Roman"/>
          <w:sz w:val="24"/>
          <w:szCs w:val="24"/>
        </w:rPr>
        <w:t xml:space="preserve">names of </w:t>
      </w:r>
      <w:r w:rsidR="00C44512">
        <w:rPr>
          <w:rFonts w:ascii="Times New Roman" w:hAnsi="Times New Roman" w:cs="Times New Roman"/>
          <w:sz w:val="24"/>
          <w:szCs w:val="24"/>
        </w:rPr>
        <w:t xml:space="preserve">2-3 members from their </w:t>
      </w:r>
      <w:r w:rsidR="00741476">
        <w:rPr>
          <w:rFonts w:ascii="Times New Roman" w:hAnsi="Times New Roman" w:cs="Times New Roman"/>
          <w:sz w:val="24"/>
          <w:szCs w:val="24"/>
        </w:rPr>
        <w:t>program prioritization committee.  Vicki</w:t>
      </w:r>
      <w:r w:rsidR="00C44512">
        <w:rPr>
          <w:rFonts w:ascii="Times New Roman" w:hAnsi="Times New Roman" w:cs="Times New Roman"/>
          <w:sz w:val="24"/>
          <w:szCs w:val="24"/>
        </w:rPr>
        <w:t xml:space="preserve"> and </w:t>
      </w:r>
      <w:r w:rsidR="00741476">
        <w:rPr>
          <w:rFonts w:ascii="Times New Roman" w:hAnsi="Times New Roman" w:cs="Times New Roman"/>
          <w:sz w:val="24"/>
          <w:szCs w:val="24"/>
        </w:rPr>
        <w:t>Angi</w:t>
      </w:r>
      <w:r w:rsidR="00C44512">
        <w:rPr>
          <w:rFonts w:ascii="Times New Roman" w:hAnsi="Times New Roman" w:cs="Times New Roman"/>
          <w:sz w:val="24"/>
          <w:szCs w:val="24"/>
        </w:rPr>
        <w:t xml:space="preserve"> will send out names to committee.  </w:t>
      </w:r>
      <w:r w:rsidR="00741476">
        <w:rPr>
          <w:rFonts w:ascii="Times New Roman" w:hAnsi="Times New Roman" w:cs="Times New Roman"/>
          <w:sz w:val="24"/>
          <w:szCs w:val="24"/>
        </w:rPr>
        <w:t>We discussed</w:t>
      </w:r>
      <w:r w:rsidR="00C44512">
        <w:rPr>
          <w:rFonts w:ascii="Times New Roman" w:hAnsi="Times New Roman" w:cs="Times New Roman"/>
          <w:sz w:val="24"/>
          <w:szCs w:val="24"/>
        </w:rPr>
        <w:t xml:space="preserve"> pros and </w:t>
      </w:r>
      <w:r w:rsidR="00741476">
        <w:rPr>
          <w:rFonts w:ascii="Times New Roman" w:hAnsi="Times New Roman" w:cs="Times New Roman"/>
          <w:sz w:val="24"/>
          <w:szCs w:val="24"/>
        </w:rPr>
        <w:t>cons of random contacts.  W</w:t>
      </w:r>
      <w:r w:rsidR="00C44512">
        <w:rPr>
          <w:rFonts w:ascii="Times New Roman" w:hAnsi="Times New Roman" w:cs="Times New Roman"/>
          <w:sz w:val="24"/>
          <w:szCs w:val="24"/>
        </w:rPr>
        <w:t xml:space="preserve">hile providing </w:t>
      </w:r>
      <w:r w:rsidR="00741476">
        <w:rPr>
          <w:rFonts w:ascii="Times New Roman" w:hAnsi="Times New Roman" w:cs="Times New Roman"/>
          <w:sz w:val="24"/>
          <w:szCs w:val="24"/>
        </w:rPr>
        <w:t>candor</w:t>
      </w:r>
      <w:r w:rsidR="00C44512">
        <w:rPr>
          <w:rFonts w:ascii="Times New Roman" w:hAnsi="Times New Roman" w:cs="Times New Roman"/>
          <w:sz w:val="24"/>
          <w:szCs w:val="24"/>
        </w:rPr>
        <w:t xml:space="preserve">, </w:t>
      </w:r>
      <w:r w:rsidR="00741476">
        <w:rPr>
          <w:rFonts w:ascii="Times New Roman" w:hAnsi="Times New Roman" w:cs="Times New Roman"/>
          <w:sz w:val="24"/>
          <w:szCs w:val="24"/>
        </w:rPr>
        <w:t xml:space="preserve">we </w:t>
      </w:r>
      <w:r w:rsidR="00C44512">
        <w:rPr>
          <w:rFonts w:ascii="Times New Roman" w:hAnsi="Times New Roman" w:cs="Times New Roman"/>
          <w:sz w:val="24"/>
          <w:szCs w:val="24"/>
        </w:rPr>
        <w:t xml:space="preserve">never know when </w:t>
      </w:r>
      <w:r w:rsidR="00741476">
        <w:rPr>
          <w:rFonts w:ascii="Times New Roman" w:hAnsi="Times New Roman" w:cs="Times New Roman"/>
          <w:sz w:val="24"/>
          <w:szCs w:val="24"/>
        </w:rPr>
        <w:t xml:space="preserve">wemay be </w:t>
      </w:r>
      <w:r w:rsidR="00C44512">
        <w:rPr>
          <w:rFonts w:ascii="Times New Roman" w:hAnsi="Times New Roman" w:cs="Times New Roman"/>
          <w:sz w:val="24"/>
          <w:szCs w:val="24"/>
        </w:rPr>
        <w:t xml:space="preserve">talking to </w:t>
      </w:r>
      <w:r w:rsidR="00741476">
        <w:rPr>
          <w:rFonts w:ascii="Times New Roman" w:hAnsi="Times New Roman" w:cs="Times New Roman"/>
          <w:sz w:val="24"/>
          <w:szCs w:val="24"/>
        </w:rPr>
        <w:t xml:space="preserve">someone with a private agenda.  It </w:t>
      </w:r>
      <w:r w:rsidR="00C44512">
        <w:rPr>
          <w:rFonts w:ascii="Times New Roman" w:hAnsi="Times New Roman" w:cs="Times New Roman"/>
          <w:sz w:val="24"/>
          <w:szCs w:val="24"/>
        </w:rPr>
        <w:t xml:space="preserve">might </w:t>
      </w:r>
      <w:r w:rsidR="00741476">
        <w:rPr>
          <w:rFonts w:ascii="Times New Roman" w:hAnsi="Times New Roman" w:cs="Times New Roman"/>
          <w:sz w:val="24"/>
          <w:szCs w:val="24"/>
        </w:rPr>
        <w:t>provide</w:t>
      </w:r>
      <w:r w:rsidR="00C44512">
        <w:rPr>
          <w:rFonts w:ascii="Times New Roman" w:hAnsi="Times New Roman" w:cs="Times New Roman"/>
          <w:sz w:val="24"/>
          <w:szCs w:val="24"/>
        </w:rPr>
        <w:t xml:space="preserve"> a skewed perspective  -so </w:t>
      </w:r>
      <w:r w:rsidR="00741476">
        <w:rPr>
          <w:rFonts w:ascii="Times New Roman" w:hAnsi="Times New Roman" w:cs="Times New Roman"/>
          <w:sz w:val="24"/>
          <w:szCs w:val="24"/>
        </w:rPr>
        <w:t xml:space="preserve">we will </w:t>
      </w:r>
      <w:r w:rsidR="00C44512">
        <w:rPr>
          <w:rFonts w:ascii="Times New Roman" w:hAnsi="Times New Roman" w:cs="Times New Roman"/>
          <w:sz w:val="24"/>
          <w:szCs w:val="24"/>
        </w:rPr>
        <w:t xml:space="preserve">talk with those below as well as </w:t>
      </w:r>
      <w:r w:rsidR="00741476">
        <w:rPr>
          <w:rFonts w:ascii="Times New Roman" w:hAnsi="Times New Roman" w:cs="Times New Roman"/>
          <w:sz w:val="24"/>
          <w:szCs w:val="24"/>
        </w:rPr>
        <w:t xml:space="preserve">any </w:t>
      </w:r>
      <w:r w:rsidR="00C44512">
        <w:rPr>
          <w:rFonts w:ascii="Times New Roman" w:hAnsi="Times New Roman" w:cs="Times New Roman"/>
          <w:sz w:val="24"/>
          <w:szCs w:val="24"/>
        </w:rPr>
        <w:t xml:space="preserve">colleagues you know.  </w:t>
      </w:r>
    </w:p>
    <w:p w:rsid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Provost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 xml:space="preserve">Ask </w:t>
      </w:r>
      <w:r w:rsidR="00B973F9">
        <w:rPr>
          <w:rFonts w:ascii="Times New Roman" w:hAnsi="Times New Roman" w:cs="Times New Roman"/>
          <w:sz w:val="24"/>
          <w:szCs w:val="24"/>
        </w:rPr>
        <w:t>Pr</w:t>
      </w:r>
      <w:r w:rsidRPr="00B973F9">
        <w:rPr>
          <w:rFonts w:ascii="Times New Roman" w:hAnsi="Times New Roman" w:cs="Times New Roman"/>
          <w:sz w:val="24"/>
          <w:szCs w:val="24"/>
        </w:rPr>
        <w:t>ovost</w:t>
      </w:r>
      <w:r w:rsidR="00B973F9">
        <w:rPr>
          <w:rFonts w:ascii="Times New Roman" w:hAnsi="Times New Roman" w:cs="Times New Roman"/>
          <w:sz w:val="24"/>
          <w:szCs w:val="24"/>
        </w:rPr>
        <w:t xml:space="preserve">s </w:t>
      </w:r>
      <w:r w:rsidRPr="00B973F9">
        <w:rPr>
          <w:rFonts w:ascii="Times New Roman" w:hAnsi="Times New Roman" w:cs="Times New Roman"/>
          <w:sz w:val="24"/>
          <w:szCs w:val="24"/>
        </w:rPr>
        <w:t xml:space="preserve">for 2-3 members from </w:t>
      </w:r>
      <w:r w:rsidR="00B973F9">
        <w:rPr>
          <w:rFonts w:ascii="Times New Roman" w:hAnsi="Times New Roman" w:cs="Times New Roman"/>
          <w:sz w:val="24"/>
          <w:szCs w:val="24"/>
        </w:rPr>
        <w:t>P</w:t>
      </w:r>
      <w:r w:rsidRPr="00B973F9">
        <w:rPr>
          <w:rFonts w:ascii="Times New Roman" w:hAnsi="Times New Roman" w:cs="Times New Roman"/>
          <w:sz w:val="24"/>
          <w:szCs w:val="24"/>
        </w:rPr>
        <w:t>rioritization committee</w:t>
      </w:r>
      <w:r w:rsidR="00B973F9">
        <w:rPr>
          <w:rFonts w:ascii="Times New Roman" w:hAnsi="Times New Roman" w:cs="Times New Roman"/>
          <w:sz w:val="24"/>
          <w:szCs w:val="24"/>
        </w:rPr>
        <w:t>s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Staff Chair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Faculty Chair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Student Assembly Chair / Rep.</w:t>
      </w:r>
    </w:p>
    <w:p w:rsidR="0067669C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lastRenderedPageBreak/>
        <w:t xml:space="preserve">Other colleagues? </w:t>
      </w:r>
    </w:p>
    <w:p w:rsidR="00FA5CAE" w:rsidRPr="00B973F9" w:rsidRDefault="00FA5CAE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FA5CAE">
        <w:rPr>
          <w:rFonts w:ascii="Times New Roman" w:hAnsi="Times New Roman" w:cs="Times New Roman"/>
          <w:b/>
          <w:sz w:val="24"/>
          <w:szCs w:val="24"/>
        </w:rPr>
        <w:t>Added post-meeting – suggested we speak with dept. or program heads also – those who put together reports.</w:t>
      </w:r>
    </w:p>
    <w:p w:rsidR="0067669C" w:rsidRPr="00B973F9" w:rsidRDefault="00741476" w:rsidP="0074147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have n</w:t>
      </w:r>
      <w:r w:rsidR="00C44512">
        <w:rPr>
          <w:rFonts w:ascii="Times New Roman" w:hAnsi="Times New Roman" w:cs="Times New Roman"/>
          <w:sz w:val="24"/>
          <w:szCs w:val="24"/>
        </w:rPr>
        <w:t xml:space="preserve">ames after </w:t>
      </w:r>
      <w:r>
        <w:rPr>
          <w:rFonts w:ascii="Times New Roman" w:hAnsi="Times New Roman" w:cs="Times New Roman"/>
          <w:sz w:val="24"/>
          <w:szCs w:val="24"/>
        </w:rPr>
        <w:t xml:space="preserve">fall </w:t>
      </w:r>
      <w:r w:rsidR="00C44512">
        <w:rPr>
          <w:rFonts w:ascii="Times New Roman" w:hAnsi="Times New Roman" w:cs="Times New Roman"/>
          <w:sz w:val="24"/>
          <w:szCs w:val="24"/>
        </w:rPr>
        <w:t>break or sooner.</w:t>
      </w:r>
    </w:p>
    <w:p w:rsidR="00EF1378" w:rsidRPr="00B973F9" w:rsidRDefault="0067669C" w:rsidP="00B973F9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Questions (proposed)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Describe the process (committee / prioritization) on your campus.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How did you define programs (or other units of review)?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What were your criteria?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What problems did you have with data, and how did you resolve those problems?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What went well?</w:t>
      </w:r>
    </w:p>
    <w:p w:rsidR="0067669C" w:rsidRPr="00B973F9" w:rsidRDefault="0067669C" w:rsidP="00B973F9">
      <w:pPr>
        <w:pStyle w:val="ListParagraph"/>
        <w:numPr>
          <w:ilvl w:val="2"/>
          <w:numId w:val="4"/>
        </w:numPr>
        <w:ind w:left="19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What would you do differently if you could do it over?</w:t>
      </w:r>
    </w:p>
    <w:p w:rsidR="00741476" w:rsidRDefault="00C44512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add to these as </w:t>
      </w:r>
      <w:r w:rsidR="007414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committee desires. </w:t>
      </w:r>
    </w:p>
    <w:p w:rsidR="00741476" w:rsidRDefault="00741476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41476">
        <w:rPr>
          <w:rFonts w:ascii="Times New Roman" w:hAnsi="Times New Roman" w:cs="Times New Roman"/>
          <w:b/>
          <w:sz w:val="24"/>
          <w:szCs w:val="24"/>
        </w:rPr>
        <w:t>Q:</w:t>
      </w:r>
      <w:r w:rsidR="00C44512">
        <w:rPr>
          <w:rFonts w:ascii="Times New Roman" w:hAnsi="Times New Roman" w:cs="Times New Roman"/>
          <w:sz w:val="24"/>
          <w:szCs w:val="24"/>
        </w:rPr>
        <w:t>Do we have liberty with our qu</w:t>
      </w:r>
      <w:r>
        <w:rPr>
          <w:rFonts w:ascii="Times New Roman" w:hAnsi="Times New Roman" w:cs="Times New Roman"/>
          <w:sz w:val="24"/>
          <w:szCs w:val="24"/>
        </w:rPr>
        <w:t xml:space="preserve">estions? Follow up questions? </w:t>
      </w:r>
    </w:p>
    <w:p w:rsidR="00741476" w:rsidRDefault="00741476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41476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It is </w:t>
      </w:r>
      <w:r w:rsidR="00C44512">
        <w:rPr>
          <w:rFonts w:ascii="Times New Roman" w:hAnsi="Times New Roman" w:cs="Times New Roman"/>
          <w:sz w:val="24"/>
          <w:szCs w:val="24"/>
        </w:rPr>
        <w:t>okay to use the questions and have your own follow up</w:t>
      </w:r>
      <w:r>
        <w:rPr>
          <w:rFonts w:ascii="Times New Roman" w:hAnsi="Times New Roman" w:cs="Times New Roman"/>
          <w:sz w:val="24"/>
          <w:szCs w:val="24"/>
        </w:rPr>
        <w:t xml:space="preserve"> questions. </w:t>
      </w:r>
    </w:p>
    <w:p w:rsidR="0067669C" w:rsidRDefault="00741476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</w:t>
      </w:r>
      <w:r w:rsidR="00C44512">
        <w:rPr>
          <w:rFonts w:ascii="Times New Roman" w:hAnsi="Times New Roman" w:cs="Times New Roman"/>
          <w:sz w:val="24"/>
          <w:szCs w:val="24"/>
        </w:rPr>
        <w:t xml:space="preserve">uggested </w:t>
      </w:r>
      <w:r>
        <w:rPr>
          <w:rFonts w:ascii="Times New Roman" w:hAnsi="Times New Roman" w:cs="Times New Roman"/>
          <w:sz w:val="24"/>
          <w:szCs w:val="24"/>
        </w:rPr>
        <w:t xml:space="preserve">we deduce an </w:t>
      </w:r>
      <w:r w:rsidR="00C44512">
        <w:rPr>
          <w:rFonts w:ascii="Times New Roman" w:hAnsi="Times New Roman" w:cs="Times New Roman"/>
          <w:sz w:val="24"/>
          <w:szCs w:val="24"/>
        </w:rPr>
        <w:t xml:space="preserve">understanding of what information </w:t>
      </w:r>
      <w:r>
        <w:rPr>
          <w:rFonts w:ascii="Times New Roman" w:hAnsi="Times New Roman" w:cs="Times New Roman"/>
          <w:sz w:val="24"/>
          <w:szCs w:val="24"/>
        </w:rPr>
        <w:t>the committee</w:t>
      </w:r>
      <w:r w:rsidR="00C44512">
        <w:rPr>
          <w:rFonts w:ascii="Times New Roman" w:hAnsi="Times New Roman" w:cs="Times New Roman"/>
          <w:sz w:val="24"/>
          <w:szCs w:val="24"/>
        </w:rPr>
        <w:t xml:space="preserve"> want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C44512">
        <w:rPr>
          <w:rFonts w:ascii="Times New Roman" w:hAnsi="Times New Roman" w:cs="Times New Roman"/>
          <w:sz w:val="24"/>
          <w:szCs w:val="24"/>
        </w:rPr>
        <w:t xml:space="preserve"> in order to identify what questions to ask. Different campuses defined “criteria” differently.  That term may differ depending on who you talk to.</w:t>
      </w:r>
    </w:p>
    <w:p w:rsidR="00C44512" w:rsidRDefault="00C44512" w:rsidP="00325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your campus react?</w:t>
      </w:r>
    </w:p>
    <w:p w:rsidR="00C44512" w:rsidRDefault="00C44512" w:rsidP="00325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chancellor follow through?</w:t>
      </w:r>
    </w:p>
    <w:p w:rsidR="00C44512" w:rsidRDefault="00C44512" w:rsidP="00325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different ways you communicated to your campus?</w:t>
      </w:r>
    </w:p>
    <w:p w:rsidR="00C44512" w:rsidRPr="00C44512" w:rsidRDefault="00325AF1" w:rsidP="00325A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</w:t>
      </w:r>
      <w:r w:rsidR="00C44512">
        <w:rPr>
          <w:rFonts w:ascii="Times New Roman" w:hAnsi="Times New Roman" w:cs="Times New Roman"/>
          <w:sz w:val="24"/>
          <w:szCs w:val="24"/>
        </w:rPr>
        <w:t xml:space="preserve">eof you who have campus peers,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C44512">
        <w:rPr>
          <w:rFonts w:ascii="Times New Roman" w:hAnsi="Times New Roman" w:cs="Times New Roman"/>
          <w:sz w:val="24"/>
          <w:szCs w:val="24"/>
        </w:rPr>
        <w:t xml:space="preserve">go ahead and make those contacts.  Or if you know someone at another </w:t>
      </w:r>
      <w:r>
        <w:rPr>
          <w:rFonts w:ascii="Times New Roman" w:hAnsi="Times New Roman" w:cs="Times New Roman"/>
          <w:sz w:val="24"/>
          <w:szCs w:val="24"/>
        </w:rPr>
        <w:t>institution,</w:t>
      </w:r>
      <w:r w:rsidR="00C44512">
        <w:rPr>
          <w:rFonts w:ascii="Times New Roman" w:hAnsi="Times New Roman" w:cs="Times New Roman"/>
          <w:sz w:val="24"/>
          <w:szCs w:val="24"/>
        </w:rPr>
        <w:t xml:space="preserve"> go ahead.  </w:t>
      </w:r>
      <w:r w:rsidR="00E26CA9">
        <w:rPr>
          <w:rFonts w:ascii="Times New Roman" w:hAnsi="Times New Roman" w:cs="Times New Roman"/>
          <w:sz w:val="24"/>
          <w:szCs w:val="24"/>
        </w:rPr>
        <w:t xml:space="preserve">Melissa suggested </w:t>
      </w:r>
      <w:r>
        <w:rPr>
          <w:rFonts w:ascii="Times New Roman" w:hAnsi="Times New Roman" w:cs="Times New Roman"/>
          <w:sz w:val="24"/>
          <w:szCs w:val="24"/>
        </w:rPr>
        <w:t xml:space="preserve">making contact with </w:t>
      </w:r>
      <w:r w:rsidR="00E26CA9">
        <w:rPr>
          <w:rFonts w:ascii="Times New Roman" w:hAnsi="Times New Roman" w:cs="Times New Roman"/>
          <w:sz w:val="24"/>
          <w:szCs w:val="24"/>
        </w:rPr>
        <w:t xml:space="preserve">the IOPE staff – Melissa has </w:t>
      </w:r>
      <w:r>
        <w:rPr>
          <w:rFonts w:ascii="Times New Roman" w:hAnsi="Times New Roman" w:cs="Times New Roman"/>
          <w:sz w:val="24"/>
          <w:szCs w:val="24"/>
        </w:rPr>
        <w:t>a teleconference with her counte</w:t>
      </w:r>
      <w:r w:rsidR="00E26CA9">
        <w:rPr>
          <w:rFonts w:ascii="Times New Roman" w:hAnsi="Times New Roman" w:cs="Times New Roman"/>
          <w:sz w:val="24"/>
          <w:szCs w:val="24"/>
        </w:rPr>
        <w:t xml:space="preserve">r parts tomorrow </w:t>
      </w:r>
      <w:r>
        <w:rPr>
          <w:rFonts w:ascii="Times New Roman" w:hAnsi="Times New Roman" w:cs="Times New Roman"/>
          <w:sz w:val="24"/>
          <w:szCs w:val="24"/>
        </w:rPr>
        <w:t xml:space="preserve">(October 9) </w:t>
      </w:r>
      <w:r w:rsidR="00E26CA9">
        <w:rPr>
          <w:rFonts w:ascii="Times New Roman" w:hAnsi="Times New Roman" w:cs="Times New Roman"/>
          <w:sz w:val="24"/>
          <w:szCs w:val="24"/>
        </w:rPr>
        <w:t>and will forward our questions to them and get their responses.</w:t>
      </w:r>
    </w:p>
    <w:p w:rsidR="00350020" w:rsidRPr="003D3D8C" w:rsidRDefault="00350020" w:rsidP="00104A1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D8C">
        <w:rPr>
          <w:rFonts w:ascii="Times New Roman" w:hAnsi="Times New Roman" w:cs="Times New Roman"/>
          <w:b/>
          <w:sz w:val="24"/>
          <w:szCs w:val="24"/>
        </w:rPr>
        <w:t>Data</w:t>
      </w:r>
      <w:r w:rsidR="00A00DFD" w:rsidRPr="003D3D8C">
        <w:rPr>
          <w:rFonts w:ascii="Times New Roman" w:hAnsi="Times New Roman" w:cs="Times New Roman"/>
          <w:b/>
          <w:sz w:val="24"/>
          <w:szCs w:val="24"/>
        </w:rPr>
        <w:t xml:space="preserve"> availability – </w:t>
      </w:r>
      <w:r w:rsidR="0067669C" w:rsidRPr="003D3D8C">
        <w:rPr>
          <w:rFonts w:ascii="Times New Roman" w:hAnsi="Times New Roman" w:cs="Times New Roman"/>
          <w:b/>
          <w:sz w:val="24"/>
          <w:szCs w:val="24"/>
        </w:rPr>
        <w:t>Melissa Wargo</w:t>
      </w:r>
    </w:p>
    <w:p w:rsidR="00556283" w:rsidRDefault="00556283" w:rsidP="00E26C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looked at the data chart f</w:t>
      </w:r>
      <w:r w:rsidR="00E26CA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 w:rsidR="00E26CA9">
        <w:rPr>
          <w:rFonts w:ascii="Times New Roman" w:hAnsi="Times New Roman" w:cs="Times New Roman"/>
          <w:sz w:val="24"/>
          <w:szCs w:val="24"/>
        </w:rPr>
        <w:t xml:space="preserve">m NC </w:t>
      </w:r>
      <w:r>
        <w:rPr>
          <w:rFonts w:ascii="Times New Roman" w:hAnsi="Times New Roman" w:cs="Times New Roman"/>
          <w:sz w:val="24"/>
          <w:szCs w:val="24"/>
        </w:rPr>
        <w:t>State</w:t>
      </w:r>
      <w:r w:rsidR="00E26CA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we thought ahead about what information w</w:t>
      </w:r>
      <w:r w:rsidR="00E26CA9">
        <w:rPr>
          <w:rFonts w:ascii="Times New Roman" w:hAnsi="Times New Roman" w:cs="Times New Roman"/>
          <w:sz w:val="24"/>
          <w:szCs w:val="24"/>
        </w:rPr>
        <w:t xml:space="preserve">ould be available.  Angi and </w:t>
      </w:r>
      <w:r>
        <w:rPr>
          <w:rFonts w:ascii="Times New Roman" w:hAnsi="Times New Roman" w:cs="Times New Roman"/>
          <w:sz w:val="24"/>
          <w:szCs w:val="24"/>
        </w:rPr>
        <w:t>Melissa havediscussed</w:t>
      </w:r>
      <w:r w:rsidR="00E26CA9">
        <w:rPr>
          <w:rFonts w:ascii="Times New Roman" w:hAnsi="Times New Roman" w:cs="Times New Roman"/>
          <w:sz w:val="24"/>
          <w:szCs w:val="24"/>
        </w:rPr>
        <w:t xml:space="preserve"> what </w:t>
      </w: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E26CA9">
        <w:rPr>
          <w:rFonts w:ascii="Times New Roman" w:hAnsi="Times New Roman" w:cs="Times New Roman"/>
          <w:sz w:val="24"/>
          <w:szCs w:val="24"/>
        </w:rPr>
        <w:t xml:space="preserve">IOPE can provide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26CA9">
        <w:rPr>
          <w:rFonts w:ascii="Times New Roman" w:hAnsi="Times New Roman" w:cs="Times New Roman"/>
          <w:sz w:val="24"/>
          <w:szCs w:val="24"/>
        </w:rPr>
        <w:t xml:space="preserve">committee.  This might help to guide us regarding </w:t>
      </w:r>
      <w:r>
        <w:rPr>
          <w:rFonts w:ascii="Times New Roman" w:hAnsi="Times New Roman" w:cs="Times New Roman"/>
          <w:sz w:val="24"/>
          <w:szCs w:val="24"/>
        </w:rPr>
        <w:t xml:space="preserve">what information we can get.  Angi shared the document </w:t>
      </w:r>
      <w:r w:rsidR="00E26CA9">
        <w:rPr>
          <w:rFonts w:ascii="Times New Roman" w:hAnsi="Times New Roman" w:cs="Times New Roman"/>
          <w:sz w:val="24"/>
          <w:szCs w:val="24"/>
        </w:rPr>
        <w:t xml:space="preserve">from Melissa </w:t>
      </w:r>
      <w:r>
        <w:rPr>
          <w:rFonts w:ascii="Times New Roman" w:hAnsi="Times New Roman" w:cs="Times New Roman"/>
          <w:sz w:val="24"/>
          <w:szCs w:val="24"/>
        </w:rPr>
        <w:t xml:space="preserve">with the committee </w:t>
      </w:r>
      <w:r w:rsidR="00E26CA9">
        <w:rPr>
          <w:rFonts w:ascii="Times New Roman" w:hAnsi="Times New Roman" w:cs="Times New Roman"/>
          <w:sz w:val="24"/>
          <w:szCs w:val="24"/>
        </w:rPr>
        <w:t xml:space="preserve">via email last week. </w:t>
      </w:r>
    </w:p>
    <w:p w:rsidR="00556283" w:rsidRDefault="00556283" w:rsidP="00E26CA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56283" w:rsidRDefault="00556283" w:rsidP="005562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usual </w:t>
      </w:r>
      <w:r w:rsidR="00E26CA9">
        <w:rPr>
          <w:rFonts w:ascii="Times New Roman" w:hAnsi="Times New Roman" w:cs="Times New Roman"/>
          <w:sz w:val="24"/>
          <w:szCs w:val="24"/>
        </w:rPr>
        <w:t xml:space="preserve">data elements can easily be gotten. </w:t>
      </w:r>
      <w:r>
        <w:rPr>
          <w:rFonts w:ascii="Times New Roman" w:hAnsi="Times New Roman" w:cs="Times New Roman"/>
          <w:sz w:val="24"/>
          <w:szCs w:val="24"/>
        </w:rPr>
        <w:t xml:space="preserve"> A major question for IOPE staff is having definitions beforehand;</w:t>
      </w:r>
      <w:r w:rsidR="00E26CA9">
        <w:rPr>
          <w:rFonts w:ascii="Times New Roman" w:hAnsi="Times New Roman" w:cs="Times New Roman"/>
          <w:sz w:val="24"/>
          <w:szCs w:val="24"/>
        </w:rPr>
        <w:t xml:space="preserve"> more </w:t>
      </w:r>
      <w:r>
        <w:rPr>
          <w:rFonts w:ascii="Times New Roman" w:hAnsi="Times New Roman" w:cs="Times New Roman"/>
          <w:sz w:val="24"/>
          <w:szCs w:val="24"/>
        </w:rPr>
        <w:t>frameworks</w:t>
      </w:r>
      <w:r w:rsidR="00E26CA9">
        <w:rPr>
          <w:rFonts w:ascii="Times New Roman" w:hAnsi="Times New Roman" w:cs="Times New Roman"/>
          <w:sz w:val="24"/>
          <w:szCs w:val="24"/>
        </w:rPr>
        <w:t xml:space="preserve"> will help with data mining.  There are data that are simply not possible to get at the program level, </w:t>
      </w:r>
      <w:r>
        <w:rPr>
          <w:rFonts w:ascii="Times New Roman" w:hAnsi="Times New Roman" w:cs="Times New Roman"/>
          <w:sz w:val="24"/>
          <w:szCs w:val="24"/>
        </w:rPr>
        <w:t xml:space="preserve">but are </w:t>
      </w:r>
      <w:r w:rsidR="00E26CA9">
        <w:rPr>
          <w:rFonts w:ascii="Times New Roman" w:hAnsi="Times New Roman" w:cs="Times New Roman"/>
          <w:sz w:val="24"/>
          <w:szCs w:val="24"/>
        </w:rPr>
        <w:t xml:space="preserve">available at </w:t>
      </w:r>
      <w:r>
        <w:rPr>
          <w:rFonts w:ascii="Times New Roman" w:hAnsi="Times New Roman" w:cs="Times New Roman"/>
          <w:sz w:val="24"/>
          <w:szCs w:val="24"/>
        </w:rPr>
        <w:t xml:space="preserve">the department level (e.g., </w:t>
      </w:r>
      <w:r w:rsidR="00E26CA9">
        <w:rPr>
          <w:rFonts w:ascii="Times New Roman" w:hAnsi="Times New Roman" w:cs="Times New Roman"/>
          <w:sz w:val="24"/>
          <w:szCs w:val="24"/>
        </w:rPr>
        <w:t>faculty are not assigned to programs but to departments and may be assigned to multiple programs.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6CA9">
        <w:rPr>
          <w:rFonts w:ascii="Times New Roman" w:hAnsi="Times New Roman" w:cs="Times New Roman"/>
          <w:sz w:val="24"/>
          <w:szCs w:val="24"/>
        </w:rPr>
        <w:t xml:space="preserve">  So depending on how you define what level you are looking at,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E26CA9">
        <w:rPr>
          <w:rFonts w:ascii="Times New Roman" w:hAnsi="Times New Roman" w:cs="Times New Roman"/>
          <w:sz w:val="24"/>
          <w:szCs w:val="24"/>
        </w:rPr>
        <w:t xml:space="preserve">can be problematic.  </w:t>
      </w:r>
    </w:p>
    <w:p w:rsidR="00556283" w:rsidRDefault="00556283" w:rsidP="005562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26CA9" w:rsidRPr="00556283" w:rsidRDefault="00E26CA9" w:rsidP="0055628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556283">
        <w:rPr>
          <w:rFonts w:ascii="Times New Roman" w:hAnsi="Times New Roman" w:cs="Times New Roman"/>
          <w:sz w:val="24"/>
          <w:szCs w:val="24"/>
        </w:rPr>
        <w:lastRenderedPageBreak/>
        <w:t xml:space="preserve">SCH’s are assigned to </w:t>
      </w:r>
      <w:r w:rsidR="00556283" w:rsidRPr="00556283">
        <w:rPr>
          <w:rFonts w:ascii="Times New Roman" w:hAnsi="Times New Roman" w:cs="Times New Roman"/>
          <w:sz w:val="24"/>
          <w:szCs w:val="24"/>
        </w:rPr>
        <w:t xml:space="preserve">a course prefix.  We </w:t>
      </w:r>
      <w:r w:rsidRPr="00556283">
        <w:rPr>
          <w:rFonts w:ascii="Times New Roman" w:hAnsi="Times New Roman" w:cs="Times New Roman"/>
          <w:sz w:val="24"/>
          <w:szCs w:val="24"/>
        </w:rPr>
        <w:t xml:space="preserve">can tabulate SCH’s following course prefix or can have SCH’s follow the faculty (inter </w:t>
      </w:r>
      <w:r w:rsidR="00556283" w:rsidRPr="00556283">
        <w:rPr>
          <w:rFonts w:ascii="Times New Roman" w:hAnsi="Times New Roman" w:cs="Times New Roman"/>
          <w:sz w:val="24"/>
          <w:szCs w:val="24"/>
        </w:rPr>
        <w:t>disciplinary</w:t>
      </w:r>
      <w:r w:rsidRPr="00556283">
        <w:rPr>
          <w:rFonts w:ascii="Times New Roman" w:hAnsi="Times New Roman" w:cs="Times New Roman"/>
          <w:sz w:val="24"/>
          <w:szCs w:val="24"/>
        </w:rPr>
        <w:t xml:space="preserve"> teaching). W</w:t>
      </w:r>
      <w:r w:rsidR="00556283" w:rsidRPr="00556283">
        <w:rPr>
          <w:rFonts w:ascii="Times New Roman" w:hAnsi="Times New Roman" w:cs="Times New Roman"/>
          <w:sz w:val="24"/>
          <w:szCs w:val="24"/>
        </w:rPr>
        <w:t>e w</w:t>
      </w:r>
      <w:r w:rsidRPr="00556283">
        <w:rPr>
          <w:rFonts w:ascii="Times New Roman" w:hAnsi="Times New Roman" w:cs="Times New Roman"/>
          <w:sz w:val="24"/>
          <w:szCs w:val="24"/>
        </w:rPr>
        <w:t xml:space="preserve">ould not be able to tell you how many SCH’s are generated by a program. Faculty FTE are assigned a budgeted FTE which is completely disconnected from their workload FTE. We have a report that is a five year trend report – number of majors, degrees conferred, </w:t>
      </w:r>
      <w:r w:rsidR="00556283" w:rsidRPr="00556283">
        <w:rPr>
          <w:rFonts w:ascii="Times New Roman" w:hAnsi="Times New Roman" w:cs="Times New Roman"/>
          <w:sz w:val="24"/>
          <w:szCs w:val="24"/>
        </w:rPr>
        <w:t xml:space="preserve">and faculty assigned.  We </w:t>
      </w:r>
      <w:r w:rsidRPr="00556283">
        <w:rPr>
          <w:rFonts w:ascii="Times New Roman" w:hAnsi="Times New Roman" w:cs="Times New Roman"/>
          <w:sz w:val="24"/>
          <w:szCs w:val="24"/>
        </w:rPr>
        <w:t xml:space="preserve">can break </w:t>
      </w:r>
      <w:r w:rsidR="00556283" w:rsidRPr="00556283">
        <w:rPr>
          <w:rFonts w:ascii="Times New Roman" w:hAnsi="Times New Roman" w:cs="Times New Roman"/>
          <w:sz w:val="24"/>
          <w:szCs w:val="24"/>
        </w:rPr>
        <w:t xml:space="preserve">this </w:t>
      </w:r>
      <w:r w:rsidRPr="00556283">
        <w:rPr>
          <w:rFonts w:ascii="Times New Roman" w:hAnsi="Times New Roman" w:cs="Times New Roman"/>
          <w:sz w:val="24"/>
          <w:szCs w:val="24"/>
        </w:rPr>
        <w:t xml:space="preserve">down by program.  Discussion ensued. </w:t>
      </w:r>
      <w:r w:rsidR="00CE56FE">
        <w:rPr>
          <w:rFonts w:ascii="Times New Roman" w:hAnsi="Times New Roman" w:cs="Times New Roman"/>
          <w:sz w:val="24"/>
          <w:szCs w:val="24"/>
        </w:rPr>
        <w:t>One example - we have</w:t>
      </w:r>
      <w:r w:rsidRPr="00556283">
        <w:rPr>
          <w:rFonts w:ascii="Times New Roman" w:hAnsi="Times New Roman" w:cs="Times New Roman"/>
          <w:sz w:val="24"/>
          <w:szCs w:val="24"/>
        </w:rPr>
        <w:t xml:space="preserve"> lots </w:t>
      </w:r>
      <w:r w:rsidR="005C27B4" w:rsidRPr="00556283">
        <w:rPr>
          <w:rFonts w:ascii="Times New Roman" w:hAnsi="Times New Roman" w:cs="Times New Roman"/>
          <w:sz w:val="24"/>
          <w:szCs w:val="24"/>
        </w:rPr>
        <w:t xml:space="preserve">of students </w:t>
      </w:r>
      <w:r w:rsidR="00CE56FE">
        <w:rPr>
          <w:rFonts w:ascii="Times New Roman" w:hAnsi="Times New Roman" w:cs="Times New Roman"/>
          <w:sz w:val="24"/>
          <w:szCs w:val="24"/>
        </w:rPr>
        <w:t xml:space="preserve">that </w:t>
      </w:r>
      <w:r w:rsidR="005C27B4" w:rsidRPr="00556283">
        <w:rPr>
          <w:rFonts w:ascii="Times New Roman" w:hAnsi="Times New Roman" w:cs="Times New Roman"/>
          <w:sz w:val="24"/>
          <w:szCs w:val="24"/>
        </w:rPr>
        <w:t>coun</w:t>
      </w:r>
      <w:r w:rsidRPr="00556283">
        <w:rPr>
          <w:rFonts w:ascii="Times New Roman" w:hAnsi="Times New Roman" w:cs="Times New Roman"/>
          <w:sz w:val="24"/>
          <w:szCs w:val="24"/>
        </w:rPr>
        <w:t>t themselves a</w:t>
      </w:r>
      <w:r w:rsidR="00CE56FE">
        <w:rPr>
          <w:rFonts w:ascii="Times New Roman" w:hAnsi="Times New Roman" w:cs="Times New Roman"/>
          <w:sz w:val="24"/>
          <w:szCs w:val="24"/>
        </w:rPr>
        <w:t>s</w:t>
      </w:r>
      <w:r w:rsidRPr="00556283">
        <w:rPr>
          <w:rFonts w:ascii="Times New Roman" w:hAnsi="Times New Roman" w:cs="Times New Roman"/>
          <w:sz w:val="24"/>
          <w:szCs w:val="24"/>
        </w:rPr>
        <w:t xml:space="preserve"> nursing majors, but in reality only those that have been accepted into the program are nursing majors – this can be skewed in different ways.  </w:t>
      </w:r>
      <w:r w:rsidR="00CE56FE">
        <w:rPr>
          <w:rFonts w:ascii="Times New Roman" w:hAnsi="Times New Roman" w:cs="Times New Roman"/>
          <w:sz w:val="24"/>
          <w:szCs w:val="24"/>
        </w:rPr>
        <w:t>D</w:t>
      </w:r>
      <w:r w:rsidRPr="00556283">
        <w:rPr>
          <w:rFonts w:ascii="Times New Roman" w:hAnsi="Times New Roman" w:cs="Times New Roman"/>
          <w:sz w:val="24"/>
          <w:szCs w:val="24"/>
        </w:rPr>
        <w:t>o</w:t>
      </w:r>
      <w:r w:rsidR="00CE56FE">
        <w:rPr>
          <w:rFonts w:ascii="Times New Roman" w:hAnsi="Times New Roman" w:cs="Times New Roman"/>
          <w:sz w:val="24"/>
          <w:szCs w:val="24"/>
        </w:rPr>
        <w:t xml:space="preserve"> we want to look at pre majors or </w:t>
      </w:r>
      <w:r w:rsidRPr="00556283">
        <w:rPr>
          <w:rFonts w:ascii="Times New Roman" w:hAnsi="Times New Roman" w:cs="Times New Roman"/>
          <w:sz w:val="24"/>
          <w:szCs w:val="24"/>
        </w:rPr>
        <w:t>just accepted major</w:t>
      </w:r>
      <w:r w:rsidR="00CE56FE">
        <w:rPr>
          <w:rFonts w:ascii="Times New Roman" w:hAnsi="Times New Roman" w:cs="Times New Roman"/>
          <w:sz w:val="24"/>
          <w:szCs w:val="24"/>
        </w:rPr>
        <w:t>s</w:t>
      </w:r>
      <w:r w:rsidRPr="00556283">
        <w:rPr>
          <w:rFonts w:ascii="Times New Roman" w:hAnsi="Times New Roman" w:cs="Times New Roman"/>
          <w:sz w:val="24"/>
          <w:szCs w:val="24"/>
        </w:rPr>
        <w:t xml:space="preserve">? </w:t>
      </w:r>
      <w:r w:rsidR="00CE56FE">
        <w:rPr>
          <w:rFonts w:ascii="Times New Roman" w:hAnsi="Times New Roman" w:cs="Times New Roman"/>
          <w:sz w:val="24"/>
          <w:szCs w:val="24"/>
        </w:rPr>
        <w:t>The College of Business</w:t>
      </w:r>
      <w:r w:rsidRPr="00556283">
        <w:rPr>
          <w:rFonts w:ascii="Times New Roman" w:hAnsi="Times New Roman" w:cs="Times New Roman"/>
          <w:sz w:val="24"/>
          <w:szCs w:val="24"/>
        </w:rPr>
        <w:t xml:space="preserve"> has </w:t>
      </w:r>
      <w:r w:rsidR="00CE56FE">
        <w:rPr>
          <w:rFonts w:ascii="Times New Roman" w:hAnsi="Times New Roman" w:cs="Times New Roman"/>
          <w:sz w:val="24"/>
          <w:szCs w:val="24"/>
        </w:rPr>
        <w:t>hundred</w:t>
      </w:r>
      <w:r w:rsidR="00CE56FE" w:rsidRPr="00556283">
        <w:rPr>
          <w:rFonts w:ascii="Times New Roman" w:hAnsi="Times New Roman" w:cs="Times New Roman"/>
          <w:sz w:val="24"/>
          <w:szCs w:val="24"/>
        </w:rPr>
        <w:t>s</w:t>
      </w:r>
      <w:r w:rsidRPr="00556283">
        <w:rPr>
          <w:rFonts w:ascii="Times New Roman" w:hAnsi="Times New Roman" w:cs="Times New Roman"/>
          <w:sz w:val="24"/>
          <w:szCs w:val="24"/>
        </w:rPr>
        <w:t xml:space="preserve"> of undeclared majors.  Because of the undergrad core, t</w:t>
      </w:r>
      <w:r w:rsidR="00CE56FE">
        <w:rPr>
          <w:rFonts w:ascii="Times New Roman" w:hAnsi="Times New Roman" w:cs="Times New Roman"/>
          <w:sz w:val="24"/>
          <w:szCs w:val="24"/>
        </w:rPr>
        <w:t>h</w:t>
      </w:r>
      <w:r w:rsidRPr="00556283">
        <w:rPr>
          <w:rFonts w:ascii="Times New Roman" w:hAnsi="Times New Roman" w:cs="Times New Roman"/>
          <w:sz w:val="24"/>
          <w:szCs w:val="24"/>
        </w:rPr>
        <w:t>ey ar</w:t>
      </w:r>
      <w:r w:rsidR="00CE56FE">
        <w:rPr>
          <w:rFonts w:ascii="Times New Roman" w:hAnsi="Times New Roman" w:cs="Times New Roman"/>
          <w:sz w:val="24"/>
          <w:szCs w:val="24"/>
        </w:rPr>
        <w:t>e</w:t>
      </w:r>
      <w:r w:rsidRPr="00556283">
        <w:rPr>
          <w:rFonts w:ascii="Times New Roman" w:hAnsi="Times New Roman" w:cs="Times New Roman"/>
          <w:sz w:val="24"/>
          <w:szCs w:val="24"/>
        </w:rPr>
        <w:t xml:space="preserve"> not put into the major until they reach a certain threshold. </w:t>
      </w:r>
    </w:p>
    <w:p w:rsidR="0067669C" w:rsidRDefault="0067669C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26CA9" w:rsidRDefault="00CE56FE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E26CA9">
        <w:rPr>
          <w:rFonts w:ascii="Times New Roman" w:hAnsi="Times New Roman" w:cs="Times New Roman"/>
          <w:sz w:val="24"/>
          <w:szCs w:val="24"/>
        </w:rPr>
        <w:t xml:space="preserve"> we w</w:t>
      </w:r>
      <w:r>
        <w:rPr>
          <w:rFonts w:ascii="Times New Roman" w:hAnsi="Times New Roman" w:cs="Times New Roman"/>
          <w:sz w:val="24"/>
          <w:szCs w:val="24"/>
        </w:rPr>
        <w:t>ant to look at financial ratios</w:t>
      </w:r>
      <w:r w:rsidR="00E26CA9">
        <w:rPr>
          <w:rFonts w:ascii="Times New Roman" w:hAnsi="Times New Roman" w:cs="Times New Roman"/>
          <w:sz w:val="24"/>
          <w:szCs w:val="24"/>
        </w:rPr>
        <w:t xml:space="preserve"> – cost per SCH, etc.?  </w:t>
      </w:r>
      <w:r>
        <w:rPr>
          <w:rFonts w:ascii="Times New Roman" w:hAnsi="Times New Roman" w:cs="Times New Roman"/>
          <w:sz w:val="24"/>
          <w:szCs w:val="24"/>
        </w:rPr>
        <w:t>We can do this</w:t>
      </w:r>
      <w:r w:rsidR="00E26CA9">
        <w:rPr>
          <w:rFonts w:ascii="Times New Roman" w:hAnsi="Times New Roman" w:cs="Times New Roman"/>
          <w:sz w:val="24"/>
          <w:szCs w:val="24"/>
        </w:rPr>
        <w:t xml:space="preserve"> but this is not the strongest data set that we have.  We uti</w:t>
      </w:r>
      <w:r>
        <w:rPr>
          <w:rFonts w:ascii="Times New Roman" w:hAnsi="Times New Roman" w:cs="Times New Roman"/>
          <w:sz w:val="24"/>
          <w:szCs w:val="24"/>
        </w:rPr>
        <w:t>lize Delaware data rather than B</w:t>
      </w:r>
      <w:r w:rsidR="00E26CA9">
        <w:rPr>
          <w:rFonts w:ascii="Times New Roman" w:hAnsi="Times New Roman" w:cs="Times New Roman"/>
          <w:sz w:val="24"/>
          <w:szCs w:val="24"/>
        </w:rPr>
        <w:t xml:space="preserve">anner – </w:t>
      </w:r>
      <w:r>
        <w:rPr>
          <w:rFonts w:ascii="Times New Roman" w:hAnsi="Times New Roman" w:cs="Times New Roman"/>
          <w:sz w:val="24"/>
          <w:szCs w:val="24"/>
        </w:rPr>
        <w:t xml:space="preserve">Delaware data </w:t>
      </w:r>
      <w:r w:rsidR="00E26CA9">
        <w:rPr>
          <w:rFonts w:ascii="Times New Roman" w:hAnsi="Times New Roman" w:cs="Times New Roman"/>
          <w:sz w:val="24"/>
          <w:szCs w:val="24"/>
        </w:rPr>
        <w:t xml:space="preserve">does not match up to our financial accounts, but it does give us comparative data across the university and nationally.  The data is by </w:t>
      </w:r>
      <w:r>
        <w:rPr>
          <w:rFonts w:ascii="Times New Roman" w:hAnsi="Times New Roman" w:cs="Times New Roman"/>
          <w:sz w:val="24"/>
          <w:szCs w:val="24"/>
        </w:rPr>
        <w:t xml:space="preserve">CIP </w:t>
      </w:r>
      <w:r w:rsidR="00E26CA9">
        <w:rPr>
          <w:rFonts w:ascii="Times New Roman" w:hAnsi="Times New Roman" w:cs="Times New Roman"/>
          <w:sz w:val="24"/>
          <w:szCs w:val="24"/>
        </w:rPr>
        <w:t>code – some match up easily, some do not.</w:t>
      </w:r>
      <w:r>
        <w:rPr>
          <w:rFonts w:ascii="Times New Roman" w:hAnsi="Times New Roman" w:cs="Times New Roman"/>
          <w:sz w:val="24"/>
          <w:szCs w:val="24"/>
        </w:rPr>
        <w:t xml:space="preserve">  Nursing is easy.  Forensic Science and Criminal J</w:t>
      </w:r>
      <w:r w:rsidR="005C27B4">
        <w:rPr>
          <w:rFonts w:ascii="Times New Roman" w:hAnsi="Times New Roman" w:cs="Times New Roman"/>
          <w:sz w:val="24"/>
          <w:szCs w:val="24"/>
        </w:rPr>
        <w:t xml:space="preserve">ustice are the same </w:t>
      </w:r>
      <w:r>
        <w:rPr>
          <w:rFonts w:ascii="Times New Roman" w:hAnsi="Times New Roman" w:cs="Times New Roman"/>
          <w:sz w:val="24"/>
          <w:szCs w:val="24"/>
        </w:rPr>
        <w:t xml:space="preserve">CIP </w:t>
      </w:r>
      <w:r w:rsidR="005C27B4">
        <w:rPr>
          <w:rFonts w:ascii="Times New Roman" w:hAnsi="Times New Roman" w:cs="Times New Roman"/>
          <w:sz w:val="24"/>
          <w:szCs w:val="24"/>
        </w:rPr>
        <w:t xml:space="preserve">code even </w:t>
      </w:r>
      <w:r>
        <w:rPr>
          <w:rFonts w:ascii="Times New Roman" w:hAnsi="Times New Roman" w:cs="Times New Roman"/>
          <w:sz w:val="24"/>
          <w:szCs w:val="24"/>
        </w:rPr>
        <w:t>though they are not the same.  There are u</w:t>
      </w:r>
      <w:r w:rsidR="005C27B4">
        <w:rPr>
          <w:rFonts w:ascii="Times New Roman" w:hAnsi="Times New Roman" w:cs="Times New Roman"/>
          <w:sz w:val="24"/>
          <w:szCs w:val="24"/>
        </w:rPr>
        <w:t>psides and downsides using Delaware and our own internal data for ins</w:t>
      </w:r>
      <w:r w:rsidR="00912B25">
        <w:rPr>
          <w:rFonts w:ascii="Times New Roman" w:hAnsi="Times New Roman" w:cs="Times New Roman"/>
          <w:sz w:val="24"/>
          <w:szCs w:val="24"/>
        </w:rPr>
        <w:t>tructional costs.  We can trace</w:t>
      </w:r>
      <w:r w:rsidR="005C27B4">
        <w:rPr>
          <w:rFonts w:ascii="Times New Roman" w:hAnsi="Times New Roman" w:cs="Times New Roman"/>
          <w:sz w:val="24"/>
          <w:szCs w:val="24"/>
        </w:rPr>
        <w:t xml:space="preserve"> transac</w:t>
      </w:r>
      <w:r>
        <w:rPr>
          <w:rFonts w:ascii="Times New Roman" w:hAnsi="Times New Roman" w:cs="Times New Roman"/>
          <w:sz w:val="24"/>
          <w:szCs w:val="24"/>
        </w:rPr>
        <w:t>tional data in B</w:t>
      </w:r>
      <w:r w:rsidR="005C27B4">
        <w:rPr>
          <w:rFonts w:ascii="Times New Roman" w:hAnsi="Times New Roman" w:cs="Times New Roman"/>
          <w:sz w:val="24"/>
          <w:szCs w:val="24"/>
        </w:rPr>
        <w:t xml:space="preserve">anner with nursing </w:t>
      </w:r>
      <w:r>
        <w:rPr>
          <w:rFonts w:ascii="Times New Roman" w:hAnsi="Times New Roman" w:cs="Times New Roman"/>
          <w:sz w:val="24"/>
          <w:szCs w:val="24"/>
        </w:rPr>
        <w:t>majors and</w:t>
      </w:r>
      <w:r w:rsidR="005C27B4">
        <w:rPr>
          <w:rFonts w:ascii="Times New Roman" w:hAnsi="Times New Roman" w:cs="Times New Roman"/>
          <w:sz w:val="24"/>
          <w:szCs w:val="24"/>
        </w:rPr>
        <w:t xml:space="preserve"> how they fall out if not accepted into the program.</w:t>
      </w:r>
    </w:p>
    <w:p w:rsidR="005C27B4" w:rsidRDefault="005C27B4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C27B4" w:rsidRDefault="005C27B4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retention and graduation report that will tell us specifics to programmatic outcomes.  We follow </w:t>
      </w:r>
      <w:r w:rsidR="00912B2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freshman cohort through time.  </w:t>
      </w:r>
      <w:r w:rsidR="00912B25">
        <w:rPr>
          <w:rFonts w:ascii="Times New Roman" w:hAnsi="Times New Roman" w:cs="Times New Roman"/>
          <w:sz w:val="24"/>
          <w:szCs w:val="24"/>
        </w:rPr>
        <w:t>Manyfreshmen</w:t>
      </w:r>
      <w:r>
        <w:rPr>
          <w:rFonts w:ascii="Times New Roman" w:hAnsi="Times New Roman" w:cs="Times New Roman"/>
          <w:sz w:val="24"/>
          <w:szCs w:val="24"/>
        </w:rPr>
        <w:t xml:space="preserve"> do not decla</w:t>
      </w:r>
      <w:r w:rsidR="00912B25">
        <w:rPr>
          <w:rFonts w:ascii="Times New Roman" w:hAnsi="Times New Roman" w:cs="Times New Roman"/>
          <w:sz w:val="24"/>
          <w:szCs w:val="24"/>
        </w:rPr>
        <w:t>re a major when they come in.  W</w:t>
      </w:r>
      <w:r>
        <w:rPr>
          <w:rFonts w:ascii="Times New Roman" w:hAnsi="Times New Roman" w:cs="Times New Roman"/>
          <w:sz w:val="24"/>
          <w:szCs w:val="24"/>
        </w:rPr>
        <w:t>e have tried to come up with a meaningful way to measure retention rate by program – this allows us to see how long it takes a s</w:t>
      </w:r>
      <w:r w:rsidR="00912B25">
        <w:rPr>
          <w:rFonts w:ascii="Times New Roman" w:hAnsi="Times New Roman" w:cs="Times New Roman"/>
          <w:sz w:val="24"/>
          <w:szCs w:val="24"/>
        </w:rPr>
        <w:t>tudent to complete a program.  We c</w:t>
      </w:r>
      <w:r>
        <w:rPr>
          <w:rFonts w:ascii="Times New Roman" w:hAnsi="Times New Roman" w:cs="Times New Roman"/>
          <w:sz w:val="24"/>
          <w:szCs w:val="24"/>
        </w:rPr>
        <w:t xml:space="preserve">an tell you how many students stayed at </w:t>
      </w:r>
      <w:r w:rsidR="00912B25">
        <w:rPr>
          <w:rFonts w:ascii="Times New Roman" w:hAnsi="Times New Roman" w:cs="Times New Roman"/>
          <w:sz w:val="24"/>
          <w:szCs w:val="24"/>
        </w:rPr>
        <w:t>WCUand</w:t>
      </w:r>
      <w:r>
        <w:rPr>
          <w:rFonts w:ascii="Times New Roman" w:hAnsi="Times New Roman" w:cs="Times New Roman"/>
          <w:sz w:val="24"/>
          <w:szCs w:val="24"/>
        </w:rPr>
        <w:t xml:space="preserve"> changed majors, etc.  </w:t>
      </w:r>
    </w:p>
    <w:p w:rsidR="005C27B4" w:rsidRDefault="00912B25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look at them in one, four and six year</w:t>
      </w:r>
      <w:r w:rsidR="005C27B4">
        <w:rPr>
          <w:rFonts w:ascii="Times New Roman" w:hAnsi="Times New Roman" w:cs="Times New Roman"/>
          <w:sz w:val="24"/>
          <w:szCs w:val="24"/>
        </w:rPr>
        <w:t xml:space="preserve"> snapshots.  After one year, how many students are retained at </w:t>
      </w:r>
      <w:r>
        <w:rPr>
          <w:rFonts w:ascii="Times New Roman" w:hAnsi="Times New Roman" w:cs="Times New Roman"/>
          <w:sz w:val="24"/>
          <w:szCs w:val="24"/>
        </w:rPr>
        <w:t>WCU</w:t>
      </w:r>
      <w:r w:rsidR="005C27B4">
        <w:rPr>
          <w:rFonts w:ascii="Times New Roman" w:hAnsi="Times New Roman" w:cs="Times New Roman"/>
          <w:sz w:val="24"/>
          <w:szCs w:val="24"/>
        </w:rPr>
        <w:t>, in</w:t>
      </w:r>
      <w:r>
        <w:rPr>
          <w:rFonts w:ascii="Times New Roman" w:hAnsi="Times New Roman" w:cs="Times New Roman"/>
          <w:sz w:val="24"/>
          <w:szCs w:val="24"/>
        </w:rPr>
        <w:t xml:space="preserve"> the program, or not retained. A g</w:t>
      </w:r>
      <w:r w:rsidR="005C27B4">
        <w:rPr>
          <w:rFonts w:ascii="Times New Roman" w:hAnsi="Times New Roman" w:cs="Times New Roman"/>
          <w:sz w:val="24"/>
          <w:szCs w:val="24"/>
        </w:rPr>
        <w:t>ood thing about this report is that it picks up students who stop out.</w:t>
      </w:r>
    </w:p>
    <w:p w:rsidR="005C27B4" w:rsidRDefault="005C27B4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912B25" w:rsidRDefault="005C27B4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we decide on </w:t>
      </w:r>
      <w:r w:rsidR="00AA6C6A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>, we’ll invite Meliss</w:t>
      </w:r>
      <w:r w:rsidR="00912B25">
        <w:rPr>
          <w:rFonts w:ascii="Times New Roman" w:hAnsi="Times New Roman" w:cs="Times New Roman"/>
          <w:sz w:val="24"/>
          <w:szCs w:val="24"/>
        </w:rPr>
        <w:t>a back to assist us.  ECU uses Digital M</w:t>
      </w:r>
      <w:r>
        <w:rPr>
          <w:rFonts w:ascii="Times New Roman" w:hAnsi="Times New Roman" w:cs="Times New Roman"/>
          <w:sz w:val="24"/>
          <w:szCs w:val="24"/>
        </w:rPr>
        <w:t>easures for all o</w:t>
      </w:r>
      <w:r w:rsidR="00912B2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their annual reporting.  </w:t>
      </w:r>
    </w:p>
    <w:p w:rsidR="00912B25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12B25">
        <w:rPr>
          <w:rFonts w:ascii="Times New Roman" w:hAnsi="Times New Roman" w:cs="Times New Roman"/>
          <w:b/>
          <w:sz w:val="24"/>
          <w:szCs w:val="24"/>
        </w:rPr>
        <w:t>Q:</w:t>
      </w:r>
      <w:r w:rsidR="005C27B4">
        <w:rPr>
          <w:rFonts w:ascii="Times New Roman" w:hAnsi="Times New Roman" w:cs="Times New Roman"/>
          <w:sz w:val="24"/>
          <w:szCs w:val="24"/>
        </w:rPr>
        <w:t xml:space="preserve">Do we have anything in digital measures?  </w:t>
      </w:r>
    </w:p>
    <w:p w:rsidR="00912B25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12B25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This is not</w:t>
      </w:r>
      <w:r w:rsidR="005C27B4">
        <w:rPr>
          <w:rFonts w:ascii="Times New Roman" w:hAnsi="Times New Roman" w:cs="Times New Roman"/>
          <w:sz w:val="24"/>
          <w:szCs w:val="24"/>
        </w:rPr>
        <w:t xml:space="preserve"> used consistently, some dep</w:t>
      </w:r>
      <w:r w:rsidR="00AA6C6A">
        <w:rPr>
          <w:rFonts w:ascii="Times New Roman" w:hAnsi="Times New Roman" w:cs="Times New Roman"/>
          <w:sz w:val="24"/>
          <w:szCs w:val="24"/>
        </w:rPr>
        <w:t>a</w:t>
      </w:r>
      <w:r w:rsidR="005C27B4">
        <w:rPr>
          <w:rFonts w:ascii="Times New Roman" w:hAnsi="Times New Roman" w:cs="Times New Roman"/>
          <w:sz w:val="24"/>
          <w:szCs w:val="24"/>
        </w:rPr>
        <w:t>rt</w:t>
      </w:r>
      <w:r w:rsidR="00AA6C6A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C27B4">
        <w:rPr>
          <w:rFonts w:ascii="Times New Roman" w:hAnsi="Times New Roman" w:cs="Times New Roman"/>
          <w:sz w:val="24"/>
          <w:szCs w:val="24"/>
        </w:rPr>
        <w:t xml:space="preserve"> don’t use it at all, some have a few faculty that use it and some d</w:t>
      </w:r>
      <w:r>
        <w:rPr>
          <w:rFonts w:ascii="Times New Roman" w:hAnsi="Times New Roman" w:cs="Times New Roman"/>
          <w:sz w:val="24"/>
          <w:szCs w:val="24"/>
        </w:rPr>
        <w:t>epartments</w:t>
      </w:r>
      <w:r w:rsidR="005C27B4">
        <w:rPr>
          <w:rFonts w:ascii="Times New Roman" w:hAnsi="Times New Roman" w:cs="Times New Roman"/>
          <w:sz w:val="24"/>
          <w:szCs w:val="24"/>
        </w:rPr>
        <w:t xml:space="preserve"> use it in total.  We would likely have to </w:t>
      </w:r>
      <w:r>
        <w:rPr>
          <w:rFonts w:ascii="Times New Roman" w:hAnsi="Times New Roman" w:cs="Times New Roman"/>
          <w:sz w:val="24"/>
          <w:szCs w:val="24"/>
        </w:rPr>
        <w:t>gather</w:t>
      </w:r>
      <w:r w:rsidR="005C27B4">
        <w:rPr>
          <w:rFonts w:ascii="Times New Roman" w:hAnsi="Times New Roman" w:cs="Times New Roman"/>
          <w:sz w:val="24"/>
          <w:szCs w:val="24"/>
        </w:rPr>
        <w:t xml:space="preserve"> this information </w:t>
      </w: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5C27B4">
        <w:rPr>
          <w:rFonts w:ascii="Times New Roman" w:hAnsi="Times New Roman" w:cs="Times New Roman"/>
          <w:sz w:val="24"/>
          <w:szCs w:val="24"/>
        </w:rPr>
        <w:t xml:space="preserve">survey.  We were mandated to participate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27B4">
        <w:rPr>
          <w:rFonts w:ascii="Times New Roman" w:hAnsi="Times New Roman" w:cs="Times New Roman"/>
          <w:sz w:val="24"/>
          <w:szCs w:val="24"/>
        </w:rPr>
        <w:t xml:space="preserve">Delaware study, </w:t>
      </w:r>
      <w:r>
        <w:rPr>
          <w:rFonts w:ascii="Times New Roman" w:hAnsi="Times New Roman" w:cs="Times New Roman"/>
          <w:sz w:val="24"/>
          <w:szCs w:val="24"/>
        </w:rPr>
        <w:t xml:space="preserve">but just classroom activity, then </w:t>
      </w:r>
      <w:r w:rsidR="005C27B4">
        <w:rPr>
          <w:rFonts w:ascii="Times New Roman" w:hAnsi="Times New Roman" w:cs="Times New Roman"/>
          <w:sz w:val="24"/>
          <w:szCs w:val="24"/>
        </w:rPr>
        <w:t>it expanded int</w:t>
      </w:r>
      <w:r>
        <w:rPr>
          <w:rFonts w:ascii="Times New Roman" w:hAnsi="Times New Roman" w:cs="Times New Roman"/>
          <w:sz w:val="24"/>
          <w:szCs w:val="24"/>
        </w:rPr>
        <w:t xml:space="preserve">o out of classroom activities.  </w:t>
      </w:r>
      <w:r w:rsidR="005C27B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laware started another survey (</w:t>
      </w:r>
      <w:r w:rsidR="005C27B4">
        <w:rPr>
          <w:rFonts w:ascii="Times New Roman" w:hAnsi="Times New Roman" w:cs="Times New Roman"/>
          <w:sz w:val="24"/>
          <w:szCs w:val="24"/>
        </w:rPr>
        <w:t>GA mandated we part</w:t>
      </w:r>
      <w:r>
        <w:rPr>
          <w:rFonts w:ascii="Times New Roman" w:hAnsi="Times New Roman" w:cs="Times New Roman"/>
          <w:sz w:val="24"/>
          <w:szCs w:val="24"/>
        </w:rPr>
        <w:t>icipate in all Delaware studies)</w:t>
      </w:r>
      <w:r w:rsidR="005C27B4">
        <w:rPr>
          <w:rFonts w:ascii="Times New Roman" w:hAnsi="Times New Roman" w:cs="Times New Roman"/>
          <w:sz w:val="24"/>
          <w:szCs w:val="24"/>
        </w:rPr>
        <w:t xml:space="preserve"> then about 4-5 years ago mandated participation i</w:t>
      </w:r>
      <w:r>
        <w:rPr>
          <w:rFonts w:ascii="Times New Roman" w:hAnsi="Times New Roman" w:cs="Times New Roman"/>
          <w:sz w:val="24"/>
          <w:szCs w:val="24"/>
        </w:rPr>
        <w:t>n out of classroom activities.  WCU purchased Digital Measures for this purpose.  T</w:t>
      </w:r>
      <w:r w:rsidR="005C27B4">
        <w:rPr>
          <w:rFonts w:ascii="Times New Roman" w:hAnsi="Times New Roman" w:cs="Times New Roman"/>
          <w:sz w:val="24"/>
          <w:szCs w:val="24"/>
        </w:rPr>
        <w:t xml:space="preserve">hen GA said </w:t>
      </w:r>
      <w:r>
        <w:rPr>
          <w:rFonts w:ascii="Times New Roman" w:hAnsi="Times New Roman" w:cs="Times New Roman"/>
          <w:sz w:val="24"/>
          <w:szCs w:val="24"/>
        </w:rPr>
        <w:t xml:space="preserve">this was no longer mandated </w:t>
      </w:r>
      <w:r w:rsidR="005C27B4">
        <w:rPr>
          <w:rFonts w:ascii="Times New Roman" w:hAnsi="Times New Roman" w:cs="Times New Roman"/>
          <w:sz w:val="24"/>
          <w:szCs w:val="24"/>
        </w:rPr>
        <w:t xml:space="preserve">so the impetus to do this on campus faded as well.  </w:t>
      </w:r>
    </w:p>
    <w:p w:rsidR="00912B25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12B25">
        <w:rPr>
          <w:rFonts w:ascii="Times New Roman" w:hAnsi="Times New Roman" w:cs="Times New Roman"/>
          <w:b/>
          <w:sz w:val="24"/>
          <w:szCs w:val="24"/>
        </w:rPr>
        <w:t>Q:</w:t>
      </w:r>
      <w:r w:rsidR="005C27B4">
        <w:rPr>
          <w:rFonts w:ascii="Times New Roman" w:hAnsi="Times New Roman" w:cs="Times New Roman"/>
          <w:sz w:val="24"/>
          <w:szCs w:val="24"/>
        </w:rPr>
        <w:t xml:space="preserve">Do we have official peer data?  </w:t>
      </w:r>
    </w:p>
    <w:p w:rsidR="00912B25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D27C6">
        <w:rPr>
          <w:rFonts w:ascii="Times New Roman" w:hAnsi="Times New Roman" w:cs="Times New Roman"/>
          <w:b/>
          <w:sz w:val="24"/>
          <w:szCs w:val="24"/>
        </w:rPr>
        <w:t>A:</w:t>
      </w:r>
      <w:r w:rsidR="005C27B4">
        <w:rPr>
          <w:rFonts w:ascii="Times New Roman" w:hAnsi="Times New Roman" w:cs="Times New Roman"/>
          <w:sz w:val="24"/>
          <w:szCs w:val="24"/>
        </w:rPr>
        <w:t>We can request from our peers information that may n</w:t>
      </w:r>
      <w:r>
        <w:rPr>
          <w:rFonts w:ascii="Times New Roman" w:hAnsi="Times New Roman" w:cs="Times New Roman"/>
          <w:sz w:val="24"/>
          <w:szCs w:val="24"/>
        </w:rPr>
        <w:t xml:space="preserve">ot be in an official data set.  Within </w:t>
      </w:r>
      <w:r w:rsidR="005C27B4">
        <w:rPr>
          <w:rFonts w:ascii="Times New Roman" w:hAnsi="Times New Roman" w:cs="Times New Roman"/>
          <w:sz w:val="24"/>
          <w:szCs w:val="24"/>
        </w:rPr>
        <w:t>IPEDS dat</w:t>
      </w:r>
      <w:r w:rsidR="00AA6C6A">
        <w:rPr>
          <w:rFonts w:ascii="Times New Roman" w:hAnsi="Times New Roman" w:cs="Times New Roman"/>
          <w:sz w:val="24"/>
          <w:szCs w:val="24"/>
        </w:rPr>
        <w:t xml:space="preserve">a we can </w:t>
      </w:r>
      <w:r>
        <w:rPr>
          <w:rFonts w:ascii="Times New Roman" w:hAnsi="Times New Roman" w:cs="Times New Roman"/>
          <w:sz w:val="24"/>
          <w:szCs w:val="24"/>
        </w:rPr>
        <w:t>get</w:t>
      </w:r>
      <w:r w:rsidR="00AA6C6A">
        <w:rPr>
          <w:rFonts w:ascii="Times New Roman" w:hAnsi="Times New Roman" w:cs="Times New Roman"/>
          <w:sz w:val="24"/>
          <w:szCs w:val="24"/>
        </w:rPr>
        <w:t xml:space="preserve"> anything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6C6A">
        <w:rPr>
          <w:rFonts w:ascii="Times New Roman" w:hAnsi="Times New Roman" w:cs="Times New Roman"/>
          <w:sz w:val="24"/>
          <w:szCs w:val="24"/>
        </w:rPr>
        <w:t xml:space="preserve">common data set, etc.  Our official list of peers was updated last year – </w:t>
      </w: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AA6C6A">
        <w:rPr>
          <w:rFonts w:ascii="Times New Roman" w:hAnsi="Times New Roman" w:cs="Times New Roman"/>
          <w:sz w:val="24"/>
          <w:szCs w:val="24"/>
        </w:rPr>
        <w:t xml:space="preserve">on our website.  None of these are in our </w:t>
      </w:r>
      <w:r>
        <w:rPr>
          <w:rFonts w:ascii="Times New Roman" w:hAnsi="Times New Roman" w:cs="Times New Roman"/>
          <w:sz w:val="24"/>
          <w:szCs w:val="24"/>
        </w:rPr>
        <w:t>UNC</w:t>
      </w:r>
      <w:r w:rsidR="00AA6C6A">
        <w:rPr>
          <w:rFonts w:ascii="Times New Roman" w:hAnsi="Times New Roman" w:cs="Times New Roman"/>
          <w:sz w:val="24"/>
          <w:szCs w:val="24"/>
        </w:rPr>
        <w:t xml:space="preserve"> system – </w:t>
      </w:r>
      <w:r>
        <w:rPr>
          <w:rFonts w:ascii="Times New Roman" w:hAnsi="Times New Roman" w:cs="Times New Roman"/>
          <w:sz w:val="24"/>
          <w:szCs w:val="24"/>
        </w:rPr>
        <w:t xml:space="preserve">GA </w:t>
      </w:r>
      <w:r w:rsidR="00AA6C6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ndated we could not use them.  </w:t>
      </w:r>
    </w:p>
    <w:p w:rsidR="00912B25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D27C6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Regarding the d</w:t>
      </w:r>
      <w:r w:rsidR="00AA6C6A">
        <w:rPr>
          <w:rFonts w:ascii="Times New Roman" w:hAnsi="Times New Roman" w:cs="Times New Roman"/>
          <w:sz w:val="24"/>
          <w:szCs w:val="24"/>
        </w:rPr>
        <w:t xml:space="preserve">epth of this study – is there any significance to depth that we go?  </w:t>
      </w:r>
    </w:p>
    <w:p w:rsidR="00AA6C6A" w:rsidRDefault="00912B25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D27C6">
        <w:rPr>
          <w:rFonts w:ascii="Times New Roman" w:hAnsi="Times New Roman" w:cs="Times New Roman"/>
          <w:b/>
          <w:sz w:val="24"/>
          <w:szCs w:val="24"/>
        </w:rPr>
        <w:t>A:</w:t>
      </w:r>
      <w:r w:rsidR="00AA6C6A">
        <w:rPr>
          <w:rFonts w:ascii="Times New Roman" w:hAnsi="Times New Roman" w:cs="Times New Roman"/>
          <w:sz w:val="24"/>
          <w:szCs w:val="24"/>
        </w:rPr>
        <w:t>Do not go beyond 2007</w:t>
      </w:r>
      <w:r>
        <w:rPr>
          <w:rFonts w:ascii="Times New Roman" w:hAnsi="Times New Roman" w:cs="Times New Roman"/>
          <w:sz w:val="24"/>
          <w:szCs w:val="24"/>
        </w:rPr>
        <w:t>.  I</w:t>
      </w:r>
      <w:r w:rsidR="00AA6C6A">
        <w:rPr>
          <w:rFonts w:ascii="Times New Roman" w:hAnsi="Times New Roman" w:cs="Times New Roman"/>
          <w:sz w:val="24"/>
          <w:szCs w:val="24"/>
        </w:rPr>
        <w:t xml:space="preserve">n 2006 we switched to Banner and </w:t>
      </w:r>
      <w:r>
        <w:rPr>
          <w:rFonts w:ascii="Times New Roman" w:hAnsi="Times New Roman" w:cs="Times New Roman"/>
          <w:sz w:val="24"/>
          <w:szCs w:val="24"/>
        </w:rPr>
        <w:t>there was major</w:t>
      </w:r>
      <w:r w:rsidR="00AA6C6A">
        <w:rPr>
          <w:rFonts w:ascii="Times New Roman" w:hAnsi="Times New Roman" w:cs="Times New Roman"/>
          <w:sz w:val="24"/>
          <w:szCs w:val="24"/>
        </w:rPr>
        <w:t xml:space="preserve"> college reorganization.  We can get some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AA6C6A">
        <w:rPr>
          <w:rFonts w:ascii="Times New Roman" w:hAnsi="Times New Roman" w:cs="Times New Roman"/>
          <w:sz w:val="24"/>
          <w:szCs w:val="24"/>
        </w:rPr>
        <w:t xml:space="preserve"> back to the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AA6C6A">
        <w:rPr>
          <w:rFonts w:ascii="Times New Roman" w:hAnsi="Times New Roman" w:cs="Times New Roman"/>
          <w:sz w:val="24"/>
          <w:szCs w:val="24"/>
        </w:rPr>
        <w:t xml:space="preserve">60’s like enrollment data.  </w:t>
      </w:r>
      <w:r w:rsidR="009D27C6">
        <w:rPr>
          <w:rFonts w:ascii="Times New Roman" w:hAnsi="Times New Roman" w:cs="Times New Roman"/>
          <w:sz w:val="24"/>
          <w:szCs w:val="24"/>
        </w:rPr>
        <w:t>Five years</w:t>
      </w:r>
      <w:r w:rsidR="00AA6C6A">
        <w:rPr>
          <w:rFonts w:ascii="Times New Roman" w:hAnsi="Times New Roman" w:cs="Times New Roman"/>
          <w:sz w:val="24"/>
          <w:szCs w:val="24"/>
        </w:rPr>
        <w:t xml:space="preserve"> is a good handle.</w:t>
      </w:r>
    </w:p>
    <w:p w:rsidR="00AA6C6A" w:rsidRPr="00AA6C6A" w:rsidRDefault="00AA6C6A" w:rsidP="00AA6C6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66949" w:rsidRPr="003D3D8C" w:rsidRDefault="0067669C" w:rsidP="00104A14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D8C">
        <w:rPr>
          <w:rFonts w:ascii="Times New Roman" w:hAnsi="Times New Roman" w:cs="Times New Roman"/>
          <w:b/>
          <w:sz w:val="24"/>
          <w:szCs w:val="24"/>
        </w:rPr>
        <w:t xml:space="preserve">Discussion of </w:t>
      </w:r>
      <w:r w:rsidR="00FC3F4E" w:rsidRPr="003D3D8C">
        <w:rPr>
          <w:rFonts w:ascii="Times New Roman" w:hAnsi="Times New Roman" w:cs="Times New Roman"/>
          <w:b/>
          <w:sz w:val="24"/>
          <w:szCs w:val="24"/>
        </w:rPr>
        <w:t xml:space="preserve">program review </w:t>
      </w:r>
      <w:r w:rsidRPr="003D3D8C">
        <w:rPr>
          <w:rFonts w:ascii="Times New Roman" w:hAnsi="Times New Roman" w:cs="Times New Roman"/>
          <w:b/>
          <w:sz w:val="24"/>
          <w:szCs w:val="24"/>
        </w:rPr>
        <w:t>criteria (preliminary)</w:t>
      </w:r>
    </w:p>
    <w:p w:rsidR="0067669C" w:rsidRDefault="00BC24FB" w:rsidP="00B973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previous discussion we saidthe criteria should have</w:t>
      </w:r>
      <w:r w:rsidR="00983D9E">
        <w:rPr>
          <w:rFonts w:ascii="Times New Roman" w:hAnsi="Times New Roman" w:cs="Times New Roman"/>
          <w:sz w:val="24"/>
          <w:szCs w:val="24"/>
        </w:rPr>
        <w:t xml:space="preserve"> broad purposes and not be overwhelmed with data.  Having some standard data requirements would be helpful.</w:t>
      </w:r>
    </w:p>
    <w:p w:rsidR="00983D9E" w:rsidRDefault="00983D9E" w:rsidP="00983D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Dickenson’s 10 </w:t>
      </w:r>
    </w:p>
    <w:p w:rsidR="00983D9E" w:rsidRDefault="00983D9E" w:rsidP="00983D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Weighting </w:t>
      </w:r>
    </w:p>
    <w:p w:rsidR="00983D9E" w:rsidRDefault="00983D9E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import to campus</w:t>
      </w:r>
    </w:p>
    <w:p w:rsidR="00A46119" w:rsidRDefault="00A46119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import to campus</w:t>
      </w:r>
    </w:p>
    <w:p w:rsidR="00983D9E" w:rsidRDefault="00983D9E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quality</w:t>
      </w:r>
    </w:p>
    <w:p w:rsidR="00983D9E" w:rsidRDefault="00983D9E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success</w:t>
      </w:r>
    </w:p>
    <w:p w:rsidR="00983D9E" w:rsidRDefault="00983D9E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3D9E">
        <w:rPr>
          <w:rFonts w:ascii="Times New Roman" w:hAnsi="Times New Roman" w:cs="Times New Roman"/>
          <w:sz w:val="24"/>
          <w:szCs w:val="24"/>
        </w:rPr>
        <w:t>QEP</w:t>
      </w:r>
    </w:p>
    <w:p w:rsidR="00983D9E" w:rsidRDefault="00983D9E" w:rsidP="00983D9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83D9E">
        <w:rPr>
          <w:rFonts w:ascii="Times New Roman" w:hAnsi="Times New Roman" w:cs="Times New Roman"/>
          <w:sz w:val="24"/>
          <w:szCs w:val="24"/>
        </w:rPr>
        <w:t>Relationship to mission</w:t>
      </w:r>
    </w:p>
    <w:p w:rsidR="00983D9E" w:rsidRDefault="00983D9E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– opportunity</w:t>
      </w:r>
    </w:p>
    <w:p w:rsidR="00983D9E" w:rsidRDefault="00983D9E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Trajectory</w:t>
      </w:r>
    </w:p>
    <w:p w:rsidR="00A46119" w:rsidRDefault="00A46119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discipline</w:t>
      </w:r>
    </w:p>
    <w:p w:rsidR="00A46119" w:rsidRDefault="00A46119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 with strategic plan/WCU and UNC</w:t>
      </w:r>
    </w:p>
    <w:p w:rsidR="00A46119" w:rsidRDefault="00A46119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</w:t>
      </w:r>
    </w:p>
    <w:p w:rsidR="00A46119" w:rsidRDefault="001A2A40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trends</w:t>
      </w:r>
    </w:p>
    <w:p w:rsidR="001A2A40" w:rsidRDefault="001A2A40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costs</w:t>
      </w:r>
      <w:r w:rsidR="00AE25B3">
        <w:rPr>
          <w:rFonts w:ascii="Times New Roman" w:hAnsi="Times New Roman" w:cs="Times New Roman"/>
          <w:sz w:val="24"/>
          <w:szCs w:val="24"/>
        </w:rPr>
        <w:t xml:space="preserve"> and revenues</w:t>
      </w:r>
    </w:p>
    <w:p w:rsidR="001A2A40" w:rsidRDefault="001A2A40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demand</w:t>
      </w:r>
    </w:p>
    <w:p w:rsidR="00732BF5" w:rsidRDefault="00732BF5" w:rsidP="00732BF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impact</w:t>
      </w:r>
    </w:p>
    <w:p w:rsidR="00AE25B3" w:rsidRDefault="00AE25B3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 of students participating in undergraduate research, study abroad, service learning (instructional quality)</w:t>
      </w:r>
    </w:p>
    <w:p w:rsidR="00AE25B3" w:rsidRDefault="00AE25B3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Uniqueness (from an outside perspective)</w:t>
      </w:r>
    </w:p>
    <w:p w:rsidR="00AE25B3" w:rsidRDefault="00AE25B3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Endowed chair</w:t>
      </w:r>
    </w:p>
    <w:p w:rsidR="00AE25B3" w:rsidRDefault="00732BF5" w:rsidP="00983D9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productivity (scholarly)</w:t>
      </w:r>
    </w:p>
    <w:p w:rsidR="00BC24FB" w:rsidRDefault="00BC24FB" w:rsidP="00BC24F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32BF5" w:rsidRDefault="00BC24FB" w:rsidP="005F56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ensued regarding the organization ofthe </w:t>
      </w:r>
      <w:r w:rsidR="005F567D">
        <w:rPr>
          <w:rFonts w:ascii="Times New Roman" w:hAnsi="Times New Roman" w:cs="Times New Roman"/>
          <w:sz w:val="24"/>
          <w:szCs w:val="24"/>
        </w:rPr>
        <w:t>above into broad categories – productivity, centrality, student success</w:t>
      </w:r>
      <w:r w:rsidR="002E14F6">
        <w:rPr>
          <w:rFonts w:ascii="Times New Roman" w:hAnsi="Times New Roman" w:cs="Times New Roman"/>
          <w:sz w:val="24"/>
          <w:szCs w:val="24"/>
        </w:rPr>
        <w:t xml:space="preserve"> – scoring on criteria?  Holistic assessment?  ECU had a good score sheet. Sometimes the whole is greater than the sum of the parts.  Qualitative vs. quantitative.  </w:t>
      </w:r>
      <w:r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CA0BA0">
        <w:rPr>
          <w:rFonts w:ascii="Times New Roman" w:hAnsi="Times New Roman" w:cs="Times New Roman"/>
          <w:sz w:val="24"/>
          <w:szCs w:val="24"/>
        </w:rPr>
        <w:t>might choose a pilot run before we choose our plan.</w:t>
      </w:r>
    </w:p>
    <w:p w:rsidR="00BC24FB" w:rsidRDefault="00BC24FB" w:rsidP="005F56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24FB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In the Bain report, they conducted a </w:t>
      </w:r>
      <w:r w:rsidR="005F567D">
        <w:rPr>
          <w:rFonts w:ascii="Times New Roman" w:hAnsi="Times New Roman" w:cs="Times New Roman"/>
          <w:sz w:val="24"/>
          <w:szCs w:val="24"/>
        </w:rPr>
        <w:t xml:space="preserve">parallel </w:t>
      </w:r>
      <w:r>
        <w:rPr>
          <w:rFonts w:ascii="Times New Roman" w:hAnsi="Times New Roman" w:cs="Times New Roman"/>
          <w:sz w:val="24"/>
          <w:szCs w:val="24"/>
        </w:rPr>
        <w:t xml:space="preserve">administrative program review, which in turn </w:t>
      </w:r>
      <w:r w:rsidR="005F567D">
        <w:rPr>
          <w:rFonts w:ascii="Times New Roman" w:hAnsi="Times New Roman" w:cs="Times New Roman"/>
          <w:sz w:val="24"/>
          <w:szCs w:val="24"/>
        </w:rPr>
        <w:t xml:space="preserve">pointed out how many administrative programs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5F567D">
        <w:rPr>
          <w:rFonts w:ascii="Times New Roman" w:hAnsi="Times New Roman" w:cs="Times New Roman"/>
          <w:sz w:val="24"/>
          <w:szCs w:val="24"/>
        </w:rPr>
        <w:t>done away with – is there a committee</w:t>
      </w:r>
      <w:r>
        <w:rPr>
          <w:rFonts w:ascii="Times New Roman" w:hAnsi="Times New Roman" w:cs="Times New Roman"/>
          <w:sz w:val="24"/>
          <w:szCs w:val="24"/>
        </w:rPr>
        <w:t xml:space="preserve"> addressing this</w:t>
      </w:r>
      <w:r w:rsidR="005F567D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5F567D" w:rsidRDefault="00BC24FB" w:rsidP="005F56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24FB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Yes.  It is </w:t>
      </w:r>
      <w:r w:rsidR="005F567D">
        <w:rPr>
          <w:rFonts w:ascii="Times New Roman" w:hAnsi="Times New Roman" w:cs="Times New Roman"/>
          <w:sz w:val="24"/>
          <w:szCs w:val="24"/>
        </w:rPr>
        <w:t>being led by Dia</w:t>
      </w:r>
      <w:r>
        <w:rPr>
          <w:rFonts w:ascii="Times New Roman" w:hAnsi="Times New Roman" w:cs="Times New Roman"/>
          <w:sz w:val="24"/>
          <w:szCs w:val="24"/>
        </w:rPr>
        <w:t xml:space="preserve">nne Lynch and Craig Fowler.  They are </w:t>
      </w:r>
      <w:r w:rsidR="005F567D">
        <w:rPr>
          <w:rFonts w:ascii="Times New Roman" w:hAnsi="Times New Roman" w:cs="Times New Roman"/>
          <w:sz w:val="24"/>
          <w:szCs w:val="24"/>
        </w:rPr>
        <w:t>loo</w:t>
      </w:r>
      <w:r>
        <w:rPr>
          <w:rFonts w:ascii="Times New Roman" w:hAnsi="Times New Roman" w:cs="Times New Roman"/>
          <w:sz w:val="24"/>
          <w:szCs w:val="24"/>
        </w:rPr>
        <w:t>king at the same items we are. We d</w:t>
      </w:r>
      <w:r w:rsidR="005F567D">
        <w:rPr>
          <w:rFonts w:ascii="Times New Roman" w:hAnsi="Times New Roman" w:cs="Times New Roman"/>
          <w:sz w:val="24"/>
          <w:szCs w:val="24"/>
        </w:rPr>
        <w:t>id agree to do a comparable process next year for Academic Affairs administrative prioritization.</w:t>
      </w:r>
    </w:p>
    <w:p w:rsidR="00BC24FB" w:rsidRPr="00983D9E" w:rsidRDefault="00BC24FB" w:rsidP="005F56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C24FB" w:rsidRDefault="0067669C" w:rsidP="00BC24FB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D8C">
        <w:rPr>
          <w:rFonts w:ascii="Times New Roman" w:hAnsi="Times New Roman" w:cs="Times New Roman"/>
          <w:b/>
          <w:sz w:val="24"/>
          <w:szCs w:val="24"/>
        </w:rPr>
        <w:t>Upcoming Academic F</w:t>
      </w:r>
      <w:r w:rsidR="00166949" w:rsidRPr="003D3D8C">
        <w:rPr>
          <w:rFonts w:ascii="Times New Roman" w:hAnsi="Times New Roman" w:cs="Times New Roman"/>
          <w:b/>
          <w:sz w:val="24"/>
          <w:szCs w:val="24"/>
        </w:rPr>
        <w:t xml:space="preserve">orum </w:t>
      </w:r>
      <w:r w:rsidRPr="003D3D8C">
        <w:rPr>
          <w:rFonts w:ascii="Times New Roman" w:hAnsi="Times New Roman" w:cs="Times New Roman"/>
          <w:b/>
          <w:sz w:val="24"/>
          <w:szCs w:val="24"/>
        </w:rPr>
        <w:t>on Program Prioritizatio</w:t>
      </w:r>
      <w:r w:rsidR="00BC24FB">
        <w:rPr>
          <w:rFonts w:ascii="Times New Roman" w:hAnsi="Times New Roman" w:cs="Times New Roman"/>
          <w:b/>
          <w:sz w:val="24"/>
          <w:szCs w:val="24"/>
        </w:rPr>
        <w:t>n</w:t>
      </w:r>
    </w:p>
    <w:p w:rsidR="0067669C" w:rsidRPr="00BC24FB" w:rsidRDefault="00BC24FB" w:rsidP="00BC24F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Academic Forum is</w:t>
      </w:r>
      <w:r w:rsidR="00166949" w:rsidRPr="00BC24FB"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10th</w:t>
      </w:r>
      <w:r w:rsidR="0067669C" w:rsidRPr="00BC24FB">
        <w:rPr>
          <w:rFonts w:ascii="Times New Roman" w:hAnsi="Times New Roman" w:cs="Times New Roman"/>
          <w:sz w:val="24"/>
          <w:szCs w:val="24"/>
        </w:rPr>
        <w:t xml:space="preserve">, 3:30-5:00,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67669C" w:rsidRPr="00BC24FB">
        <w:rPr>
          <w:rFonts w:ascii="Times New Roman" w:hAnsi="Times New Roman" w:cs="Times New Roman"/>
          <w:sz w:val="24"/>
          <w:szCs w:val="24"/>
        </w:rPr>
        <w:t>UC Theatre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020" w:rsidRPr="00B973F9" w:rsidRDefault="0067669C" w:rsidP="00B973F9">
      <w:pPr>
        <w:pStyle w:val="ListParagraph"/>
        <w:numPr>
          <w:ilvl w:val="0"/>
          <w:numId w:val="9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Questions / preparation / suggestions</w:t>
      </w:r>
    </w:p>
    <w:p w:rsidR="00BC24FB" w:rsidRDefault="00BC24FB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provide</w:t>
      </w:r>
      <w:r w:rsidR="00AA6C6A">
        <w:rPr>
          <w:rFonts w:ascii="Times New Roman" w:hAnsi="Times New Roman" w:cs="Times New Roman"/>
          <w:sz w:val="24"/>
          <w:szCs w:val="24"/>
        </w:rPr>
        <w:t xml:space="preserve"> an overview of what we are doing</w:t>
      </w:r>
      <w:r>
        <w:rPr>
          <w:rFonts w:ascii="Times New Roman" w:hAnsi="Times New Roman" w:cs="Times New Roman"/>
          <w:sz w:val="24"/>
          <w:szCs w:val="24"/>
        </w:rPr>
        <w:t xml:space="preserve"> to date.  It m</w:t>
      </w:r>
      <w:r w:rsidR="00AA6C6A">
        <w:rPr>
          <w:rFonts w:ascii="Times New Roman" w:hAnsi="Times New Roman" w:cs="Times New Roman"/>
          <w:sz w:val="24"/>
          <w:szCs w:val="24"/>
        </w:rPr>
        <w:t xml:space="preserve">ight be helpful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A6C6A">
        <w:rPr>
          <w:rFonts w:ascii="Times New Roman" w:hAnsi="Times New Roman" w:cs="Times New Roman"/>
          <w:sz w:val="24"/>
          <w:szCs w:val="24"/>
        </w:rPr>
        <w:t xml:space="preserve">audience to hear some of the discussion we did last time – </w:t>
      </w:r>
      <w:r w:rsidR="00983D9E">
        <w:rPr>
          <w:rFonts w:ascii="Times New Roman" w:hAnsi="Times New Roman" w:cs="Times New Roman"/>
          <w:sz w:val="24"/>
          <w:szCs w:val="24"/>
        </w:rPr>
        <w:t>concerns</w:t>
      </w:r>
      <w:r w:rsidR="00AA6C6A">
        <w:rPr>
          <w:rFonts w:ascii="Times New Roman" w:hAnsi="Times New Roman" w:cs="Times New Roman"/>
          <w:sz w:val="24"/>
          <w:szCs w:val="24"/>
        </w:rPr>
        <w:t xml:space="preserve">, success measures, hurdles,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AA6C6A">
        <w:rPr>
          <w:rFonts w:ascii="Times New Roman" w:hAnsi="Times New Roman" w:cs="Times New Roman"/>
          <w:sz w:val="24"/>
          <w:szCs w:val="24"/>
        </w:rPr>
        <w:t xml:space="preserve">share </w:t>
      </w:r>
      <w:r>
        <w:rPr>
          <w:rFonts w:ascii="Times New Roman" w:hAnsi="Times New Roman" w:cs="Times New Roman"/>
          <w:sz w:val="24"/>
          <w:szCs w:val="24"/>
        </w:rPr>
        <w:t>the timeline.  They n</w:t>
      </w:r>
      <w:r w:rsidR="00AA6C6A">
        <w:rPr>
          <w:rFonts w:ascii="Times New Roman" w:hAnsi="Times New Roman" w:cs="Times New Roman"/>
          <w:sz w:val="24"/>
          <w:szCs w:val="24"/>
        </w:rPr>
        <w:t>eed to know w</w:t>
      </w:r>
      <w:r>
        <w:rPr>
          <w:rFonts w:ascii="Times New Roman" w:hAnsi="Times New Roman" w:cs="Times New Roman"/>
          <w:sz w:val="24"/>
          <w:szCs w:val="24"/>
        </w:rPr>
        <w:t>e haven’t made decisions yet and are s</w:t>
      </w:r>
      <w:r w:rsidR="00AA6C6A">
        <w:rPr>
          <w:rFonts w:ascii="Times New Roman" w:hAnsi="Times New Roman" w:cs="Times New Roman"/>
          <w:sz w:val="24"/>
          <w:szCs w:val="24"/>
        </w:rPr>
        <w:t>till thinking</w:t>
      </w:r>
      <w:r>
        <w:rPr>
          <w:rFonts w:ascii="Times New Roman" w:hAnsi="Times New Roman" w:cs="Times New Roman"/>
          <w:sz w:val="24"/>
          <w:szCs w:val="24"/>
        </w:rPr>
        <w:t xml:space="preserve"> about how we want this to go. </w:t>
      </w:r>
    </w:p>
    <w:p w:rsidR="00BC24FB" w:rsidRDefault="00BC24FB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C24FB">
        <w:rPr>
          <w:rFonts w:ascii="Times New Roman" w:hAnsi="Times New Roman" w:cs="Times New Roman"/>
          <w:b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 xml:space="preserve">  Do we want to c</w:t>
      </w:r>
      <w:r w:rsidR="00AA6C6A">
        <w:rPr>
          <w:rFonts w:ascii="Times New Roman" w:hAnsi="Times New Roman" w:cs="Times New Roman"/>
          <w:sz w:val="24"/>
          <w:szCs w:val="24"/>
        </w:rPr>
        <w:t xml:space="preserve">onsideration </w:t>
      </w:r>
      <w:r w:rsidR="00A46119">
        <w:rPr>
          <w:rFonts w:ascii="Times New Roman" w:hAnsi="Times New Roman" w:cs="Times New Roman"/>
          <w:sz w:val="24"/>
          <w:szCs w:val="24"/>
        </w:rPr>
        <w:t>doing college forum</w:t>
      </w:r>
      <w:r w:rsidR="00AA6C6A">
        <w:rPr>
          <w:rFonts w:ascii="Times New Roman" w:hAnsi="Times New Roman" w:cs="Times New Roman"/>
          <w:sz w:val="24"/>
          <w:szCs w:val="24"/>
        </w:rPr>
        <w:t xml:space="preserve">s?  </w:t>
      </w:r>
    </w:p>
    <w:p w:rsidR="00BC24FB" w:rsidRDefault="00BC24FB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02CE6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 We m</w:t>
      </w:r>
      <w:r w:rsidR="00AA6C6A">
        <w:rPr>
          <w:rFonts w:ascii="Times New Roman" w:hAnsi="Times New Roman" w:cs="Times New Roman"/>
          <w:sz w:val="24"/>
          <w:szCs w:val="24"/>
        </w:rPr>
        <w:t>ight want to see</w:t>
      </w:r>
      <w:r>
        <w:rPr>
          <w:rFonts w:ascii="Times New Roman" w:hAnsi="Times New Roman" w:cs="Times New Roman"/>
          <w:sz w:val="24"/>
          <w:szCs w:val="24"/>
        </w:rPr>
        <w:t xml:space="preserve"> what we need after Wednesday. The college representatives on the committee</w:t>
      </w:r>
      <w:r w:rsidR="00AA6C6A">
        <w:rPr>
          <w:rFonts w:ascii="Times New Roman" w:hAnsi="Times New Roman" w:cs="Times New Roman"/>
          <w:sz w:val="24"/>
          <w:szCs w:val="24"/>
        </w:rPr>
        <w:t xml:space="preserve"> would do forums for their college.  Discussion ensued.  </w:t>
      </w:r>
    </w:p>
    <w:p w:rsidR="00BC24FB" w:rsidRDefault="00BC24FB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669C" w:rsidRDefault="00BC24FB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AA6C6A">
        <w:rPr>
          <w:rFonts w:ascii="Times New Roman" w:hAnsi="Times New Roman" w:cs="Times New Roman"/>
          <w:sz w:val="24"/>
          <w:szCs w:val="24"/>
        </w:rPr>
        <w:t xml:space="preserve">might want at some point to have a meeting at Biltmore Park. 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AA6C6A">
        <w:rPr>
          <w:rFonts w:ascii="Times New Roman" w:hAnsi="Times New Roman" w:cs="Times New Roman"/>
          <w:sz w:val="24"/>
          <w:szCs w:val="24"/>
        </w:rPr>
        <w:t xml:space="preserve"> we </w:t>
      </w:r>
      <w:r>
        <w:rPr>
          <w:rFonts w:ascii="Times New Roman" w:hAnsi="Times New Roman" w:cs="Times New Roman"/>
          <w:sz w:val="24"/>
          <w:szCs w:val="24"/>
        </w:rPr>
        <w:t>can Skype them into forums.It is possible</w:t>
      </w:r>
      <w:r w:rsidR="00AA6C6A">
        <w:rPr>
          <w:rFonts w:ascii="Times New Roman" w:hAnsi="Times New Roman" w:cs="Times New Roman"/>
          <w:sz w:val="24"/>
          <w:szCs w:val="24"/>
        </w:rPr>
        <w:t xml:space="preserve"> as we get further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A6C6A">
        <w:rPr>
          <w:rFonts w:ascii="Times New Roman" w:hAnsi="Times New Roman" w:cs="Times New Roman"/>
          <w:sz w:val="24"/>
          <w:szCs w:val="24"/>
        </w:rPr>
        <w:t xml:space="preserve"> the process, </w:t>
      </w:r>
      <w:r>
        <w:rPr>
          <w:rFonts w:ascii="Times New Roman" w:hAnsi="Times New Roman" w:cs="Times New Roman"/>
          <w:sz w:val="24"/>
          <w:szCs w:val="24"/>
        </w:rPr>
        <w:t>Angi</w:t>
      </w:r>
      <w:r w:rsidR="00AA6C6A">
        <w:rPr>
          <w:rFonts w:ascii="Times New Roman" w:hAnsi="Times New Roman" w:cs="Times New Roman"/>
          <w:sz w:val="24"/>
          <w:szCs w:val="24"/>
        </w:rPr>
        <w:t xml:space="preserve"> and Vicki could meet with any of those that </w:t>
      </w:r>
      <w:r w:rsidR="00983D9E">
        <w:rPr>
          <w:rFonts w:ascii="Times New Roman" w:hAnsi="Times New Roman" w:cs="Times New Roman"/>
          <w:sz w:val="24"/>
          <w:szCs w:val="24"/>
        </w:rPr>
        <w:t>request</w:t>
      </w:r>
      <w:r w:rsidR="00AA6C6A">
        <w:rPr>
          <w:rFonts w:ascii="Times New Roman" w:hAnsi="Times New Roman" w:cs="Times New Roman"/>
          <w:sz w:val="24"/>
          <w:szCs w:val="24"/>
        </w:rPr>
        <w:t xml:space="preserve"> a meeting. </w:t>
      </w:r>
      <w:r>
        <w:rPr>
          <w:rFonts w:ascii="Times New Roman" w:hAnsi="Times New Roman" w:cs="Times New Roman"/>
          <w:sz w:val="24"/>
          <w:szCs w:val="24"/>
        </w:rPr>
        <w:t xml:space="preserve"> It is good to encourage deans and </w:t>
      </w:r>
      <w:r w:rsidR="00AA6C6A">
        <w:rPr>
          <w:rFonts w:ascii="Times New Roman" w:hAnsi="Times New Roman" w:cs="Times New Roman"/>
          <w:sz w:val="24"/>
          <w:szCs w:val="24"/>
        </w:rPr>
        <w:t xml:space="preserve">department heads to </w:t>
      </w:r>
      <w:r>
        <w:rPr>
          <w:rFonts w:ascii="Times New Roman" w:hAnsi="Times New Roman" w:cs="Times New Roman"/>
          <w:sz w:val="24"/>
          <w:szCs w:val="24"/>
        </w:rPr>
        <w:t>attend these events</w:t>
      </w:r>
      <w:r w:rsidR="00AA6C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We need to allow time for questions</w:t>
      </w:r>
      <w:r w:rsidR="00983D9E">
        <w:rPr>
          <w:rFonts w:ascii="Times New Roman" w:hAnsi="Times New Roman" w:cs="Times New Roman"/>
          <w:sz w:val="24"/>
          <w:szCs w:val="24"/>
        </w:rPr>
        <w:t xml:space="preserve">.  </w:t>
      </w:r>
      <w:r w:rsidR="004E5716">
        <w:rPr>
          <w:rFonts w:ascii="Times New Roman" w:hAnsi="Times New Roman" w:cs="Times New Roman"/>
          <w:sz w:val="24"/>
          <w:szCs w:val="24"/>
        </w:rPr>
        <w:t>We will share</w:t>
      </w:r>
      <w:r w:rsidR="00983D9E">
        <w:rPr>
          <w:rFonts w:ascii="Times New Roman" w:hAnsi="Times New Roman" w:cs="Times New Roman"/>
          <w:sz w:val="24"/>
          <w:szCs w:val="24"/>
        </w:rPr>
        <w:t xml:space="preserve"> our list</w:t>
      </w:r>
      <w:r w:rsidR="004E5716">
        <w:rPr>
          <w:rFonts w:ascii="Times New Roman" w:hAnsi="Times New Roman" w:cs="Times New Roman"/>
          <w:sz w:val="24"/>
          <w:szCs w:val="24"/>
        </w:rPr>
        <w:t xml:space="preserve"> via PowerPoint</w:t>
      </w:r>
      <w:r w:rsidR="00983D9E">
        <w:rPr>
          <w:rFonts w:ascii="Times New Roman" w:hAnsi="Times New Roman" w:cs="Times New Roman"/>
          <w:sz w:val="24"/>
          <w:szCs w:val="24"/>
        </w:rPr>
        <w:t>.  Angi’s overview</w:t>
      </w:r>
      <w:r w:rsidR="004E5716">
        <w:rPr>
          <w:rFonts w:ascii="Times New Roman" w:hAnsi="Times New Roman" w:cs="Times New Roman"/>
          <w:sz w:val="24"/>
          <w:szCs w:val="24"/>
        </w:rPr>
        <w:t xml:space="preserve"> and initial thoughts is ready as a handout.</w:t>
      </w:r>
      <w:r w:rsidR="00983D9E">
        <w:rPr>
          <w:rFonts w:ascii="Times New Roman" w:hAnsi="Times New Roman" w:cs="Times New Roman"/>
          <w:sz w:val="24"/>
          <w:szCs w:val="24"/>
        </w:rPr>
        <w:t xml:space="preserve">  W</w:t>
      </w:r>
      <w:r w:rsidR="004E5716">
        <w:rPr>
          <w:rFonts w:ascii="Times New Roman" w:hAnsi="Times New Roman" w:cs="Times New Roman"/>
          <w:sz w:val="24"/>
          <w:szCs w:val="24"/>
        </w:rPr>
        <w:t>e w</w:t>
      </w:r>
      <w:r w:rsidR="00983D9E">
        <w:rPr>
          <w:rFonts w:ascii="Times New Roman" w:hAnsi="Times New Roman" w:cs="Times New Roman"/>
          <w:sz w:val="24"/>
          <w:szCs w:val="24"/>
        </w:rPr>
        <w:t xml:space="preserve">ill post meetings on </w:t>
      </w:r>
      <w:r w:rsidR="004E5716">
        <w:rPr>
          <w:rFonts w:ascii="Times New Roman" w:hAnsi="Times New Roman" w:cs="Times New Roman"/>
          <w:sz w:val="24"/>
          <w:szCs w:val="24"/>
        </w:rPr>
        <w:t xml:space="preserve">the </w:t>
      </w:r>
      <w:r w:rsidR="00502CE6">
        <w:rPr>
          <w:rFonts w:ascii="Times New Roman" w:hAnsi="Times New Roman" w:cs="Times New Roman"/>
          <w:sz w:val="24"/>
          <w:szCs w:val="24"/>
        </w:rPr>
        <w:t xml:space="preserve">website. </w:t>
      </w:r>
    </w:p>
    <w:p w:rsidR="00502CE6" w:rsidRPr="00B973F9" w:rsidRDefault="00502CE6" w:rsidP="00B973F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66949" w:rsidRPr="003D3D8C" w:rsidRDefault="00166949" w:rsidP="00B973F9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D8C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67669C" w:rsidRPr="00B973F9" w:rsidRDefault="0067669C" w:rsidP="00104A14">
      <w:pPr>
        <w:pStyle w:val="ListParagraph"/>
        <w:numPr>
          <w:ilvl w:val="1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Questions / New items</w:t>
      </w:r>
    </w:p>
    <w:p w:rsidR="00166949" w:rsidRPr="00B973F9" w:rsidRDefault="00D81EA4" w:rsidP="00104A14">
      <w:pPr>
        <w:pStyle w:val="ListParagraph"/>
        <w:numPr>
          <w:ilvl w:val="1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Discussion of assignmen</w:t>
      </w:r>
      <w:r w:rsidR="00166949" w:rsidRPr="00B973F9">
        <w:rPr>
          <w:rFonts w:ascii="Times New Roman" w:hAnsi="Times New Roman" w:cs="Times New Roman"/>
          <w:sz w:val="24"/>
          <w:szCs w:val="24"/>
        </w:rPr>
        <w:t>ts</w:t>
      </w:r>
    </w:p>
    <w:p w:rsidR="00B973F9" w:rsidRDefault="0067669C" w:rsidP="00104A14">
      <w:pPr>
        <w:pStyle w:val="ListParagraph"/>
        <w:numPr>
          <w:ilvl w:val="1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N</w:t>
      </w:r>
      <w:r w:rsidR="00350020" w:rsidRPr="00B973F9">
        <w:rPr>
          <w:rFonts w:ascii="Times New Roman" w:hAnsi="Times New Roman" w:cs="Times New Roman"/>
          <w:sz w:val="24"/>
          <w:szCs w:val="24"/>
        </w:rPr>
        <w:t>ext meeting date</w:t>
      </w:r>
      <w:r w:rsidR="00502CE6">
        <w:rPr>
          <w:rFonts w:ascii="Times New Roman" w:hAnsi="Times New Roman" w:cs="Times New Roman"/>
          <w:sz w:val="24"/>
          <w:szCs w:val="24"/>
        </w:rPr>
        <w:t xml:space="preserve"> - October 22.  Anne will send out a meeting request.</w:t>
      </w:r>
    </w:p>
    <w:p w:rsidR="0067669C" w:rsidRPr="00B973F9" w:rsidRDefault="00B973F9" w:rsidP="00104A14">
      <w:pPr>
        <w:pStyle w:val="ListParagraph"/>
        <w:numPr>
          <w:ilvl w:val="1"/>
          <w:numId w:val="1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Optional Webinar -</w:t>
      </w:r>
      <w:r w:rsidR="0067669C" w:rsidRPr="00B973F9">
        <w:rPr>
          <w:rFonts w:ascii="Times New Roman" w:hAnsi="Times New Roman" w:cs="Times New Roman"/>
          <w:sz w:val="24"/>
          <w:szCs w:val="24"/>
        </w:rPr>
        <w:t xml:space="preserve"> 17 October</w:t>
      </w:r>
      <w:r w:rsidRPr="00B973F9">
        <w:rPr>
          <w:rFonts w:ascii="Times New Roman" w:hAnsi="Times New Roman" w:cs="Times New Roman"/>
          <w:sz w:val="24"/>
          <w:szCs w:val="24"/>
        </w:rPr>
        <w:t>, 1-2 @ UC Multipurpose, or see later,</w:t>
      </w:r>
      <w:r w:rsidR="0067669C" w:rsidRPr="00B973F9">
        <w:rPr>
          <w:rFonts w:ascii="Times New Roman" w:hAnsi="Times New Roman" w:cs="Times New Roman"/>
          <w:sz w:val="24"/>
          <w:szCs w:val="24"/>
        </w:rPr>
        <w:t xml:space="preserve"> taped</w:t>
      </w:r>
    </w:p>
    <w:p w:rsidR="0067669C" w:rsidRDefault="00B973F9" w:rsidP="00676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institutional comparisons </w:t>
      </w:r>
    </w:p>
    <w:tbl>
      <w:tblPr>
        <w:tblStyle w:val="TableGrid"/>
        <w:tblW w:w="0" w:type="auto"/>
        <w:tblLook w:val="04A0"/>
      </w:tblPr>
      <w:tblGrid>
        <w:gridCol w:w="1951"/>
        <w:gridCol w:w="1259"/>
        <w:gridCol w:w="1032"/>
        <w:gridCol w:w="1067"/>
        <w:gridCol w:w="966"/>
        <w:gridCol w:w="1431"/>
        <w:gridCol w:w="1870"/>
      </w:tblGrid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No pref / other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ECU</w:t>
            </w: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NCSU</w:t>
            </w: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UNC-G</w:t>
            </w: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Sacramento</w:t>
            </w: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TEAM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Angi Brenton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PROVOSTS / OTHER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Debra Burke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NCSU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Joan Byrd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UNCG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Tim Carstens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UNCG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Laura Cruz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 xml:space="preserve">x 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FAC SUPPORT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Chip Ferguson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ECU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Jannidy Gonzalez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UNCG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Georgia Hambrecht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SACRAMENTO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Bruce Henderson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NCSU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Mary Jean Herzog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FACULTY CHAIRS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David Hudson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ECU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David Kinner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NCSU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Jason Lavigne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STAFF CHAIRS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Brian Railsback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UNCG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Vicki Szabo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SACRAMENTO / OTHER</w:t>
            </w:r>
          </w:p>
        </w:tc>
      </w:tr>
      <w:tr w:rsidR="00B973F9" w:rsidRPr="00B973F9" w:rsidTr="00FA5CAE">
        <w:tc>
          <w:tcPr>
            <w:tcW w:w="195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Hannah Wallis-Johnson</w:t>
            </w:r>
          </w:p>
        </w:tc>
        <w:tc>
          <w:tcPr>
            <w:tcW w:w="1259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67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973F9" w:rsidRPr="00B973F9" w:rsidRDefault="00B973F9" w:rsidP="00FA5CAE">
            <w:pPr>
              <w:rPr>
                <w:rFonts w:ascii="Times New Roman" w:hAnsi="Times New Roman" w:cs="Times New Roman"/>
              </w:rPr>
            </w:pPr>
            <w:r w:rsidRPr="00B973F9">
              <w:rPr>
                <w:rFonts w:ascii="Times New Roman" w:hAnsi="Times New Roman" w:cs="Times New Roman"/>
              </w:rPr>
              <w:t>ECU</w:t>
            </w:r>
          </w:p>
        </w:tc>
      </w:tr>
    </w:tbl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</w:p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Proposed comparative institutional assignments, w / peer or UNC system schools</w:t>
      </w:r>
    </w:p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UNCG – Railsback, Byrd, Gonzalez, Carstens</w:t>
      </w:r>
    </w:p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NCSU – Burke, Henderson, Kinner</w:t>
      </w:r>
    </w:p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ECU – Ferguson, Hudson, Wallis-Johnson</w:t>
      </w:r>
    </w:p>
    <w:p w:rsidR="00B973F9" w:rsidRPr="00B973F9" w:rsidRDefault="00B973F9" w:rsidP="00B973F9">
      <w:pPr>
        <w:rPr>
          <w:rFonts w:ascii="Times New Roman" w:hAnsi="Times New Roman" w:cs="Times New Roman"/>
          <w:sz w:val="24"/>
          <w:szCs w:val="24"/>
        </w:rPr>
      </w:pPr>
      <w:r w:rsidRPr="00B973F9">
        <w:rPr>
          <w:rFonts w:ascii="Times New Roman" w:hAnsi="Times New Roman" w:cs="Times New Roman"/>
          <w:sz w:val="24"/>
          <w:szCs w:val="24"/>
        </w:rPr>
        <w:t>Sacramento – Szabo, Hambrecht</w:t>
      </w:r>
    </w:p>
    <w:p w:rsidR="00B973F9" w:rsidRPr="00B973F9" w:rsidRDefault="00B973F9" w:rsidP="0067669C">
      <w:pPr>
        <w:rPr>
          <w:rFonts w:ascii="Times New Roman" w:hAnsi="Times New Roman" w:cs="Times New Roman"/>
          <w:sz w:val="24"/>
          <w:szCs w:val="24"/>
        </w:rPr>
      </w:pPr>
    </w:p>
    <w:sectPr w:rsidR="00B973F9" w:rsidRPr="00B973F9" w:rsidSect="00B97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857"/>
    <w:multiLevelType w:val="hybridMultilevel"/>
    <w:tmpl w:val="98E28442"/>
    <w:lvl w:ilvl="0" w:tplc="7FA09C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09B"/>
    <w:multiLevelType w:val="hybridMultilevel"/>
    <w:tmpl w:val="0DC20A56"/>
    <w:lvl w:ilvl="0" w:tplc="9A006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5F47"/>
    <w:multiLevelType w:val="hybridMultilevel"/>
    <w:tmpl w:val="EA7C5E0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F5849E9"/>
    <w:multiLevelType w:val="hybridMultilevel"/>
    <w:tmpl w:val="462A3912"/>
    <w:lvl w:ilvl="0" w:tplc="A02C23A2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753B8"/>
    <w:multiLevelType w:val="hybridMultilevel"/>
    <w:tmpl w:val="FBAE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A37E32"/>
    <w:multiLevelType w:val="hybridMultilevel"/>
    <w:tmpl w:val="3514AA1A"/>
    <w:lvl w:ilvl="0" w:tplc="7FA09CA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97ADF"/>
    <w:multiLevelType w:val="hybridMultilevel"/>
    <w:tmpl w:val="206ACA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F0A73"/>
    <w:multiLevelType w:val="hybridMultilevel"/>
    <w:tmpl w:val="41607F5A"/>
    <w:lvl w:ilvl="0" w:tplc="7FA09CA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E76643"/>
    <w:multiLevelType w:val="hybridMultilevel"/>
    <w:tmpl w:val="1DA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256B"/>
    <w:multiLevelType w:val="hybridMultilevel"/>
    <w:tmpl w:val="BCAC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B10ED"/>
    <w:multiLevelType w:val="hybridMultilevel"/>
    <w:tmpl w:val="2F6227D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E5237ED"/>
    <w:multiLevelType w:val="hybridMultilevel"/>
    <w:tmpl w:val="A052D36A"/>
    <w:lvl w:ilvl="0" w:tplc="7FA09CA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8C3483"/>
    <w:multiLevelType w:val="hybridMultilevel"/>
    <w:tmpl w:val="6188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3D40"/>
    <w:multiLevelType w:val="hybridMultilevel"/>
    <w:tmpl w:val="7F1CE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A447C"/>
    <w:multiLevelType w:val="hybridMultilevel"/>
    <w:tmpl w:val="2E68B4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4D12A0B"/>
    <w:multiLevelType w:val="hybridMultilevel"/>
    <w:tmpl w:val="6CC2D04A"/>
    <w:lvl w:ilvl="0" w:tplc="97BC6F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9403E"/>
    <w:multiLevelType w:val="hybridMultilevel"/>
    <w:tmpl w:val="B5E8FFA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1B10393"/>
    <w:multiLevelType w:val="hybridMultilevel"/>
    <w:tmpl w:val="C1AC92E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8B4023"/>
    <w:multiLevelType w:val="hybridMultilevel"/>
    <w:tmpl w:val="660A0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6E05AC"/>
    <w:multiLevelType w:val="hybridMultilevel"/>
    <w:tmpl w:val="29CE43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6"/>
  </w:num>
  <w:num w:numId="8">
    <w:abstractNumId w:val="19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18"/>
  </w:num>
  <w:num w:numId="14">
    <w:abstractNumId w:val="2"/>
  </w:num>
  <w:num w:numId="15">
    <w:abstractNumId w:val="3"/>
  </w:num>
  <w:num w:numId="16">
    <w:abstractNumId w:val="9"/>
  </w:num>
  <w:num w:numId="17">
    <w:abstractNumId w:val="7"/>
  </w:num>
  <w:num w:numId="18">
    <w:abstractNumId w:val="11"/>
  </w:num>
  <w:num w:numId="19">
    <w:abstractNumId w:val="14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1EA4"/>
    <w:rsid w:val="00104A14"/>
    <w:rsid w:val="00117BE3"/>
    <w:rsid w:val="00166949"/>
    <w:rsid w:val="001A2A40"/>
    <w:rsid w:val="001D7BA1"/>
    <w:rsid w:val="002E14F6"/>
    <w:rsid w:val="00325AF1"/>
    <w:rsid w:val="00350020"/>
    <w:rsid w:val="003A2B7E"/>
    <w:rsid w:val="003D3D8C"/>
    <w:rsid w:val="00400CF5"/>
    <w:rsid w:val="0049490D"/>
    <w:rsid w:val="004E5716"/>
    <w:rsid w:val="00502CE6"/>
    <w:rsid w:val="005151E6"/>
    <w:rsid w:val="00556283"/>
    <w:rsid w:val="005C27B4"/>
    <w:rsid w:val="005F567D"/>
    <w:rsid w:val="0067669C"/>
    <w:rsid w:val="00732BF5"/>
    <w:rsid w:val="00741476"/>
    <w:rsid w:val="008213F5"/>
    <w:rsid w:val="00882D6D"/>
    <w:rsid w:val="00912B25"/>
    <w:rsid w:val="00983D9E"/>
    <w:rsid w:val="009D27C6"/>
    <w:rsid w:val="00A00DFD"/>
    <w:rsid w:val="00A03560"/>
    <w:rsid w:val="00A46119"/>
    <w:rsid w:val="00A574DA"/>
    <w:rsid w:val="00AA6C6A"/>
    <w:rsid w:val="00AE25B3"/>
    <w:rsid w:val="00B30FCD"/>
    <w:rsid w:val="00B47A92"/>
    <w:rsid w:val="00B54160"/>
    <w:rsid w:val="00B63F41"/>
    <w:rsid w:val="00B973F9"/>
    <w:rsid w:val="00BC24FB"/>
    <w:rsid w:val="00BD736F"/>
    <w:rsid w:val="00BE3BDA"/>
    <w:rsid w:val="00C10765"/>
    <w:rsid w:val="00C44512"/>
    <w:rsid w:val="00C650A3"/>
    <w:rsid w:val="00CA0BA0"/>
    <w:rsid w:val="00CB1DC7"/>
    <w:rsid w:val="00CE56FE"/>
    <w:rsid w:val="00D81EA4"/>
    <w:rsid w:val="00DD6967"/>
    <w:rsid w:val="00E26CA9"/>
    <w:rsid w:val="00E87CF4"/>
    <w:rsid w:val="00EF1378"/>
    <w:rsid w:val="00FA5CAE"/>
    <w:rsid w:val="00FC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A4"/>
    <w:pPr>
      <w:ind w:left="720"/>
      <w:contextualSpacing/>
    </w:pPr>
  </w:style>
  <w:style w:type="table" w:styleId="TableGrid">
    <w:name w:val="Table Grid"/>
    <w:basedOn w:val="TableNormal"/>
    <w:uiPriority w:val="59"/>
    <w:rsid w:val="006766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7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EA4"/>
    <w:pPr>
      <w:ind w:left="720"/>
      <w:contextualSpacing/>
    </w:pPr>
  </w:style>
  <w:style w:type="table" w:styleId="TableGrid">
    <w:name w:val="Table Grid"/>
    <w:basedOn w:val="TableNormal"/>
    <w:uiPriority w:val="59"/>
    <w:rsid w:val="0067669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73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36E8-8C31-914B-AC5D-CCA0F430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 ahgreen</cp:lastModifiedBy>
  <cp:revision>2</cp:revision>
  <cp:lastPrinted>2012-10-05T10:47:00Z</cp:lastPrinted>
  <dcterms:created xsi:type="dcterms:W3CDTF">2012-10-31T12:54:00Z</dcterms:created>
  <dcterms:modified xsi:type="dcterms:W3CDTF">2012-10-31T12:54:00Z</dcterms:modified>
</cp:coreProperties>
</file>