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6" w:rsidRDefault="00886E4E" w:rsidP="00595C61">
      <w:pPr>
        <w:ind w:left="36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60pt" fillcolor="#b2b2b2" strokecolor="#33c" strokeweight="1pt">
            <v:fill opacity=".5"/>
            <v:shadow on="t" color="#99f" offset="3pt"/>
            <v:textpath style="font-family:&quot;Bradley Hand ITC&quot;;font-size:48pt;v-text-kern:t" trim="t" fitpath="t" string="Council of Deans"/>
          </v:shape>
        </w:pict>
      </w:r>
    </w:p>
    <w:p w:rsidR="00AE6D36" w:rsidRDefault="00AE6D36" w:rsidP="00595C61">
      <w:pPr>
        <w:jc w:val="center"/>
      </w:pPr>
    </w:p>
    <w:p w:rsidR="00AE6D36" w:rsidRPr="003A0528" w:rsidRDefault="00AE6D36" w:rsidP="00595C6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MINUTES</w:t>
      </w:r>
    </w:p>
    <w:p w:rsidR="00AE6D36" w:rsidRPr="003A0528" w:rsidRDefault="00AE6D36" w:rsidP="00595C61">
      <w:pPr>
        <w:jc w:val="center"/>
        <w:rPr>
          <w:color w:val="0000FF"/>
        </w:rPr>
      </w:pPr>
    </w:p>
    <w:p w:rsidR="00AE6D36" w:rsidRPr="003A0528" w:rsidRDefault="001A1BF5" w:rsidP="00595C61">
      <w:pPr>
        <w:tabs>
          <w:tab w:val="left" w:pos="1980"/>
        </w:tabs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June 28</w:t>
      </w:r>
      <w:r w:rsidR="00D77B01">
        <w:rPr>
          <w:b/>
          <w:bCs/>
          <w:color w:val="0000FF"/>
        </w:rPr>
        <w:t>, 2011, 10</w:t>
      </w:r>
      <w:r w:rsidR="00AE6D36">
        <w:rPr>
          <w:b/>
          <w:bCs/>
          <w:color w:val="0000FF"/>
        </w:rPr>
        <w:t>:00a.m. -12:00 p</w:t>
      </w:r>
      <w:r w:rsidR="00AE6D36" w:rsidRPr="003A0528">
        <w:rPr>
          <w:b/>
          <w:bCs/>
          <w:color w:val="0000FF"/>
        </w:rPr>
        <w:t>.m.</w:t>
      </w:r>
    </w:p>
    <w:p w:rsidR="00AE6D36" w:rsidRDefault="00AE6D36" w:rsidP="00595C61">
      <w:pPr>
        <w:tabs>
          <w:tab w:val="left" w:pos="1980"/>
          <w:tab w:val="left" w:pos="2160"/>
        </w:tabs>
        <w:jc w:val="center"/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768"/>
      </w:tblGrid>
      <w:tr w:rsidR="00AE6D36" w:rsidTr="009B07D5">
        <w:tc>
          <w:tcPr>
            <w:tcW w:w="2088" w:type="dxa"/>
          </w:tcPr>
          <w:p w:rsidR="00AE6D36" w:rsidRPr="009B07D5" w:rsidRDefault="00AE6D36" w:rsidP="009B07D5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 w:rsidRPr="009B07D5">
              <w:rPr>
                <w:b/>
                <w:color w:val="0000FF"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:rsidR="002C4771" w:rsidRDefault="00FE16D5" w:rsidP="001A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Huff, Scott Higgins, Perry Schoon, Linda Stanford, Brian Railsback, Louis Buck, Dana Sally, Gibbs Knotts, Beth Lofquist</w:t>
            </w:r>
          </w:p>
          <w:p w:rsidR="009A0B57" w:rsidRPr="009B07D5" w:rsidRDefault="009A0B57" w:rsidP="001A1BF5">
            <w:pPr>
              <w:rPr>
                <w:sz w:val="20"/>
                <w:szCs w:val="20"/>
              </w:rPr>
            </w:pPr>
          </w:p>
        </w:tc>
      </w:tr>
      <w:tr w:rsidR="00AE6D36" w:rsidTr="009B07D5">
        <w:tc>
          <w:tcPr>
            <w:tcW w:w="2088" w:type="dxa"/>
          </w:tcPr>
          <w:p w:rsidR="00AE6D36" w:rsidRPr="009B07D5" w:rsidRDefault="00AE6D36" w:rsidP="009B07D5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Guests</w:t>
            </w:r>
          </w:p>
        </w:tc>
        <w:tc>
          <w:tcPr>
            <w:tcW w:w="6768" w:type="dxa"/>
          </w:tcPr>
          <w:p w:rsidR="002C4771" w:rsidRDefault="00FE16D5" w:rsidP="001A1BF5">
            <w:pPr>
              <w:tabs>
                <w:tab w:val="right" w:pos="48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Belcher, John West for Robert Kehrberg, James Zhang for Bob McMahan</w:t>
            </w:r>
          </w:p>
          <w:p w:rsidR="009A0B57" w:rsidRPr="009B07D5" w:rsidRDefault="009A0B57" w:rsidP="001A1BF5">
            <w:pPr>
              <w:tabs>
                <w:tab w:val="right" w:pos="48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E6D36" w:rsidTr="009B07D5">
        <w:tc>
          <w:tcPr>
            <w:tcW w:w="2088" w:type="dxa"/>
          </w:tcPr>
          <w:p w:rsidR="00AE6D36" w:rsidRPr="009B07D5" w:rsidRDefault="00AE6D36" w:rsidP="009B07D5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 w:rsidRPr="009B07D5">
              <w:rPr>
                <w:b/>
                <w:color w:val="0000FF"/>
                <w:sz w:val="20"/>
                <w:szCs w:val="20"/>
              </w:rPr>
              <w:t>Recorder</w:t>
            </w:r>
          </w:p>
        </w:tc>
        <w:tc>
          <w:tcPr>
            <w:tcW w:w="6768" w:type="dxa"/>
          </w:tcPr>
          <w:p w:rsidR="00AE6D36" w:rsidRDefault="00AE6D36" w:rsidP="009B07D5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Aldrich</w:t>
            </w:r>
          </w:p>
          <w:p w:rsidR="00AE6D36" w:rsidRPr="009B07D5" w:rsidRDefault="00AE6D36" w:rsidP="009B07D5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</w:p>
        </w:tc>
      </w:tr>
    </w:tbl>
    <w:p w:rsidR="00AE6D36" w:rsidRDefault="00AE6D36" w:rsidP="00595C61">
      <w:pPr>
        <w:tabs>
          <w:tab w:val="left" w:pos="1980"/>
          <w:tab w:val="left" w:pos="2160"/>
        </w:tabs>
        <w:jc w:val="center"/>
        <w:rPr>
          <w:color w:val="333399"/>
        </w:rPr>
      </w:pPr>
    </w:p>
    <w:p w:rsidR="00AE6D36" w:rsidRPr="007B27FE" w:rsidRDefault="00AE6D36" w:rsidP="00595C61">
      <w:pPr>
        <w:tabs>
          <w:tab w:val="left" w:pos="1980"/>
          <w:tab w:val="left" w:pos="2160"/>
        </w:tabs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ANNOUNCEMENTS/INFORMATION</w:t>
      </w:r>
    </w:p>
    <w:tbl>
      <w:tblPr>
        <w:tblStyle w:val="TableGrid"/>
        <w:tblW w:w="0" w:type="auto"/>
        <w:tblLook w:val="04A0"/>
      </w:tblPr>
      <w:tblGrid>
        <w:gridCol w:w="2088"/>
        <w:gridCol w:w="6768"/>
      </w:tblGrid>
      <w:tr w:rsidR="00821C2E" w:rsidTr="00D1080B">
        <w:tc>
          <w:tcPr>
            <w:tcW w:w="2088" w:type="dxa"/>
          </w:tcPr>
          <w:p w:rsidR="00821C2E" w:rsidRDefault="00821C2E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Chancellor-elect David Belcher</w:t>
            </w:r>
          </w:p>
        </w:tc>
        <w:tc>
          <w:tcPr>
            <w:tcW w:w="6768" w:type="dxa"/>
          </w:tcPr>
          <w:p w:rsidR="00821C2E" w:rsidRDefault="00821C2E" w:rsidP="00FE16D5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Belcher talked with </w:t>
            </w:r>
            <w:r w:rsidR="0052211D">
              <w:rPr>
                <w:bCs/>
                <w:sz w:val="20"/>
                <w:szCs w:val="20"/>
              </w:rPr>
              <w:t>COD</w:t>
            </w:r>
            <w:r>
              <w:rPr>
                <w:bCs/>
                <w:sz w:val="20"/>
                <w:szCs w:val="20"/>
              </w:rPr>
              <w:t xml:space="preserve"> regarding the next few months schedule of meetings and other pertinent issues.</w:t>
            </w:r>
          </w:p>
          <w:p w:rsidR="00821C2E" w:rsidRDefault="00821C2E" w:rsidP="00FE16D5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  <w:tr w:rsidR="00FC134B" w:rsidTr="00D1080B">
        <w:tc>
          <w:tcPr>
            <w:tcW w:w="2088" w:type="dxa"/>
          </w:tcPr>
          <w:p w:rsidR="00FC134B" w:rsidRDefault="00FE16D5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IT Governance Appointments (Linda)</w:t>
            </w:r>
          </w:p>
        </w:tc>
        <w:tc>
          <w:tcPr>
            <w:tcW w:w="6768" w:type="dxa"/>
          </w:tcPr>
          <w:p w:rsidR="00FE16D5" w:rsidRDefault="00FE16D5" w:rsidP="00FE16D5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Linda needs a person to replace Bob McMahan on two committees – is there a volunteer?  Brian will accept this position.   </w:t>
            </w:r>
          </w:p>
          <w:p w:rsidR="00FE16D5" w:rsidRDefault="00FE16D5" w:rsidP="00FE16D5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FE16D5" w:rsidRDefault="00FE16D5" w:rsidP="00FE16D5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 also need one department head for the Academic Advisory committee.  Tom Salzman can be asked again or we can request a new person.  COD agree</w:t>
            </w:r>
            <w:r w:rsidR="00FD700C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to ask Tom if he will serve again.  We need one faculty member.  We can reappoint Andy Dalton or appoint someone else.  COD agree</w:t>
            </w:r>
            <w:r w:rsidR="00FD700C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to ask Andy to serve again.</w:t>
            </w:r>
          </w:p>
          <w:p w:rsidR="00FC134B" w:rsidRDefault="00FC134B" w:rsidP="00FC134B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  <w:tr w:rsidR="00400476" w:rsidTr="00D1080B">
        <w:tc>
          <w:tcPr>
            <w:tcW w:w="2088" w:type="dxa"/>
          </w:tcPr>
          <w:p w:rsidR="00400476" w:rsidRDefault="004428D2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Faculty Handbook (Beth)</w:t>
            </w:r>
          </w:p>
        </w:tc>
        <w:tc>
          <w:tcPr>
            <w:tcW w:w="6768" w:type="dxa"/>
          </w:tcPr>
          <w:p w:rsidR="004428D2" w:rsidRDefault="004428D2" w:rsidP="004428D2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 will print the faculty handbook this year, but would like to pose the question of not printing it in </w:t>
            </w:r>
            <w:r w:rsidR="00FD700C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>future.  It is on the website where it can be accessed to print in its entirety.  Discussion ensued and it was agree</w:t>
            </w:r>
            <w:r w:rsidR="00FD700C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in the new version each section will be on a new page so just updated sections need be printed. </w:t>
            </w:r>
          </w:p>
          <w:p w:rsidR="004428D2" w:rsidRDefault="004428D2" w:rsidP="004428D2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4428D2" w:rsidRDefault="004428D2" w:rsidP="004428D2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This year we will print one and will have each section </w:t>
            </w:r>
            <w:r w:rsidR="00FD700C">
              <w:rPr>
                <w:bCs/>
                <w:sz w:val="20"/>
                <w:szCs w:val="20"/>
              </w:rPr>
              <w:t>beginning</w:t>
            </w:r>
            <w:r>
              <w:rPr>
                <w:bCs/>
                <w:sz w:val="20"/>
                <w:szCs w:val="20"/>
              </w:rPr>
              <w:t xml:space="preserve"> on a new page.  Deans asked for clearer indexing system for the faculty handbook – Dana said he can help do that – Beth will have Ann Green talk to Dana.  Our print shop does this job for us – it is not enough to go out to bid.  This is something to think about as we move forward.  A good compromise might be for us to print the updated sections and send those to people.  </w:t>
            </w:r>
          </w:p>
          <w:p w:rsidR="00400476" w:rsidRDefault="00400476" w:rsidP="001523D7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  <w:tr w:rsidR="00400476" w:rsidTr="00D1080B">
        <w:tc>
          <w:tcPr>
            <w:tcW w:w="2088" w:type="dxa"/>
          </w:tcPr>
          <w:p w:rsidR="00400476" w:rsidRPr="004428D2" w:rsidRDefault="004428D2" w:rsidP="00595C61">
            <w:pPr>
              <w:rPr>
                <w:b/>
                <w:color w:val="0000FF"/>
                <w:sz w:val="20"/>
                <w:szCs w:val="20"/>
              </w:rPr>
            </w:pPr>
            <w:r w:rsidRPr="004428D2">
              <w:rPr>
                <w:b/>
                <w:bCs/>
                <w:color w:val="0000FF"/>
                <w:sz w:val="20"/>
                <w:szCs w:val="20"/>
              </w:rPr>
              <w:t>Dialogues with Native Science Pioneers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(Linda)</w:t>
            </w:r>
          </w:p>
        </w:tc>
        <w:tc>
          <w:tcPr>
            <w:tcW w:w="6768" w:type="dxa"/>
          </w:tcPr>
          <w:p w:rsidR="004428D2" w:rsidRDefault="004428D2" w:rsidP="004428D2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Linda distributed a handout regarding “Dialogues with Native Science Pioneers.”   Linda asked the deans to identify faculty that may be interested in attending.  Linda will email this handout to the deans.</w:t>
            </w:r>
          </w:p>
          <w:p w:rsidR="00400476" w:rsidRDefault="00400476" w:rsidP="001523D7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  <w:tr w:rsidR="000A6AB0" w:rsidTr="00D1080B">
        <w:tc>
          <w:tcPr>
            <w:tcW w:w="2088" w:type="dxa"/>
          </w:tcPr>
          <w:p w:rsidR="000A6AB0" w:rsidRDefault="000A6AB0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Chancellor Installation (Beth)</w:t>
            </w:r>
          </w:p>
        </w:tc>
        <w:tc>
          <w:tcPr>
            <w:tcW w:w="6768" w:type="dxa"/>
          </w:tcPr>
          <w:p w:rsidR="000A6AB0" w:rsidRDefault="000A6AB0" w:rsidP="000A6AB0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Beth is co-chairing the Chancellor Installation Steering Committee with Dianne Lynch.  Once we have established the Steering Committee we will then create sub committees. We need four names from each college – 1) either nominate yourself or associate dean, 2) a faculty member, 3) a department head and 4) a SPA person.  </w:t>
            </w:r>
            <w:r w:rsidR="00FD700C">
              <w:rPr>
                <w:bCs/>
                <w:sz w:val="20"/>
                <w:szCs w:val="20"/>
              </w:rPr>
              <w:t>These names will be placed in a pool to select the Steering Committee membership from---p</w:t>
            </w:r>
            <w:r>
              <w:rPr>
                <w:bCs/>
                <w:sz w:val="20"/>
                <w:szCs w:val="20"/>
              </w:rPr>
              <w:t xml:space="preserve">lease send these to Anne by July 11.  The installation event likely will take place in March or April next year.  It will be a </w:t>
            </w:r>
            <w:r>
              <w:rPr>
                <w:bCs/>
                <w:sz w:val="20"/>
                <w:szCs w:val="20"/>
              </w:rPr>
              <w:lastRenderedPageBreak/>
              <w:t xml:space="preserve">3-5 day event. </w:t>
            </w:r>
          </w:p>
          <w:p w:rsidR="000A6AB0" w:rsidRDefault="000A6AB0" w:rsidP="001523D7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  <w:tr w:rsidR="008E7F41" w:rsidTr="00D1080B">
        <w:tc>
          <w:tcPr>
            <w:tcW w:w="2088" w:type="dxa"/>
          </w:tcPr>
          <w:p w:rsidR="008E7F41" w:rsidRDefault="008E7F41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lastRenderedPageBreak/>
              <w:t>Minutes</w:t>
            </w:r>
          </w:p>
        </w:tc>
        <w:tc>
          <w:tcPr>
            <w:tcW w:w="6768" w:type="dxa"/>
          </w:tcPr>
          <w:p w:rsidR="00C31BC5" w:rsidRDefault="00FC6169" w:rsidP="001523D7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minutes of</w:t>
            </w:r>
            <w:r w:rsidR="004428D2">
              <w:rPr>
                <w:bCs/>
                <w:sz w:val="20"/>
                <w:szCs w:val="20"/>
              </w:rPr>
              <w:t xml:space="preserve"> May7, 2010 </w:t>
            </w:r>
            <w:r>
              <w:rPr>
                <w:bCs/>
                <w:sz w:val="20"/>
                <w:szCs w:val="20"/>
              </w:rPr>
              <w:t>are approved as written.</w:t>
            </w:r>
          </w:p>
          <w:p w:rsidR="00E91F1E" w:rsidRDefault="00E91F1E" w:rsidP="001523D7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</w:tbl>
    <w:p w:rsidR="00AE6D36" w:rsidRDefault="00AE6D36" w:rsidP="00595C61"/>
    <w:p w:rsidR="00AE6D36" w:rsidRDefault="00AE6D36" w:rsidP="00595C61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DEANS</w:t>
      </w:r>
      <w:r w:rsidR="00EF2439">
        <w:rPr>
          <w:b/>
          <w:color w:val="0000FF"/>
          <w:sz w:val="20"/>
          <w:szCs w:val="20"/>
        </w:rPr>
        <w:t>’</w:t>
      </w:r>
      <w:r>
        <w:rPr>
          <w:b/>
          <w:color w:val="0000FF"/>
          <w:sz w:val="20"/>
          <w:szCs w:val="20"/>
        </w:rPr>
        <w:t xml:space="preserve"> ROUNDTABLE</w:t>
      </w:r>
    </w:p>
    <w:p w:rsidR="004428D2" w:rsidRPr="005E407F" w:rsidRDefault="004428D2" w:rsidP="004428D2">
      <w:pPr>
        <w:rPr>
          <w:sz w:val="20"/>
          <w:szCs w:val="20"/>
        </w:rPr>
      </w:pPr>
      <w:r>
        <w:rPr>
          <w:sz w:val="20"/>
          <w:szCs w:val="20"/>
        </w:rPr>
        <w:t>There are no items.</w:t>
      </w:r>
    </w:p>
    <w:p w:rsidR="00AE6D36" w:rsidRDefault="00AE6D36" w:rsidP="00595C61">
      <w:pPr>
        <w:rPr>
          <w:sz w:val="20"/>
          <w:szCs w:val="20"/>
        </w:rPr>
      </w:pPr>
    </w:p>
    <w:p w:rsidR="00AE6D36" w:rsidRDefault="00AE6D36" w:rsidP="00595C61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TASK INTRODUCTION AND DISPOSITION </w:t>
      </w:r>
    </w:p>
    <w:p w:rsidR="00AE6D36" w:rsidRPr="005E407F" w:rsidRDefault="00AE6D36" w:rsidP="006F5F97">
      <w:pPr>
        <w:rPr>
          <w:sz w:val="20"/>
          <w:szCs w:val="20"/>
        </w:rPr>
      </w:pPr>
      <w:r>
        <w:rPr>
          <w:sz w:val="20"/>
          <w:szCs w:val="20"/>
        </w:rPr>
        <w:t>There are no items.</w:t>
      </w:r>
    </w:p>
    <w:p w:rsidR="00AE6D36" w:rsidRPr="001227B3" w:rsidRDefault="00AE6D36" w:rsidP="00595C61">
      <w:pPr>
        <w:rPr>
          <w:sz w:val="20"/>
          <w:szCs w:val="20"/>
        </w:rPr>
      </w:pPr>
    </w:p>
    <w:p w:rsidR="00AE6D36" w:rsidRDefault="00AE6D36" w:rsidP="00595C61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768"/>
      </w:tblGrid>
      <w:tr w:rsidR="00AE6D36" w:rsidTr="009B07D5">
        <w:tc>
          <w:tcPr>
            <w:tcW w:w="2088" w:type="dxa"/>
          </w:tcPr>
          <w:p w:rsidR="00411A4E" w:rsidRPr="00982BCD" w:rsidRDefault="00644288" w:rsidP="00E478B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APR 15b DH and ADH Compensation (Beth)</w:t>
            </w:r>
          </w:p>
        </w:tc>
        <w:tc>
          <w:tcPr>
            <w:tcW w:w="6768" w:type="dxa"/>
          </w:tcPr>
          <w:p w:rsidR="005D6A7B" w:rsidRDefault="00644288" w:rsidP="00644288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Beth proposed to bring back together the group of deans (Marie and Perry) she met with to discuss this originally and then bring it back to COD.  Discussion ensued.  </w:t>
            </w:r>
          </w:p>
          <w:p w:rsidR="009A0B57" w:rsidRPr="00B8571F" w:rsidRDefault="009A0B57" w:rsidP="00644288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91328F" w:rsidTr="009B07D5">
        <w:tc>
          <w:tcPr>
            <w:tcW w:w="2088" w:type="dxa"/>
          </w:tcPr>
          <w:p w:rsidR="0091328F" w:rsidRPr="00644288" w:rsidRDefault="00644288" w:rsidP="00644288">
            <w:pPr>
              <w:jc w:val="right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Action Item</w:t>
            </w:r>
          </w:p>
        </w:tc>
        <w:tc>
          <w:tcPr>
            <w:tcW w:w="6768" w:type="dxa"/>
          </w:tcPr>
          <w:p w:rsidR="009A0B57" w:rsidRDefault="00F81F40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 will bring this back to COD on July 19, 2011.</w:t>
            </w:r>
            <w:r w:rsidR="00644288">
              <w:rPr>
                <w:bCs/>
                <w:sz w:val="20"/>
                <w:szCs w:val="20"/>
              </w:rPr>
              <w:t xml:space="preserve">        </w:t>
            </w:r>
          </w:p>
          <w:p w:rsidR="0091328F" w:rsidRDefault="00644288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</w:tc>
      </w:tr>
      <w:tr w:rsidR="0088703F" w:rsidTr="009B07D5">
        <w:tc>
          <w:tcPr>
            <w:tcW w:w="2088" w:type="dxa"/>
          </w:tcPr>
          <w:p w:rsidR="0088703F" w:rsidRDefault="000942D5" w:rsidP="00E478B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Boyer Retreat Report (Beth)</w:t>
            </w:r>
          </w:p>
        </w:tc>
        <w:tc>
          <w:tcPr>
            <w:tcW w:w="6768" w:type="dxa"/>
          </w:tcPr>
          <w:p w:rsidR="000942D5" w:rsidRDefault="000942D5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 want to thank Gibbs who participated as a facilitator.  This is</w:t>
            </w:r>
            <w:r w:rsidR="00FD700C">
              <w:rPr>
                <w:bCs/>
                <w:sz w:val="20"/>
                <w:szCs w:val="20"/>
              </w:rPr>
              <w:t xml:space="preserve"> now</w:t>
            </w:r>
            <w:r>
              <w:rPr>
                <w:bCs/>
                <w:sz w:val="20"/>
                <w:szCs w:val="20"/>
              </w:rPr>
              <w:t xml:space="preserve"> an annual event (first retreat was in September 2010) – we will continue with the June date.  </w:t>
            </w:r>
          </w:p>
          <w:p w:rsidR="000942D5" w:rsidRDefault="000942D5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0942D5" w:rsidRDefault="000942D5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 invite teams from across the country to facilitate developing a plan for instituting the Boyer Model.  We have been getting rave reviews from the participants.  This year we had five teams:   NC School of </w:t>
            </w:r>
            <w:r w:rsidR="00FD700C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>Arts, James Madi</w:t>
            </w:r>
            <w:r w:rsidR="00982B34">
              <w:rPr>
                <w:bCs/>
                <w:sz w:val="20"/>
                <w:szCs w:val="20"/>
              </w:rPr>
              <w:t xml:space="preserve">son University, Tennessee Tech, </w:t>
            </w:r>
            <w:proofErr w:type="spellStart"/>
            <w:r w:rsidR="00982B34">
              <w:rPr>
                <w:bCs/>
                <w:sz w:val="20"/>
                <w:szCs w:val="20"/>
              </w:rPr>
              <w:t>Viterbo</w:t>
            </w:r>
            <w:proofErr w:type="spellEnd"/>
            <w:r w:rsidR="00982B3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University/Wisconsin, and the University of Pacific in California.  </w:t>
            </w:r>
          </w:p>
          <w:p w:rsidR="000942D5" w:rsidRDefault="000942D5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306526" w:rsidRDefault="000942D5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Linda led a panel discussion with James and Louis</w:t>
            </w:r>
            <w:r w:rsidR="00FD700C">
              <w:rPr>
                <w:bCs/>
                <w:sz w:val="20"/>
                <w:szCs w:val="20"/>
              </w:rPr>
              <w:t xml:space="preserve"> as well as others</w:t>
            </w:r>
            <w:r>
              <w:rPr>
                <w:bCs/>
                <w:sz w:val="20"/>
                <w:szCs w:val="20"/>
              </w:rPr>
              <w:t xml:space="preserve">.  Carol, Beth, Laura Cruz, and Robert Crow all presented.  We had Peter Felton from </w:t>
            </w:r>
            <w:proofErr w:type="spellStart"/>
            <w:r>
              <w:rPr>
                <w:bCs/>
                <w:sz w:val="20"/>
                <w:szCs w:val="20"/>
              </w:rPr>
              <w:t>Elon</w:t>
            </w:r>
            <w:proofErr w:type="spellEnd"/>
            <w:r>
              <w:rPr>
                <w:bCs/>
                <w:sz w:val="20"/>
                <w:szCs w:val="20"/>
              </w:rPr>
              <w:t xml:space="preserve"> University, the Director for the Center of Teaching and Learning, as our keynote speaker.  The teams can opt to come in on Sunday evening and do a “what is Boyer?”</w:t>
            </w:r>
            <w:r w:rsidR="00FD700C">
              <w:rPr>
                <w:bCs/>
                <w:sz w:val="20"/>
                <w:szCs w:val="20"/>
              </w:rPr>
              <w:t xml:space="preserve"> session.</w:t>
            </w:r>
          </w:p>
          <w:p w:rsidR="000942D5" w:rsidRDefault="000942D5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306526" w:rsidTr="009B07D5">
        <w:tc>
          <w:tcPr>
            <w:tcW w:w="2088" w:type="dxa"/>
          </w:tcPr>
          <w:p w:rsidR="00306526" w:rsidRDefault="000A6AB0" w:rsidP="00E478B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PRM Articulation Agreement (Perry)</w:t>
            </w:r>
          </w:p>
          <w:p w:rsidR="009A0B57" w:rsidRPr="00306526" w:rsidRDefault="009A0B57" w:rsidP="00E478B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768" w:type="dxa"/>
          </w:tcPr>
          <w:p w:rsidR="00306526" w:rsidRDefault="000A6AB0" w:rsidP="00306526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Perry reviewed the document with COD.  COD voted unanimously to approve.</w:t>
            </w:r>
          </w:p>
        </w:tc>
      </w:tr>
      <w:tr w:rsidR="00306526" w:rsidTr="009B07D5">
        <w:tc>
          <w:tcPr>
            <w:tcW w:w="2088" w:type="dxa"/>
          </w:tcPr>
          <w:p w:rsidR="00306526" w:rsidRDefault="00B14C06" w:rsidP="00B14C06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Department Head/Assistant Department Head Information (Linda)</w:t>
            </w:r>
          </w:p>
          <w:p w:rsidR="009A0B57" w:rsidRPr="00B14C06" w:rsidRDefault="009A0B57" w:rsidP="00B14C06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768" w:type="dxa"/>
          </w:tcPr>
          <w:p w:rsidR="00306526" w:rsidRDefault="00B14C06" w:rsidP="0091328F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 will bring this topic back.  We are trying to see if there is uniformity in release time.  Discussion ensued.  Anne will send out the request again.</w:t>
            </w:r>
          </w:p>
        </w:tc>
      </w:tr>
      <w:tr w:rsidR="00306526" w:rsidTr="009B07D5">
        <w:tc>
          <w:tcPr>
            <w:tcW w:w="2088" w:type="dxa"/>
          </w:tcPr>
          <w:p w:rsidR="00306526" w:rsidRPr="00306526" w:rsidRDefault="00F37A4E" w:rsidP="00306526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Program Prioritization</w:t>
            </w:r>
          </w:p>
        </w:tc>
        <w:tc>
          <w:tcPr>
            <w:tcW w:w="6768" w:type="dxa"/>
          </w:tcPr>
          <w:p w:rsidR="00F37A4E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Linda has talked with faculty members that have raised questions regarding the program prioritization process.  Has anyone else gotten questions?  </w:t>
            </w:r>
          </w:p>
          <w:p w:rsidR="00F37A4E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F37A4E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Perry said the new process requires the faculty group needs to be elected – Perry will offer up to reconstitute the group or ask the faculty to vote if they want to do that. </w:t>
            </w:r>
          </w:p>
          <w:p w:rsidR="00F37A4E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306526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department heads made some </w:t>
            </w:r>
            <w:r w:rsidR="00FD700C">
              <w:rPr>
                <w:bCs/>
                <w:sz w:val="20"/>
                <w:szCs w:val="20"/>
              </w:rPr>
              <w:t xml:space="preserve">suggestions and had questions </w:t>
            </w:r>
            <w:r>
              <w:rPr>
                <w:bCs/>
                <w:sz w:val="20"/>
                <w:szCs w:val="20"/>
              </w:rPr>
              <w:t xml:space="preserve">during the </w:t>
            </w:r>
            <w:r w:rsidR="00FD700C">
              <w:rPr>
                <w:bCs/>
                <w:sz w:val="20"/>
                <w:szCs w:val="20"/>
              </w:rPr>
              <w:t xml:space="preserve">June </w:t>
            </w:r>
            <w:r>
              <w:rPr>
                <w:bCs/>
                <w:sz w:val="20"/>
                <w:szCs w:val="20"/>
              </w:rPr>
              <w:t>workshop</w:t>
            </w:r>
            <w:r w:rsidR="00FD700C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and raised concerns that still need to be addressed.  </w:t>
            </w:r>
            <w:r w:rsidR="00FD700C">
              <w:rPr>
                <w:bCs/>
                <w:sz w:val="20"/>
                <w:szCs w:val="20"/>
              </w:rPr>
              <w:t xml:space="preserve">Beth will send Linda the minutes from the workshop. </w:t>
            </w:r>
            <w:r>
              <w:rPr>
                <w:bCs/>
                <w:sz w:val="20"/>
                <w:szCs w:val="20"/>
              </w:rPr>
              <w:t xml:space="preserve">Discussion ensued.  Some </w:t>
            </w:r>
            <w:proofErr w:type="gramStart"/>
            <w:r>
              <w:rPr>
                <w:bCs/>
                <w:sz w:val="20"/>
                <w:szCs w:val="20"/>
              </w:rPr>
              <w:t>faculty do</w:t>
            </w:r>
            <w:proofErr w:type="gramEnd"/>
            <w:r>
              <w:rPr>
                <w:bCs/>
                <w:sz w:val="20"/>
                <w:szCs w:val="20"/>
              </w:rPr>
              <w:t xml:space="preserve"> not feel qualified to pass judgment on programs outside of their area.  </w:t>
            </w:r>
          </w:p>
          <w:p w:rsidR="00F37A4E" w:rsidRPr="00306526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F37A4E" w:rsidTr="009B07D5">
        <w:tc>
          <w:tcPr>
            <w:tcW w:w="2088" w:type="dxa"/>
          </w:tcPr>
          <w:p w:rsidR="00F37A4E" w:rsidRPr="00F37A4E" w:rsidRDefault="00F37A4E" w:rsidP="00F37A4E">
            <w:pPr>
              <w:jc w:val="right"/>
              <w:rPr>
                <w:b/>
                <w:bCs/>
                <w:i/>
                <w:color w:val="0000FF"/>
                <w:sz w:val="20"/>
                <w:szCs w:val="20"/>
              </w:rPr>
            </w:pPr>
            <w:r>
              <w:rPr>
                <w:b/>
                <w:bCs/>
                <w:i/>
                <w:color w:val="0000FF"/>
                <w:sz w:val="20"/>
                <w:szCs w:val="20"/>
              </w:rPr>
              <w:t>Action Item</w:t>
            </w:r>
          </w:p>
        </w:tc>
        <w:tc>
          <w:tcPr>
            <w:tcW w:w="6768" w:type="dxa"/>
          </w:tcPr>
          <w:p w:rsidR="00F37A4E" w:rsidRPr="00AE6385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 will bring this back for more discussion.</w:t>
            </w:r>
          </w:p>
          <w:p w:rsidR="00F37A4E" w:rsidRDefault="00F37A4E" w:rsidP="00F37A4E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</w:tbl>
    <w:p w:rsidR="00AE6D36" w:rsidRDefault="00AE6D36" w:rsidP="00595C61">
      <w:pPr>
        <w:rPr>
          <w:b/>
          <w:color w:val="0000FF"/>
          <w:sz w:val="20"/>
          <w:szCs w:val="20"/>
        </w:rPr>
      </w:pPr>
    </w:p>
    <w:p w:rsidR="00AE6D36" w:rsidRDefault="00AE6D36" w:rsidP="00595C61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PROVOST UPDATES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6768"/>
      </w:tblGrid>
      <w:tr w:rsidR="00AE6D36" w:rsidTr="00AD76D7">
        <w:tc>
          <w:tcPr>
            <w:tcW w:w="2088" w:type="dxa"/>
          </w:tcPr>
          <w:p w:rsidR="00AE6D36" w:rsidRPr="00AD76D7" w:rsidRDefault="000E7A79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Bob McMahan</w:t>
            </w:r>
          </w:p>
        </w:tc>
        <w:tc>
          <w:tcPr>
            <w:tcW w:w="6768" w:type="dxa"/>
          </w:tcPr>
          <w:p w:rsidR="000E7A79" w:rsidRPr="00B438BA" w:rsidRDefault="000E7A79" w:rsidP="000E7A79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438BA">
              <w:rPr>
                <w:bCs/>
                <w:sz w:val="20"/>
                <w:szCs w:val="20"/>
              </w:rPr>
              <w:t xml:space="preserve">Bob McMahan has accepted a position as </w:t>
            </w:r>
            <w:r>
              <w:rPr>
                <w:bCs/>
                <w:sz w:val="20"/>
                <w:szCs w:val="20"/>
              </w:rPr>
              <w:t xml:space="preserve">President of </w:t>
            </w:r>
            <w:r w:rsidR="0090092E">
              <w:rPr>
                <w:bCs/>
                <w:sz w:val="20"/>
                <w:szCs w:val="20"/>
              </w:rPr>
              <w:t>Kettering</w:t>
            </w:r>
            <w:r>
              <w:rPr>
                <w:bCs/>
                <w:sz w:val="20"/>
                <w:szCs w:val="20"/>
              </w:rPr>
              <w:t xml:space="preserve"> University in Flint, Michigan.</w:t>
            </w:r>
            <w:r w:rsidRPr="00B438BA">
              <w:rPr>
                <w:bCs/>
                <w:sz w:val="20"/>
                <w:szCs w:val="20"/>
              </w:rPr>
              <w:t xml:space="preserve"> Linda will be meeting with the Kimmel School next week.  Soon thereafter we will identify an interim dean and an interim chair for Engineering and Technology.  </w:t>
            </w:r>
          </w:p>
          <w:p w:rsidR="00E53DA5" w:rsidRPr="00E53DA5" w:rsidRDefault="00E53DA5" w:rsidP="003F707D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/>
                <w:color w:val="0000FF"/>
                <w:sz w:val="20"/>
                <w:szCs w:val="20"/>
              </w:rPr>
            </w:pPr>
          </w:p>
        </w:tc>
      </w:tr>
      <w:tr w:rsidR="00675C60" w:rsidTr="00AD76D7">
        <w:tc>
          <w:tcPr>
            <w:tcW w:w="2088" w:type="dxa"/>
          </w:tcPr>
          <w:p w:rsidR="00675C60" w:rsidRDefault="000E7A79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Budget</w:t>
            </w:r>
          </w:p>
        </w:tc>
        <w:tc>
          <w:tcPr>
            <w:tcW w:w="6768" w:type="dxa"/>
          </w:tcPr>
          <w:p w:rsidR="00C2610C" w:rsidRDefault="00C2610C" w:rsidP="001668D8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Some of the </w:t>
            </w:r>
            <w:r w:rsidRPr="00B438BA">
              <w:rPr>
                <w:bCs/>
                <w:sz w:val="20"/>
                <w:szCs w:val="20"/>
              </w:rPr>
              <w:t xml:space="preserve">impact on our need based scholarship program </w:t>
            </w:r>
            <w:r w:rsidR="009A0B57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ffects the Yellow Ribbon P</w:t>
            </w:r>
            <w:r w:rsidRPr="00B438BA">
              <w:rPr>
                <w:bCs/>
                <w:sz w:val="20"/>
                <w:szCs w:val="20"/>
              </w:rPr>
              <w:t>rogram that f</w:t>
            </w:r>
            <w:r>
              <w:rPr>
                <w:bCs/>
                <w:sz w:val="20"/>
                <w:szCs w:val="20"/>
              </w:rPr>
              <w:t xml:space="preserve">unds family members of military.  We pick </w:t>
            </w:r>
            <w:r w:rsidRPr="00B438BA">
              <w:rPr>
                <w:bCs/>
                <w:sz w:val="20"/>
                <w:szCs w:val="20"/>
              </w:rPr>
              <w:t>up half the cost and the rest is paid by federal gov</w:t>
            </w:r>
            <w:r>
              <w:rPr>
                <w:bCs/>
                <w:sz w:val="20"/>
                <w:szCs w:val="20"/>
              </w:rPr>
              <w:t>ernment.  The funds for this program are</w:t>
            </w:r>
            <w:r w:rsidRPr="00B438B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now </w:t>
            </w:r>
            <w:r w:rsidRPr="00B438BA">
              <w:rPr>
                <w:bCs/>
                <w:sz w:val="20"/>
                <w:szCs w:val="20"/>
              </w:rPr>
              <w:t xml:space="preserve">gone, </w:t>
            </w:r>
            <w:r>
              <w:rPr>
                <w:bCs/>
                <w:sz w:val="20"/>
                <w:szCs w:val="20"/>
              </w:rPr>
              <w:t>and</w:t>
            </w:r>
            <w:r w:rsidRPr="00B438BA">
              <w:rPr>
                <w:bCs/>
                <w:sz w:val="20"/>
                <w:szCs w:val="20"/>
              </w:rPr>
              <w:t xml:space="preserve"> we have students that have no way to come back to school – 10 </w:t>
            </w:r>
            <w:r>
              <w:rPr>
                <w:bCs/>
                <w:sz w:val="20"/>
                <w:szCs w:val="20"/>
              </w:rPr>
              <w:t xml:space="preserve">are </w:t>
            </w:r>
            <w:r w:rsidR="009A0B57">
              <w:rPr>
                <w:bCs/>
                <w:sz w:val="20"/>
                <w:szCs w:val="20"/>
              </w:rPr>
              <w:t>a</w:t>
            </w:r>
            <w:r w:rsidRPr="00B438BA">
              <w:rPr>
                <w:bCs/>
                <w:sz w:val="20"/>
                <w:szCs w:val="20"/>
              </w:rPr>
              <w:t>ffected</w:t>
            </w:r>
            <w:r>
              <w:rPr>
                <w:bCs/>
                <w:sz w:val="20"/>
                <w:szCs w:val="20"/>
              </w:rPr>
              <w:t xml:space="preserve"> this fall.  We cannot use state monies so are </w:t>
            </w:r>
            <w:r w:rsidRPr="00B438BA">
              <w:rPr>
                <w:bCs/>
                <w:sz w:val="20"/>
                <w:szCs w:val="20"/>
              </w:rPr>
              <w:t xml:space="preserve">trying to find other resources for these students. </w:t>
            </w:r>
          </w:p>
          <w:p w:rsidR="00675C60" w:rsidRDefault="00C2610C" w:rsidP="001668D8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438BA">
              <w:rPr>
                <w:bCs/>
                <w:sz w:val="20"/>
                <w:szCs w:val="20"/>
              </w:rPr>
              <w:t xml:space="preserve">The Student </w:t>
            </w:r>
            <w:r>
              <w:rPr>
                <w:bCs/>
                <w:sz w:val="20"/>
                <w:szCs w:val="20"/>
              </w:rPr>
              <w:t>Incentive Grant was eliminated which is for</w:t>
            </w:r>
            <w:r w:rsidRPr="00B438BA">
              <w:rPr>
                <w:bCs/>
                <w:sz w:val="20"/>
                <w:szCs w:val="20"/>
              </w:rPr>
              <w:t xml:space="preserve"> poverty level students. 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Pr="00B438BA">
              <w:rPr>
                <w:bCs/>
                <w:sz w:val="20"/>
                <w:szCs w:val="20"/>
              </w:rPr>
              <w:t xml:space="preserve">Special Talent tuition waivers </w:t>
            </w:r>
            <w:r>
              <w:rPr>
                <w:bCs/>
                <w:sz w:val="20"/>
                <w:szCs w:val="20"/>
              </w:rPr>
              <w:t xml:space="preserve">are </w:t>
            </w:r>
            <w:r w:rsidRPr="00B438BA">
              <w:rPr>
                <w:bCs/>
                <w:sz w:val="20"/>
                <w:szCs w:val="20"/>
              </w:rPr>
              <w:t xml:space="preserve">eliminated, </w:t>
            </w:r>
            <w:r>
              <w:rPr>
                <w:bCs/>
                <w:sz w:val="20"/>
                <w:szCs w:val="20"/>
              </w:rPr>
              <w:t xml:space="preserve">as well as the </w:t>
            </w:r>
            <w:r w:rsidRPr="00B438BA">
              <w:rPr>
                <w:bCs/>
                <w:sz w:val="20"/>
                <w:szCs w:val="20"/>
              </w:rPr>
              <w:t>tea</w:t>
            </w:r>
            <w:r>
              <w:rPr>
                <w:bCs/>
                <w:sz w:val="20"/>
                <w:szCs w:val="20"/>
              </w:rPr>
              <w:t>cher scholar program eliminated/</w:t>
            </w:r>
            <w:r w:rsidRPr="00B438BA">
              <w:rPr>
                <w:bCs/>
                <w:sz w:val="20"/>
                <w:szCs w:val="20"/>
              </w:rPr>
              <w:t xml:space="preserve">phasing it out, etc.  </w:t>
            </w:r>
          </w:p>
          <w:p w:rsidR="00C2610C" w:rsidRDefault="00C2610C" w:rsidP="001668D8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BE3C65" w:rsidRPr="00BE3C65" w:rsidRDefault="00BE3C65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E3C65">
              <w:rPr>
                <w:bCs/>
                <w:sz w:val="20"/>
                <w:szCs w:val="20"/>
              </w:rPr>
              <w:t xml:space="preserve">UNC-Asheville and the School of the Arts now are no longer being held harmless from the budget cuts.  </w:t>
            </w:r>
          </w:p>
          <w:p w:rsidR="00BE3C65" w:rsidRPr="00137A4C" w:rsidRDefault="00BE3C65" w:rsidP="001668D8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E74401" w:rsidTr="00AD76D7">
        <w:tc>
          <w:tcPr>
            <w:tcW w:w="2088" w:type="dxa"/>
          </w:tcPr>
          <w:p w:rsidR="00E74401" w:rsidRDefault="00C2610C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Fall Enrollment</w:t>
            </w:r>
          </w:p>
        </w:tc>
        <w:tc>
          <w:tcPr>
            <w:tcW w:w="6768" w:type="dxa"/>
          </w:tcPr>
          <w:p w:rsidR="00BE3C65" w:rsidRDefault="00C2610C" w:rsidP="00C2610C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438BA">
              <w:rPr>
                <w:bCs/>
                <w:sz w:val="20"/>
                <w:szCs w:val="20"/>
              </w:rPr>
              <w:t>D</w:t>
            </w:r>
            <w:r w:rsidR="00BE3C65">
              <w:rPr>
                <w:bCs/>
                <w:sz w:val="20"/>
                <w:szCs w:val="20"/>
              </w:rPr>
              <w:t>aily student totals:</w:t>
            </w:r>
          </w:p>
          <w:p w:rsidR="00BE3C65" w:rsidRDefault="00BE3C65" w:rsidP="00BE3C65">
            <w:pPr>
              <w:pStyle w:val="ListParagraph"/>
              <w:numPr>
                <w:ilvl w:val="0"/>
                <w:numId w:val="33"/>
              </w:num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ASP 105</w:t>
            </w:r>
          </w:p>
          <w:p w:rsidR="00BE3C65" w:rsidRDefault="00C2610C" w:rsidP="00BE3C65">
            <w:pPr>
              <w:pStyle w:val="ListParagraph"/>
              <w:numPr>
                <w:ilvl w:val="0"/>
                <w:numId w:val="33"/>
              </w:num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E3C65">
              <w:rPr>
                <w:bCs/>
                <w:sz w:val="20"/>
                <w:szCs w:val="20"/>
              </w:rPr>
              <w:t>H</w:t>
            </w:r>
            <w:r w:rsidR="00BE3C65">
              <w:rPr>
                <w:bCs/>
                <w:sz w:val="20"/>
                <w:szCs w:val="20"/>
              </w:rPr>
              <w:t>onors 180</w:t>
            </w:r>
          </w:p>
          <w:p w:rsidR="00BE3C65" w:rsidRDefault="00BE3C65" w:rsidP="00BE3C65">
            <w:pPr>
              <w:pStyle w:val="ListParagraph"/>
              <w:numPr>
                <w:ilvl w:val="0"/>
                <w:numId w:val="33"/>
              </w:num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admits 1290</w:t>
            </w:r>
          </w:p>
          <w:p w:rsidR="00BE3C65" w:rsidRDefault="00C2610C" w:rsidP="00BE3C65">
            <w:pPr>
              <w:pStyle w:val="ListParagraph"/>
              <w:numPr>
                <w:ilvl w:val="0"/>
                <w:numId w:val="33"/>
              </w:num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E3C65">
              <w:rPr>
                <w:bCs/>
                <w:sz w:val="20"/>
                <w:szCs w:val="20"/>
              </w:rPr>
              <w:t xml:space="preserve">transfers </w:t>
            </w:r>
            <w:r w:rsidR="00BE3C65">
              <w:rPr>
                <w:bCs/>
                <w:sz w:val="20"/>
                <w:szCs w:val="20"/>
              </w:rPr>
              <w:t>427</w:t>
            </w:r>
          </w:p>
          <w:p w:rsidR="00BE3C65" w:rsidRDefault="00BE3C65" w:rsidP="00BE3C65">
            <w:pPr>
              <w:pStyle w:val="ListParagraph"/>
              <w:numPr>
                <w:ilvl w:val="0"/>
                <w:numId w:val="33"/>
              </w:num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E3C65">
              <w:rPr>
                <w:bCs/>
                <w:sz w:val="20"/>
                <w:szCs w:val="20"/>
              </w:rPr>
              <w:t>Total</w:t>
            </w:r>
            <w:r>
              <w:rPr>
                <w:bCs/>
                <w:sz w:val="20"/>
                <w:szCs w:val="20"/>
              </w:rPr>
              <w:t xml:space="preserve"> completers are</w:t>
            </w:r>
            <w:r w:rsidR="00C2610C" w:rsidRPr="00BE3C65">
              <w:rPr>
                <w:bCs/>
                <w:sz w:val="20"/>
                <w:szCs w:val="20"/>
              </w:rPr>
              <w:t xml:space="preserve"> 1996. </w:t>
            </w:r>
          </w:p>
          <w:p w:rsidR="00BE3C65" w:rsidRDefault="00BE3C65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BE3C65" w:rsidRDefault="00C2610C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E3C65">
              <w:rPr>
                <w:bCs/>
                <w:sz w:val="20"/>
                <w:szCs w:val="20"/>
              </w:rPr>
              <w:t xml:space="preserve">We are still projecting a freshman class of 1450, with transfers a little higher than last year. </w:t>
            </w:r>
          </w:p>
          <w:p w:rsidR="00BE3C65" w:rsidRDefault="00BE3C65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BE3C65" w:rsidRDefault="00C2610C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E3C65">
              <w:rPr>
                <w:bCs/>
                <w:sz w:val="20"/>
                <w:szCs w:val="20"/>
              </w:rPr>
              <w:t xml:space="preserve">Brian has received more questions regarding financial aid than he has ever before.  </w:t>
            </w:r>
          </w:p>
          <w:p w:rsidR="00BE3C65" w:rsidRDefault="00BE3C65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BE3C65" w:rsidRDefault="00C2610C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BE3C65">
              <w:rPr>
                <w:bCs/>
                <w:sz w:val="20"/>
                <w:szCs w:val="20"/>
              </w:rPr>
              <w:t xml:space="preserve">Scott says numbers are up in graduate school, but distance graduate programs are way down with continuing students – most are in education. They are up in many other areas like the MBA and Entrepreneurship. </w:t>
            </w:r>
          </w:p>
          <w:p w:rsidR="00E74401" w:rsidRPr="00137A4C" w:rsidRDefault="00E74401" w:rsidP="00BE3C65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651D4A" w:rsidTr="00AD76D7">
        <w:tc>
          <w:tcPr>
            <w:tcW w:w="2088" w:type="dxa"/>
          </w:tcPr>
          <w:p w:rsidR="00651D4A" w:rsidRDefault="006731A3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Annual Computer Asset Fee </w:t>
            </w:r>
          </w:p>
        </w:tc>
        <w:tc>
          <w:tcPr>
            <w:tcW w:w="6768" w:type="dxa"/>
          </w:tcPr>
          <w:p w:rsidR="006731A3" w:rsidRPr="00B438BA" w:rsidRDefault="006731A3" w:rsidP="006731A3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Provost Office</w:t>
            </w:r>
            <w:r w:rsidRPr="00B438BA">
              <w:rPr>
                <w:bCs/>
                <w:sz w:val="20"/>
                <w:szCs w:val="20"/>
              </w:rPr>
              <w:t xml:space="preserve"> picked this up </w:t>
            </w:r>
            <w:r>
              <w:rPr>
                <w:bCs/>
                <w:sz w:val="20"/>
                <w:szCs w:val="20"/>
              </w:rPr>
              <w:t>last year.  T</w:t>
            </w:r>
            <w:r w:rsidRPr="00B438BA">
              <w:rPr>
                <w:bCs/>
                <w:sz w:val="20"/>
                <w:szCs w:val="20"/>
              </w:rPr>
              <w:t xml:space="preserve">his year </w:t>
            </w:r>
            <w:r w:rsidR="00FD700C">
              <w:rPr>
                <w:bCs/>
                <w:sz w:val="20"/>
                <w:szCs w:val="20"/>
              </w:rPr>
              <w:t>the Provost Office will</w:t>
            </w:r>
            <w:r w:rsidR="00FD700C" w:rsidRPr="00B438BA">
              <w:rPr>
                <w:bCs/>
                <w:sz w:val="20"/>
                <w:szCs w:val="20"/>
              </w:rPr>
              <w:t xml:space="preserve"> </w:t>
            </w:r>
            <w:r w:rsidRPr="00B438BA">
              <w:rPr>
                <w:bCs/>
                <w:sz w:val="20"/>
                <w:szCs w:val="20"/>
              </w:rPr>
              <w:t xml:space="preserve">pick up 75% with a slow weaning off in the future. We’ll ask </w:t>
            </w:r>
            <w:r>
              <w:rPr>
                <w:bCs/>
                <w:sz w:val="20"/>
                <w:szCs w:val="20"/>
              </w:rPr>
              <w:t>IT</w:t>
            </w:r>
            <w:r w:rsidRPr="00B438BA">
              <w:rPr>
                <w:bCs/>
                <w:sz w:val="20"/>
                <w:szCs w:val="20"/>
              </w:rPr>
              <w:t xml:space="preserve"> to send out the list </w:t>
            </w:r>
            <w:r>
              <w:rPr>
                <w:bCs/>
                <w:sz w:val="20"/>
                <w:szCs w:val="20"/>
              </w:rPr>
              <w:t xml:space="preserve">of assets </w:t>
            </w:r>
            <w:r w:rsidRPr="00B438BA">
              <w:rPr>
                <w:bCs/>
                <w:sz w:val="20"/>
                <w:szCs w:val="20"/>
              </w:rPr>
              <w:t>for review again.</w:t>
            </w:r>
          </w:p>
          <w:p w:rsidR="00DB02F1" w:rsidRPr="00137A4C" w:rsidRDefault="00DB02F1" w:rsidP="00DB02F1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DB02F1" w:rsidTr="00AD76D7">
        <w:tc>
          <w:tcPr>
            <w:tcW w:w="2088" w:type="dxa"/>
          </w:tcPr>
          <w:p w:rsidR="00DB02F1" w:rsidRPr="006731A3" w:rsidRDefault="006731A3" w:rsidP="006731A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Peer Selection Task Force </w:t>
            </w:r>
          </w:p>
        </w:tc>
        <w:tc>
          <w:tcPr>
            <w:tcW w:w="6768" w:type="dxa"/>
          </w:tcPr>
          <w:p w:rsidR="006731A3" w:rsidRPr="000B5496" w:rsidRDefault="006731A3" w:rsidP="006731A3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 will </w:t>
            </w:r>
            <w:r w:rsidRPr="000B5496">
              <w:rPr>
                <w:bCs/>
                <w:sz w:val="20"/>
                <w:szCs w:val="20"/>
              </w:rPr>
              <w:t xml:space="preserve">add </w:t>
            </w:r>
            <w:r>
              <w:rPr>
                <w:bCs/>
                <w:sz w:val="20"/>
                <w:szCs w:val="20"/>
              </w:rPr>
              <w:t xml:space="preserve">this </w:t>
            </w:r>
            <w:r w:rsidRPr="000B5496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Pr="000B5496">
              <w:rPr>
                <w:bCs/>
                <w:sz w:val="20"/>
                <w:szCs w:val="20"/>
              </w:rPr>
              <w:t>next COD agenda</w:t>
            </w:r>
            <w:r>
              <w:rPr>
                <w:bCs/>
                <w:sz w:val="20"/>
                <w:szCs w:val="20"/>
              </w:rPr>
              <w:t xml:space="preserve"> and share details.  This group is </w:t>
            </w:r>
            <w:r w:rsidRPr="000B5496">
              <w:rPr>
                <w:bCs/>
                <w:sz w:val="20"/>
                <w:szCs w:val="20"/>
              </w:rPr>
              <w:t xml:space="preserve">meeting again today.  </w:t>
            </w:r>
          </w:p>
          <w:p w:rsidR="00DB02F1" w:rsidRPr="00137A4C" w:rsidRDefault="00DB02F1" w:rsidP="00651D4A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D53872" w:rsidTr="00AD76D7">
        <w:tc>
          <w:tcPr>
            <w:tcW w:w="2088" w:type="dxa"/>
          </w:tcPr>
          <w:p w:rsidR="00D53872" w:rsidRDefault="00D53872" w:rsidP="006731A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Board of Trustees</w:t>
            </w:r>
          </w:p>
        </w:tc>
        <w:tc>
          <w:tcPr>
            <w:tcW w:w="6768" w:type="dxa"/>
          </w:tcPr>
          <w:p w:rsidR="00D53872" w:rsidRPr="000B5496" w:rsidRDefault="00D53872" w:rsidP="00D53872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 the last Board of Trustees meeting, each vice chancellor was asked to define three</w:t>
            </w:r>
            <w:r w:rsidRPr="000B5496">
              <w:rPr>
                <w:bCs/>
                <w:sz w:val="20"/>
                <w:szCs w:val="20"/>
              </w:rPr>
              <w:t xml:space="preserve"> areas of concern or transition issues.  </w:t>
            </w:r>
            <w:r>
              <w:rPr>
                <w:bCs/>
                <w:sz w:val="20"/>
                <w:szCs w:val="20"/>
              </w:rPr>
              <w:t xml:space="preserve">Linda shared what the other vice chancellors stated.  </w:t>
            </w:r>
            <w:r w:rsidRPr="000B5496">
              <w:rPr>
                <w:bCs/>
                <w:sz w:val="20"/>
                <w:szCs w:val="20"/>
              </w:rPr>
              <w:t>Linda shared hers: 1) program prioritization; 2) re</w:t>
            </w:r>
            <w:r w:rsidR="009A0B57">
              <w:rPr>
                <w:bCs/>
                <w:sz w:val="20"/>
                <w:szCs w:val="20"/>
              </w:rPr>
              <w:t>structuring Educational Outreach</w:t>
            </w:r>
            <w:r w:rsidRPr="000B5496">
              <w:rPr>
                <w:bCs/>
                <w:sz w:val="20"/>
                <w:szCs w:val="20"/>
              </w:rPr>
              <w:t xml:space="preserve">; </w:t>
            </w:r>
            <w:r w:rsidR="009A0B57">
              <w:rPr>
                <w:bCs/>
                <w:sz w:val="20"/>
                <w:szCs w:val="20"/>
              </w:rPr>
              <w:t xml:space="preserve">3) building research infrastructure.  </w:t>
            </w:r>
          </w:p>
          <w:p w:rsidR="00D53872" w:rsidRDefault="00D53872" w:rsidP="006731A3">
            <w:pPr>
              <w:tabs>
                <w:tab w:val="right" w:pos="480"/>
                <w:tab w:val="left" w:pos="72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</w:tbl>
    <w:p w:rsidR="00AE6D36" w:rsidRDefault="00AE6D36" w:rsidP="00595C61">
      <w:pPr>
        <w:rPr>
          <w:b/>
          <w:color w:val="0000FF"/>
          <w:sz w:val="20"/>
          <w:szCs w:val="20"/>
        </w:rPr>
      </w:pPr>
    </w:p>
    <w:p w:rsidR="00AE6D36" w:rsidRDefault="00AE6D36"/>
    <w:sectPr w:rsidR="00AE6D36" w:rsidSect="00925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F3" w:rsidRDefault="00F113F3" w:rsidP="00CA3DAE">
      <w:r>
        <w:separator/>
      </w:r>
    </w:p>
  </w:endnote>
  <w:endnote w:type="continuationSeparator" w:id="1">
    <w:p w:rsidR="00F113F3" w:rsidRDefault="00F113F3" w:rsidP="00CA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F3" w:rsidRDefault="00F113F3" w:rsidP="00CA3DAE">
      <w:r>
        <w:separator/>
      </w:r>
    </w:p>
  </w:footnote>
  <w:footnote w:type="continuationSeparator" w:id="1">
    <w:p w:rsidR="00F113F3" w:rsidRDefault="00F113F3" w:rsidP="00CA3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05"/>
    <w:multiLevelType w:val="hybridMultilevel"/>
    <w:tmpl w:val="9276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F8A"/>
    <w:multiLevelType w:val="hybridMultilevel"/>
    <w:tmpl w:val="2C60DB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F1A0D"/>
    <w:multiLevelType w:val="hybridMultilevel"/>
    <w:tmpl w:val="443406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A5778"/>
    <w:multiLevelType w:val="hybridMultilevel"/>
    <w:tmpl w:val="147AED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87718"/>
    <w:multiLevelType w:val="hybridMultilevel"/>
    <w:tmpl w:val="554A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218C"/>
    <w:multiLevelType w:val="hybridMultilevel"/>
    <w:tmpl w:val="83C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63B4"/>
    <w:multiLevelType w:val="hybridMultilevel"/>
    <w:tmpl w:val="5FD2529A"/>
    <w:lvl w:ilvl="0" w:tplc="4FFAB20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0D65768"/>
    <w:multiLevelType w:val="hybridMultilevel"/>
    <w:tmpl w:val="F07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51EE"/>
    <w:multiLevelType w:val="hybridMultilevel"/>
    <w:tmpl w:val="DA6AC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C257B"/>
    <w:multiLevelType w:val="hybridMultilevel"/>
    <w:tmpl w:val="D0B68D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F3B57"/>
    <w:multiLevelType w:val="hybridMultilevel"/>
    <w:tmpl w:val="42F66472"/>
    <w:lvl w:ilvl="0" w:tplc="226AAAB4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9C508E"/>
    <w:multiLevelType w:val="hybridMultilevel"/>
    <w:tmpl w:val="513E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3064"/>
    <w:multiLevelType w:val="hybridMultilevel"/>
    <w:tmpl w:val="5AA0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706F88"/>
    <w:multiLevelType w:val="hybridMultilevel"/>
    <w:tmpl w:val="5192BB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7F3A6D"/>
    <w:multiLevelType w:val="hybridMultilevel"/>
    <w:tmpl w:val="E49A7A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9D6A22"/>
    <w:multiLevelType w:val="hybridMultilevel"/>
    <w:tmpl w:val="134A401E"/>
    <w:lvl w:ilvl="0" w:tplc="28BC39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B1F6573"/>
    <w:multiLevelType w:val="hybridMultilevel"/>
    <w:tmpl w:val="5536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A6285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E766432"/>
    <w:multiLevelType w:val="hybridMultilevel"/>
    <w:tmpl w:val="47307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DD25C1"/>
    <w:multiLevelType w:val="hybridMultilevel"/>
    <w:tmpl w:val="3C9E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1D68"/>
    <w:multiLevelType w:val="hybridMultilevel"/>
    <w:tmpl w:val="9FCCF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12743D"/>
    <w:multiLevelType w:val="hybridMultilevel"/>
    <w:tmpl w:val="2028F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2A3208"/>
    <w:multiLevelType w:val="hybridMultilevel"/>
    <w:tmpl w:val="94424042"/>
    <w:lvl w:ilvl="0" w:tplc="1FD81A6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520F52A0"/>
    <w:multiLevelType w:val="hybridMultilevel"/>
    <w:tmpl w:val="05AE273A"/>
    <w:lvl w:ilvl="0" w:tplc="2496E6B4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>
    <w:nsid w:val="5D537A21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1205D1E"/>
    <w:multiLevelType w:val="hybridMultilevel"/>
    <w:tmpl w:val="B3F8E5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>
    <w:nsid w:val="620F1C53"/>
    <w:multiLevelType w:val="hybridMultilevel"/>
    <w:tmpl w:val="8E56F6A2"/>
    <w:lvl w:ilvl="0" w:tplc="E8024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5C911E4"/>
    <w:multiLevelType w:val="hybridMultilevel"/>
    <w:tmpl w:val="1562A6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A739E"/>
    <w:multiLevelType w:val="hybridMultilevel"/>
    <w:tmpl w:val="915CFE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500E72"/>
    <w:multiLevelType w:val="hybridMultilevel"/>
    <w:tmpl w:val="AEBE2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031D47"/>
    <w:multiLevelType w:val="hybridMultilevel"/>
    <w:tmpl w:val="B17EA1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801BD8"/>
    <w:multiLevelType w:val="hybridMultilevel"/>
    <w:tmpl w:val="7F0E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F55DAC"/>
    <w:multiLevelType w:val="hybridMultilevel"/>
    <w:tmpl w:val="BEE2870E"/>
    <w:lvl w:ilvl="0" w:tplc="0409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2"/>
  </w:num>
  <w:num w:numId="5">
    <w:abstractNumId w:val="26"/>
  </w:num>
  <w:num w:numId="6">
    <w:abstractNumId w:val="9"/>
  </w:num>
  <w:num w:numId="7">
    <w:abstractNumId w:val="25"/>
  </w:num>
  <w:num w:numId="8">
    <w:abstractNumId w:val="31"/>
  </w:num>
  <w:num w:numId="9">
    <w:abstractNumId w:val="3"/>
  </w:num>
  <w:num w:numId="10">
    <w:abstractNumId w:val="14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32"/>
  </w:num>
  <w:num w:numId="17">
    <w:abstractNumId w:val="30"/>
  </w:num>
  <w:num w:numId="18">
    <w:abstractNumId w:val="19"/>
  </w:num>
  <w:num w:numId="19">
    <w:abstractNumId w:val="24"/>
  </w:num>
  <w:num w:numId="20">
    <w:abstractNumId w:val="1"/>
  </w:num>
  <w:num w:numId="21">
    <w:abstractNumId w:val="20"/>
  </w:num>
  <w:num w:numId="22">
    <w:abstractNumId w:val="21"/>
  </w:num>
  <w:num w:numId="23">
    <w:abstractNumId w:val="17"/>
  </w:num>
  <w:num w:numId="24">
    <w:abstractNumId w:val="13"/>
  </w:num>
  <w:num w:numId="25">
    <w:abstractNumId w:val="23"/>
  </w:num>
  <w:num w:numId="26">
    <w:abstractNumId w:val="12"/>
  </w:num>
  <w:num w:numId="27">
    <w:abstractNumId w:val="11"/>
  </w:num>
  <w:num w:numId="28">
    <w:abstractNumId w:val="27"/>
  </w:num>
  <w:num w:numId="29">
    <w:abstractNumId w:val="0"/>
  </w:num>
  <w:num w:numId="30">
    <w:abstractNumId w:val="29"/>
  </w:num>
  <w:num w:numId="31">
    <w:abstractNumId w:val="8"/>
  </w:num>
  <w:num w:numId="32">
    <w:abstractNumId w:val="1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C61"/>
    <w:rsid w:val="00000C2E"/>
    <w:rsid w:val="000019A5"/>
    <w:rsid w:val="00001DC8"/>
    <w:rsid w:val="0001117A"/>
    <w:rsid w:val="0001314C"/>
    <w:rsid w:val="00014676"/>
    <w:rsid w:val="00014727"/>
    <w:rsid w:val="00015260"/>
    <w:rsid w:val="000157FD"/>
    <w:rsid w:val="000175AC"/>
    <w:rsid w:val="0002124A"/>
    <w:rsid w:val="00021C78"/>
    <w:rsid w:val="00026C52"/>
    <w:rsid w:val="000300DA"/>
    <w:rsid w:val="0003555A"/>
    <w:rsid w:val="00040C24"/>
    <w:rsid w:val="0004199C"/>
    <w:rsid w:val="00041A7C"/>
    <w:rsid w:val="00041F98"/>
    <w:rsid w:val="0004373A"/>
    <w:rsid w:val="00047130"/>
    <w:rsid w:val="000478D3"/>
    <w:rsid w:val="00054016"/>
    <w:rsid w:val="00054680"/>
    <w:rsid w:val="0006285B"/>
    <w:rsid w:val="00070256"/>
    <w:rsid w:val="00077943"/>
    <w:rsid w:val="00081C2E"/>
    <w:rsid w:val="000942D5"/>
    <w:rsid w:val="000955EC"/>
    <w:rsid w:val="00095F4E"/>
    <w:rsid w:val="000A13A7"/>
    <w:rsid w:val="000A5E82"/>
    <w:rsid w:val="000A6AB0"/>
    <w:rsid w:val="000B772C"/>
    <w:rsid w:val="000C0764"/>
    <w:rsid w:val="000C1B57"/>
    <w:rsid w:val="000C4312"/>
    <w:rsid w:val="000D5C28"/>
    <w:rsid w:val="000E49F3"/>
    <w:rsid w:val="000E7A79"/>
    <w:rsid w:val="000F5C6F"/>
    <w:rsid w:val="00112DAE"/>
    <w:rsid w:val="001168E8"/>
    <w:rsid w:val="001227B3"/>
    <w:rsid w:val="00127C2B"/>
    <w:rsid w:val="00134B11"/>
    <w:rsid w:val="001360BE"/>
    <w:rsid w:val="00136C4F"/>
    <w:rsid w:val="00146506"/>
    <w:rsid w:val="001503FC"/>
    <w:rsid w:val="00150658"/>
    <w:rsid w:val="00151B97"/>
    <w:rsid w:val="001523D7"/>
    <w:rsid w:val="00155766"/>
    <w:rsid w:val="00156DD5"/>
    <w:rsid w:val="001668D8"/>
    <w:rsid w:val="00166E00"/>
    <w:rsid w:val="00167A03"/>
    <w:rsid w:val="0017102E"/>
    <w:rsid w:val="001757DA"/>
    <w:rsid w:val="00184422"/>
    <w:rsid w:val="00184F04"/>
    <w:rsid w:val="00185162"/>
    <w:rsid w:val="001A1469"/>
    <w:rsid w:val="001A1BF5"/>
    <w:rsid w:val="001A6F20"/>
    <w:rsid w:val="001A71A8"/>
    <w:rsid w:val="001B14C8"/>
    <w:rsid w:val="001B33BE"/>
    <w:rsid w:val="001B74A0"/>
    <w:rsid w:val="001C1E7B"/>
    <w:rsid w:val="001C6A46"/>
    <w:rsid w:val="001D71F8"/>
    <w:rsid w:val="001E00FB"/>
    <w:rsid w:val="001E1C31"/>
    <w:rsid w:val="001F006B"/>
    <w:rsid w:val="001F3333"/>
    <w:rsid w:val="001F4163"/>
    <w:rsid w:val="001F4A53"/>
    <w:rsid w:val="001F4A67"/>
    <w:rsid w:val="001F7EF5"/>
    <w:rsid w:val="00200621"/>
    <w:rsid w:val="00200691"/>
    <w:rsid w:val="00205D36"/>
    <w:rsid w:val="0021024A"/>
    <w:rsid w:val="00211390"/>
    <w:rsid w:val="00211875"/>
    <w:rsid w:val="00211FC8"/>
    <w:rsid w:val="00214725"/>
    <w:rsid w:val="00216807"/>
    <w:rsid w:val="00217E3B"/>
    <w:rsid w:val="00221800"/>
    <w:rsid w:val="00222A81"/>
    <w:rsid w:val="00224315"/>
    <w:rsid w:val="0023291F"/>
    <w:rsid w:val="00236FD7"/>
    <w:rsid w:val="00237972"/>
    <w:rsid w:val="00241B20"/>
    <w:rsid w:val="00241B65"/>
    <w:rsid w:val="00242AA4"/>
    <w:rsid w:val="002505F1"/>
    <w:rsid w:val="00250EBF"/>
    <w:rsid w:val="00251FF6"/>
    <w:rsid w:val="002572DE"/>
    <w:rsid w:val="00261BB2"/>
    <w:rsid w:val="00263B33"/>
    <w:rsid w:val="00263DEB"/>
    <w:rsid w:val="00274AD9"/>
    <w:rsid w:val="00282919"/>
    <w:rsid w:val="00290D54"/>
    <w:rsid w:val="002A0AB9"/>
    <w:rsid w:val="002A3CD1"/>
    <w:rsid w:val="002B118D"/>
    <w:rsid w:val="002B15AE"/>
    <w:rsid w:val="002B2FA5"/>
    <w:rsid w:val="002B5CE6"/>
    <w:rsid w:val="002B6FB0"/>
    <w:rsid w:val="002B7365"/>
    <w:rsid w:val="002C3CBB"/>
    <w:rsid w:val="002C4771"/>
    <w:rsid w:val="002D347E"/>
    <w:rsid w:val="002D4BFF"/>
    <w:rsid w:val="002D50A0"/>
    <w:rsid w:val="002D5AA9"/>
    <w:rsid w:val="002E06AB"/>
    <w:rsid w:val="002E1638"/>
    <w:rsid w:val="002E5B2A"/>
    <w:rsid w:val="002E75C3"/>
    <w:rsid w:val="002E7DC1"/>
    <w:rsid w:val="002F0FB1"/>
    <w:rsid w:val="002F1878"/>
    <w:rsid w:val="002F7EE2"/>
    <w:rsid w:val="0030161F"/>
    <w:rsid w:val="00302264"/>
    <w:rsid w:val="003038A3"/>
    <w:rsid w:val="00303EEA"/>
    <w:rsid w:val="00304CAF"/>
    <w:rsid w:val="00306526"/>
    <w:rsid w:val="003103C3"/>
    <w:rsid w:val="0031127C"/>
    <w:rsid w:val="00320D82"/>
    <w:rsid w:val="00323C2E"/>
    <w:rsid w:val="003271A2"/>
    <w:rsid w:val="003301E8"/>
    <w:rsid w:val="00330BEF"/>
    <w:rsid w:val="00331652"/>
    <w:rsid w:val="00331BEF"/>
    <w:rsid w:val="00345B1F"/>
    <w:rsid w:val="00346F8F"/>
    <w:rsid w:val="00352933"/>
    <w:rsid w:val="0036582B"/>
    <w:rsid w:val="00367E8A"/>
    <w:rsid w:val="00370944"/>
    <w:rsid w:val="00390D39"/>
    <w:rsid w:val="0039470E"/>
    <w:rsid w:val="00397D9C"/>
    <w:rsid w:val="003A0528"/>
    <w:rsid w:val="003B139F"/>
    <w:rsid w:val="003B3DC4"/>
    <w:rsid w:val="003C2B2E"/>
    <w:rsid w:val="003C462F"/>
    <w:rsid w:val="003C6519"/>
    <w:rsid w:val="003C722E"/>
    <w:rsid w:val="003D496D"/>
    <w:rsid w:val="003D6FBA"/>
    <w:rsid w:val="003E0850"/>
    <w:rsid w:val="003E21D7"/>
    <w:rsid w:val="003E749A"/>
    <w:rsid w:val="003F1549"/>
    <w:rsid w:val="003F707D"/>
    <w:rsid w:val="00400476"/>
    <w:rsid w:val="004004D8"/>
    <w:rsid w:val="00400688"/>
    <w:rsid w:val="00403F91"/>
    <w:rsid w:val="0040420A"/>
    <w:rsid w:val="00404978"/>
    <w:rsid w:val="00411A4E"/>
    <w:rsid w:val="004152CA"/>
    <w:rsid w:val="004158C7"/>
    <w:rsid w:val="00417D78"/>
    <w:rsid w:val="004229E1"/>
    <w:rsid w:val="0042333B"/>
    <w:rsid w:val="00423505"/>
    <w:rsid w:val="00424186"/>
    <w:rsid w:val="00424BEF"/>
    <w:rsid w:val="0042753E"/>
    <w:rsid w:val="00436EC3"/>
    <w:rsid w:val="004428D2"/>
    <w:rsid w:val="00443C1D"/>
    <w:rsid w:val="00444452"/>
    <w:rsid w:val="00445069"/>
    <w:rsid w:val="004450C9"/>
    <w:rsid w:val="00445E4D"/>
    <w:rsid w:val="00446E08"/>
    <w:rsid w:val="0045004D"/>
    <w:rsid w:val="00453D02"/>
    <w:rsid w:val="00455B85"/>
    <w:rsid w:val="004618EF"/>
    <w:rsid w:val="004627E9"/>
    <w:rsid w:val="0046524B"/>
    <w:rsid w:val="004665C9"/>
    <w:rsid w:val="00470627"/>
    <w:rsid w:val="004753F1"/>
    <w:rsid w:val="004769AB"/>
    <w:rsid w:val="0048217E"/>
    <w:rsid w:val="00485962"/>
    <w:rsid w:val="00487F92"/>
    <w:rsid w:val="004925E9"/>
    <w:rsid w:val="00492A4F"/>
    <w:rsid w:val="00493DDE"/>
    <w:rsid w:val="00497983"/>
    <w:rsid w:val="004A714A"/>
    <w:rsid w:val="004A7E3E"/>
    <w:rsid w:val="004C48F8"/>
    <w:rsid w:val="004C509D"/>
    <w:rsid w:val="004C69C7"/>
    <w:rsid w:val="004D27A2"/>
    <w:rsid w:val="004F35F5"/>
    <w:rsid w:val="00505EFD"/>
    <w:rsid w:val="00506A9E"/>
    <w:rsid w:val="00516526"/>
    <w:rsid w:val="005202DC"/>
    <w:rsid w:val="0052211D"/>
    <w:rsid w:val="00527636"/>
    <w:rsid w:val="00527A74"/>
    <w:rsid w:val="00527CC3"/>
    <w:rsid w:val="0053478D"/>
    <w:rsid w:val="00536C46"/>
    <w:rsid w:val="00550188"/>
    <w:rsid w:val="00550482"/>
    <w:rsid w:val="00551F7E"/>
    <w:rsid w:val="005523EA"/>
    <w:rsid w:val="005619E8"/>
    <w:rsid w:val="00561D99"/>
    <w:rsid w:val="00570DF2"/>
    <w:rsid w:val="0057168F"/>
    <w:rsid w:val="005759AC"/>
    <w:rsid w:val="00576C69"/>
    <w:rsid w:val="005856B5"/>
    <w:rsid w:val="00586C84"/>
    <w:rsid w:val="00594692"/>
    <w:rsid w:val="00595C61"/>
    <w:rsid w:val="005A1966"/>
    <w:rsid w:val="005A5FE0"/>
    <w:rsid w:val="005B199E"/>
    <w:rsid w:val="005B1DF9"/>
    <w:rsid w:val="005B3657"/>
    <w:rsid w:val="005B3C15"/>
    <w:rsid w:val="005B690C"/>
    <w:rsid w:val="005C0C71"/>
    <w:rsid w:val="005C61E9"/>
    <w:rsid w:val="005D0FD5"/>
    <w:rsid w:val="005D6A7B"/>
    <w:rsid w:val="005E1B70"/>
    <w:rsid w:val="005E374D"/>
    <w:rsid w:val="005E407F"/>
    <w:rsid w:val="005E4C81"/>
    <w:rsid w:val="005E75E1"/>
    <w:rsid w:val="005F13A5"/>
    <w:rsid w:val="005F52FC"/>
    <w:rsid w:val="005F70FD"/>
    <w:rsid w:val="00612295"/>
    <w:rsid w:val="00620C67"/>
    <w:rsid w:val="00623D0E"/>
    <w:rsid w:val="0062591F"/>
    <w:rsid w:val="00625DB4"/>
    <w:rsid w:val="00634544"/>
    <w:rsid w:val="00636E7A"/>
    <w:rsid w:val="00636F7D"/>
    <w:rsid w:val="006374BE"/>
    <w:rsid w:val="00637D8B"/>
    <w:rsid w:val="00644288"/>
    <w:rsid w:val="00651B70"/>
    <w:rsid w:val="00651D4A"/>
    <w:rsid w:val="00661A84"/>
    <w:rsid w:val="00662491"/>
    <w:rsid w:val="00666774"/>
    <w:rsid w:val="006731A3"/>
    <w:rsid w:val="00674077"/>
    <w:rsid w:val="00674640"/>
    <w:rsid w:val="00675C60"/>
    <w:rsid w:val="00683937"/>
    <w:rsid w:val="0068434D"/>
    <w:rsid w:val="006853EB"/>
    <w:rsid w:val="00687F3F"/>
    <w:rsid w:val="00694D01"/>
    <w:rsid w:val="00695416"/>
    <w:rsid w:val="006A2B65"/>
    <w:rsid w:val="006A6153"/>
    <w:rsid w:val="006B08FA"/>
    <w:rsid w:val="006B0B34"/>
    <w:rsid w:val="006B218F"/>
    <w:rsid w:val="006B4107"/>
    <w:rsid w:val="006B4977"/>
    <w:rsid w:val="006B72FB"/>
    <w:rsid w:val="006C0440"/>
    <w:rsid w:val="006C174F"/>
    <w:rsid w:val="006C4425"/>
    <w:rsid w:val="006C4BC6"/>
    <w:rsid w:val="006C4C59"/>
    <w:rsid w:val="006E0E09"/>
    <w:rsid w:val="006F034B"/>
    <w:rsid w:val="006F30FA"/>
    <w:rsid w:val="006F5F97"/>
    <w:rsid w:val="006F7617"/>
    <w:rsid w:val="00704328"/>
    <w:rsid w:val="00715B04"/>
    <w:rsid w:val="007166E1"/>
    <w:rsid w:val="00721525"/>
    <w:rsid w:val="007223CE"/>
    <w:rsid w:val="007268C4"/>
    <w:rsid w:val="007337AB"/>
    <w:rsid w:val="00735CD1"/>
    <w:rsid w:val="0074622C"/>
    <w:rsid w:val="00754EC9"/>
    <w:rsid w:val="007573E6"/>
    <w:rsid w:val="007640A7"/>
    <w:rsid w:val="0078579F"/>
    <w:rsid w:val="00790053"/>
    <w:rsid w:val="00790F26"/>
    <w:rsid w:val="00791AD4"/>
    <w:rsid w:val="00792A5F"/>
    <w:rsid w:val="00796304"/>
    <w:rsid w:val="007A28B4"/>
    <w:rsid w:val="007B21CB"/>
    <w:rsid w:val="007B27FE"/>
    <w:rsid w:val="007B294F"/>
    <w:rsid w:val="007B37A4"/>
    <w:rsid w:val="007B689F"/>
    <w:rsid w:val="007C0148"/>
    <w:rsid w:val="007C028E"/>
    <w:rsid w:val="007C2D59"/>
    <w:rsid w:val="007C6C3B"/>
    <w:rsid w:val="007C7A94"/>
    <w:rsid w:val="007D1835"/>
    <w:rsid w:val="007F0177"/>
    <w:rsid w:val="007F09D3"/>
    <w:rsid w:val="007F0E33"/>
    <w:rsid w:val="007F2384"/>
    <w:rsid w:val="008034D7"/>
    <w:rsid w:val="0080514B"/>
    <w:rsid w:val="0081080A"/>
    <w:rsid w:val="00821C2E"/>
    <w:rsid w:val="00823709"/>
    <w:rsid w:val="008249BC"/>
    <w:rsid w:val="00827D15"/>
    <w:rsid w:val="00833A49"/>
    <w:rsid w:val="00833A61"/>
    <w:rsid w:val="00833E62"/>
    <w:rsid w:val="00833F77"/>
    <w:rsid w:val="00835727"/>
    <w:rsid w:val="008404E6"/>
    <w:rsid w:val="00840741"/>
    <w:rsid w:val="0085113F"/>
    <w:rsid w:val="0085337A"/>
    <w:rsid w:val="00855F77"/>
    <w:rsid w:val="00863864"/>
    <w:rsid w:val="00863C7F"/>
    <w:rsid w:val="00864CCC"/>
    <w:rsid w:val="00864F0E"/>
    <w:rsid w:val="0086501C"/>
    <w:rsid w:val="00866D62"/>
    <w:rsid w:val="008766BE"/>
    <w:rsid w:val="00876791"/>
    <w:rsid w:val="008809DD"/>
    <w:rsid w:val="00886E4E"/>
    <w:rsid w:val="0088703F"/>
    <w:rsid w:val="0089161A"/>
    <w:rsid w:val="00892709"/>
    <w:rsid w:val="00892903"/>
    <w:rsid w:val="008936BE"/>
    <w:rsid w:val="00894982"/>
    <w:rsid w:val="008954BD"/>
    <w:rsid w:val="008B3747"/>
    <w:rsid w:val="008C03F7"/>
    <w:rsid w:val="008C4319"/>
    <w:rsid w:val="008C5415"/>
    <w:rsid w:val="008C716A"/>
    <w:rsid w:val="008C7649"/>
    <w:rsid w:val="008D1383"/>
    <w:rsid w:val="008D1913"/>
    <w:rsid w:val="008D23F0"/>
    <w:rsid w:val="008D742A"/>
    <w:rsid w:val="008E1A1C"/>
    <w:rsid w:val="008E58B2"/>
    <w:rsid w:val="008E7F41"/>
    <w:rsid w:val="008F267C"/>
    <w:rsid w:val="008F291B"/>
    <w:rsid w:val="008F6D25"/>
    <w:rsid w:val="008F707F"/>
    <w:rsid w:val="0090092E"/>
    <w:rsid w:val="00912EDD"/>
    <w:rsid w:val="0091328F"/>
    <w:rsid w:val="0091427C"/>
    <w:rsid w:val="009161BE"/>
    <w:rsid w:val="009253D3"/>
    <w:rsid w:val="00930168"/>
    <w:rsid w:val="00930807"/>
    <w:rsid w:val="009318CC"/>
    <w:rsid w:val="00937489"/>
    <w:rsid w:val="00941A99"/>
    <w:rsid w:val="00942CB9"/>
    <w:rsid w:val="00950B0B"/>
    <w:rsid w:val="00951CB4"/>
    <w:rsid w:val="00961648"/>
    <w:rsid w:val="00965698"/>
    <w:rsid w:val="009665C6"/>
    <w:rsid w:val="00971CD2"/>
    <w:rsid w:val="00982B34"/>
    <w:rsid w:val="00982BCD"/>
    <w:rsid w:val="009832D5"/>
    <w:rsid w:val="00990AA2"/>
    <w:rsid w:val="00990B81"/>
    <w:rsid w:val="0099486E"/>
    <w:rsid w:val="00994DC7"/>
    <w:rsid w:val="00995D58"/>
    <w:rsid w:val="00997B12"/>
    <w:rsid w:val="009A0450"/>
    <w:rsid w:val="009A077A"/>
    <w:rsid w:val="009A0B57"/>
    <w:rsid w:val="009A2A7E"/>
    <w:rsid w:val="009A4BA7"/>
    <w:rsid w:val="009A4E60"/>
    <w:rsid w:val="009A4F1E"/>
    <w:rsid w:val="009B07D5"/>
    <w:rsid w:val="009B110F"/>
    <w:rsid w:val="009B4FDA"/>
    <w:rsid w:val="009B5D9A"/>
    <w:rsid w:val="009B6A2F"/>
    <w:rsid w:val="009C1BA7"/>
    <w:rsid w:val="009C1E44"/>
    <w:rsid w:val="009C598C"/>
    <w:rsid w:val="009D7DBE"/>
    <w:rsid w:val="009E29E3"/>
    <w:rsid w:val="009E548E"/>
    <w:rsid w:val="009F3543"/>
    <w:rsid w:val="009F4D66"/>
    <w:rsid w:val="009F630C"/>
    <w:rsid w:val="00A03A92"/>
    <w:rsid w:val="00A0436F"/>
    <w:rsid w:val="00A04B2C"/>
    <w:rsid w:val="00A234CE"/>
    <w:rsid w:val="00A27AC4"/>
    <w:rsid w:val="00A27F0D"/>
    <w:rsid w:val="00A32559"/>
    <w:rsid w:val="00A329B6"/>
    <w:rsid w:val="00A347E2"/>
    <w:rsid w:val="00A379BC"/>
    <w:rsid w:val="00A42BBA"/>
    <w:rsid w:val="00A44468"/>
    <w:rsid w:val="00A471C7"/>
    <w:rsid w:val="00A4767F"/>
    <w:rsid w:val="00A50E66"/>
    <w:rsid w:val="00A51192"/>
    <w:rsid w:val="00A51535"/>
    <w:rsid w:val="00A6238E"/>
    <w:rsid w:val="00A645F3"/>
    <w:rsid w:val="00A65FC4"/>
    <w:rsid w:val="00A67CB7"/>
    <w:rsid w:val="00A74423"/>
    <w:rsid w:val="00A77E45"/>
    <w:rsid w:val="00A85565"/>
    <w:rsid w:val="00A905D8"/>
    <w:rsid w:val="00A9183F"/>
    <w:rsid w:val="00AA29C7"/>
    <w:rsid w:val="00AB4554"/>
    <w:rsid w:val="00AC0DE4"/>
    <w:rsid w:val="00AC0F57"/>
    <w:rsid w:val="00AC13DB"/>
    <w:rsid w:val="00AD76D7"/>
    <w:rsid w:val="00AE4602"/>
    <w:rsid w:val="00AE6385"/>
    <w:rsid w:val="00AE6D36"/>
    <w:rsid w:val="00AF1F13"/>
    <w:rsid w:val="00B023EC"/>
    <w:rsid w:val="00B029D2"/>
    <w:rsid w:val="00B030A9"/>
    <w:rsid w:val="00B03621"/>
    <w:rsid w:val="00B03F39"/>
    <w:rsid w:val="00B0459D"/>
    <w:rsid w:val="00B05988"/>
    <w:rsid w:val="00B065F8"/>
    <w:rsid w:val="00B10EFD"/>
    <w:rsid w:val="00B112BB"/>
    <w:rsid w:val="00B149E7"/>
    <w:rsid w:val="00B14C06"/>
    <w:rsid w:val="00B227E3"/>
    <w:rsid w:val="00B22D1B"/>
    <w:rsid w:val="00B25791"/>
    <w:rsid w:val="00B360C5"/>
    <w:rsid w:val="00B409D6"/>
    <w:rsid w:val="00B45E74"/>
    <w:rsid w:val="00B4729E"/>
    <w:rsid w:val="00B50101"/>
    <w:rsid w:val="00B563D8"/>
    <w:rsid w:val="00B57437"/>
    <w:rsid w:val="00B6355B"/>
    <w:rsid w:val="00B66FDE"/>
    <w:rsid w:val="00B67147"/>
    <w:rsid w:val="00B67D42"/>
    <w:rsid w:val="00B81E80"/>
    <w:rsid w:val="00B82165"/>
    <w:rsid w:val="00B8571F"/>
    <w:rsid w:val="00B862E7"/>
    <w:rsid w:val="00B879BF"/>
    <w:rsid w:val="00B96EE9"/>
    <w:rsid w:val="00BA6CE3"/>
    <w:rsid w:val="00BB35FE"/>
    <w:rsid w:val="00BB4F34"/>
    <w:rsid w:val="00BC3F3C"/>
    <w:rsid w:val="00BC5901"/>
    <w:rsid w:val="00BD0D03"/>
    <w:rsid w:val="00BD6142"/>
    <w:rsid w:val="00BD71F7"/>
    <w:rsid w:val="00BE367E"/>
    <w:rsid w:val="00BE3C65"/>
    <w:rsid w:val="00BE40F3"/>
    <w:rsid w:val="00BE6B00"/>
    <w:rsid w:val="00BF274C"/>
    <w:rsid w:val="00BF37DA"/>
    <w:rsid w:val="00BF689A"/>
    <w:rsid w:val="00BF6AD9"/>
    <w:rsid w:val="00BF7B81"/>
    <w:rsid w:val="00C0488E"/>
    <w:rsid w:val="00C0597A"/>
    <w:rsid w:val="00C06BA7"/>
    <w:rsid w:val="00C07013"/>
    <w:rsid w:val="00C07464"/>
    <w:rsid w:val="00C10E3D"/>
    <w:rsid w:val="00C2066A"/>
    <w:rsid w:val="00C2610C"/>
    <w:rsid w:val="00C2782C"/>
    <w:rsid w:val="00C30A61"/>
    <w:rsid w:val="00C31BC5"/>
    <w:rsid w:val="00C37196"/>
    <w:rsid w:val="00C42B5A"/>
    <w:rsid w:val="00C44D38"/>
    <w:rsid w:val="00C56422"/>
    <w:rsid w:val="00C62727"/>
    <w:rsid w:val="00C63C3B"/>
    <w:rsid w:val="00C746A4"/>
    <w:rsid w:val="00C818D4"/>
    <w:rsid w:val="00C8237E"/>
    <w:rsid w:val="00C84296"/>
    <w:rsid w:val="00CA3DAE"/>
    <w:rsid w:val="00CB1788"/>
    <w:rsid w:val="00CB1C87"/>
    <w:rsid w:val="00CB3392"/>
    <w:rsid w:val="00CB46C5"/>
    <w:rsid w:val="00CC0F48"/>
    <w:rsid w:val="00CC485B"/>
    <w:rsid w:val="00CC68B2"/>
    <w:rsid w:val="00CD0879"/>
    <w:rsid w:val="00CD3EC1"/>
    <w:rsid w:val="00CE4E6A"/>
    <w:rsid w:val="00CE59E0"/>
    <w:rsid w:val="00CE662C"/>
    <w:rsid w:val="00CE668F"/>
    <w:rsid w:val="00CE6E21"/>
    <w:rsid w:val="00CF2708"/>
    <w:rsid w:val="00CF5C02"/>
    <w:rsid w:val="00D005C5"/>
    <w:rsid w:val="00D023CD"/>
    <w:rsid w:val="00D03A4E"/>
    <w:rsid w:val="00D04163"/>
    <w:rsid w:val="00D075DB"/>
    <w:rsid w:val="00D1080B"/>
    <w:rsid w:val="00D21F72"/>
    <w:rsid w:val="00D3247B"/>
    <w:rsid w:val="00D357ED"/>
    <w:rsid w:val="00D35FEA"/>
    <w:rsid w:val="00D409DF"/>
    <w:rsid w:val="00D4120B"/>
    <w:rsid w:val="00D44783"/>
    <w:rsid w:val="00D47558"/>
    <w:rsid w:val="00D5095B"/>
    <w:rsid w:val="00D53872"/>
    <w:rsid w:val="00D63DAD"/>
    <w:rsid w:val="00D660A1"/>
    <w:rsid w:val="00D71734"/>
    <w:rsid w:val="00D74C12"/>
    <w:rsid w:val="00D77B01"/>
    <w:rsid w:val="00D81005"/>
    <w:rsid w:val="00D83220"/>
    <w:rsid w:val="00D91E61"/>
    <w:rsid w:val="00DA02B2"/>
    <w:rsid w:val="00DA0D74"/>
    <w:rsid w:val="00DA1611"/>
    <w:rsid w:val="00DB02F1"/>
    <w:rsid w:val="00DC07DF"/>
    <w:rsid w:val="00DC20A9"/>
    <w:rsid w:val="00DC3554"/>
    <w:rsid w:val="00DD14B8"/>
    <w:rsid w:val="00DD244E"/>
    <w:rsid w:val="00DE72C7"/>
    <w:rsid w:val="00DE76B1"/>
    <w:rsid w:val="00DF3761"/>
    <w:rsid w:val="00DF3D2B"/>
    <w:rsid w:val="00DF4174"/>
    <w:rsid w:val="00E03199"/>
    <w:rsid w:val="00E049A0"/>
    <w:rsid w:val="00E04DB6"/>
    <w:rsid w:val="00E07723"/>
    <w:rsid w:val="00E07E15"/>
    <w:rsid w:val="00E1178D"/>
    <w:rsid w:val="00E133CF"/>
    <w:rsid w:val="00E160F9"/>
    <w:rsid w:val="00E23EB3"/>
    <w:rsid w:val="00E26EA8"/>
    <w:rsid w:val="00E35CAC"/>
    <w:rsid w:val="00E372F9"/>
    <w:rsid w:val="00E4034C"/>
    <w:rsid w:val="00E42665"/>
    <w:rsid w:val="00E43146"/>
    <w:rsid w:val="00E43208"/>
    <w:rsid w:val="00E478B5"/>
    <w:rsid w:val="00E51D40"/>
    <w:rsid w:val="00E53DA5"/>
    <w:rsid w:val="00E56BCE"/>
    <w:rsid w:val="00E57C90"/>
    <w:rsid w:val="00E64D10"/>
    <w:rsid w:val="00E700E2"/>
    <w:rsid w:val="00E74401"/>
    <w:rsid w:val="00E75879"/>
    <w:rsid w:val="00E80D28"/>
    <w:rsid w:val="00E86993"/>
    <w:rsid w:val="00E917B3"/>
    <w:rsid w:val="00E91F1E"/>
    <w:rsid w:val="00E94BAC"/>
    <w:rsid w:val="00E95F3B"/>
    <w:rsid w:val="00E966C2"/>
    <w:rsid w:val="00EA257D"/>
    <w:rsid w:val="00EA35AD"/>
    <w:rsid w:val="00EA5CCF"/>
    <w:rsid w:val="00EA7F7C"/>
    <w:rsid w:val="00EB7CEF"/>
    <w:rsid w:val="00EB7DB3"/>
    <w:rsid w:val="00EC584F"/>
    <w:rsid w:val="00EC6DB9"/>
    <w:rsid w:val="00EC7169"/>
    <w:rsid w:val="00ED066E"/>
    <w:rsid w:val="00ED7929"/>
    <w:rsid w:val="00EE2507"/>
    <w:rsid w:val="00EF178F"/>
    <w:rsid w:val="00EF2439"/>
    <w:rsid w:val="00F069FD"/>
    <w:rsid w:val="00F113F3"/>
    <w:rsid w:val="00F21E58"/>
    <w:rsid w:val="00F25269"/>
    <w:rsid w:val="00F277EE"/>
    <w:rsid w:val="00F326FD"/>
    <w:rsid w:val="00F36AA4"/>
    <w:rsid w:val="00F36E82"/>
    <w:rsid w:val="00F37653"/>
    <w:rsid w:val="00F37A4E"/>
    <w:rsid w:val="00F40F33"/>
    <w:rsid w:val="00F42ADF"/>
    <w:rsid w:val="00F4468D"/>
    <w:rsid w:val="00F51A65"/>
    <w:rsid w:val="00F5328D"/>
    <w:rsid w:val="00F5669C"/>
    <w:rsid w:val="00F63015"/>
    <w:rsid w:val="00F63693"/>
    <w:rsid w:val="00F646FA"/>
    <w:rsid w:val="00F66F63"/>
    <w:rsid w:val="00F67218"/>
    <w:rsid w:val="00F77DAA"/>
    <w:rsid w:val="00F80439"/>
    <w:rsid w:val="00F81F40"/>
    <w:rsid w:val="00F82439"/>
    <w:rsid w:val="00F838B0"/>
    <w:rsid w:val="00F872BE"/>
    <w:rsid w:val="00F873CA"/>
    <w:rsid w:val="00F87D0F"/>
    <w:rsid w:val="00F93488"/>
    <w:rsid w:val="00F94907"/>
    <w:rsid w:val="00FA13D0"/>
    <w:rsid w:val="00FA2370"/>
    <w:rsid w:val="00FA72E2"/>
    <w:rsid w:val="00FB1068"/>
    <w:rsid w:val="00FC134B"/>
    <w:rsid w:val="00FC6169"/>
    <w:rsid w:val="00FD40FA"/>
    <w:rsid w:val="00FD4D3F"/>
    <w:rsid w:val="00FD61CF"/>
    <w:rsid w:val="00FD6701"/>
    <w:rsid w:val="00FD700C"/>
    <w:rsid w:val="00FE16D5"/>
    <w:rsid w:val="00FE7F1E"/>
    <w:rsid w:val="00FF0FFD"/>
    <w:rsid w:val="00FF2BDE"/>
    <w:rsid w:val="00FF40FE"/>
    <w:rsid w:val="00FF4E8F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5C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5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5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549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C764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0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48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A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AE"/>
    <w:rPr>
      <w:sz w:val="24"/>
      <w:szCs w:val="24"/>
    </w:rPr>
  </w:style>
  <w:style w:type="character" w:customStyle="1" w:styleId="apple-style-span">
    <w:name w:val="apple-style-span"/>
    <w:basedOn w:val="DefaultParagraphFont"/>
    <w:rsid w:val="00047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3578-08AC-4029-AFD7-B5C49657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</dc:creator>
  <cp:lastModifiedBy> ahgreen</cp:lastModifiedBy>
  <cp:revision>2</cp:revision>
  <cp:lastPrinted>2010-11-05T18:56:00Z</cp:lastPrinted>
  <dcterms:created xsi:type="dcterms:W3CDTF">2011-07-19T19:26:00Z</dcterms:created>
  <dcterms:modified xsi:type="dcterms:W3CDTF">2011-07-19T19:26:00Z</dcterms:modified>
</cp:coreProperties>
</file>