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0A" w:rsidRDefault="00B2480A" w:rsidP="00B2480A">
      <w:pPr>
        <w:spacing w:line="240" w:lineRule="auto"/>
        <w:jc w:val="center"/>
        <w:rPr>
          <w:rFonts w:ascii="Times New Roman" w:hAnsi="Times New Roman" w:cs="Times New Roman"/>
          <w:b/>
          <w:bCs/>
          <w:color w:val="7030A0"/>
          <w:sz w:val="54"/>
          <w:szCs w:val="54"/>
        </w:rPr>
      </w:pPr>
      <w:r w:rsidRPr="00AB08F4">
        <w:rPr>
          <w:rFonts w:ascii="Times New Roman" w:hAnsi="Times New Roman" w:cs="Times New Roman"/>
          <w:b/>
          <w:bCs/>
          <w:color w:val="7030A0"/>
          <w:sz w:val="54"/>
          <w:szCs w:val="54"/>
        </w:rPr>
        <w:t>Regulations</w:t>
      </w:r>
      <w:r>
        <w:rPr>
          <w:rFonts w:ascii="Times New Roman" w:hAnsi="Times New Roman" w:cs="Times New Roman"/>
          <w:b/>
          <w:bCs/>
          <w:color w:val="7030A0"/>
          <w:sz w:val="54"/>
          <w:szCs w:val="54"/>
        </w:rPr>
        <w:t>:</w:t>
      </w:r>
    </w:p>
    <w:p w:rsidR="00B2480A" w:rsidRPr="00ED5EA1" w:rsidRDefault="00B2480A" w:rsidP="00B2480A">
      <w:pPr>
        <w:jc w:val="center"/>
        <w:rPr>
          <w:rFonts w:ascii="Times New Roman" w:hAnsi="Times New Roman" w:cs="Times New Roman"/>
          <w:b/>
          <w:bCs/>
          <w:color w:val="7030A0"/>
          <w:sz w:val="48"/>
          <w:szCs w:val="54"/>
        </w:rPr>
      </w:pPr>
      <w:r>
        <w:rPr>
          <w:rFonts w:ascii="Times New Roman" w:hAnsi="Times New Roman" w:cs="Times New Roman"/>
          <w:b/>
          <w:bCs/>
          <w:color w:val="7030A0"/>
          <w:sz w:val="48"/>
          <w:szCs w:val="54"/>
        </w:rPr>
        <w:t>Ensuring</w:t>
      </w:r>
      <w:r w:rsidRPr="00ED5EA1">
        <w:rPr>
          <w:rFonts w:ascii="Times New Roman" w:hAnsi="Times New Roman" w:cs="Times New Roman"/>
          <w:b/>
          <w:bCs/>
          <w:color w:val="7030A0"/>
          <w:sz w:val="48"/>
          <w:szCs w:val="54"/>
        </w:rPr>
        <w:t xml:space="preserve"> your </w:t>
      </w:r>
      <w:r>
        <w:rPr>
          <w:rFonts w:ascii="Times New Roman" w:hAnsi="Times New Roman" w:cs="Times New Roman"/>
          <w:b/>
          <w:bCs/>
          <w:color w:val="7030A0"/>
          <w:sz w:val="48"/>
          <w:szCs w:val="54"/>
        </w:rPr>
        <w:t>R</w:t>
      </w:r>
      <w:r w:rsidRPr="00ED5EA1">
        <w:rPr>
          <w:rFonts w:ascii="Times New Roman" w:hAnsi="Times New Roman" w:cs="Times New Roman"/>
          <w:b/>
          <w:bCs/>
          <w:color w:val="7030A0"/>
          <w:sz w:val="48"/>
          <w:szCs w:val="54"/>
        </w:rPr>
        <w:t xml:space="preserve">esearch </w:t>
      </w:r>
      <w:r>
        <w:rPr>
          <w:rFonts w:ascii="Times New Roman" w:hAnsi="Times New Roman" w:cs="Times New Roman"/>
          <w:b/>
          <w:bCs/>
          <w:color w:val="7030A0"/>
          <w:sz w:val="48"/>
          <w:szCs w:val="54"/>
        </w:rPr>
        <w:t>is Legal</w:t>
      </w:r>
    </w:p>
    <w:p w:rsidR="00B2480A" w:rsidRDefault="00B2480A" w:rsidP="00B2480A">
      <w:pPr>
        <w:pStyle w:val="NormalWeb"/>
        <w:shd w:val="clear" w:color="auto" w:fill="FFFFFF"/>
        <w:spacing w:line="276" w:lineRule="auto"/>
        <w:rPr>
          <w:color w:val="000000"/>
        </w:rPr>
      </w:pPr>
    </w:p>
    <w:p w:rsidR="00B2480A" w:rsidRPr="005A59E7" w:rsidRDefault="00B2480A" w:rsidP="00B2480A">
      <w:pPr>
        <w:pStyle w:val="NormalWeb"/>
        <w:shd w:val="clear" w:color="auto" w:fill="FFFFFF"/>
        <w:spacing w:line="480" w:lineRule="auto"/>
        <w:jc w:val="center"/>
        <w:rPr>
          <w:color w:val="000000"/>
        </w:rPr>
      </w:pPr>
      <w:r w:rsidRPr="005A59E7">
        <w:rPr>
          <w:color w:val="000000"/>
        </w:rPr>
        <w:t>You’ve chosen your research project, and you’re already setting up the cages for the lab mice you need or drafting the questions for your control group of students versus your test group.</w:t>
      </w:r>
      <w:r>
        <w:rPr>
          <w:color w:val="000000"/>
        </w:rPr>
        <w:t xml:space="preserve">  </w:t>
      </w:r>
      <w:r w:rsidRPr="005A59E7">
        <w:rPr>
          <w:i/>
          <w:iCs/>
          <w:color w:val="000000"/>
        </w:rPr>
        <w:t>However</w:t>
      </w:r>
      <w:r w:rsidRPr="005A59E7">
        <w:rPr>
          <w:color w:val="000000"/>
        </w:rPr>
        <w:t xml:space="preserve">, there are certain forms to be filled out and guidelines to be followed if you’re going to use </w:t>
      </w:r>
      <w:r w:rsidRPr="005A59E7">
        <w:rPr>
          <w:b/>
          <w:color w:val="000000"/>
        </w:rPr>
        <w:t>live subjects</w:t>
      </w:r>
      <w:r w:rsidRPr="005A59E7">
        <w:rPr>
          <w:color w:val="000000"/>
        </w:rPr>
        <w:t xml:space="preserve"> in any way. While it may be tempting to skip this step</w:t>
      </w:r>
      <w:r>
        <w:rPr>
          <w:color w:val="000000"/>
        </w:rPr>
        <w:t>,</w:t>
      </w:r>
      <w:r w:rsidRPr="005A59E7">
        <w:rPr>
          <w:color w:val="000000"/>
        </w:rPr>
        <w:t xml:space="preserve"> it is the law and it’s there for a reason.</w:t>
      </w:r>
    </w:p>
    <w:p w:rsidR="00B2480A" w:rsidRPr="00EB1D4B" w:rsidRDefault="00B2480A" w:rsidP="00B2480A">
      <w:pPr>
        <w:pStyle w:val="NormalWeb"/>
        <w:shd w:val="clear" w:color="auto" w:fill="FFFFFF"/>
        <w:spacing w:line="480" w:lineRule="auto"/>
        <w:rPr>
          <w:b/>
          <w:color w:val="000000"/>
          <w:sz w:val="32"/>
        </w:rPr>
      </w:pPr>
      <w:r w:rsidRPr="00EB1D4B">
        <w:rPr>
          <w:b/>
          <w:iCs/>
          <w:color w:val="000000"/>
          <w:sz w:val="32"/>
        </w:rPr>
        <w:t>#1: Institutional Review Board (IRB) Approval</w:t>
      </w:r>
    </w:p>
    <w:p w:rsidR="00B2480A" w:rsidRPr="005A59E7" w:rsidRDefault="00B2480A" w:rsidP="00B2480A">
      <w:pPr>
        <w:pStyle w:val="NormalWeb"/>
        <w:shd w:val="clear" w:color="auto" w:fill="FFFFFF"/>
        <w:spacing w:line="480" w:lineRule="auto"/>
        <w:rPr>
          <w:color w:val="000000"/>
        </w:rPr>
      </w:pPr>
      <w:r w:rsidRPr="005A59E7">
        <w:rPr>
          <w:color w:val="000000"/>
        </w:rPr>
        <w:t>In many cases, your procedures must go to the Human Subjects Institutional Review B</w:t>
      </w:r>
      <w:r>
        <w:rPr>
          <w:color w:val="000000"/>
        </w:rPr>
        <w:t>oard before you can begin collecting</w:t>
      </w:r>
      <w:r w:rsidRPr="005A59E7">
        <w:rPr>
          <w:color w:val="000000"/>
        </w:rPr>
        <w:t xml:space="preserve"> data. Some examples include (but are not limited too):</w:t>
      </w:r>
    </w:p>
    <w:p w:rsidR="00B2480A" w:rsidRPr="005A59E7" w:rsidRDefault="00B2480A" w:rsidP="00B2480A">
      <w:pPr>
        <w:pStyle w:val="NormalWeb"/>
        <w:numPr>
          <w:ilvl w:val="0"/>
          <w:numId w:val="1"/>
        </w:numPr>
        <w:shd w:val="clear" w:color="auto" w:fill="FFFFFF"/>
        <w:spacing w:line="480" w:lineRule="auto"/>
        <w:rPr>
          <w:color w:val="000000"/>
        </w:rPr>
      </w:pPr>
      <w:r w:rsidRPr="005A59E7">
        <w:rPr>
          <w:color w:val="000000"/>
        </w:rPr>
        <w:t>If you’re performing a study in which human volunteers undertake more than minimal risk</w:t>
      </w:r>
    </w:p>
    <w:p w:rsidR="00B2480A" w:rsidRPr="005A59E7" w:rsidRDefault="00B2480A" w:rsidP="00B2480A">
      <w:pPr>
        <w:pStyle w:val="NormalWeb"/>
        <w:numPr>
          <w:ilvl w:val="0"/>
          <w:numId w:val="1"/>
        </w:numPr>
        <w:shd w:val="clear" w:color="auto" w:fill="FFFFFF"/>
        <w:spacing w:line="480" w:lineRule="auto"/>
        <w:rPr>
          <w:color w:val="000000"/>
        </w:rPr>
      </w:pPr>
      <w:r w:rsidRPr="005A59E7">
        <w:rPr>
          <w:color w:val="000000"/>
        </w:rPr>
        <w:t>If you’re collecting any bodily samples of hair, fluid, etc. from the volunteers</w:t>
      </w:r>
    </w:p>
    <w:p w:rsidR="00B2480A" w:rsidRDefault="00B2480A" w:rsidP="00B2480A">
      <w:pPr>
        <w:pStyle w:val="NormalWeb"/>
        <w:numPr>
          <w:ilvl w:val="0"/>
          <w:numId w:val="1"/>
        </w:numPr>
        <w:shd w:val="clear" w:color="auto" w:fill="FFFFFF"/>
        <w:spacing w:line="480" w:lineRule="auto"/>
        <w:rPr>
          <w:color w:val="000000"/>
        </w:rPr>
      </w:pPr>
      <w:r w:rsidRPr="005A59E7">
        <w:rPr>
          <w:color w:val="000000"/>
        </w:rPr>
        <w:t>If you’re requesting that the volunteers perform moderate physical exercises</w:t>
      </w:r>
    </w:p>
    <w:p w:rsidR="00B2480A" w:rsidRDefault="00B2480A" w:rsidP="00B2480A">
      <w:pPr>
        <w:pStyle w:val="NormalWeb"/>
        <w:numPr>
          <w:ilvl w:val="0"/>
          <w:numId w:val="1"/>
        </w:numPr>
        <w:shd w:val="clear" w:color="auto" w:fill="FFFFFF"/>
        <w:spacing w:line="480" w:lineRule="auto"/>
        <w:rPr>
          <w:color w:val="000000"/>
        </w:rPr>
      </w:pPr>
      <w:r w:rsidRPr="00ED5EA1">
        <w:rPr>
          <w:color w:val="000000"/>
        </w:rPr>
        <w:t>If you’re researching the effects of any drug or chemical on human bodies.</w:t>
      </w:r>
    </w:p>
    <w:p w:rsidR="00B2480A" w:rsidRPr="00ED5EA1" w:rsidRDefault="00B2480A" w:rsidP="00B2480A">
      <w:pPr>
        <w:pStyle w:val="NormalWeb"/>
        <w:numPr>
          <w:ilvl w:val="0"/>
          <w:numId w:val="1"/>
        </w:numPr>
        <w:shd w:val="clear" w:color="auto" w:fill="FFFFFF"/>
        <w:spacing w:line="480" w:lineRule="auto"/>
        <w:rPr>
          <w:color w:val="000000"/>
        </w:rPr>
      </w:pPr>
      <w:r w:rsidRPr="00ED5EA1">
        <w:rPr>
          <w:color w:val="000000"/>
        </w:rPr>
        <w:t xml:space="preserve">If you are not sure whether </w:t>
      </w:r>
      <w:r>
        <w:rPr>
          <w:color w:val="000000"/>
        </w:rPr>
        <w:t xml:space="preserve">or not you need approval, </w:t>
      </w:r>
      <w:r w:rsidRPr="00ED5EA1">
        <w:rPr>
          <w:color w:val="000000"/>
        </w:rPr>
        <w:t xml:space="preserve">please ask your faculty advisor </w:t>
      </w:r>
      <w:proofErr w:type="gramStart"/>
      <w:r w:rsidRPr="00ED5EA1">
        <w:rPr>
          <w:color w:val="000000"/>
        </w:rPr>
        <w:t>an</w:t>
      </w:r>
      <w:proofErr w:type="gramEnd"/>
      <w:r w:rsidRPr="00ED5EA1">
        <w:rPr>
          <w:color w:val="000000"/>
        </w:rPr>
        <w:t xml:space="preserve"> consult the charts at this link</w:t>
      </w:r>
      <w:r>
        <w:rPr>
          <w:color w:val="000000"/>
        </w:rPr>
        <w:t xml:space="preserve">: </w:t>
      </w:r>
      <w:hyperlink r:id="rId6" w:history="1">
        <w:r w:rsidRPr="00ED5EA1">
          <w:rPr>
            <w:rStyle w:val="Hyperlink"/>
            <w:color w:val="592C88"/>
          </w:rPr>
          <w:t>http://www.hhs.gov/ohrp/policy/checklists/decisioncharts.html</w:t>
        </w:r>
      </w:hyperlink>
      <w:r w:rsidRPr="00ED5EA1">
        <w:rPr>
          <w:color w:val="000000"/>
        </w:rPr>
        <w:t>.</w:t>
      </w:r>
    </w:p>
    <w:p w:rsidR="00B2480A" w:rsidRPr="005A59E7" w:rsidRDefault="00B2480A" w:rsidP="00B2480A">
      <w:pPr>
        <w:pStyle w:val="NormalWeb"/>
        <w:shd w:val="clear" w:color="auto" w:fill="FFFFFF"/>
        <w:spacing w:line="480" w:lineRule="auto"/>
        <w:rPr>
          <w:color w:val="000000"/>
        </w:rPr>
      </w:pPr>
      <w:r w:rsidRPr="005A59E7">
        <w:rPr>
          <w:color w:val="000000"/>
        </w:rPr>
        <w:lastRenderedPageBreak/>
        <w:t xml:space="preserve">To find out any additional information about the procedures involving human subjects at WCU, visit the IRB website at </w:t>
      </w:r>
      <w:hyperlink r:id="rId7" w:history="1">
        <w:r w:rsidRPr="005A59E7">
          <w:rPr>
            <w:rStyle w:val="Hyperlink"/>
            <w:color w:val="592C88"/>
          </w:rPr>
          <w:t>http://www.wcu.edu/6801.asp</w:t>
        </w:r>
      </w:hyperlink>
      <w:r w:rsidRPr="005A59E7">
        <w:rPr>
          <w:color w:val="000000"/>
        </w:rPr>
        <w:t xml:space="preserve">. Please keep in mind that this can be an extensive process and requires time, </w:t>
      </w:r>
      <w:r>
        <w:rPr>
          <w:color w:val="000000"/>
        </w:rPr>
        <w:t xml:space="preserve">so </w:t>
      </w:r>
      <w:r w:rsidRPr="005A59E7">
        <w:rPr>
          <w:color w:val="000000"/>
        </w:rPr>
        <w:t>make sure to plan accordingly. Also, for first time researchers there is a training module that you will need to do to become familiar with the current laws.</w:t>
      </w:r>
    </w:p>
    <w:p w:rsidR="00B2480A" w:rsidRDefault="00B2480A" w:rsidP="00B2480A">
      <w:pPr>
        <w:pStyle w:val="NormalWeb"/>
        <w:shd w:val="clear" w:color="auto" w:fill="FFFFFF"/>
        <w:spacing w:line="480" w:lineRule="auto"/>
        <w:rPr>
          <w:i/>
          <w:iCs/>
          <w:color w:val="000000"/>
        </w:rPr>
      </w:pPr>
    </w:p>
    <w:p w:rsidR="00B2480A" w:rsidRPr="00EB1D4B" w:rsidRDefault="00B2480A" w:rsidP="00B2480A">
      <w:pPr>
        <w:pStyle w:val="NormalWeb"/>
        <w:shd w:val="clear" w:color="auto" w:fill="FFFFFF"/>
        <w:spacing w:line="480" w:lineRule="auto"/>
        <w:rPr>
          <w:b/>
          <w:color w:val="000000"/>
          <w:sz w:val="32"/>
        </w:rPr>
      </w:pPr>
      <w:r w:rsidRPr="00EB1D4B">
        <w:rPr>
          <w:b/>
          <w:iCs/>
          <w:color w:val="000000"/>
          <w:sz w:val="32"/>
        </w:rPr>
        <w:t>#2: WCU’s Policy on Surveys</w:t>
      </w:r>
    </w:p>
    <w:p w:rsidR="00B2480A" w:rsidRPr="005A59E7" w:rsidRDefault="00B2480A" w:rsidP="00B2480A">
      <w:pPr>
        <w:pStyle w:val="NormalWeb"/>
        <w:shd w:val="clear" w:color="auto" w:fill="FFFFFF"/>
        <w:spacing w:line="480" w:lineRule="auto"/>
        <w:rPr>
          <w:color w:val="000000"/>
        </w:rPr>
      </w:pPr>
      <w:r w:rsidRPr="005A59E7">
        <w:rPr>
          <w:color w:val="000000"/>
        </w:rPr>
        <w:t xml:space="preserve">If you are planning on surveying a significant portion of the student or faculty body, or if you are doing any surveys in the name of WCU, the survey falls under </w:t>
      </w:r>
      <w:r w:rsidRPr="00277269">
        <w:rPr>
          <w:b/>
          <w:color w:val="9C20DA"/>
        </w:rPr>
        <w:t xml:space="preserve">WCU Policy #51 </w:t>
      </w:r>
      <w:r w:rsidRPr="005A59E7">
        <w:rPr>
          <w:color w:val="000000"/>
        </w:rPr>
        <w:t>and must be accepted by the proper authorities.</w:t>
      </w:r>
    </w:p>
    <w:p w:rsidR="00B2480A" w:rsidRPr="005A59E7" w:rsidRDefault="00B2480A" w:rsidP="00B2480A">
      <w:pPr>
        <w:pStyle w:val="NormalWeb"/>
        <w:shd w:val="clear" w:color="auto" w:fill="FFFFFF"/>
        <w:spacing w:line="480" w:lineRule="auto"/>
        <w:rPr>
          <w:color w:val="000000"/>
        </w:rPr>
      </w:pPr>
      <w:r>
        <w:rPr>
          <w:color w:val="000000"/>
        </w:rPr>
        <w:t xml:space="preserve">Visit:  </w:t>
      </w:r>
      <w:r w:rsidRPr="005A59E7">
        <w:rPr>
          <w:rStyle w:val="apple-converted-space"/>
          <w:color w:val="000000"/>
        </w:rPr>
        <w:t> </w:t>
      </w:r>
      <w:hyperlink r:id="rId8" w:history="1">
        <w:r w:rsidRPr="005A59E7">
          <w:rPr>
            <w:rStyle w:val="Hyperlink"/>
            <w:color w:val="592C88"/>
          </w:rPr>
          <w:t>http://www.wcu.edu/chancellor/index/universitypolicy/policy51.html</w:t>
        </w:r>
      </w:hyperlink>
    </w:p>
    <w:p w:rsidR="00B2480A" w:rsidRPr="00EB1D4B" w:rsidRDefault="00B2480A" w:rsidP="00B2480A">
      <w:pPr>
        <w:pStyle w:val="NormalWeb"/>
        <w:shd w:val="clear" w:color="auto" w:fill="FFFFFF"/>
        <w:spacing w:line="480" w:lineRule="auto"/>
        <w:rPr>
          <w:iCs/>
          <w:color w:val="000000"/>
        </w:rPr>
      </w:pPr>
    </w:p>
    <w:p w:rsidR="00B2480A" w:rsidRPr="00EB1D4B" w:rsidRDefault="00B2480A" w:rsidP="00B2480A">
      <w:pPr>
        <w:pStyle w:val="NormalWeb"/>
        <w:shd w:val="clear" w:color="auto" w:fill="FFFFFF"/>
        <w:spacing w:line="480" w:lineRule="auto"/>
        <w:rPr>
          <w:b/>
          <w:color w:val="000000"/>
          <w:sz w:val="32"/>
        </w:rPr>
      </w:pPr>
      <w:r w:rsidRPr="00EB1D4B">
        <w:rPr>
          <w:b/>
          <w:iCs/>
          <w:color w:val="000000"/>
          <w:sz w:val="32"/>
        </w:rPr>
        <w:t>#3: Additional Concerns</w:t>
      </w:r>
    </w:p>
    <w:p w:rsidR="00B2480A" w:rsidRPr="005A59E7" w:rsidRDefault="00B2480A" w:rsidP="00B2480A">
      <w:pPr>
        <w:pStyle w:val="NormalWeb"/>
        <w:shd w:val="clear" w:color="auto" w:fill="FFFFFF"/>
        <w:spacing w:line="480" w:lineRule="auto"/>
        <w:rPr>
          <w:color w:val="000000"/>
        </w:rPr>
      </w:pPr>
      <w:r w:rsidRPr="005A59E7">
        <w:rPr>
          <w:color w:val="000000"/>
        </w:rPr>
        <w:t>If your project involves animal testing, the use of recombinant DNA, the use of radioactive materials, or any other poten</w:t>
      </w:r>
      <w:r>
        <w:rPr>
          <w:color w:val="000000"/>
        </w:rPr>
        <w:t>tially dangerous substances, visit</w:t>
      </w:r>
      <w:r w:rsidRPr="005A59E7">
        <w:rPr>
          <w:rStyle w:val="apple-converted-space"/>
          <w:color w:val="000000"/>
        </w:rPr>
        <w:t> </w:t>
      </w:r>
      <w:hyperlink r:id="rId9" w:history="1">
        <w:r w:rsidRPr="005A59E7">
          <w:rPr>
            <w:rStyle w:val="Hyperlink"/>
            <w:color w:val="592C88"/>
          </w:rPr>
          <w:t>http://www.wcu.edu/6797.asp</w:t>
        </w:r>
      </w:hyperlink>
      <w:r w:rsidRPr="005A59E7">
        <w:rPr>
          <w:rStyle w:val="apple-converted-space"/>
          <w:color w:val="000000"/>
        </w:rPr>
        <w:t> </w:t>
      </w:r>
      <w:r w:rsidRPr="005A59E7">
        <w:rPr>
          <w:color w:val="000000"/>
        </w:rPr>
        <w:t>for more information.</w:t>
      </w:r>
    </w:p>
    <w:p w:rsidR="00B2480A" w:rsidRDefault="00B2480A" w:rsidP="00B2480A">
      <w:pPr>
        <w:pStyle w:val="NormalWeb"/>
        <w:shd w:val="clear" w:color="auto" w:fill="FFFFFF"/>
        <w:spacing w:line="480" w:lineRule="auto"/>
        <w:jc w:val="center"/>
        <w:rPr>
          <w:i/>
          <w:iCs/>
          <w:color w:val="000000"/>
        </w:rPr>
      </w:pPr>
    </w:p>
    <w:p w:rsidR="00B2480A" w:rsidRPr="00ED5EA1" w:rsidRDefault="00B2480A" w:rsidP="00B2480A">
      <w:pPr>
        <w:pStyle w:val="NormalWeb"/>
        <w:shd w:val="clear" w:color="auto" w:fill="FFFFFF"/>
        <w:spacing w:line="480" w:lineRule="auto"/>
        <w:jc w:val="center"/>
        <w:rPr>
          <w:b/>
          <w:bCs/>
          <w:color w:val="000000"/>
        </w:rPr>
      </w:pPr>
      <w:r w:rsidRPr="005A59E7">
        <w:rPr>
          <w:i/>
          <w:iCs/>
          <w:color w:val="000000"/>
        </w:rPr>
        <w:t>For more information, contact: </w:t>
      </w:r>
      <w:r w:rsidRPr="005A59E7">
        <w:rPr>
          <w:rStyle w:val="apple-converted-space"/>
          <w:i/>
          <w:iCs/>
          <w:color w:val="000000"/>
        </w:rPr>
        <w:t> </w:t>
      </w:r>
      <w:r w:rsidRPr="005A59E7">
        <w:rPr>
          <w:b/>
          <w:bCs/>
          <w:color w:val="000000"/>
        </w:rPr>
        <w:t>WCU R</w:t>
      </w:r>
      <w:r>
        <w:rPr>
          <w:b/>
          <w:bCs/>
          <w:color w:val="000000"/>
        </w:rPr>
        <w:t>esearch Administration, 828.227.</w:t>
      </w:r>
      <w:r w:rsidRPr="005A59E7">
        <w:rPr>
          <w:b/>
          <w:bCs/>
          <w:color w:val="000000"/>
        </w:rPr>
        <w:t>7212</w:t>
      </w:r>
    </w:p>
    <w:p w:rsidR="006B37A1" w:rsidRDefault="006B37A1">
      <w:bookmarkStart w:id="0" w:name="_GoBack"/>
      <w:bookmarkEnd w:id="0"/>
    </w:p>
    <w:sectPr w:rsidR="006B37A1" w:rsidSect="008B6C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2F02"/>
    <w:multiLevelType w:val="hybridMultilevel"/>
    <w:tmpl w:val="B30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0A"/>
    <w:rsid w:val="006B37A1"/>
    <w:rsid w:val="008B6CE7"/>
    <w:rsid w:val="00B248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0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0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480A"/>
  </w:style>
  <w:style w:type="character" w:styleId="Hyperlink">
    <w:name w:val="Hyperlink"/>
    <w:basedOn w:val="DefaultParagraphFont"/>
    <w:uiPriority w:val="99"/>
    <w:unhideWhenUsed/>
    <w:rsid w:val="00B248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0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480A"/>
  </w:style>
  <w:style w:type="character" w:styleId="Hyperlink">
    <w:name w:val="Hyperlink"/>
    <w:basedOn w:val="DefaultParagraphFont"/>
    <w:uiPriority w:val="99"/>
    <w:unhideWhenUsed/>
    <w:rsid w:val="00B24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hs.gov/ohrp/policy/checklists/decisioncharts.html" TargetMode="External"/><Relationship Id="rId7" Type="http://schemas.openxmlformats.org/officeDocument/2006/relationships/hyperlink" Target="http://www.wcu.edu/academics/research/about-the-office-of-research-administration/research-policies-procedures/human-subjects-institutional-review-board-irb/index.asp" TargetMode="External"/><Relationship Id="rId8" Type="http://schemas.openxmlformats.org/officeDocument/2006/relationships/hyperlink" Target="http://www.wcu.edu/chancellor/index/universitypolicy/policy51.html" TargetMode="External"/><Relationship Id="rId9" Type="http://schemas.openxmlformats.org/officeDocument/2006/relationships/hyperlink" Target="http://www.wcu.edu/academics/research/about-the-office-of-research-administration/research-policies-procedures/institutional-animal-care-and-use-committee-iacuc/index.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2327</Characters>
  <Application>Microsoft Macintosh Word</Application>
  <DocSecurity>0</DocSecurity>
  <Lines>19</Lines>
  <Paragraphs>5</Paragraphs>
  <ScaleCrop>false</ScaleCrop>
  <Company>Western Carolina University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dc:description/>
  <cp:lastModifiedBy>WCUUser</cp:lastModifiedBy>
  <cp:revision>1</cp:revision>
  <dcterms:created xsi:type="dcterms:W3CDTF">2013-05-01T13:27:00Z</dcterms:created>
  <dcterms:modified xsi:type="dcterms:W3CDTF">2013-05-01T13:27:00Z</dcterms:modified>
</cp:coreProperties>
</file>