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0D" w:rsidRDefault="005040C3" w:rsidP="00CD760D">
      <w:pPr>
        <w:jc w:val="center"/>
        <w:rPr>
          <w:b/>
        </w:rPr>
      </w:pPr>
      <w:r w:rsidRPr="005040C3">
        <w:rPr>
          <w:b/>
        </w:rPr>
        <w:t>Faculty Senate Agenda</w:t>
      </w:r>
    </w:p>
    <w:p w:rsidR="005040C3" w:rsidRPr="00CD760D" w:rsidRDefault="00B759CA" w:rsidP="00CD760D">
      <w:pPr>
        <w:jc w:val="center"/>
        <w:rPr>
          <w:b/>
        </w:rPr>
      </w:pPr>
      <w:r>
        <w:t>Wedne</w:t>
      </w:r>
      <w:r w:rsidR="00B77B1B">
        <w:t>sday</w:t>
      </w:r>
      <w:r w:rsidR="005040C3">
        <w:t xml:space="preserve">, </w:t>
      </w:r>
      <w:r>
        <w:t>January 27</w:t>
      </w:r>
      <w:r w:rsidR="005040C3">
        <w:t>, 20</w:t>
      </w:r>
      <w:r>
        <w:t>10</w:t>
      </w:r>
    </w:p>
    <w:p w:rsidR="005040C3" w:rsidRDefault="00E23CCF" w:rsidP="005040C3">
      <w:pPr>
        <w:jc w:val="center"/>
      </w:pPr>
      <w:r>
        <w:t xml:space="preserve">3:00 p.m. in the </w:t>
      </w:r>
      <w:r w:rsidR="005040C3">
        <w:t>UC Multipurpose Room</w:t>
      </w:r>
    </w:p>
    <w:p w:rsidR="005040C3" w:rsidRDefault="005040C3" w:rsidP="005040C3">
      <w:pPr>
        <w:jc w:val="center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Administrative Procedures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Roll Call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 xml:space="preserve">Approval of the Minutes from </w:t>
      </w:r>
      <w:r w:rsidR="00B759CA">
        <w:t>December 3 &amp; 10</w:t>
      </w:r>
      <w:r>
        <w:t>, 2009</w:t>
      </w:r>
    </w:p>
    <w:p w:rsidR="002A28C8" w:rsidRDefault="002A28C8" w:rsidP="002A28C8">
      <w:pPr>
        <w:pStyle w:val="ListParagraph"/>
        <w:ind w:left="1440"/>
      </w:pPr>
    </w:p>
    <w:p w:rsidR="002A28C8" w:rsidRDefault="002A28C8" w:rsidP="002A28C8">
      <w:pPr>
        <w:pStyle w:val="ListParagraph"/>
        <w:numPr>
          <w:ilvl w:val="0"/>
          <w:numId w:val="1"/>
        </w:numPr>
      </w:pPr>
      <w:r>
        <w:t xml:space="preserve">External Reports 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Faculty Assembly: David Claxton and Beverly Collins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SGA:</w:t>
      </w:r>
      <w:r w:rsidR="00AF63F0">
        <w:t xml:space="preserve"> Josh Cotton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Staff Senate:</w:t>
      </w:r>
      <w:r w:rsidR="00AF63F0">
        <w:t xml:space="preserve"> </w:t>
      </w:r>
      <w:r w:rsidR="00B77B1B">
        <w:t>Brenda Holcombe</w:t>
      </w:r>
    </w:p>
    <w:p w:rsidR="00E95EF2" w:rsidRDefault="00E95EF2" w:rsidP="002A28C8">
      <w:pPr>
        <w:pStyle w:val="ListParagraph"/>
        <w:numPr>
          <w:ilvl w:val="1"/>
          <w:numId w:val="1"/>
        </w:numPr>
      </w:pPr>
      <w:r>
        <w:t xml:space="preserve">Employee Wellness Taskforce:  Angie </w:t>
      </w:r>
      <w:proofErr w:type="spellStart"/>
      <w:r>
        <w:t>Hagstrom</w:t>
      </w:r>
      <w:proofErr w:type="spellEnd"/>
      <w:r>
        <w:t xml:space="preserve"> Frederick</w:t>
      </w:r>
    </w:p>
    <w:p w:rsidR="002A28C8" w:rsidRDefault="002A28C8" w:rsidP="002A28C8">
      <w:pPr>
        <w:pStyle w:val="ListParagraph"/>
        <w:ind w:left="108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Council 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Academic Policy and Review Council: Wayne Billon, Chair</w:t>
      </w:r>
    </w:p>
    <w:p w:rsidR="00D715AE" w:rsidRDefault="00D715AE" w:rsidP="00D715AE">
      <w:pPr>
        <w:pStyle w:val="ListParagraph"/>
        <w:numPr>
          <w:ilvl w:val="2"/>
          <w:numId w:val="1"/>
        </w:numPr>
      </w:pPr>
      <w:r>
        <w:t>Curriculum Changes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Collegial Review Council: Mary Kay Bauer, Chair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Faculty Affairs Council: Frank Lockwood, Chair</w:t>
      </w:r>
    </w:p>
    <w:p w:rsidR="002A28C8" w:rsidRDefault="002A28C8" w:rsidP="002A28C8">
      <w:pPr>
        <w:pStyle w:val="ListParagraph"/>
        <w:ind w:left="144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Other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Old Business</w:t>
      </w:r>
    </w:p>
    <w:p w:rsidR="00B759CA" w:rsidRDefault="00B759CA" w:rsidP="00B759CA">
      <w:pPr>
        <w:pStyle w:val="ListParagraph"/>
        <w:numPr>
          <w:ilvl w:val="2"/>
          <w:numId w:val="1"/>
        </w:numPr>
      </w:pPr>
      <w:r>
        <w:t>Rules Committee Changes to By-Laws of Faculty &amp; Faculty Constitution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New Business</w:t>
      </w:r>
    </w:p>
    <w:p w:rsidR="003F2E6B" w:rsidRDefault="003F2E6B" w:rsidP="003F2E6B">
      <w:pPr>
        <w:pStyle w:val="ListParagraph"/>
        <w:numPr>
          <w:ilvl w:val="2"/>
          <w:numId w:val="1"/>
        </w:numPr>
      </w:pPr>
      <w:r>
        <w:t>Discussion of Spring Faculty Caucus Items</w:t>
      </w:r>
    </w:p>
    <w:p w:rsidR="00236CA7" w:rsidRDefault="00236CA7" w:rsidP="00B759CA">
      <w:pPr>
        <w:pStyle w:val="ListParagraph"/>
        <w:ind w:left="2160"/>
      </w:pPr>
    </w:p>
    <w:p w:rsidR="002A28C8" w:rsidRDefault="002A28C8" w:rsidP="002A28C8">
      <w:pPr>
        <w:pStyle w:val="ListParagraph"/>
        <w:ind w:left="1440"/>
      </w:pPr>
    </w:p>
    <w:p w:rsidR="005040C3" w:rsidRDefault="002A28C8" w:rsidP="005040C3">
      <w:pPr>
        <w:pStyle w:val="ListParagraph"/>
        <w:numPr>
          <w:ilvl w:val="0"/>
          <w:numId w:val="1"/>
        </w:numPr>
      </w:pPr>
      <w:r>
        <w:t xml:space="preserve">Senate </w:t>
      </w:r>
      <w:r w:rsidR="005040C3">
        <w:t>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Administrative Report: Provost Kyle Carter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Chair Report: Richard Beam</w:t>
      </w:r>
    </w:p>
    <w:sectPr w:rsidR="005040C3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0C3"/>
    <w:rsid w:val="00047351"/>
    <w:rsid w:val="00063375"/>
    <w:rsid w:val="000B6111"/>
    <w:rsid w:val="000F1CB9"/>
    <w:rsid w:val="00137E4E"/>
    <w:rsid w:val="001B7B70"/>
    <w:rsid w:val="00236CA7"/>
    <w:rsid w:val="002A28C8"/>
    <w:rsid w:val="002A3DFE"/>
    <w:rsid w:val="002B7151"/>
    <w:rsid w:val="0036048A"/>
    <w:rsid w:val="003D49AF"/>
    <w:rsid w:val="003F2E6B"/>
    <w:rsid w:val="004939E5"/>
    <w:rsid w:val="005040C3"/>
    <w:rsid w:val="0061409B"/>
    <w:rsid w:val="0062443D"/>
    <w:rsid w:val="00670443"/>
    <w:rsid w:val="007047AE"/>
    <w:rsid w:val="007200DB"/>
    <w:rsid w:val="00725457"/>
    <w:rsid w:val="007556AD"/>
    <w:rsid w:val="007B750D"/>
    <w:rsid w:val="00861296"/>
    <w:rsid w:val="008C0969"/>
    <w:rsid w:val="008D5B45"/>
    <w:rsid w:val="00AF63F0"/>
    <w:rsid w:val="00B65A53"/>
    <w:rsid w:val="00B759CA"/>
    <w:rsid w:val="00B77B1B"/>
    <w:rsid w:val="00BB06F0"/>
    <w:rsid w:val="00BE65E8"/>
    <w:rsid w:val="00C44169"/>
    <w:rsid w:val="00C62244"/>
    <w:rsid w:val="00CD760D"/>
    <w:rsid w:val="00D715AE"/>
    <w:rsid w:val="00E23CCF"/>
    <w:rsid w:val="00E95EF2"/>
    <w:rsid w:val="00F0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McNelis</dc:creator>
  <cp:keywords/>
  <dc:description/>
  <cp:lastModifiedBy>Erin McNelis</cp:lastModifiedBy>
  <cp:revision>8</cp:revision>
  <dcterms:created xsi:type="dcterms:W3CDTF">2009-11-18T14:54:00Z</dcterms:created>
  <dcterms:modified xsi:type="dcterms:W3CDTF">2010-01-15T01:31:00Z</dcterms:modified>
</cp:coreProperties>
</file>