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264" w:rsidRDefault="00EF0264" w:rsidP="00EF0264">
      <w:pPr>
        <w:spacing w:after="0" w:line="360" w:lineRule="auto"/>
        <w:jc w:val="center"/>
        <w:rPr>
          <w:b/>
        </w:rPr>
      </w:pPr>
      <w:bookmarkStart w:id="0" w:name="_GoBack"/>
      <w:bookmarkEnd w:id="0"/>
      <w:r>
        <w:rPr>
          <w:b/>
        </w:rPr>
        <w:t xml:space="preserve">Excerpt from A Guide for Successful Institutional-Industrial Collaborations: </w:t>
      </w:r>
    </w:p>
    <w:p w:rsidR="00EF0264" w:rsidRDefault="00EF0264" w:rsidP="00EF0264">
      <w:pPr>
        <w:spacing w:after="0" w:line="360" w:lineRule="auto"/>
        <w:jc w:val="center"/>
        <w:rPr>
          <w:b/>
        </w:rPr>
      </w:pPr>
      <w:r>
        <w:rPr>
          <w:b/>
        </w:rPr>
        <w:t>Researcher Guidebook</w:t>
      </w:r>
    </w:p>
    <w:p w:rsidR="00EF0264" w:rsidRDefault="00EF0264" w:rsidP="00EF0264">
      <w:pPr>
        <w:spacing w:after="0" w:line="360" w:lineRule="auto"/>
        <w:jc w:val="center"/>
        <w:rPr>
          <w:b/>
        </w:rPr>
      </w:pPr>
      <w:r>
        <w:rPr>
          <w:b/>
        </w:rPr>
        <w:t>By</w:t>
      </w:r>
    </w:p>
    <w:p w:rsidR="00EF0264" w:rsidRDefault="00EF0264" w:rsidP="00EF0264">
      <w:pPr>
        <w:spacing w:after="0" w:line="360" w:lineRule="auto"/>
        <w:jc w:val="center"/>
        <w:rPr>
          <w:b/>
        </w:rPr>
      </w:pPr>
      <w:r>
        <w:rPr>
          <w:b/>
        </w:rPr>
        <w:t>University-Industry Demonstration Partnership</w:t>
      </w:r>
    </w:p>
    <w:p w:rsidR="00EF0264" w:rsidRPr="00EF0264" w:rsidRDefault="00EF0264" w:rsidP="00EF0264">
      <w:pPr>
        <w:spacing w:after="0" w:line="360" w:lineRule="auto"/>
        <w:jc w:val="center"/>
      </w:pPr>
      <w:r w:rsidRPr="00EF0264">
        <w:t>(Published 2012)</w:t>
      </w:r>
    </w:p>
    <w:p w:rsidR="00EF0264" w:rsidRPr="00EF0264" w:rsidRDefault="00EF0264" w:rsidP="00EF0264">
      <w:pPr>
        <w:spacing w:after="0" w:line="360" w:lineRule="auto"/>
        <w:rPr>
          <w:b/>
        </w:rPr>
      </w:pPr>
      <w:r w:rsidRPr="00EF0264">
        <w:rPr>
          <w:b/>
        </w:rPr>
        <w:t>VII. Confidential/Proprietary Information (Publication Issues)</w:t>
      </w:r>
      <w:r>
        <w:rPr>
          <w:b/>
        </w:rPr>
        <w:t xml:space="preserve"> </w:t>
      </w:r>
      <w:r w:rsidRPr="00EF0264">
        <w:rPr>
          <w:i/>
          <w:sz w:val="18"/>
          <w:szCs w:val="18"/>
        </w:rPr>
        <w:t>from page 28</w:t>
      </w:r>
    </w:p>
    <w:p w:rsidR="00EF0264" w:rsidRPr="00EF0264" w:rsidRDefault="00EF0264" w:rsidP="00EF0264">
      <w:pPr>
        <w:spacing w:after="0" w:line="360" w:lineRule="auto"/>
      </w:pPr>
      <w:r w:rsidRPr="00EF0264">
        <w:t>One of the most significant areas in which your perspective will differ from that of your industry</w:t>
      </w:r>
      <w:r>
        <w:t xml:space="preserve"> </w:t>
      </w:r>
      <w:r w:rsidRPr="00EF0264">
        <w:t>counterpart is in how you treat information. The fundamental culture and behavioral imperatives</w:t>
      </w:r>
      <w:r>
        <w:t xml:space="preserve"> </w:t>
      </w:r>
      <w:r w:rsidRPr="00EF0264">
        <w:t>are diametrically opposed between a university and a company. In an institution, the culture is one</w:t>
      </w:r>
      <w:r>
        <w:t xml:space="preserve"> </w:t>
      </w:r>
      <w:r w:rsidRPr="00EF0264">
        <w:t>of openness and the free flow of information between people on campus and among campuses. In</w:t>
      </w:r>
      <w:r>
        <w:t xml:space="preserve"> </w:t>
      </w:r>
      <w:r w:rsidRPr="00EF0264">
        <w:t>a company, certain information is only shared internally or under non-disclosure agreements (NDA)</w:t>
      </w:r>
      <w:r>
        <w:t xml:space="preserve"> </w:t>
      </w:r>
      <w:r w:rsidRPr="00EF0264">
        <w:t>and in some circumstances, some information is sensitive and only shared on a need-to-know basis.</w:t>
      </w:r>
      <w:r>
        <w:t xml:space="preserve"> </w:t>
      </w:r>
      <w:r w:rsidRPr="00EF0264">
        <w:t>Institutions see dissemination of information as a primary responsibility. Industry will see protection of</w:t>
      </w:r>
      <w:r>
        <w:t xml:space="preserve"> </w:t>
      </w:r>
      <w:r w:rsidRPr="00EF0264">
        <w:t>proprietary information as critical to its economic success. This can take many forms – non-disclosure</w:t>
      </w:r>
      <w:r>
        <w:t xml:space="preserve"> </w:t>
      </w:r>
      <w:r w:rsidRPr="00EF0264">
        <w:t>agreements (NDA), non-receipt agreement (NRA), and mutual confidential exchange agreement (CEA)</w:t>
      </w:r>
      <w:r>
        <w:t xml:space="preserve"> </w:t>
      </w:r>
      <w:r w:rsidRPr="00EF0264">
        <w:t>– depending on whose information needs to be protected. This is commonly a prerequisite to your</w:t>
      </w:r>
      <w:r>
        <w:t xml:space="preserve"> </w:t>
      </w:r>
      <w:r w:rsidRPr="00EF0264">
        <w:t>sponsored research agreement (SRA). The SRA will either reference the original confidential agreement</w:t>
      </w:r>
      <w:r>
        <w:t xml:space="preserve"> </w:t>
      </w:r>
      <w:r w:rsidRPr="00EF0264">
        <w:t>or may have confidentiality included.</w:t>
      </w:r>
    </w:p>
    <w:p w:rsidR="00EF0264" w:rsidRPr="00EF0264" w:rsidRDefault="00EF0264" w:rsidP="00EF0264">
      <w:pPr>
        <w:spacing w:after="0" w:line="360" w:lineRule="auto"/>
      </w:pPr>
      <w:r w:rsidRPr="00EF0264">
        <w:t>It is important that you establish clear communication as to the type of information you need to protect</w:t>
      </w:r>
      <w:r>
        <w:t xml:space="preserve"> </w:t>
      </w:r>
      <w:r w:rsidRPr="00EF0264">
        <w:t>and your responsibility to publish the results of your work if applicable. The type of information that</w:t>
      </w:r>
      <w:r>
        <w:t xml:space="preserve"> </w:t>
      </w:r>
      <w:r w:rsidRPr="00EF0264">
        <w:t>may need protection from public disclosure may include trade secrets; supplier lists; and methods of</w:t>
      </w:r>
      <w:r>
        <w:t xml:space="preserve"> p</w:t>
      </w:r>
      <w:r w:rsidRPr="00EF0264">
        <w:t>roduction, formulas, reports, and results. In most cases, these issues will only be a problem when the</w:t>
      </w:r>
      <w:r>
        <w:t xml:space="preserve"> </w:t>
      </w:r>
      <w:r w:rsidRPr="00EF0264">
        <w:t>two parties do not take the time to adequately address the issue in advance. Check with your sponsored</w:t>
      </w:r>
      <w:r>
        <w:t xml:space="preserve"> </w:t>
      </w:r>
      <w:r w:rsidRPr="00EF0264">
        <w:t>research office for further clarification.</w:t>
      </w:r>
    </w:p>
    <w:p w:rsidR="00EF0264" w:rsidRPr="00EF0264" w:rsidRDefault="00EF0264" w:rsidP="00EF0264">
      <w:pPr>
        <w:spacing w:after="0" w:line="360" w:lineRule="auto"/>
      </w:pPr>
      <w:r w:rsidRPr="00EF0264">
        <w:t>When contract language is too broad, it can lead to potential conflict. You can assist your contract</w:t>
      </w:r>
      <w:r>
        <w:t xml:space="preserve"> </w:t>
      </w:r>
      <w:r w:rsidRPr="00EF0264">
        <w:t>negotiators by identifying the information you need to use and the format in which you need it in order</w:t>
      </w:r>
      <w:r>
        <w:t xml:space="preserve"> </w:t>
      </w:r>
      <w:r w:rsidRPr="00EF0264">
        <w:t>to publish your work. Even if you personally are willing to forego publication of the results of your work,</w:t>
      </w:r>
      <w:r>
        <w:t xml:space="preserve"> </w:t>
      </w:r>
      <w:r w:rsidRPr="00EF0264">
        <w:t>most institutional policy prohibits the acceptance of terms in an SRA which restrict publication in any way.</w:t>
      </w:r>
    </w:p>
    <w:p w:rsidR="001939C7" w:rsidRDefault="00EF0264" w:rsidP="00EF0264">
      <w:pPr>
        <w:spacing w:after="0" w:line="360" w:lineRule="auto"/>
      </w:pPr>
      <w:r w:rsidRPr="00EF0264">
        <w:t>Breaches of the contractual agreement in this, or any, area may lead to litigation, loss of grant funds or, at</w:t>
      </w:r>
      <w:r>
        <w:t xml:space="preserve"> </w:t>
      </w:r>
      <w:r w:rsidRPr="00EF0264">
        <w:t>the least, a damaged relationship. Despite the differences in missions, most SRAs incorporate a means</w:t>
      </w:r>
      <w:r>
        <w:t xml:space="preserve"> </w:t>
      </w:r>
      <w:r w:rsidRPr="00EF0264">
        <w:t>for companies to satisfy their need to protect their information and the institution’s need to publish. For</w:t>
      </w:r>
      <w:r>
        <w:t xml:space="preserve"> </w:t>
      </w:r>
      <w:r w:rsidRPr="00EF0264">
        <w:t>example, most SRAs allow the industrial sponsor a period of review where they can excise any sensitive</w:t>
      </w:r>
      <w:r>
        <w:t xml:space="preserve"> </w:t>
      </w:r>
      <w:r w:rsidRPr="00EF0264">
        <w:t>information prior to publication.</w:t>
      </w:r>
    </w:p>
    <w:p w:rsidR="00EF0264" w:rsidRDefault="00EF0264" w:rsidP="00EF0264">
      <w:pPr>
        <w:spacing w:after="0" w:line="360" w:lineRule="auto"/>
      </w:pPr>
    </w:p>
    <w:p w:rsidR="00EF0264" w:rsidRDefault="00EF0264" w:rsidP="00EF0264">
      <w:pPr>
        <w:spacing w:after="0" w:line="360" w:lineRule="auto"/>
      </w:pPr>
      <w:r w:rsidRPr="00EF0264">
        <w:t>It is important to remember that the information you possess has value to your institution. Before you</w:t>
      </w:r>
      <w:r>
        <w:t xml:space="preserve"> </w:t>
      </w:r>
      <w:r w:rsidRPr="00EF0264">
        <w:t>hold any discussions (including informal ones) with an outside party regarding your work and plans to</w:t>
      </w:r>
      <w:r>
        <w:t xml:space="preserve"> </w:t>
      </w:r>
      <w:r w:rsidRPr="00EF0264">
        <w:t>advance the science, contact the individual(s) in your organization responsible for negotiating SRAs.</w:t>
      </w:r>
      <w:r>
        <w:t xml:space="preserve"> </w:t>
      </w:r>
      <w:r w:rsidRPr="00EF0264">
        <w:t>Staff in the contracting office can assist by suggesting ways to protect information you disclose, such as</w:t>
      </w:r>
      <w:r>
        <w:t xml:space="preserve"> </w:t>
      </w:r>
      <w:r w:rsidRPr="00EF0264">
        <w:t>completing an NDA. Do not sign an NDA without organizational review and approval. In some instances</w:t>
      </w:r>
      <w:r>
        <w:t xml:space="preserve"> </w:t>
      </w:r>
      <w:r w:rsidRPr="00EF0264">
        <w:t>there may be agreements that can block you from publishing work already performed. The maintenance</w:t>
      </w:r>
      <w:r>
        <w:t xml:space="preserve"> </w:t>
      </w:r>
      <w:r w:rsidRPr="00EF0264">
        <w:t>of confidential information is in the interest of all parties to an agreement, as it allows corporate partners</w:t>
      </w:r>
      <w:r>
        <w:t xml:space="preserve"> </w:t>
      </w:r>
      <w:r w:rsidRPr="00EF0264">
        <w:t>the ability to obtain outside research assistance without compromising proprietary information, while</w:t>
      </w:r>
      <w:r>
        <w:t xml:space="preserve"> </w:t>
      </w:r>
      <w:r w:rsidRPr="00EF0264">
        <w:t xml:space="preserve">allowing institutional </w:t>
      </w:r>
      <w:proofErr w:type="gramStart"/>
      <w:r w:rsidRPr="00EF0264">
        <w:t>researchers</w:t>
      </w:r>
      <w:proofErr w:type="gramEnd"/>
      <w:r w:rsidRPr="00EF0264">
        <w:t xml:space="preserve"> access to information that would not be otherwise obtainable.</w:t>
      </w:r>
    </w:p>
    <w:p w:rsidR="00EF0264" w:rsidRPr="00EF0264" w:rsidRDefault="00EF0264" w:rsidP="00EF0264">
      <w:pPr>
        <w:spacing w:after="0" w:line="360" w:lineRule="auto"/>
      </w:pPr>
    </w:p>
    <w:p w:rsidR="00EF0264" w:rsidRPr="00EF0264" w:rsidRDefault="00EF0264" w:rsidP="00EF0264">
      <w:pPr>
        <w:spacing w:after="0" w:line="360" w:lineRule="auto"/>
      </w:pPr>
      <w:r w:rsidRPr="00EF0264">
        <w:t>Key Points on Confidential/Proprietary Information (Publication Issues) for the Institutional Researcher</w:t>
      </w:r>
    </w:p>
    <w:p w:rsidR="00EF0264" w:rsidRPr="00EF0264" w:rsidRDefault="00EF0264" w:rsidP="00EF0264">
      <w:pPr>
        <w:spacing w:after="0" w:line="360" w:lineRule="auto"/>
      </w:pPr>
      <w:r w:rsidRPr="00EF0264">
        <w:t>• Be aware that Institutions see dissemination of information as a primary responsibility while Industry will</w:t>
      </w:r>
      <w:r>
        <w:t xml:space="preserve"> </w:t>
      </w:r>
      <w:r w:rsidRPr="00EF0264">
        <w:t>see protection of proprietary information as critical to its economic success.</w:t>
      </w:r>
    </w:p>
    <w:p w:rsidR="00EF0264" w:rsidRPr="00EF0264" w:rsidRDefault="00EF0264" w:rsidP="00EF0264">
      <w:pPr>
        <w:spacing w:after="0" w:line="360" w:lineRule="auto"/>
      </w:pPr>
      <w:r w:rsidRPr="00EF0264">
        <w:t>• Be prepared to execute some type of confidential agreement as a prerequisite to working with industry</w:t>
      </w:r>
      <w:r>
        <w:t xml:space="preserve"> </w:t>
      </w:r>
      <w:r w:rsidRPr="00EF0264">
        <w:t>due to the importance to the industry to protect their competitive advantage.</w:t>
      </w:r>
    </w:p>
    <w:p w:rsidR="00EF0264" w:rsidRDefault="00EF0264" w:rsidP="00EF0264">
      <w:pPr>
        <w:spacing w:after="0" w:line="360" w:lineRule="auto"/>
      </w:pPr>
      <w:r w:rsidRPr="00EF0264">
        <w:t>•Insure that your publication rights are protected if applicable.</w:t>
      </w:r>
    </w:p>
    <w:sectPr w:rsidR="00EF0264" w:rsidSect="001939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F0264"/>
    <w:rsid w:val="001939C7"/>
    <w:rsid w:val="00950894"/>
    <w:rsid w:val="00EF0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89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637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WCUUser</dc:creator>
  <cp:lastModifiedBy>WCUUser</cp:lastModifiedBy>
  <cp:revision>1</cp:revision>
  <dcterms:created xsi:type="dcterms:W3CDTF">2012-10-15T16:22:00Z</dcterms:created>
  <dcterms:modified xsi:type="dcterms:W3CDTF">2012-10-15T16:31:00Z</dcterms:modified>
</cp:coreProperties>
</file>