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02E3C" w14:textId="6BD0B22E" w:rsidR="002A71D3" w:rsidRDefault="00C404D2" w:rsidP="00447B28">
      <w:pPr>
        <w:jc w:val="center"/>
        <w:rPr>
          <w:rFonts w:cs="Arial"/>
          <w:sz w:val="20"/>
          <w:szCs w:val="20"/>
        </w:rPr>
      </w:pPr>
      <w:r>
        <w:rPr>
          <w:rFonts w:cs="Arial"/>
          <w:sz w:val="20"/>
          <w:szCs w:val="20"/>
        </w:rPr>
        <w:t>Academic Affairs</w:t>
      </w:r>
    </w:p>
    <w:p w14:paraId="73CAA4DC" w14:textId="77777777" w:rsidR="002A71D3" w:rsidRDefault="002A71D3" w:rsidP="00447B28">
      <w:pPr>
        <w:jc w:val="center"/>
        <w:rPr>
          <w:rFonts w:cs="Arial"/>
          <w:sz w:val="20"/>
          <w:szCs w:val="20"/>
        </w:rPr>
      </w:pPr>
    </w:p>
    <w:p w14:paraId="378B76A4" w14:textId="77777777" w:rsidR="00F30DCE" w:rsidRDefault="00F30DCE" w:rsidP="00C404D2">
      <w:pPr>
        <w:rPr>
          <w:rFonts w:cs="Arial"/>
          <w:sz w:val="20"/>
          <w:szCs w:val="20"/>
        </w:rPr>
      </w:pPr>
    </w:p>
    <w:p w14:paraId="2383CDE8" w14:textId="6CCF8107" w:rsidR="00EC0235" w:rsidRPr="00BE73DE" w:rsidRDefault="00C404D2" w:rsidP="00EC0235">
      <w:pPr>
        <w:jc w:val="center"/>
        <w:rPr>
          <w:rFonts w:cs="Arial"/>
          <w:sz w:val="20"/>
          <w:szCs w:val="20"/>
        </w:rPr>
      </w:pPr>
      <w:r>
        <w:rPr>
          <w:rFonts w:cs="Arial"/>
          <w:sz w:val="20"/>
          <w:szCs w:val="20"/>
        </w:rPr>
        <w:t>College of Education and Allied Professions</w:t>
      </w:r>
    </w:p>
    <w:p w14:paraId="127EFD0C" w14:textId="1776606B" w:rsidR="00EC0235" w:rsidRPr="00BE73DE" w:rsidRDefault="00C404D2" w:rsidP="00EC0235">
      <w:pPr>
        <w:jc w:val="center"/>
        <w:rPr>
          <w:rFonts w:cs="Arial"/>
          <w:sz w:val="20"/>
          <w:szCs w:val="20"/>
        </w:rPr>
      </w:pPr>
      <w:r>
        <w:rPr>
          <w:rFonts w:cs="Arial"/>
          <w:sz w:val="20"/>
          <w:szCs w:val="20"/>
        </w:rPr>
        <w:t>Department of Human Services</w:t>
      </w:r>
    </w:p>
    <w:p w14:paraId="2CBE7EF1" w14:textId="180145E5" w:rsidR="00EC0235" w:rsidRPr="00BE73DE" w:rsidRDefault="00B27F70" w:rsidP="00EC0235">
      <w:pPr>
        <w:jc w:val="center"/>
        <w:rPr>
          <w:rFonts w:cs="Arial"/>
          <w:sz w:val="20"/>
          <w:szCs w:val="20"/>
        </w:rPr>
      </w:pPr>
      <w:r>
        <w:rPr>
          <w:rFonts w:cs="Arial"/>
          <w:sz w:val="20"/>
          <w:szCs w:val="20"/>
        </w:rPr>
        <w:t>Parks and Recreation Management</w:t>
      </w:r>
    </w:p>
    <w:p w14:paraId="2318A544" w14:textId="3B30225F" w:rsidR="00EC0235" w:rsidRPr="00BE73DE" w:rsidRDefault="00B27F70" w:rsidP="00EC0235">
      <w:pPr>
        <w:jc w:val="center"/>
        <w:rPr>
          <w:rFonts w:cs="Arial"/>
          <w:sz w:val="20"/>
          <w:szCs w:val="20"/>
        </w:rPr>
      </w:pPr>
      <w:r>
        <w:rPr>
          <w:rFonts w:cs="Arial"/>
          <w:sz w:val="20"/>
          <w:szCs w:val="20"/>
        </w:rPr>
        <w:t>Bachelor of Science</w:t>
      </w:r>
    </w:p>
    <w:p w14:paraId="0388E0A6" w14:textId="77777777" w:rsidR="00AC32F7" w:rsidRDefault="00EC0235" w:rsidP="00F30DCE">
      <w:pPr>
        <w:rPr>
          <w:rFonts w:cs="Arial"/>
          <w:sz w:val="20"/>
          <w:szCs w:val="20"/>
        </w:rPr>
      </w:pPr>
      <w:r w:rsidRPr="00454700">
        <w:rPr>
          <w:rFonts w:cs="Arial"/>
          <w:sz w:val="20"/>
          <w:szCs w:val="20"/>
        </w:rPr>
        <w:t xml:space="preserve"> </w:t>
      </w:r>
    </w:p>
    <w:p w14:paraId="351EE399" w14:textId="3EA8DB39" w:rsidR="003528BC" w:rsidRPr="00BE73DE" w:rsidRDefault="00A33DB3" w:rsidP="00447B28">
      <w:pPr>
        <w:jc w:val="center"/>
        <w:rPr>
          <w:rFonts w:cs="Arial"/>
          <w:sz w:val="20"/>
          <w:szCs w:val="20"/>
        </w:rPr>
      </w:pPr>
      <w:r>
        <w:rPr>
          <w:rFonts w:cs="Arial"/>
          <w:sz w:val="20"/>
          <w:szCs w:val="20"/>
        </w:rPr>
        <w:t>March 3, 2017</w:t>
      </w:r>
    </w:p>
    <w:p w14:paraId="7D0E2D42" w14:textId="071BA42B" w:rsidR="003528BC" w:rsidRPr="00BE73DE" w:rsidRDefault="00B27F70" w:rsidP="00447B28">
      <w:pPr>
        <w:jc w:val="center"/>
        <w:rPr>
          <w:rFonts w:cs="Arial"/>
          <w:sz w:val="20"/>
          <w:szCs w:val="20"/>
        </w:rPr>
      </w:pPr>
      <w:r>
        <w:rPr>
          <w:rFonts w:cs="Arial"/>
          <w:sz w:val="20"/>
          <w:szCs w:val="20"/>
        </w:rPr>
        <w:t>Andrew J. Bobilya, Ph. D., Parks and Recreation Management Program Director</w:t>
      </w:r>
    </w:p>
    <w:p w14:paraId="23EB4486" w14:textId="77777777" w:rsidR="003528BC" w:rsidRPr="00BE73DE" w:rsidRDefault="003528BC" w:rsidP="00454700">
      <w:pPr>
        <w:rPr>
          <w:rFonts w:cs="Arial"/>
          <w:sz w:val="20"/>
          <w:szCs w:val="20"/>
        </w:rPr>
      </w:pPr>
    </w:p>
    <w:p w14:paraId="13B092C9" w14:textId="77777777" w:rsidR="003528BC" w:rsidRPr="00BE73DE" w:rsidRDefault="003528BC" w:rsidP="00454700">
      <w:pPr>
        <w:rPr>
          <w:rFonts w:cs="Arial"/>
          <w:sz w:val="20"/>
          <w:szCs w:val="20"/>
        </w:rPr>
      </w:pPr>
    </w:p>
    <w:p w14:paraId="77FBF525" w14:textId="77777777" w:rsidR="003528BC" w:rsidRPr="00BE73DE" w:rsidRDefault="003528BC" w:rsidP="00454700">
      <w:pPr>
        <w:rPr>
          <w:rFonts w:cs="Arial"/>
          <w:sz w:val="20"/>
          <w:szCs w:val="20"/>
        </w:rPr>
        <w:sectPr w:rsidR="003528BC" w:rsidRPr="00BE73DE" w:rsidSect="00A76C22">
          <w:headerReference w:type="even" r:id="rId7"/>
          <w:headerReference w:type="default" r:id="rId8"/>
          <w:footerReference w:type="even" r:id="rId9"/>
          <w:footerReference w:type="default" r:id="rId10"/>
          <w:headerReference w:type="first" r:id="rId11"/>
          <w:footerReference w:type="first" r:id="rId12"/>
          <w:pgSz w:w="12240" w:h="15840"/>
          <w:pgMar w:top="5472" w:right="1440" w:bottom="1440" w:left="1440" w:header="720" w:footer="720" w:gutter="0"/>
          <w:cols w:space="720"/>
          <w:docGrid w:linePitch="360"/>
        </w:sectPr>
      </w:pPr>
    </w:p>
    <w:p w14:paraId="17F87B43" w14:textId="77777777" w:rsidR="00AE5FCB" w:rsidRPr="00A23C53" w:rsidRDefault="00A23C53" w:rsidP="00A23C53">
      <w:pPr>
        <w:rPr>
          <w:rFonts w:cs="Arial"/>
          <w:b/>
          <w:sz w:val="20"/>
          <w:szCs w:val="20"/>
        </w:rPr>
      </w:pPr>
      <w:r w:rsidRPr="00A23C53">
        <w:rPr>
          <w:rFonts w:cs="Arial"/>
          <w:b/>
          <w:sz w:val="20"/>
          <w:szCs w:val="20"/>
        </w:rPr>
        <w:lastRenderedPageBreak/>
        <w:t>1.</w:t>
      </w:r>
      <w:r>
        <w:rPr>
          <w:rFonts w:cs="Arial"/>
          <w:b/>
          <w:sz w:val="20"/>
          <w:szCs w:val="20"/>
        </w:rPr>
        <w:t xml:space="preserve"> </w:t>
      </w:r>
      <w:r w:rsidR="00AE5FCB" w:rsidRPr="00A23C53">
        <w:rPr>
          <w:rFonts w:cs="Arial"/>
          <w:b/>
          <w:sz w:val="20"/>
          <w:szCs w:val="20"/>
        </w:rPr>
        <w:t>Mission of the Program</w:t>
      </w:r>
      <w:r w:rsidR="006C4ABD">
        <w:rPr>
          <w:rFonts w:cs="Arial"/>
          <w:b/>
          <w:sz w:val="20"/>
          <w:szCs w:val="20"/>
        </w:rPr>
        <w:t xml:space="preserve"> or Unit</w:t>
      </w:r>
      <w:r w:rsidR="000A3FB1">
        <w:rPr>
          <w:rFonts w:cs="Arial"/>
          <w:b/>
          <w:sz w:val="20"/>
          <w:szCs w:val="20"/>
        </w:rPr>
        <w:t>—Why We Exist</w:t>
      </w:r>
    </w:p>
    <w:p w14:paraId="382D5746" w14:textId="77777777" w:rsidR="004D11BA" w:rsidRPr="004D11BA" w:rsidRDefault="004D11BA" w:rsidP="004D11BA">
      <w:pPr>
        <w:rPr>
          <w:rFonts w:cs="Arial"/>
          <w:b/>
          <w:sz w:val="20"/>
          <w:szCs w:val="20"/>
        </w:rPr>
      </w:pPr>
      <w:r w:rsidRPr="004D11BA">
        <w:rPr>
          <w:rFonts w:cs="Arial"/>
          <w:sz w:val="20"/>
          <w:szCs w:val="20"/>
        </w:rPr>
        <w:t>The mission of the Parks and Recreation Management (PRM) program is to promote resourcefulness, independent thinking, the ability to cope with change, and service to society – by preparing leaders in the Parks and Recreation profession.  The program strives to maintain an intellectual and caring environment through cooperation and collaboration in active learning and critical thinking.  Experiential education is also an important component to encourage application and modification of theories learned.</w:t>
      </w:r>
      <w:r w:rsidRPr="004D11BA">
        <w:rPr>
          <w:rFonts w:cs="Arial"/>
          <w:b/>
          <w:sz w:val="20"/>
          <w:szCs w:val="20"/>
        </w:rPr>
        <w:t xml:space="preserve">  </w:t>
      </w:r>
      <w:r w:rsidRPr="004D11BA">
        <w:rPr>
          <w:rFonts w:cs="Arial"/>
          <w:sz w:val="20"/>
          <w:szCs w:val="20"/>
        </w:rPr>
        <w:t>The program prepares professionals to design, plan, promote, and deliver the physical and social components of the leisure service industry.  This includes skills in administration, management, research and evaluation, leadership, and instruction.  Graduates will be prepared to manage resources, facilities and programs, and to lead and instruct for programs in commercial, public, and non-profit settings.</w:t>
      </w:r>
    </w:p>
    <w:p w14:paraId="601EB4A9" w14:textId="1293A427" w:rsidR="00CD5E0A" w:rsidRDefault="0035050C" w:rsidP="00A23C53">
      <w:pPr>
        <w:rPr>
          <w:rFonts w:cs="Arial"/>
          <w:b/>
          <w:sz w:val="20"/>
          <w:szCs w:val="20"/>
        </w:rPr>
      </w:pPr>
      <w:r>
        <w:rPr>
          <w:rFonts w:cs="Arial"/>
          <w:b/>
          <w:sz w:val="20"/>
          <w:szCs w:val="20"/>
        </w:rPr>
        <w:t>PRM Educational Goals</w:t>
      </w:r>
    </w:p>
    <w:p w14:paraId="3F1137BA" w14:textId="25A5F60B" w:rsidR="0035050C" w:rsidRDefault="0035050C" w:rsidP="00A23C53">
      <w:pPr>
        <w:rPr>
          <w:rFonts w:cs="Arial"/>
          <w:b/>
          <w:sz w:val="20"/>
          <w:szCs w:val="20"/>
        </w:rPr>
      </w:pPr>
      <w:r>
        <w:rPr>
          <w:rFonts w:cs="Arial"/>
          <w:b/>
          <w:sz w:val="20"/>
          <w:szCs w:val="20"/>
        </w:rPr>
        <w:t>1. Leadership and Decision-Making</w:t>
      </w:r>
    </w:p>
    <w:p w14:paraId="450D2DE1" w14:textId="33CA4859" w:rsidR="0035050C" w:rsidRDefault="0035050C" w:rsidP="00A23C53">
      <w:pPr>
        <w:rPr>
          <w:rFonts w:cs="Arial"/>
          <w:b/>
          <w:sz w:val="20"/>
          <w:szCs w:val="20"/>
        </w:rPr>
      </w:pPr>
      <w:r>
        <w:rPr>
          <w:rFonts w:cs="Arial"/>
          <w:b/>
          <w:sz w:val="20"/>
          <w:szCs w:val="20"/>
        </w:rPr>
        <w:t>2. Program Planning</w:t>
      </w:r>
    </w:p>
    <w:p w14:paraId="6ADCCDA6" w14:textId="10D0D4BA" w:rsidR="0035050C" w:rsidRDefault="0035050C" w:rsidP="00A23C53">
      <w:pPr>
        <w:rPr>
          <w:rFonts w:cs="Arial"/>
          <w:b/>
          <w:sz w:val="20"/>
          <w:szCs w:val="20"/>
        </w:rPr>
      </w:pPr>
      <w:r>
        <w:rPr>
          <w:rFonts w:cs="Arial"/>
          <w:b/>
          <w:sz w:val="20"/>
          <w:szCs w:val="20"/>
        </w:rPr>
        <w:t>3. Administration</w:t>
      </w:r>
    </w:p>
    <w:p w14:paraId="72465FA9" w14:textId="0C88687B" w:rsidR="0035050C" w:rsidRDefault="0035050C" w:rsidP="00A23C53">
      <w:pPr>
        <w:rPr>
          <w:rFonts w:cs="Arial"/>
          <w:b/>
          <w:sz w:val="20"/>
          <w:szCs w:val="20"/>
        </w:rPr>
      </w:pPr>
      <w:r>
        <w:rPr>
          <w:rFonts w:cs="Arial"/>
          <w:b/>
          <w:sz w:val="20"/>
          <w:szCs w:val="20"/>
        </w:rPr>
        <w:t>4. Research</w:t>
      </w:r>
    </w:p>
    <w:p w14:paraId="367DA0A3" w14:textId="39AEA8CA" w:rsidR="0035050C" w:rsidRDefault="0035050C" w:rsidP="00A23C53">
      <w:pPr>
        <w:rPr>
          <w:rFonts w:cs="Arial"/>
          <w:b/>
          <w:sz w:val="20"/>
          <w:szCs w:val="20"/>
        </w:rPr>
      </w:pPr>
      <w:r>
        <w:rPr>
          <w:rFonts w:cs="Arial"/>
          <w:b/>
          <w:sz w:val="20"/>
          <w:szCs w:val="20"/>
        </w:rPr>
        <w:t>5. Outdoor Leadership and Instruction</w:t>
      </w:r>
    </w:p>
    <w:p w14:paraId="681CF34C" w14:textId="73D70F23" w:rsidR="0035050C" w:rsidRDefault="0035050C" w:rsidP="00A23C53">
      <w:pPr>
        <w:rPr>
          <w:rFonts w:cs="Arial"/>
          <w:b/>
          <w:sz w:val="20"/>
          <w:szCs w:val="20"/>
        </w:rPr>
      </w:pPr>
      <w:r>
        <w:rPr>
          <w:rFonts w:cs="Arial"/>
          <w:b/>
          <w:sz w:val="20"/>
          <w:szCs w:val="20"/>
        </w:rPr>
        <w:t>6. Communication</w:t>
      </w:r>
    </w:p>
    <w:p w14:paraId="7C8E22B9" w14:textId="0DB67B5E" w:rsidR="0035050C" w:rsidRDefault="0035050C" w:rsidP="00A23C53">
      <w:pPr>
        <w:rPr>
          <w:rFonts w:cs="Arial"/>
          <w:b/>
          <w:sz w:val="20"/>
          <w:szCs w:val="20"/>
        </w:rPr>
      </w:pPr>
      <w:r>
        <w:rPr>
          <w:rFonts w:cs="Arial"/>
          <w:b/>
          <w:sz w:val="20"/>
          <w:szCs w:val="20"/>
        </w:rPr>
        <w:t>7. Career Search</w:t>
      </w:r>
    </w:p>
    <w:p w14:paraId="1C6C9C57" w14:textId="30697CAF" w:rsidR="0035050C" w:rsidRDefault="0035050C" w:rsidP="00A23C53">
      <w:pPr>
        <w:rPr>
          <w:rFonts w:cs="Arial"/>
          <w:b/>
          <w:sz w:val="20"/>
          <w:szCs w:val="20"/>
        </w:rPr>
      </w:pPr>
      <w:r>
        <w:rPr>
          <w:rFonts w:cs="Arial"/>
          <w:b/>
          <w:sz w:val="20"/>
          <w:szCs w:val="20"/>
        </w:rPr>
        <w:t>8. Foundations</w:t>
      </w:r>
    </w:p>
    <w:p w14:paraId="7CF35AEC" w14:textId="77777777" w:rsidR="0035050C" w:rsidRDefault="0035050C" w:rsidP="00A23C53">
      <w:pPr>
        <w:rPr>
          <w:rFonts w:cs="Arial"/>
          <w:sz w:val="20"/>
          <w:szCs w:val="20"/>
        </w:rPr>
      </w:pPr>
      <w:r>
        <w:rPr>
          <w:rFonts w:cs="Arial"/>
          <w:b/>
          <w:sz w:val="20"/>
          <w:szCs w:val="20"/>
        </w:rPr>
        <w:t xml:space="preserve">Note: </w:t>
      </w:r>
      <w:r>
        <w:rPr>
          <w:rFonts w:cs="Arial"/>
          <w:sz w:val="20"/>
          <w:szCs w:val="20"/>
        </w:rPr>
        <w:t>The PRM program has chosen to focus on the following goals for the 2016/2017 assessment plan:</w:t>
      </w:r>
    </w:p>
    <w:p w14:paraId="2CA77CBF" w14:textId="4DF81246" w:rsidR="0035050C" w:rsidRPr="0035050C" w:rsidRDefault="00A33DB3" w:rsidP="00A23C53">
      <w:pPr>
        <w:rPr>
          <w:rFonts w:cs="Arial"/>
          <w:sz w:val="20"/>
          <w:szCs w:val="20"/>
        </w:rPr>
      </w:pPr>
      <w:r>
        <w:rPr>
          <w:rFonts w:cs="Arial"/>
          <w:sz w:val="20"/>
          <w:szCs w:val="20"/>
        </w:rPr>
        <w:t>4</w:t>
      </w:r>
      <w:r w:rsidR="0035050C">
        <w:rPr>
          <w:rFonts w:cs="Arial"/>
          <w:sz w:val="20"/>
          <w:szCs w:val="20"/>
        </w:rPr>
        <w:t xml:space="preserve">) </w:t>
      </w:r>
      <w:r>
        <w:rPr>
          <w:rFonts w:cs="Arial"/>
          <w:sz w:val="20"/>
          <w:szCs w:val="20"/>
        </w:rPr>
        <w:t>Research</w:t>
      </w:r>
      <w:r w:rsidR="0035050C">
        <w:rPr>
          <w:rFonts w:cs="Arial"/>
          <w:sz w:val="20"/>
          <w:szCs w:val="20"/>
        </w:rPr>
        <w:t xml:space="preserve">; 5) Outdoor Leadership and Instruction; 6) Communication. The outcomes that are presented in the following pages are focused on aspects of these student learning goals. </w:t>
      </w:r>
    </w:p>
    <w:p w14:paraId="15059DAD" w14:textId="77777777" w:rsidR="00A76C22" w:rsidRDefault="00A76C22" w:rsidP="00A76C22">
      <w:pPr>
        <w:ind w:left="720" w:hanging="720"/>
        <w:rPr>
          <w:rFonts w:cs="Arial"/>
          <w:sz w:val="20"/>
          <w:szCs w:val="20"/>
        </w:rPr>
      </w:pPr>
    </w:p>
    <w:p w14:paraId="35DF167B" w14:textId="77777777" w:rsidR="00A33DB3" w:rsidRDefault="00A33DB3" w:rsidP="00A76C22">
      <w:pPr>
        <w:ind w:left="720" w:hanging="720"/>
        <w:rPr>
          <w:rFonts w:cs="Arial"/>
          <w:sz w:val="20"/>
          <w:szCs w:val="20"/>
        </w:rPr>
      </w:pPr>
    </w:p>
    <w:p w14:paraId="4A6E2C26" w14:textId="77777777" w:rsidR="00A33DB3" w:rsidRDefault="00A33DB3" w:rsidP="00A76C22">
      <w:pPr>
        <w:ind w:left="720" w:hanging="720"/>
        <w:rPr>
          <w:rFonts w:cs="Arial"/>
          <w:sz w:val="20"/>
          <w:szCs w:val="20"/>
        </w:rPr>
      </w:pPr>
    </w:p>
    <w:p w14:paraId="7CD98AD4" w14:textId="77777777" w:rsidR="00B55502" w:rsidRDefault="00427BC3">
      <w:pPr>
        <w:rPr>
          <w:rFonts w:cs="Arial"/>
          <w:sz w:val="20"/>
          <w:szCs w:val="20"/>
        </w:rPr>
      </w:pPr>
      <w:r>
        <w:rPr>
          <w:rFonts w:cs="Arial"/>
          <w:b/>
          <w:sz w:val="20"/>
          <w:szCs w:val="20"/>
        </w:rPr>
        <w:lastRenderedPageBreak/>
        <w:t>2. Broad Goals—Where We Are Going, Generally Speaking</w:t>
      </w:r>
    </w:p>
    <w:tbl>
      <w:tblPr>
        <w:tblStyle w:val="TableGrid"/>
        <w:tblW w:w="0" w:type="auto"/>
        <w:tblLook w:val="04A0" w:firstRow="1" w:lastRow="0" w:firstColumn="1" w:lastColumn="0" w:noHBand="0" w:noVBand="1"/>
      </w:tblPr>
      <w:tblGrid>
        <w:gridCol w:w="973"/>
        <w:gridCol w:w="7325"/>
        <w:gridCol w:w="2160"/>
        <w:gridCol w:w="2718"/>
      </w:tblGrid>
      <w:tr w:rsidR="00A65757" w14:paraId="37F95CF8" w14:textId="77777777" w:rsidTr="00A65757">
        <w:tc>
          <w:tcPr>
            <w:tcW w:w="973" w:type="dxa"/>
            <w:vAlign w:val="bottom"/>
          </w:tcPr>
          <w:p w14:paraId="40AFF36E" w14:textId="77777777" w:rsidR="00A65757" w:rsidRPr="00A65757" w:rsidRDefault="00A65757" w:rsidP="00A65757">
            <w:pPr>
              <w:rPr>
                <w:rFonts w:cs="Arial"/>
                <w:b/>
                <w:sz w:val="20"/>
                <w:szCs w:val="20"/>
              </w:rPr>
            </w:pPr>
            <w:r w:rsidRPr="00A65757">
              <w:rPr>
                <w:rFonts w:cs="Arial"/>
                <w:b/>
                <w:sz w:val="20"/>
                <w:szCs w:val="20"/>
              </w:rPr>
              <w:t>Number</w:t>
            </w:r>
          </w:p>
        </w:tc>
        <w:tc>
          <w:tcPr>
            <w:tcW w:w="7325" w:type="dxa"/>
            <w:vAlign w:val="bottom"/>
          </w:tcPr>
          <w:p w14:paraId="391AAC16" w14:textId="77777777" w:rsidR="00A65757" w:rsidRPr="00A65757" w:rsidRDefault="00A65757" w:rsidP="00A65757">
            <w:pPr>
              <w:rPr>
                <w:rFonts w:cs="Arial"/>
                <w:b/>
                <w:sz w:val="20"/>
                <w:szCs w:val="20"/>
              </w:rPr>
            </w:pPr>
            <w:r w:rsidRPr="00A65757">
              <w:rPr>
                <w:rFonts w:cs="Arial"/>
                <w:b/>
                <w:sz w:val="20"/>
                <w:szCs w:val="20"/>
              </w:rPr>
              <w:t>Broad Goal</w:t>
            </w:r>
          </w:p>
        </w:tc>
        <w:tc>
          <w:tcPr>
            <w:tcW w:w="2160" w:type="dxa"/>
            <w:vAlign w:val="bottom"/>
          </w:tcPr>
          <w:p w14:paraId="4F489BC3" w14:textId="77777777" w:rsidR="00A65757" w:rsidRPr="00A65757" w:rsidRDefault="00A65757" w:rsidP="00A65757">
            <w:pPr>
              <w:rPr>
                <w:rFonts w:cs="Arial"/>
                <w:b/>
                <w:sz w:val="20"/>
                <w:szCs w:val="20"/>
              </w:rPr>
            </w:pPr>
            <w:r w:rsidRPr="00A65757">
              <w:rPr>
                <w:rFonts w:cs="Arial"/>
                <w:b/>
                <w:sz w:val="20"/>
                <w:szCs w:val="20"/>
              </w:rPr>
              <w:t>Student Learning or Operational Goal</w:t>
            </w:r>
          </w:p>
        </w:tc>
        <w:tc>
          <w:tcPr>
            <w:tcW w:w="2718" w:type="dxa"/>
            <w:vAlign w:val="bottom"/>
          </w:tcPr>
          <w:p w14:paraId="2F8C6487" w14:textId="77777777" w:rsidR="00A65757" w:rsidRPr="00A65757" w:rsidRDefault="00A65757" w:rsidP="00A65757">
            <w:pPr>
              <w:rPr>
                <w:rFonts w:cs="Arial"/>
                <w:b/>
                <w:sz w:val="20"/>
                <w:szCs w:val="20"/>
              </w:rPr>
            </w:pPr>
            <w:r w:rsidRPr="00A65757">
              <w:rPr>
                <w:rFonts w:cs="Arial"/>
                <w:b/>
                <w:sz w:val="20"/>
                <w:szCs w:val="20"/>
              </w:rPr>
              <w:t>SACSCOC Comprehensive Standard Primarily Addressed</w:t>
            </w:r>
          </w:p>
        </w:tc>
      </w:tr>
      <w:tr w:rsidR="00A65757" w14:paraId="68ED4BE3" w14:textId="77777777" w:rsidTr="00A65757">
        <w:tc>
          <w:tcPr>
            <w:tcW w:w="973" w:type="dxa"/>
          </w:tcPr>
          <w:p w14:paraId="74706C55" w14:textId="77777777" w:rsidR="00A65757" w:rsidRDefault="00A65757" w:rsidP="00A65757">
            <w:pPr>
              <w:jc w:val="center"/>
              <w:rPr>
                <w:rFonts w:cs="Arial"/>
                <w:sz w:val="20"/>
                <w:szCs w:val="20"/>
              </w:rPr>
            </w:pPr>
            <w:r>
              <w:rPr>
                <w:rFonts w:cs="Arial"/>
                <w:sz w:val="20"/>
                <w:szCs w:val="20"/>
              </w:rPr>
              <w:t>1.</w:t>
            </w:r>
          </w:p>
        </w:tc>
        <w:tc>
          <w:tcPr>
            <w:tcW w:w="7325" w:type="dxa"/>
          </w:tcPr>
          <w:p w14:paraId="17F8FBB5" w14:textId="77777777" w:rsidR="00A65757" w:rsidRDefault="00C656FF" w:rsidP="00A65757">
            <w:pPr>
              <w:rPr>
                <w:rFonts w:cs="Arial"/>
                <w:sz w:val="20"/>
                <w:szCs w:val="20"/>
              </w:rPr>
            </w:pPr>
            <w:r>
              <w:rPr>
                <w:rFonts w:cs="Arial"/>
                <w:sz w:val="20"/>
                <w:szCs w:val="20"/>
              </w:rPr>
              <w:t xml:space="preserve">Insert the full text of your first educational </w:t>
            </w:r>
            <w:r w:rsidRPr="00BE73DE">
              <w:rPr>
                <w:rFonts w:cs="Arial"/>
                <w:sz w:val="20"/>
                <w:szCs w:val="20"/>
              </w:rPr>
              <w:t xml:space="preserve">program </w:t>
            </w:r>
            <w:r>
              <w:rPr>
                <w:rFonts w:cs="Arial"/>
                <w:sz w:val="20"/>
                <w:szCs w:val="20"/>
              </w:rPr>
              <w:t>or unit goal here</w:t>
            </w:r>
          </w:p>
        </w:tc>
        <w:tc>
          <w:tcPr>
            <w:tcW w:w="2160" w:type="dxa"/>
          </w:tcPr>
          <w:p w14:paraId="45DD07ED" w14:textId="77777777" w:rsidR="00A65757" w:rsidRDefault="00A76C22" w:rsidP="00A76C22">
            <w:pPr>
              <w:rPr>
                <w:rFonts w:cs="Arial"/>
                <w:sz w:val="20"/>
                <w:szCs w:val="20"/>
              </w:rPr>
            </w:pPr>
            <w:r>
              <w:rPr>
                <w:rFonts w:cs="Arial"/>
                <w:sz w:val="20"/>
                <w:szCs w:val="20"/>
              </w:rPr>
              <w:t>Is this goal primarily a student learning goal or an operational goal</w:t>
            </w:r>
          </w:p>
        </w:tc>
        <w:tc>
          <w:tcPr>
            <w:tcW w:w="2718" w:type="dxa"/>
          </w:tcPr>
          <w:p w14:paraId="4B85D947" w14:textId="77777777" w:rsidR="00A65757" w:rsidRDefault="00A76C22" w:rsidP="00A76C22">
            <w:pPr>
              <w:rPr>
                <w:rFonts w:cs="Arial"/>
                <w:sz w:val="20"/>
                <w:szCs w:val="20"/>
              </w:rPr>
            </w:pPr>
            <w:r>
              <w:rPr>
                <w:rFonts w:cs="Arial"/>
                <w:sz w:val="20"/>
                <w:szCs w:val="20"/>
              </w:rPr>
              <w:t>Indicate the primary SACSCOC Comprehensive Standard this goal addresses</w:t>
            </w:r>
          </w:p>
        </w:tc>
      </w:tr>
      <w:tr w:rsidR="00A65757" w14:paraId="1032312B" w14:textId="77777777" w:rsidTr="00A65757">
        <w:tc>
          <w:tcPr>
            <w:tcW w:w="973" w:type="dxa"/>
          </w:tcPr>
          <w:p w14:paraId="72852E29" w14:textId="77777777" w:rsidR="00A65757" w:rsidRDefault="00A65757" w:rsidP="00A65757">
            <w:pPr>
              <w:jc w:val="center"/>
              <w:rPr>
                <w:rFonts w:cs="Arial"/>
                <w:sz w:val="20"/>
                <w:szCs w:val="20"/>
              </w:rPr>
            </w:pPr>
            <w:r>
              <w:rPr>
                <w:rFonts w:cs="Arial"/>
                <w:sz w:val="20"/>
                <w:szCs w:val="20"/>
              </w:rPr>
              <w:t>2.</w:t>
            </w:r>
          </w:p>
        </w:tc>
        <w:tc>
          <w:tcPr>
            <w:tcW w:w="7325" w:type="dxa"/>
          </w:tcPr>
          <w:p w14:paraId="7A48CDE8" w14:textId="59B565CA" w:rsidR="00A65757" w:rsidRDefault="0091076F" w:rsidP="00A65757">
            <w:pPr>
              <w:rPr>
                <w:rFonts w:cs="Arial"/>
                <w:sz w:val="20"/>
                <w:szCs w:val="20"/>
              </w:rPr>
            </w:pPr>
            <w:r>
              <w:rPr>
                <w:rFonts w:cs="Arial"/>
                <w:sz w:val="20"/>
                <w:szCs w:val="20"/>
              </w:rPr>
              <w:t>Students will develop research skills.</w:t>
            </w:r>
          </w:p>
        </w:tc>
        <w:tc>
          <w:tcPr>
            <w:tcW w:w="2160" w:type="dxa"/>
          </w:tcPr>
          <w:p w14:paraId="56103697" w14:textId="1F0EEE7F" w:rsidR="00A65757" w:rsidRDefault="0091076F" w:rsidP="00A65757">
            <w:pPr>
              <w:rPr>
                <w:rFonts w:cs="Arial"/>
                <w:sz w:val="20"/>
                <w:szCs w:val="20"/>
              </w:rPr>
            </w:pPr>
            <w:r>
              <w:rPr>
                <w:rFonts w:cs="Arial"/>
                <w:sz w:val="20"/>
                <w:szCs w:val="20"/>
              </w:rPr>
              <w:t xml:space="preserve">Student Learning </w:t>
            </w:r>
          </w:p>
        </w:tc>
        <w:tc>
          <w:tcPr>
            <w:tcW w:w="2718" w:type="dxa"/>
          </w:tcPr>
          <w:p w14:paraId="470B1BB1" w14:textId="1AE03822" w:rsidR="00A65757" w:rsidRDefault="0091076F" w:rsidP="00A65757">
            <w:pPr>
              <w:rPr>
                <w:rFonts w:cs="Arial"/>
                <w:sz w:val="20"/>
                <w:szCs w:val="20"/>
              </w:rPr>
            </w:pPr>
            <w:r>
              <w:rPr>
                <w:rFonts w:cs="Arial"/>
                <w:sz w:val="20"/>
                <w:szCs w:val="20"/>
              </w:rPr>
              <w:t>3.3.1.1; 3.3.1.4</w:t>
            </w:r>
          </w:p>
        </w:tc>
      </w:tr>
      <w:tr w:rsidR="00A65757" w14:paraId="07B117CF" w14:textId="77777777" w:rsidTr="002655C9">
        <w:trPr>
          <w:trHeight w:val="305"/>
        </w:trPr>
        <w:tc>
          <w:tcPr>
            <w:tcW w:w="973" w:type="dxa"/>
          </w:tcPr>
          <w:p w14:paraId="7094E641" w14:textId="77777777" w:rsidR="00A65757" w:rsidRDefault="00A65757" w:rsidP="00A65757">
            <w:pPr>
              <w:jc w:val="center"/>
              <w:rPr>
                <w:rFonts w:cs="Arial"/>
                <w:sz w:val="20"/>
                <w:szCs w:val="20"/>
              </w:rPr>
            </w:pPr>
            <w:r>
              <w:rPr>
                <w:rFonts w:cs="Arial"/>
                <w:sz w:val="20"/>
                <w:szCs w:val="20"/>
              </w:rPr>
              <w:t>3.</w:t>
            </w:r>
          </w:p>
        </w:tc>
        <w:tc>
          <w:tcPr>
            <w:tcW w:w="7325" w:type="dxa"/>
          </w:tcPr>
          <w:p w14:paraId="1B524F31" w14:textId="729BEFA7" w:rsidR="00A65757" w:rsidRDefault="002F1191" w:rsidP="003E249D">
            <w:pPr>
              <w:rPr>
                <w:rFonts w:cs="Arial"/>
                <w:sz w:val="20"/>
                <w:szCs w:val="20"/>
              </w:rPr>
            </w:pPr>
            <w:r>
              <w:rPr>
                <w:rFonts w:cs="Arial"/>
                <w:sz w:val="20"/>
                <w:szCs w:val="20"/>
              </w:rPr>
              <w:t>Students will develop outdoor leadership and instruction skills</w:t>
            </w:r>
            <w:r w:rsidR="00FE145D">
              <w:rPr>
                <w:rFonts w:cs="Arial"/>
                <w:sz w:val="20"/>
                <w:szCs w:val="20"/>
              </w:rPr>
              <w:t xml:space="preserve">. </w:t>
            </w:r>
          </w:p>
        </w:tc>
        <w:tc>
          <w:tcPr>
            <w:tcW w:w="2160" w:type="dxa"/>
          </w:tcPr>
          <w:p w14:paraId="3FB4BCC7" w14:textId="00262FB3" w:rsidR="00A65757" w:rsidRDefault="002F1191" w:rsidP="00A65757">
            <w:pPr>
              <w:rPr>
                <w:rFonts w:cs="Arial"/>
                <w:sz w:val="20"/>
                <w:szCs w:val="20"/>
              </w:rPr>
            </w:pPr>
            <w:r>
              <w:rPr>
                <w:rFonts w:cs="Arial"/>
                <w:sz w:val="20"/>
                <w:szCs w:val="20"/>
              </w:rPr>
              <w:t>Student Learning</w:t>
            </w:r>
          </w:p>
        </w:tc>
        <w:tc>
          <w:tcPr>
            <w:tcW w:w="2718" w:type="dxa"/>
          </w:tcPr>
          <w:p w14:paraId="13BAFE0E" w14:textId="54009BAD" w:rsidR="00A65757" w:rsidRDefault="002F1191" w:rsidP="00A65757">
            <w:pPr>
              <w:rPr>
                <w:rFonts w:cs="Arial"/>
                <w:sz w:val="20"/>
                <w:szCs w:val="20"/>
              </w:rPr>
            </w:pPr>
            <w:r>
              <w:rPr>
                <w:rFonts w:cs="Arial"/>
                <w:sz w:val="20"/>
                <w:szCs w:val="20"/>
              </w:rPr>
              <w:t>3.3.1.1</w:t>
            </w:r>
          </w:p>
        </w:tc>
      </w:tr>
      <w:tr w:rsidR="001F761E" w14:paraId="7FC7EF81" w14:textId="77777777" w:rsidTr="00A65757">
        <w:tc>
          <w:tcPr>
            <w:tcW w:w="973" w:type="dxa"/>
          </w:tcPr>
          <w:p w14:paraId="2FEB26EF" w14:textId="77777777" w:rsidR="001F761E" w:rsidRDefault="001F761E" w:rsidP="00A65757">
            <w:pPr>
              <w:jc w:val="center"/>
              <w:rPr>
                <w:rFonts w:cs="Arial"/>
                <w:sz w:val="20"/>
                <w:szCs w:val="20"/>
              </w:rPr>
            </w:pPr>
            <w:r>
              <w:rPr>
                <w:rFonts w:cs="Arial"/>
                <w:sz w:val="20"/>
                <w:szCs w:val="20"/>
              </w:rPr>
              <w:t>4.</w:t>
            </w:r>
          </w:p>
        </w:tc>
        <w:tc>
          <w:tcPr>
            <w:tcW w:w="7325" w:type="dxa"/>
          </w:tcPr>
          <w:p w14:paraId="6B416448" w14:textId="3EB82A7B" w:rsidR="001F761E" w:rsidRDefault="001F761E" w:rsidP="00A65757">
            <w:pPr>
              <w:rPr>
                <w:rFonts w:cs="Arial"/>
                <w:sz w:val="20"/>
                <w:szCs w:val="20"/>
              </w:rPr>
            </w:pPr>
            <w:r>
              <w:rPr>
                <w:rFonts w:cs="Arial"/>
                <w:sz w:val="20"/>
                <w:szCs w:val="20"/>
              </w:rPr>
              <w:t>Students will develop outdoor leadership and instruction skills</w:t>
            </w:r>
          </w:p>
        </w:tc>
        <w:tc>
          <w:tcPr>
            <w:tcW w:w="2160" w:type="dxa"/>
          </w:tcPr>
          <w:p w14:paraId="46B1069B" w14:textId="24E20BF6" w:rsidR="001F761E" w:rsidRDefault="001F761E" w:rsidP="00A65757">
            <w:pPr>
              <w:rPr>
                <w:rFonts w:cs="Arial"/>
                <w:sz w:val="20"/>
                <w:szCs w:val="20"/>
              </w:rPr>
            </w:pPr>
            <w:r>
              <w:rPr>
                <w:rFonts w:cs="Arial"/>
                <w:sz w:val="20"/>
                <w:szCs w:val="20"/>
              </w:rPr>
              <w:t>Operational</w:t>
            </w:r>
          </w:p>
        </w:tc>
        <w:tc>
          <w:tcPr>
            <w:tcW w:w="2718" w:type="dxa"/>
          </w:tcPr>
          <w:p w14:paraId="10574A3E" w14:textId="0DD9AC04" w:rsidR="001F761E" w:rsidRDefault="001F761E" w:rsidP="00A65757">
            <w:pPr>
              <w:rPr>
                <w:rFonts w:cs="Arial"/>
                <w:sz w:val="20"/>
                <w:szCs w:val="20"/>
              </w:rPr>
            </w:pPr>
            <w:r>
              <w:rPr>
                <w:rFonts w:cs="Arial"/>
                <w:sz w:val="20"/>
                <w:szCs w:val="20"/>
              </w:rPr>
              <w:t>3.3.1.1</w:t>
            </w:r>
            <w:r w:rsidR="002655C9">
              <w:rPr>
                <w:rFonts w:cs="Arial"/>
                <w:sz w:val="20"/>
                <w:szCs w:val="20"/>
              </w:rPr>
              <w:t>; 3.3.1.5</w:t>
            </w:r>
          </w:p>
        </w:tc>
      </w:tr>
      <w:tr w:rsidR="001F761E" w14:paraId="3FE2BED7" w14:textId="77777777" w:rsidTr="00A65757">
        <w:tc>
          <w:tcPr>
            <w:tcW w:w="973" w:type="dxa"/>
          </w:tcPr>
          <w:p w14:paraId="343C36E7" w14:textId="77777777" w:rsidR="001F761E" w:rsidRDefault="001F761E" w:rsidP="00A65757">
            <w:pPr>
              <w:jc w:val="center"/>
              <w:rPr>
                <w:rFonts w:cs="Arial"/>
                <w:sz w:val="20"/>
                <w:szCs w:val="20"/>
              </w:rPr>
            </w:pPr>
            <w:r>
              <w:rPr>
                <w:rFonts w:cs="Arial"/>
                <w:sz w:val="20"/>
                <w:szCs w:val="20"/>
              </w:rPr>
              <w:t>5.</w:t>
            </w:r>
          </w:p>
        </w:tc>
        <w:tc>
          <w:tcPr>
            <w:tcW w:w="7325" w:type="dxa"/>
          </w:tcPr>
          <w:p w14:paraId="05130C52" w14:textId="17B2B13F" w:rsidR="001F761E" w:rsidRDefault="00F408F0" w:rsidP="00A65757">
            <w:pPr>
              <w:rPr>
                <w:rFonts w:cs="Arial"/>
                <w:sz w:val="20"/>
                <w:szCs w:val="20"/>
              </w:rPr>
            </w:pPr>
            <w:r>
              <w:rPr>
                <w:rFonts w:cs="Arial"/>
                <w:sz w:val="20"/>
                <w:szCs w:val="20"/>
              </w:rPr>
              <w:t xml:space="preserve">Students will develop group facilitation skills. </w:t>
            </w:r>
          </w:p>
        </w:tc>
        <w:tc>
          <w:tcPr>
            <w:tcW w:w="2160" w:type="dxa"/>
          </w:tcPr>
          <w:p w14:paraId="46CC5572" w14:textId="3D466FF0" w:rsidR="001F761E" w:rsidRDefault="00F408F0" w:rsidP="00A65757">
            <w:pPr>
              <w:rPr>
                <w:rFonts w:cs="Arial"/>
                <w:sz w:val="20"/>
                <w:szCs w:val="20"/>
              </w:rPr>
            </w:pPr>
            <w:r>
              <w:rPr>
                <w:rFonts w:cs="Arial"/>
                <w:sz w:val="20"/>
                <w:szCs w:val="20"/>
              </w:rPr>
              <w:t xml:space="preserve">Operational </w:t>
            </w:r>
          </w:p>
        </w:tc>
        <w:tc>
          <w:tcPr>
            <w:tcW w:w="2718" w:type="dxa"/>
          </w:tcPr>
          <w:p w14:paraId="27F6BDF9" w14:textId="1F095780" w:rsidR="001F761E" w:rsidRDefault="00F408F0" w:rsidP="00A65757">
            <w:pPr>
              <w:rPr>
                <w:rFonts w:cs="Arial"/>
                <w:sz w:val="20"/>
                <w:szCs w:val="20"/>
              </w:rPr>
            </w:pPr>
            <w:r>
              <w:rPr>
                <w:rFonts w:cs="Arial"/>
                <w:sz w:val="20"/>
                <w:szCs w:val="20"/>
              </w:rPr>
              <w:t>3.3.1.15.1; 3.3.1.5</w:t>
            </w:r>
          </w:p>
        </w:tc>
      </w:tr>
      <w:tr w:rsidR="001F761E" w14:paraId="4A22E8DA" w14:textId="77777777" w:rsidTr="00A65757">
        <w:tc>
          <w:tcPr>
            <w:tcW w:w="973" w:type="dxa"/>
          </w:tcPr>
          <w:p w14:paraId="78C01F96" w14:textId="3A8EFBF0" w:rsidR="001F761E" w:rsidRDefault="00923B5F" w:rsidP="00923B5F">
            <w:pPr>
              <w:jc w:val="center"/>
              <w:rPr>
                <w:rFonts w:cs="Arial"/>
                <w:sz w:val="20"/>
                <w:szCs w:val="20"/>
              </w:rPr>
            </w:pPr>
            <w:r>
              <w:rPr>
                <w:rFonts w:cs="Arial"/>
                <w:sz w:val="20"/>
                <w:szCs w:val="20"/>
              </w:rPr>
              <w:t>6.</w:t>
            </w:r>
          </w:p>
        </w:tc>
        <w:tc>
          <w:tcPr>
            <w:tcW w:w="7325" w:type="dxa"/>
          </w:tcPr>
          <w:p w14:paraId="7D88A364" w14:textId="1A63EB93" w:rsidR="001F761E" w:rsidRDefault="00923B5F" w:rsidP="00A65757">
            <w:pPr>
              <w:rPr>
                <w:rFonts w:cs="Arial"/>
                <w:sz w:val="20"/>
                <w:szCs w:val="20"/>
              </w:rPr>
            </w:pPr>
            <w:r>
              <w:rPr>
                <w:rFonts w:cs="Arial"/>
                <w:sz w:val="20"/>
                <w:szCs w:val="20"/>
              </w:rPr>
              <w:t xml:space="preserve">PRM program will assess national accreditation options. </w:t>
            </w:r>
          </w:p>
        </w:tc>
        <w:tc>
          <w:tcPr>
            <w:tcW w:w="2160" w:type="dxa"/>
          </w:tcPr>
          <w:p w14:paraId="7DF134BA" w14:textId="06512186" w:rsidR="001F761E" w:rsidRDefault="00923B5F" w:rsidP="00A65757">
            <w:pPr>
              <w:rPr>
                <w:rFonts w:cs="Arial"/>
                <w:sz w:val="20"/>
                <w:szCs w:val="20"/>
              </w:rPr>
            </w:pPr>
            <w:r>
              <w:rPr>
                <w:rFonts w:cs="Arial"/>
                <w:sz w:val="20"/>
                <w:szCs w:val="20"/>
              </w:rPr>
              <w:t>Operational</w:t>
            </w:r>
          </w:p>
        </w:tc>
        <w:tc>
          <w:tcPr>
            <w:tcW w:w="2718" w:type="dxa"/>
          </w:tcPr>
          <w:p w14:paraId="2980B816" w14:textId="717FD137" w:rsidR="001F761E" w:rsidRDefault="00923B5F" w:rsidP="00A65757">
            <w:pPr>
              <w:rPr>
                <w:rFonts w:cs="Arial"/>
                <w:sz w:val="20"/>
                <w:szCs w:val="20"/>
              </w:rPr>
            </w:pPr>
            <w:r>
              <w:rPr>
                <w:rFonts w:cs="Arial"/>
                <w:sz w:val="20"/>
                <w:szCs w:val="20"/>
              </w:rPr>
              <w:t>3.3.1.1</w:t>
            </w:r>
          </w:p>
        </w:tc>
      </w:tr>
      <w:tr w:rsidR="001F761E" w14:paraId="1E163165" w14:textId="77777777" w:rsidTr="00A65757">
        <w:tc>
          <w:tcPr>
            <w:tcW w:w="973" w:type="dxa"/>
          </w:tcPr>
          <w:p w14:paraId="384BCA43" w14:textId="77777777" w:rsidR="001F761E" w:rsidRDefault="001F761E" w:rsidP="00A65757">
            <w:pPr>
              <w:jc w:val="center"/>
              <w:rPr>
                <w:rFonts w:cs="Arial"/>
                <w:sz w:val="20"/>
                <w:szCs w:val="20"/>
              </w:rPr>
            </w:pPr>
          </w:p>
        </w:tc>
        <w:tc>
          <w:tcPr>
            <w:tcW w:w="7325" w:type="dxa"/>
          </w:tcPr>
          <w:p w14:paraId="4E9B48BA" w14:textId="77777777" w:rsidR="001F761E" w:rsidRDefault="001F761E" w:rsidP="00A65757">
            <w:pPr>
              <w:rPr>
                <w:rFonts w:cs="Arial"/>
                <w:sz w:val="20"/>
                <w:szCs w:val="20"/>
              </w:rPr>
            </w:pPr>
          </w:p>
        </w:tc>
        <w:tc>
          <w:tcPr>
            <w:tcW w:w="2160" w:type="dxa"/>
          </w:tcPr>
          <w:p w14:paraId="3641DFFD" w14:textId="77777777" w:rsidR="001F761E" w:rsidRDefault="001F761E" w:rsidP="00A65757">
            <w:pPr>
              <w:rPr>
                <w:rFonts w:cs="Arial"/>
                <w:sz w:val="20"/>
                <w:szCs w:val="20"/>
              </w:rPr>
            </w:pPr>
          </w:p>
        </w:tc>
        <w:tc>
          <w:tcPr>
            <w:tcW w:w="2718" w:type="dxa"/>
          </w:tcPr>
          <w:p w14:paraId="183AAD47" w14:textId="77777777" w:rsidR="001F761E" w:rsidRDefault="001F761E" w:rsidP="00A65757">
            <w:pPr>
              <w:rPr>
                <w:rFonts w:cs="Arial"/>
                <w:sz w:val="20"/>
                <w:szCs w:val="20"/>
              </w:rPr>
            </w:pPr>
          </w:p>
        </w:tc>
      </w:tr>
      <w:tr w:rsidR="001F761E" w14:paraId="297E9869" w14:textId="77777777" w:rsidTr="00A65757">
        <w:tc>
          <w:tcPr>
            <w:tcW w:w="13176" w:type="dxa"/>
            <w:gridSpan w:val="4"/>
          </w:tcPr>
          <w:p w14:paraId="5471B6CC" w14:textId="77777777" w:rsidR="001F761E" w:rsidRPr="00A65757" w:rsidRDefault="001F761E" w:rsidP="005638D0">
            <w:pPr>
              <w:rPr>
                <w:rFonts w:cs="Arial"/>
                <w:sz w:val="20"/>
                <w:szCs w:val="20"/>
              </w:rPr>
            </w:pPr>
            <w:r>
              <w:rPr>
                <w:rFonts w:cs="Arial"/>
                <w:i/>
                <w:sz w:val="20"/>
                <w:szCs w:val="20"/>
              </w:rPr>
              <w:t>Note:</w:t>
            </w:r>
            <w:r>
              <w:rPr>
                <w:rFonts w:cs="Arial"/>
                <w:sz w:val="20"/>
                <w:szCs w:val="20"/>
              </w:rPr>
              <w:t xml:space="preserve"> SACSCOC Comprehensive Standards focus on five institutional effectiveness areas: 3.3.1.1 (educational programs), 3.3.1.2 (administrative support services), 3.3.1.3 (academic and student support services), 3.3.1.4 (research within our mission), and 3.3.1.5 (community/public service within our mission). Educational programs and units will most likely have goals that address multiple areas (e.g., 3.3.1.1 for student learning goals, 3.3.1.4 for research goals, and 3.3.1.5 for community/public service goals).</w:t>
            </w:r>
          </w:p>
        </w:tc>
      </w:tr>
    </w:tbl>
    <w:p w14:paraId="78A9C7FC" w14:textId="77777777" w:rsidR="00B55502" w:rsidRDefault="00B55502">
      <w:pPr>
        <w:rPr>
          <w:rFonts w:cs="Arial"/>
          <w:sz w:val="20"/>
          <w:szCs w:val="20"/>
        </w:rPr>
      </w:pPr>
    </w:p>
    <w:p w14:paraId="246A1891" w14:textId="77777777" w:rsidR="00427BC3" w:rsidRPr="00BE73DE" w:rsidRDefault="00427BC3" w:rsidP="00427BC3">
      <w:pPr>
        <w:rPr>
          <w:rFonts w:cs="Arial"/>
          <w:sz w:val="20"/>
          <w:szCs w:val="20"/>
        </w:rPr>
      </w:pPr>
      <w:r>
        <w:rPr>
          <w:rFonts w:cs="Arial"/>
          <w:b/>
          <w:sz w:val="20"/>
          <w:szCs w:val="20"/>
        </w:rPr>
        <w:t>3. Measurable Outcomes—Where We Are Going, More Specifically</w:t>
      </w:r>
    </w:p>
    <w:tbl>
      <w:tblPr>
        <w:tblStyle w:val="TableGrid"/>
        <w:tblW w:w="0" w:type="auto"/>
        <w:tblLook w:val="04A0" w:firstRow="1" w:lastRow="0" w:firstColumn="1" w:lastColumn="0" w:noHBand="0" w:noVBand="1"/>
      </w:tblPr>
      <w:tblGrid>
        <w:gridCol w:w="973"/>
        <w:gridCol w:w="4882"/>
        <w:gridCol w:w="4882"/>
        <w:gridCol w:w="2439"/>
      </w:tblGrid>
      <w:tr w:rsidR="00B378B7" w14:paraId="5676883C" w14:textId="77777777" w:rsidTr="00B378B7">
        <w:tc>
          <w:tcPr>
            <w:tcW w:w="973" w:type="dxa"/>
            <w:vAlign w:val="bottom"/>
          </w:tcPr>
          <w:p w14:paraId="153D3CA2" w14:textId="77777777" w:rsidR="00B378B7" w:rsidRPr="00A65757" w:rsidRDefault="00B378B7" w:rsidP="00B378B7">
            <w:pPr>
              <w:rPr>
                <w:rFonts w:cs="Arial"/>
                <w:b/>
                <w:sz w:val="20"/>
                <w:szCs w:val="20"/>
              </w:rPr>
            </w:pPr>
            <w:r w:rsidRPr="00A65757">
              <w:rPr>
                <w:rFonts w:cs="Arial"/>
                <w:b/>
                <w:sz w:val="20"/>
                <w:szCs w:val="20"/>
              </w:rPr>
              <w:t>Number</w:t>
            </w:r>
          </w:p>
        </w:tc>
        <w:tc>
          <w:tcPr>
            <w:tcW w:w="4882" w:type="dxa"/>
            <w:vAlign w:val="bottom"/>
          </w:tcPr>
          <w:p w14:paraId="694BD10A" w14:textId="77777777" w:rsidR="00B378B7" w:rsidRPr="00A65757" w:rsidRDefault="00B378B7" w:rsidP="00B378B7">
            <w:pPr>
              <w:rPr>
                <w:rFonts w:cs="Arial"/>
                <w:b/>
                <w:sz w:val="20"/>
                <w:szCs w:val="20"/>
              </w:rPr>
            </w:pPr>
            <w:r>
              <w:rPr>
                <w:rFonts w:cs="Arial"/>
                <w:b/>
                <w:sz w:val="20"/>
                <w:szCs w:val="20"/>
              </w:rPr>
              <w:t>Outcome</w:t>
            </w:r>
          </w:p>
        </w:tc>
        <w:tc>
          <w:tcPr>
            <w:tcW w:w="4882" w:type="dxa"/>
            <w:vAlign w:val="bottom"/>
          </w:tcPr>
          <w:p w14:paraId="1C9F63B2" w14:textId="77777777" w:rsidR="00B378B7" w:rsidRPr="00A65757" w:rsidRDefault="00B378B7" w:rsidP="00B378B7">
            <w:pPr>
              <w:rPr>
                <w:rFonts w:cs="Arial"/>
                <w:b/>
                <w:sz w:val="20"/>
                <w:szCs w:val="20"/>
              </w:rPr>
            </w:pPr>
            <w:r>
              <w:rPr>
                <w:rFonts w:cs="Arial"/>
                <w:b/>
                <w:sz w:val="20"/>
                <w:szCs w:val="20"/>
              </w:rPr>
              <w:t>Broad Goal the Outcome Supports</w:t>
            </w:r>
          </w:p>
        </w:tc>
        <w:tc>
          <w:tcPr>
            <w:tcW w:w="2439" w:type="dxa"/>
            <w:vAlign w:val="bottom"/>
          </w:tcPr>
          <w:p w14:paraId="29C06F32" w14:textId="77777777" w:rsidR="00B378B7" w:rsidRPr="00A65757" w:rsidRDefault="00B378B7" w:rsidP="00B378B7">
            <w:pPr>
              <w:rPr>
                <w:rFonts w:cs="Arial"/>
                <w:b/>
                <w:sz w:val="20"/>
                <w:szCs w:val="20"/>
              </w:rPr>
            </w:pPr>
            <w:r>
              <w:rPr>
                <w:rFonts w:cs="Arial"/>
                <w:b/>
                <w:sz w:val="20"/>
                <w:szCs w:val="20"/>
              </w:rPr>
              <w:t>Student Learning or Operational Outcome</w:t>
            </w:r>
          </w:p>
        </w:tc>
      </w:tr>
      <w:tr w:rsidR="00B378B7" w14:paraId="5121BC57" w14:textId="77777777" w:rsidTr="00B378B7">
        <w:tc>
          <w:tcPr>
            <w:tcW w:w="973" w:type="dxa"/>
          </w:tcPr>
          <w:p w14:paraId="1C55530B" w14:textId="77777777" w:rsidR="00B378B7" w:rsidRDefault="00B378B7" w:rsidP="00B378B7">
            <w:pPr>
              <w:jc w:val="center"/>
              <w:rPr>
                <w:rFonts w:cs="Arial"/>
                <w:sz w:val="20"/>
                <w:szCs w:val="20"/>
              </w:rPr>
            </w:pPr>
            <w:r>
              <w:rPr>
                <w:rFonts w:cs="Arial"/>
                <w:sz w:val="20"/>
                <w:szCs w:val="20"/>
              </w:rPr>
              <w:t>1.</w:t>
            </w:r>
          </w:p>
        </w:tc>
        <w:tc>
          <w:tcPr>
            <w:tcW w:w="4882" w:type="dxa"/>
          </w:tcPr>
          <w:p w14:paraId="105FA065" w14:textId="77777777" w:rsidR="00B378B7" w:rsidRDefault="00987898" w:rsidP="00B378B7">
            <w:pPr>
              <w:rPr>
                <w:rFonts w:cs="Arial"/>
                <w:sz w:val="20"/>
                <w:szCs w:val="20"/>
              </w:rPr>
            </w:pPr>
            <w:r>
              <w:rPr>
                <w:rFonts w:cs="Arial"/>
                <w:sz w:val="20"/>
                <w:szCs w:val="20"/>
              </w:rPr>
              <w:t xml:space="preserve">Insert the full text of your first </w:t>
            </w:r>
            <w:r w:rsidRPr="00BE73DE">
              <w:rPr>
                <w:rFonts w:cs="Arial"/>
                <w:sz w:val="20"/>
                <w:szCs w:val="20"/>
              </w:rPr>
              <w:t xml:space="preserve">program </w:t>
            </w:r>
            <w:r>
              <w:rPr>
                <w:rFonts w:cs="Arial"/>
                <w:sz w:val="20"/>
                <w:szCs w:val="20"/>
              </w:rPr>
              <w:t>or unit outcome here</w:t>
            </w:r>
          </w:p>
        </w:tc>
        <w:tc>
          <w:tcPr>
            <w:tcW w:w="4882" w:type="dxa"/>
          </w:tcPr>
          <w:p w14:paraId="3F98FC89" w14:textId="77777777" w:rsidR="00B378B7" w:rsidRDefault="00987898" w:rsidP="00B378B7">
            <w:pPr>
              <w:rPr>
                <w:rFonts w:cs="Arial"/>
                <w:sz w:val="20"/>
                <w:szCs w:val="20"/>
              </w:rPr>
            </w:pPr>
            <w:r>
              <w:rPr>
                <w:rFonts w:cs="Arial"/>
                <w:sz w:val="20"/>
                <w:szCs w:val="20"/>
              </w:rPr>
              <w:t>Insert the full text of the broad goal the outcome supports here</w:t>
            </w:r>
          </w:p>
        </w:tc>
        <w:tc>
          <w:tcPr>
            <w:tcW w:w="2439" w:type="dxa"/>
          </w:tcPr>
          <w:p w14:paraId="6B1CF64C" w14:textId="77777777" w:rsidR="00B378B7" w:rsidRDefault="00987898" w:rsidP="00987898">
            <w:pPr>
              <w:rPr>
                <w:rFonts w:cs="Arial"/>
                <w:sz w:val="20"/>
                <w:szCs w:val="20"/>
              </w:rPr>
            </w:pPr>
            <w:r>
              <w:rPr>
                <w:rFonts w:cs="Arial"/>
                <w:sz w:val="20"/>
                <w:szCs w:val="20"/>
              </w:rPr>
              <w:t>Is this outcome primarily a student learning outcome or an operational outcome</w:t>
            </w:r>
          </w:p>
        </w:tc>
      </w:tr>
      <w:tr w:rsidR="00B378B7" w14:paraId="3769BD23" w14:textId="77777777" w:rsidTr="00B378B7">
        <w:tc>
          <w:tcPr>
            <w:tcW w:w="973" w:type="dxa"/>
          </w:tcPr>
          <w:p w14:paraId="164343D4" w14:textId="529B213E" w:rsidR="00B378B7" w:rsidRDefault="002F1191" w:rsidP="00B378B7">
            <w:pPr>
              <w:jc w:val="center"/>
              <w:rPr>
                <w:rFonts w:cs="Arial"/>
                <w:sz w:val="20"/>
                <w:szCs w:val="20"/>
              </w:rPr>
            </w:pPr>
            <w:r>
              <w:rPr>
                <w:rFonts w:cs="Arial"/>
                <w:sz w:val="20"/>
                <w:szCs w:val="20"/>
              </w:rPr>
              <w:t>2.1</w:t>
            </w:r>
          </w:p>
        </w:tc>
        <w:tc>
          <w:tcPr>
            <w:tcW w:w="4882" w:type="dxa"/>
          </w:tcPr>
          <w:p w14:paraId="2D8DD6E9" w14:textId="37D148BE" w:rsidR="00B378B7" w:rsidRDefault="00766D87" w:rsidP="00B378B7">
            <w:pPr>
              <w:rPr>
                <w:rFonts w:cs="Arial"/>
                <w:sz w:val="20"/>
                <w:szCs w:val="20"/>
              </w:rPr>
            </w:pPr>
            <w:r>
              <w:rPr>
                <w:rFonts w:cs="Arial"/>
                <w:sz w:val="20"/>
                <w:szCs w:val="20"/>
              </w:rPr>
              <w:t>Students will demonstrate an understanding and practice of research and evaluation techniques.</w:t>
            </w:r>
          </w:p>
        </w:tc>
        <w:tc>
          <w:tcPr>
            <w:tcW w:w="4882" w:type="dxa"/>
          </w:tcPr>
          <w:p w14:paraId="357A79A5" w14:textId="29EA358B" w:rsidR="00B378B7" w:rsidRDefault="00766D87" w:rsidP="00B378B7">
            <w:pPr>
              <w:rPr>
                <w:rFonts w:cs="Arial"/>
                <w:sz w:val="20"/>
                <w:szCs w:val="20"/>
              </w:rPr>
            </w:pPr>
            <w:r>
              <w:rPr>
                <w:rFonts w:cs="Arial"/>
                <w:sz w:val="20"/>
                <w:szCs w:val="20"/>
              </w:rPr>
              <w:t>Students will develop research skills.</w:t>
            </w:r>
          </w:p>
        </w:tc>
        <w:tc>
          <w:tcPr>
            <w:tcW w:w="2439" w:type="dxa"/>
          </w:tcPr>
          <w:p w14:paraId="36996FFB" w14:textId="1914E30D" w:rsidR="00B378B7" w:rsidRDefault="00766D87" w:rsidP="00B378B7">
            <w:pPr>
              <w:rPr>
                <w:rFonts w:cs="Arial"/>
                <w:sz w:val="20"/>
                <w:szCs w:val="20"/>
              </w:rPr>
            </w:pPr>
            <w:r>
              <w:rPr>
                <w:rFonts w:cs="Arial"/>
                <w:sz w:val="20"/>
                <w:szCs w:val="20"/>
              </w:rPr>
              <w:t>Student Learning</w:t>
            </w:r>
          </w:p>
        </w:tc>
      </w:tr>
      <w:tr w:rsidR="00347761" w14:paraId="7A4DDA8A" w14:textId="77777777" w:rsidTr="00B378B7">
        <w:tc>
          <w:tcPr>
            <w:tcW w:w="973" w:type="dxa"/>
          </w:tcPr>
          <w:p w14:paraId="6E89B018" w14:textId="4125B63D" w:rsidR="00347761" w:rsidRDefault="002F1191" w:rsidP="00B378B7">
            <w:pPr>
              <w:jc w:val="center"/>
              <w:rPr>
                <w:rFonts w:cs="Arial"/>
                <w:sz w:val="20"/>
                <w:szCs w:val="20"/>
              </w:rPr>
            </w:pPr>
            <w:r>
              <w:rPr>
                <w:rFonts w:cs="Arial"/>
                <w:sz w:val="20"/>
                <w:szCs w:val="20"/>
              </w:rPr>
              <w:t>2.2</w:t>
            </w:r>
          </w:p>
        </w:tc>
        <w:tc>
          <w:tcPr>
            <w:tcW w:w="4882" w:type="dxa"/>
          </w:tcPr>
          <w:p w14:paraId="33357464" w14:textId="0A157F4D" w:rsidR="00347761" w:rsidRDefault="00347761" w:rsidP="00B378B7">
            <w:pPr>
              <w:rPr>
                <w:rFonts w:cs="Arial"/>
                <w:sz w:val="20"/>
                <w:szCs w:val="20"/>
              </w:rPr>
            </w:pPr>
            <w:r>
              <w:rPr>
                <w:rFonts w:cs="Arial"/>
                <w:sz w:val="20"/>
                <w:szCs w:val="20"/>
              </w:rPr>
              <w:t>Students will present completed research projects.</w:t>
            </w:r>
          </w:p>
        </w:tc>
        <w:tc>
          <w:tcPr>
            <w:tcW w:w="4882" w:type="dxa"/>
          </w:tcPr>
          <w:p w14:paraId="24BEFAEB" w14:textId="348B470D" w:rsidR="00347761" w:rsidRDefault="00347761" w:rsidP="00B378B7">
            <w:pPr>
              <w:rPr>
                <w:rFonts w:cs="Arial"/>
                <w:sz w:val="20"/>
                <w:szCs w:val="20"/>
              </w:rPr>
            </w:pPr>
            <w:r>
              <w:rPr>
                <w:rFonts w:cs="Arial"/>
                <w:sz w:val="20"/>
                <w:szCs w:val="20"/>
              </w:rPr>
              <w:t>Students will develop research skills.</w:t>
            </w:r>
          </w:p>
        </w:tc>
        <w:tc>
          <w:tcPr>
            <w:tcW w:w="2439" w:type="dxa"/>
          </w:tcPr>
          <w:p w14:paraId="4DACD400" w14:textId="5E319C35" w:rsidR="00347761" w:rsidRDefault="00347761" w:rsidP="00B378B7">
            <w:pPr>
              <w:rPr>
                <w:rFonts w:cs="Arial"/>
                <w:sz w:val="20"/>
                <w:szCs w:val="20"/>
              </w:rPr>
            </w:pPr>
            <w:r>
              <w:rPr>
                <w:rFonts w:cs="Arial"/>
                <w:sz w:val="20"/>
                <w:szCs w:val="20"/>
              </w:rPr>
              <w:t>Student Learning</w:t>
            </w:r>
          </w:p>
        </w:tc>
      </w:tr>
      <w:tr w:rsidR="00347761" w14:paraId="3A835992" w14:textId="77777777" w:rsidTr="00B378B7">
        <w:tc>
          <w:tcPr>
            <w:tcW w:w="973" w:type="dxa"/>
          </w:tcPr>
          <w:p w14:paraId="17C5D878" w14:textId="79689A61" w:rsidR="00347761" w:rsidRDefault="002F1191" w:rsidP="00B378B7">
            <w:pPr>
              <w:jc w:val="center"/>
              <w:rPr>
                <w:rFonts w:cs="Arial"/>
                <w:sz w:val="20"/>
                <w:szCs w:val="20"/>
              </w:rPr>
            </w:pPr>
            <w:r>
              <w:rPr>
                <w:rFonts w:cs="Arial"/>
                <w:sz w:val="20"/>
                <w:szCs w:val="20"/>
              </w:rPr>
              <w:t>3.1</w:t>
            </w:r>
          </w:p>
        </w:tc>
        <w:tc>
          <w:tcPr>
            <w:tcW w:w="4882" w:type="dxa"/>
          </w:tcPr>
          <w:p w14:paraId="1C0E42A5" w14:textId="39B9BD14" w:rsidR="00347761" w:rsidRDefault="002F1191" w:rsidP="00B378B7">
            <w:pPr>
              <w:rPr>
                <w:rFonts w:cs="Arial"/>
                <w:sz w:val="20"/>
                <w:szCs w:val="20"/>
              </w:rPr>
            </w:pPr>
            <w:r>
              <w:rPr>
                <w:rFonts w:cs="Arial"/>
                <w:sz w:val="20"/>
                <w:szCs w:val="20"/>
              </w:rPr>
              <w:t xml:space="preserve">Students </w:t>
            </w:r>
            <w:r w:rsidR="006176B8">
              <w:rPr>
                <w:rFonts w:cs="Arial"/>
                <w:sz w:val="20"/>
                <w:szCs w:val="20"/>
              </w:rPr>
              <w:t xml:space="preserve">will achieve competency in various outdoor certifications. </w:t>
            </w:r>
          </w:p>
        </w:tc>
        <w:tc>
          <w:tcPr>
            <w:tcW w:w="4882" w:type="dxa"/>
          </w:tcPr>
          <w:p w14:paraId="6A1F7F9E" w14:textId="3BDB997C" w:rsidR="00347761" w:rsidRDefault="002F1191" w:rsidP="00B378B7">
            <w:pPr>
              <w:rPr>
                <w:rFonts w:cs="Arial"/>
                <w:sz w:val="20"/>
                <w:szCs w:val="20"/>
              </w:rPr>
            </w:pPr>
            <w:r>
              <w:rPr>
                <w:rFonts w:cs="Arial"/>
                <w:sz w:val="20"/>
                <w:szCs w:val="20"/>
              </w:rPr>
              <w:t>Students will develop outdoor leadership and instruction skills.</w:t>
            </w:r>
            <w:r w:rsidR="003E249D">
              <w:rPr>
                <w:rFonts w:cs="Arial"/>
                <w:sz w:val="20"/>
                <w:szCs w:val="20"/>
              </w:rPr>
              <w:t xml:space="preserve"> </w:t>
            </w:r>
          </w:p>
        </w:tc>
        <w:tc>
          <w:tcPr>
            <w:tcW w:w="2439" w:type="dxa"/>
          </w:tcPr>
          <w:p w14:paraId="556FBBC5" w14:textId="569E92DA" w:rsidR="00347761" w:rsidRDefault="002F1191" w:rsidP="00B378B7">
            <w:pPr>
              <w:rPr>
                <w:rFonts w:cs="Arial"/>
                <w:sz w:val="20"/>
                <w:szCs w:val="20"/>
              </w:rPr>
            </w:pPr>
            <w:r>
              <w:rPr>
                <w:rFonts w:cs="Arial"/>
                <w:sz w:val="20"/>
                <w:szCs w:val="20"/>
              </w:rPr>
              <w:t xml:space="preserve">Student Learning </w:t>
            </w:r>
          </w:p>
        </w:tc>
      </w:tr>
      <w:tr w:rsidR="00347761" w14:paraId="4CB7BC4A" w14:textId="77777777" w:rsidTr="00B378B7">
        <w:tc>
          <w:tcPr>
            <w:tcW w:w="973" w:type="dxa"/>
          </w:tcPr>
          <w:p w14:paraId="5C100A2F" w14:textId="587C63C5" w:rsidR="00347761" w:rsidRDefault="002F1191" w:rsidP="00B378B7">
            <w:pPr>
              <w:jc w:val="center"/>
              <w:rPr>
                <w:rFonts w:cs="Arial"/>
                <w:sz w:val="20"/>
                <w:szCs w:val="20"/>
              </w:rPr>
            </w:pPr>
            <w:r>
              <w:rPr>
                <w:rFonts w:cs="Arial"/>
                <w:sz w:val="20"/>
                <w:szCs w:val="20"/>
              </w:rPr>
              <w:t>3.2</w:t>
            </w:r>
          </w:p>
        </w:tc>
        <w:tc>
          <w:tcPr>
            <w:tcW w:w="4882" w:type="dxa"/>
          </w:tcPr>
          <w:p w14:paraId="6E63863D" w14:textId="7754B18A" w:rsidR="00347761" w:rsidRDefault="00D25D31" w:rsidP="00D25D31">
            <w:pPr>
              <w:rPr>
                <w:rFonts w:cs="Arial"/>
                <w:sz w:val="20"/>
                <w:szCs w:val="20"/>
              </w:rPr>
            </w:pPr>
            <w:r>
              <w:rPr>
                <w:rFonts w:cs="Arial"/>
                <w:sz w:val="20"/>
                <w:szCs w:val="20"/>
              </w:rPr>
              <w:t xml:space="preserve">Students will demonstrate the ability to lead and instruct safely in the wild outdoors. </w:t>
            </w:r>
          </w:p>
        </w:tc>
        <w:tc>
          <w:tcPr>
            <w:tcW w:w="4882" w:type="dxa"/>
          </w:tcPr>
          <w:p w14:paraId="7B21B1D7" w14:textId="3CE2E92A" w:rsidR="00347761" w:rsidRDefault="00D25D31" w:rsidP="00B378B7">
            <w:pPr>
              <w:rPr>
                <w:rFonts w:cs="Arial"/>
                <w:sz w:val="20"/>
                <w:szCs w:val="20"/>
              </w:rPr>
            </w:pPr>
            <w:r>
              <w:rPr>
                <w:rFonts w:cs="Arial"/>
                <w:sz w:val="20"/>
                <w:szCs w:val="20"/>
              </w:rPr>
              <w:t>Students will develop outdoor leadership and instruction skills.</w:t>
            </w:r>
          </w:p>
        </w:tc>
        <w:tc>
          <w:tcPr>
            <w:tcW w:w="2439" w:type="dxa"/>
          </w:tcPr>
          <w:p w14:paraId="56B083A9" w14:textId="6817B5A4" w:rsidR="00347761" w:rsidRDefault="00D25D31" w:rsidP="00B378B7">
            <w:pPr>
              <w:rPr>
                <w:rFonts w:cs="Arial"/>
                <w:sz w:val="20"/>
                <w:szCs w:val="20"/>
              </w:rPr>
            </w:pPr>
            <w:r>
              <w:rPr>
                <w:rFonts w:cs="Arial"/>
                <w:sz w:val="20"/>
                <w:szCs w:val="20"/>
              </w:rPr>
              <w:t>Student Learning</w:t>
            </w:r>
          </w:p>
        </w:tc>
      </w:tr>
      <w:tr w:rsidR="00347761" w14:paraId="7A08FC77" w14:textId="77777777" w:rsidTr="00E964DC">
        <w:trPr>
          <w:trHeight w:val="503"/>
        </w:trPr>
        <w:tc>
          <w:tcPr>
            <w:tcW w:w="973" w:type="dxa"/>
          </w:tcPr>
          <w:p w14:paraId="3FBF512D" w14:textId="4FF4C6D9" w:rsidR="00347761" w:rsidRDefault="002655C9" w:rsidP="002655C9">
            <w:pPr>
              <w:jc w:val="center"/>
              <w:rPr>
                <w:rFonts w:cs="Arial"/>
                <w:sz w:val="20"/>
                <w:szCs w:val="20"/>
              </w:rPr>
            </w:pPr>
            <w:r>
              <w:rPr>
                <w:rFonts w:cs="Arial"/>
                <w:sz w:val="20"/>
                <w:szCs w:val="20"/>
              </w:rPr>
              <w:t>4.1</w:t>
            </w:r>
          </w:p>
        </w:tc>
        <w:tc>
          <w:tcPr>
            <w:tcW w:w="4882" w:type="dxa"/>
          </w:tcPr>
          <w:p w14:paraId="299A1393" w14:textId="38D8C6FE" w:rsidR="00347761" w:rsidRDefault="002655C9" w:rsidP="00B9303C">
            <w:pPr>
              <w:rPr>
                <w:rFonts w:cs="Arial"/>
                <w:sz w:val="20"/>
                <w:szCs w:val="20"/>
              </w:rPr>
            </w:pPr>
            <w:r>
              <w:rPr>
                <w:rFonts w:cs="Arial"/>
                <w:sz w:val="20"/>
                <w:szCs w:val="20"/>
              </w:rPr>
              <w:t xml:space="preserve">The PRM program will develop a measurement of student leadership </w:t>
            </w:r>
            <w:r w:rsidR="001E1D35">
              <w:rPr>
                <w:rFonts w:cs="Arial"/>
                <w:sz w:val="20"/>
                <w:szCs w:val="20"/>
              </w:rPr>
              <w:t>for the capstone internship.</w:t>
            </w:r>
          </w:p>
        </w:tc>
        <w:tc>
          <w:tcPr>
            <w:tcW w:w="4882" w:type="dxa"/>
          </w:tcPr>
          <w:p w14:paraId="16EDBB48" w14:textId="09D99496" w:rsidR="00347761" w:rsidRDefault="002655C9" w:rsidP="00B378B7">
            <w:pPr>
              <w:rPr>
                <w:rFonts w:cs="Arial"/>
                <w:sz w:val="20"/>
                <w:szCs w:val="20"/>
              </w:rPr>
            </w:pPr>
            <w:r>
              <w:rPr>
                <w:rFonts w:cs="Arial"/>
                <w:sz w:val="20"/>
                <w:szCs w:val="20"/>
              </w:rPr>
              <w:t>Students will develop outdoor leadership and instruction skills.</w:t>
            </w:r>
          </w:p>
        </w:tc>
        <w:tc>
          <w:tcPr>
            <w:tcW w:w="2439" w:type="dxa"/>
          </w:tcPr>
          <w:p w14:paraId="39367A92" w14:textId="7B25FB8E" w:rsidR="00347761" w:rsidRDefault="002655C9" w:rsidP="00B378B7">
            <w:pPr>
              <w:rPr>
                <w:rFonts w:cs="Arial"/>
                <w:sz w:val="20"/>
                <w:szCs w:val="20"/>
              </w:rPr>
            </w:pPr>
            <w:r>
              <w:rPr>
                <w:rFonts w:cs="Arial"/>
                <w:sz w:val="20"/>
                <w:szCs w:val="20"/>
              </w:rPr>
              <w:t>Operational</w:t>
            </w:r>
          </w:p>
        </w:tc>
      </w:tr>
      <w:tr w:rsidR="00347761" w14:paraId="72F13EA2" w14:textId="77777777" w:rsidTr="00F408F0">
        <w:trPr>
          <w:trHeight w:val="953"/>
        </w:trPr>
        <w:tc>
          <w:tcPr>
            <w:tcW w:w="973" w:type="dxa"/>
          </w:tcPr>
          <w:p w14:paraId="45CA61BC" w14:textId="54C17082" w:rsidR="00347761" w:rsidRDefault="00E964DC" w:rsidP="00B378B7">
            <w:pPr>
              <w:jc w:val="center"/>
              <w:rPr>
                <w:rFonts w:cs="Arial"/>
                <w:sz w:val="20"/>
                <w:szCs w:val="20"/>
              </w:rPr>
            </w:pPr>
            <w:r>
              <w:rPr>
                <w:rFonts w:cs="Arial"/>
                <w:sz w:val="20"/>
                <w:szCs w:val="20"/>
              </w:rPr>
              <w:lastRenderedPageBreak/>
              <w:t>4.2</w:t>
            </w:r>
          </w:p>
        </w:tc>
        <w:tc>
          <w:tcPr>
            <w:tcW w:w="4882" w:type="dxa"/>
          </w:tcPr>
          <w:p w14:paraId="0014308F" w14:textId="2E08C556" w:rsidR="00347761" w:rsidRDefault="00E964DC" w:rsidP="00B378B7">
            <w:pPr>
              <w:rPr>
                <w:rFonts w:cs="Arial"/>
                <w:sz w:val="20"/>
                <w:szCs w:val="20"/>
              </w:rPr>
            </w:pPr>
            <w:r>
              <w:rPr>
                <w:rFonts w:cs="Arial"/>
                <w:sz w:val="20"/>
                <w:szCs w:val="20"/>
              </w:rPr>
              <w:t xml:space="preserve">The PRM program will develop a certificate program for students in the outdoor leadership focus area that documents </w:t>
            </w:r>
            <w:proofErr w:type="gramStart"/>
            <w:r>
              <w:rPr>
                <w:rFonts w:cs="Arial"/>
                <w:sz w:val="20"/>
                <w:szCs w:val="20"/>
              </w:rPr>
              <w:t>students</w:t>
            </w:r>
            <w:proofErr w:type="gramEnd"/>
            <w:r>
              <w:rPr>
                <w:rFonts w:cs="Arial"/>
                <w:sz w:val="20"/>
                <w:szCs w:val="20"/>
              </w:rPr>
              <w:t xml:space="preserve"> competencies against national criteria. </w:t>
            </w:r>
          </w:p>
        </w:tc>
        <w:tc>
          <w:tcPr>
            <w:tcW w:w="4882" w:type="dxa"/>
          </w:tcPr>
          <w:p w14:paraId="21978776" w14:textId="3EEFD44D" w:rsidR="00347761" w:rsidRDefault="00E964DC" w:rsidP="00B378B7">
            <w:pPr>
              <w:rPr>
                <w:rFonts w:cs="Arial"/>
                <w:sz w:val="20"/>
                <w:szCs w:val="20"/>
              </w:rPr>
            </w:pPr>
            <w:r>
              <w:rPr>
                <w:rFonts w:cs="Arial"/>
                <w:sz w:val="20"/>
                <w:szCs w:val="20"/>
              </w:rPr>
              <w:t>Students will develop outdoor leadership and instruction skills.</w:t>
            </w:r>
          </w:p>
        </w:tc>
        <w:tc>
          <w:tcPr>
            <w:tcW w:w="2439" w:type="dxa"/>
          </w:tcPr>
          <w:p w14:paraId="4D348579" w14:textId="11B073A7" w:rsidR="00347761" w:rsidRDefault="00E964DC" w:rsidP="00B378B7">
            <w:pPr>
              <w:rPr>
                <w:rFonts w:cs="Arial"/>
                <w:sz w:val="20"/>
                <w:szCs w:val="20"/>
              </w:rPr>
            </w:pPr>
            <w:r>
              <w:rPr>
                <w:rFonts w:cs="Arial"/>
                <w:sz w:val="20"/>
                <w:szCs w:val="20"/>
              </w:rPr>
              <w:t>Operational</w:t>
            </w:r>
          </w:p>
        </w:tc>
      </w:tr>
      <w:tr w:rsidR="00E964DC" w14:paraId="527CB85A" w14:textId="77777777" w:rsidTr="00B378B7">
        <w:tc>
          <w:tcPr>
            <w:tcW w:w="973" w:type="dxa"/>
          </w:tcPr>
          <w:p w14:paraId="58661BC9" w14:textId="1E1B2691" w:rsidR="00E964DC" w:rsidRDefault="00F408F0" w:rsidP="00B378B7">
            <w:pPr>
              <w:jc w:val="center"/>
              <w:rPr>
                <w:rFonts w:cs="Arial"/>
                <w:sz w:val="20"/>
                <w:szCs w:val="20"/>
              </w:rPr>
            </w:pPr>
            <w:r>
              <w:rPr>
                <w:rFonts w:cs="Arial"/>
                <w:sz w:val="20"/>
                <w:szCs w:val="20"/>
              </w:rPr>
              <w:t>5.1</w:t>
            </w:r>
          </w:p>
        </w:tc>
        <w:tc>
          <w:tcPr>
            <w:tcW w:w="4882" w:type="dxa"/>
          </w:tcPr>
          <w:p w14:paraId="6044C3F6" w14:textId="12A34A9E" w:rsidR="00E964DC" w:rsidRDefault="00F408F0" w:rsidP="00B378B7">
            <w:pPr>
              <w:rPr>
                <w:rFonts w:cs="Arial"/>
                <w:sz w:val="20"/>
                <w:szCs w:val="20"/>
              </w:rPr>
            </w:pPr>
            <w:r>
              <w:rPr>
                <w:rFonts w:cs="Arial"/>
                <w:sz w:val="20"/>
                <w:szCs w:val="20"/>
              </w:rPr>
              <w:t xml:space="preserve">The PRM program will build a Low Ropes Course to be used as a group facilitation training tool and for possible community outreach. </w:t>
            </w:r>
          </w:p>
        </w:tc>
        <w:tc>
          <w:tcPr>
            <w:tcW w:w="4882" w:type="dxa"/>
          </w:tcPr>
          <w:p w14:paraId="491E9B52" w14:textId="1D723CE2" w:rsidR="00E964DC" w:rsidRDefault="00F408F0" w:rsidP="00B378B7">
            <w:pPr>
              <w:rPr>
                <w:rFonts w:cs="Arial"/>
                <w:sz w:val="20"/>
                <w:szCs w:val="20"/>
              </w:rPr>
            </w:pPr>
            <w:r>
              <w:rPr>
                <w:rFonts w:cs="Arial"/>
                <w:sz w:val="20"/>
                <w:szCs w:val="20"/>
              </w:rPr>
              <w:t xml:space="preserve">Students will develop group facilitation skills. </w:t>
            </w:r>
          </w:p>
        </w:tc>
        <w:tc>
          <w:tcPr>
            <w:tcW w:w="2439" w:type="dxa"/>
          </w:tcPr>
          <w:p w14:paraId="3639624B" w14:textId="42966765" w:rsidR="00E964DC" w:rsidRDefault="00F408F0" w:rsidP="00B378B7">
            <w:pPr>
              <w:rPr>
                <w:rFonts w:cs="Arial"/>
                <w:sz w:val="20"/>
                <w:szCs w:val="20"/>
              </w:rPr>
            </w:pPr>
            <w:r>
              <w:rPr>
                <w:rFonts w:cs="Arial"/>
                <w:sz w:val="20"/>
                <w:szCs w:val="20"/>
              </w:rPr>
              <w:t>Operational</w:t>
            </w:r>
          </w:p>
        </w:tc>
      </w:tr>
      <w:tr w:rsidR="00E964DC" w14:paraId="2F469971" w14:textId="77777777" w:rsidTr="00B378B7">
        <w:tc>
          <w:tcPr>
            <w:tcW w:w="973" w:type="dxa"/>
          </w:tcPr>
          <w:p w14:paraId="2E8E482B" w14:textId="02D579C1" w:rsidR="00E964DC" w:rsidRDefault="00923B5F" w:rsidP="00B378B7">
            <w:pPr>
              <w:jc w:val="center"/>
              <w:rPr>
                <w:rFonts w:cs="Arial"/>
                <w:sz w:val="20"/>
                <w:szCs w:val="20"/>
              </w:rPr>
            </w:pPr>
            <w:r>
              <w:rPr>
                <w:rFonts w:cs="Arial"/>
                <w:sz w:val="20"/>
                <w:szCs w:val="20"/>
              </w:rPr>
              <w:t>6.1</w:t>
            </w:r>
          </w:p>
        </w:tc>
        <w:tc>
          <w:tcPr>
            <w:tcW w:w="4882" w:type="dxa"/>
          </w:tcPr>
          <w:p w14:paraId="23736C45" w14:textId="4EF5B1CC" w:rsidR="00E964DC" w:rsidRDefault="00923B5F" w:rsidP="00B378B7">
            <w:pPr>
              <w:rPr>
                <w:rFonts w:cs="Arial"/>
                <w:sz w:val="20"/>
                <w:szCs w:val="20"/>
              </w:rPr>
            </w:pPr>
            <w:r>
              <w:rPr>
                <w:rFonts w:cs="Arial"/>
                <w:sz w:val="20"/>
                <w:szCs w:val="20"/>
              </w:rPr>
              <w:t xml:space="preserve">PRM program will review the three major accreditation options (COAPART, WEA, AEE) and determine if the program should pursue accreditation. </w:t>
            </w:r>
          </w:p>
        </w:tc>
        <w:tc>
          <w:tcPr>
            <w:tcW w:w="4882" w:type="dxa"/>
          </w:tcPr>
          <w:p w14:paraId="1E0D53F5" w14:textId="42B2B62D" w:rsidR="00E964DC" w:rsidRDefault="00923B5F" w:rsidP="00B378B7">
            <w:pPr>
              <w:rPr>
                <w:rFonts w:cs="Arial"/>
                <w:sz w:val="20"/>
                <w:szCs w:val="20"/>
              </w:rPr>
            </w:pPr>
            <w:r>
              <w:rPr>
                <w:rFonts w:cs="Arial"/>
                <w:sz w:val="20"/>
                <w:szCs w:val="20"/>
              </w:rPr>
              <w:t>PRM program will assess national accreditation options.</w:t>
            </w:r>
          </w:p>
        </w:tc>
        <w:tc>
          <w:tcPr>
            <w:tcW w:w="2439" w:type="dxa"/>
          </w:tcPr>
          <w:p w14:paraId="005A9D06" w14:textId="5D03B8BC" w:rsidR="00E964DC" w:rsidRDefault="00923B5F" w:rsidP="00B378B7">
            <w:pPr>
              <w:rPr>
                <w:rFonts w:cs="Arial"/>
                <w:sz w:val="20"/>
                <w:szCs w:val="20"/>
              </w:rPr>
            </w:pPr>
            <w:r>
              <w:rPr>
                <w:rFonts w:cs="Arial"/>
                <w:sz w:val="20"/>
                <w:szCs w:val="20"/>
              </w:rPr>
              <w:t>Operational</w:t>
            </w:r>
          </w:p>
        </w:tc>
      </w:tr>
      <w:tr w:rsidR="00A33DB3" w14:paraId="6EF3ECEA" w14:textId="77777777" w:rsidTr="00B378B7">
        <w:tc>
          <w:tcPr>
            <w:tcW w:w="973" w:type="dxa"/>
          </w:tcPr>
          <w:p w14:paraId="17FC11E3" w14:textId="1ED4B490" w:rsidR="00A33DB3" w:rsidRDefault="00A33DB3" w:rsidP="00B378B7">
            <w:pPr>
              <w:jc w:val="center"/>
              <w:rPr>
                <w:rFonts w:cs="Arial"/>
                <w:sz w:val="20"/>
                <w:szCs w:val="20"/>
              </w:rPr>
            </w:pPr>
            <w:r>
              <w:rPr>
                <w:rFonts w:cs="Arial"/>
                <w:sz w:val="20"/>
                <w:szCs w:val="20"/>
              </w:rPr>
              <w:t>6.2</w:t>
            </w:r>
          </w:p>
        </w:tc>
        <w:tc>
          <w:tcPr>
            <w:tcW w:w="4882" w:type="dxa"/>
          </w:tcPr>
          <w:p w14:paraId="3C46E52A" w14:textId="0F592D92" w:rsidR="00A33DB3" w:rsidRDefault="00A33DB3" w:rsidP="00B378B7">
            <w:pPr>
              <w:rPr>
                <w:rFonts w:cs="Arial"/>
                <w:sz w:val="20"/>
                <w:szCs w:val="20"/>
              </w:rPr>
            </w:pPr>
            <w:r>
              <w:rPr>
                <w:rFonts w:cs="Arial"/>
                <w:sz w:val="20"/>
                <w:szCs w:val="20"/>
              </w:rPr>
              <w:t xml:space="preserve">PRM program will review similar programs in UNC system and region regarding their decision to become accredited or not. </w:t>
            </w:r>
          </w:p>
        </w:tc>
        <w:tc>
          <w:tcPr>
            <w:tcW w:w="4882" w:type="dxa"/>
          </w:tcPr>
          <w:p w14:paraId="06D262D7" w14:textId="5B501064" w:rsidR="00A33DB3" w:rsidRDefault="00A33DB3" w:rsidP="00B378B7">
            <w:pPr>
              <w:rPr>
                <w:rFonts w:cs="Arial"/>
                <w:sz w:val="20"/>
                <w:szCs w:val="20"/>
              </w:rPr>
            </w:pPr>
          </w:p>
        </w:tc>
        <w:tc>
          <w:tcPr>
            <w:tcW w:w="2439" w:type="dxa"/>
          </w:tcPr>
          <w:p w14:paraId="502678C5" w14:textId="1021E467" w:rsidR="00A33DB3" w:rsidRDefault="00A33DB3" w:rsidP="00B378B7">
            <w:pPr>
              <w:rPr>
                <w:rFonts w:cs="Arial"/>
                <w:sz w:val="20"/>
                <w:szCs w:val="20"/>
              </w:rPr>
            </w:pPr>
            <w:r>
              <w:rPr>
                <w:rFonts w:cs="Arial"/>
                <w:sz w:val="20"/>
                <w:szCs w:val="20"/>
              </w:rPr>
              <w:t>Operational</w:t>
            </w:r>
          </w:p>
        </w:tc>
      </w:tr>
      <w:tr w:rsidR="00347761" w14:paraId="193447CA" w14:textId="77777777" w:rsidTr="00F71B06">
        <w:tc>
          <w:tcPr>
            <w:tcW w:w="13176" w:type="dxa"/>
            <w:gridSpan w:val="4"/>
          </w:tcPr>
          <w:p w14:paraId="2BFCB83A" w14:textId="77777777" w:rsidR="00347761" w:rsidRPr="00A65757" w:rsidRDefault="00347761" w:rsidP="00F71B06">
            <w:pPr>
              <w:rPr>
                <w:rFonts w:cs="Arial"/>
                <w:sz w:val="20"/>
                <w:szCs w:val="20"/>
              </w:rPr>
            </w:pPr>
            <w:r>
              <w:rPr>
                <w:rFonts w:cs="Arial"/>
                <w:i/>
                <w:sz w:val="20"/>
                <w:szCs w:val="20"/>
              </w:rPr>
              <w:t>Note:</w:t>
            </w:r>
            <w:r>
              <w:rPr>
                <w:rFonts w:cs="Arial"/>
                <w:sz w:val="20"/>
                <w:szCs w:val="20"/>
              </w:rPr>
              <w:t xml:space="preserve"> All goals need multiple outcomes to ensure an accurate and reliable picture. Educational programs must include both student learning outcomes and operational outcomes.</w:t>
            </w:r>
          </w:p>
        </w:tc>
      </w:tr>
    </w:tbl>
    <w:p w14:paraId="05B2C523" w14:textId="77777777" w:rsidR="00455E87" w:rsidRDefault="00455E87" w:rsidP="00455E87">
      <w:pPr>
        <w:rPr>
          <w:rFonts w:cs="Arial"/>
          <w:sz w:val="20"/>
          <w:szCs w:val="20"/>
        </w:rPr>
      </w:pPr>
    </w:p>
    <w:p w14:paraId="36417E65" w14:textId="77777777" w:rsidR="00311779" w:rsidRPr="00427BC3" w:rsidRDefault="00A304A4" w:rsidP="00427BC3">
      <w:pPr>
        <w:rPr>
          <w:rFonts w:cs="Arial"/>
          <w:b/>
          <w:sz w:val="20"/>
          <w:szCs w:val="20"/>
        </w:rPr>
      </w:pPr>
      <w:r>
        <w:rPr>
          <w:rFonts w:cs="Arial"/>
          <w:b/>
          <w:sz w:val="20"/>
          <w:szCs w:val="20"/>
        </w:rPr>
        <w:t>4</w:t>
      </w:r>
      <w:r w:rsidR="003528BC" w:rsidRPr="00BE73DE">
        <w:rPr>
          <w:rFonts w:cs="Arial"/>
          <w:b/>
          <w:sz w:val="20"/>
          <w:szCs w:val="20"/>
        </w:rPr>
        <w:t xml:space="preserve">. </w:t>
      </w:r>
      <w:r w:rsidR="0088045A">
        <w:rPr>
          <w:rFonts w:cs="Arial"/>
          <w:b/>
          <w:sz w:val="20"/>
          <w:szCs w:val="20"/>
        </w:rPr>
        <w:t xml:space="preserve">Explanation of </w:t>
      </w:r>
      <w:r w:rsidR="003528BC" w:rsidRPr="00BE73DE">
        <w:rPr>
          <w:rFonts w:cs="Arial"/>
          <w:b/>
          <w:sz w:val="20"/>
          <w:szCs w:val="20"/>
        </w:rPr>
        <w:t>Assessment Methods</w:t>
      </w:r>
      <w:r w:rsidR="000A3FB1">
        <w:rPr>
          <w:rFonts w:cs="Arial"/>
          <w:b/>
          <w:sz w:val="20"/>
          <w:szCs w:val="20"/>
        </w:rPr>
        <w:t xml:space="preserve">—How We Will Know We </w:t>
      </w:r>
      <w:r w:rsidR="00B23593">
        <w:rPr>
          <w:rFonts w:cs="Arial"/>
          <w:b/>
          <w:sz w:val="20"/>
          <w:szCs w:val="20"/>
        </w:rPr>
        <w:t>Reached Our Goals</w:t>
      </w:r>
    </w:p>
    <w:tbl>
      <w:tblPr>
        <w:tblStyle w:val="TableGrid"/>
        <w:tblW w:w="13158" w:type="dxa"/>
        <w:tblLayout w:type="fixed"/>
        <w:tblCellMar>
          <w:top w:w="29" w:type="dxa"/>
          <w:left w:w="115" w:type="dxa"/>
          <w:bottom w:w="29" w:type="dxa"/>
          <w:right w:w="115" w:type="dxa"/>
        </w:tblCellMar>
        <w:tblLook w:val="04A0" w:firstRow="1" w:lastRow="0" w:firstColumn="1" w:lastColumn="0" w:noHBand="0" w:noVBand="1"/>
      </w:tblPr>
      <w:tblGrid>
        <w:gridCol w:w="1825"/>
        <w:gridCol w:w="4680"/>
        <w:gridCol w:w="2070"/>
        <w:gridCol w:w="1710"/>
        <w:gridCol w:w="1530"/>
        <w:gridCol w:w="1343"/>
      </w:tblGrid>
      <w:tr w:rsidR="0032598D" w:rsidRPr="00BE73DE" w14:paraId="2E420695" w14:textId="77777777" w:rsidTr="00A219ED">
        <w:trPr>
          <w:cantSplit/>
          <w:tblHeader/>
        </w:trPr>
        <w:tc>
          <w:tcPr>
            <w:tcW w:w="1825" w:type="dxa"/>
            <w:vMerge w:val="restart"/>
            <w:shd w:val="clear" w:color="auto" w:fill="D9D9D9" w:themeFill="background1" w:themeFillShade="D9"/>
            <w:vAlign w:val="bottom"/>
          </w:tcPr>
          <w:p w14:paraId="099AC8C1" w14:textId="77777777" w:rsidR="0032598D" w:rsidRPr="00BE73DE" w:rsidRDefault="0032598D" w:rsidP="002A6103">
            <w:pPr>
              <w:keepNext/>
              <w:keepLines/>
              <w:suppressLineNumbers/>
              <w:suppressAutoHyphens/>
              <w:rPr>
                <w:rFonts w:cs="Arial"/>
                <w:b/>
                <w:sz w:val="20"/>
                <w:szCs w:val="20"/>
              </w:rPr>
            </w:pPr>
            <w:r w:rsidRPr="00BE73DE">
              <w:rPr>
                <w:rFonts w:cs="Arial"/>
                <w:b/>
                <w:sz w:val="20"/>
                <w:szCs w:val="20"/>
              </w:rPr>
              <w:t>Assessment Method</w:t>
            </w:r>
          </w:p>
        </w:tc>
        <w:tc>
          <w:tcPr>
            <w:tcW w:w="11333" w:type="dxa"/>
            <w:gridSpan w:val="5"/>
            <w:shd w:val="clear" w:color="auto" w:fill="D9D9D9" w:themeFill="background1" w:themeFillShade="D9"/>
            <w:vAlign w:val="bottom"/>
          </w:tcPr>
          <w:p w14:paraId="12144259" w14:textId="77777777" w:rsidR="0032598D" w:rsidRPr="00BE73DE" w:rsidRDefault="0032598D" w:rsidP="002A6103">
            <w:pPr>
              <w:keepNext/>
              <w:keepLines/>
              <w:suppressLineNumbers/>
              <w:suppressAutoHyphens/>
              <w:jc w:val="center"/>
              <w:rPr>
                <w:rFonts w:cs="Arial"/>
                <w:b/>
                <w:sz w:val="20"/>
                <w:szCs w:val="20"/>
              </w:rPr>
            </w:pPr>
            <w:r w:rsidRPr="00BE73DE">
              <w:rPr>
                <w:rFonts w:cs="Arial"/>
                <w:b/>
                <w:sz w:val="20"/>
                <w:szCs w:val="20"/>
              </w:rPr>
              <w:t>Explanation</w:t>
            </w:r>
          </w:p>
        </w:tc>
      </w:tr>
      <w:tr w:rsidR="002D16EC" w:rsidRPr="00BE73DE" w14:paraId="6C4B5C8A" w14:textId="77777777" w:rsidTr="005E6A08">
        <w:trPr>
          <w:cantSplit/>
          <w:tblHeader/>
        </w:trPr>
        <w:tc>
          <w:tcPr>
            <w:tcW w:w="1825" w:type="dxa"/>
            <w:vMerge/>
            <w:shd w:val="clear" w:color="auto" w:fill="D9D9D9" w:themeFill="background1" w:themeFillShade="D9"/>
            <w:vAlign w:val="bottom"/>
          </w:tcPr>
          <w:p w14:paraId="36034916" w14:textId="77777777" w:rsidR="002D16EC" w:rsidRPr="00BE73DE" w:rsidRDefault="002D16EC" w:rsidP="002A6103">
            <w:pPr>
              <w:keepNext/>
              <w:keepLines/>
              <w:suppressLineNumbers/>
              <w:suppressAutoHyphens/>
              <w:rPr>
                <w:rFonts w:cs="Arial"/>
                <w:sz w:val="20"/>
                <w:szCs w:val="20"/>
              </w:rPr>
            </w:pPr>
          </w:p>
        </w:tc>
        <w:tc>
          <w:tcPr>
            <w:tcW w:w="4680" w:type="dxa"/>
            <w:shd w:val="clear" w:color="auto" w:fill="D9D9D9" w:themeFill="background1" w:themeFillShade="D9"/>
            <w:vAlign w:val="bottom"/>
          </w:tcPr>
          <w:p w14:paraId="3717AB5B" w14:textId="77777777" w:rsidR="002D16EC" w:rsidRPr="002D16EC" w:rsidRDefault="002D16EC" w:rsidP="002A6103">
            <w:pPr>
              <w:keepNext/>
              <w:keepLines/>
              <w:suppressLineNumbers/>
              <w:suppressAutoHyphens/>
              <w:rPr>
                <w:rFonts w:cs="Arial"/>
                <w:b/>
                <w:sz w:val="20"/>
                <w:szCs w:val="20"/>
              </w:rPr>
            </w:pPr>
            <w:r w:rsidRPr="002D16EC">
              <w:rPr>
                <w:rFonts w:cs="Arial"/>
                <w:b/>
                <w:sz w:val="20"/>
                <w:szCs w:val="20"/>
              </w:rPr>
              <w:t>Description</w:t>
            </w:r>
          </w:p>
        </w:tc>
        <w:tc>
          <w:tcPr>
            <w:tcW w:w="2070" w:type="dxa"/>
            <w:shd w:val="clear" w:color="auto" w:fill="D9D9D9" w:themeFill="background1" w:themeFillShade="D9"/>
            <w:vAlign w:val="bottom"/>
          </w:tcPr>
          <w:p w14:paraId="22159E26" w14:textId="77777777" w:rsidR="002D16EC" w:rsidRPr="002D16EC" w:rsidRDefault="002D16EC" w:rsidP="002D16EC">
            <w:pPr>
              <w:keepNext/>
              <w:keepLines/>
              <w:suppressLineNumbers/>
              <w:suppressAutoHyphens/>
              <w:rPr>
                <w:rFonts w:cs="Arial"/>
                <w:b/>
                <w:sz w:val="20"/>
                <w:szCs w:val="20"/>
                <w:vertAlign w:val="superscript"/>
              </w:rPr>
            </w:pPr>
            <w:r w:rsidRPr="002D16EC">
              <w:rPr>
                <w:rFonts w:cs="Arial"/>
                <w:b/>
                <w:sz w:val="20"/>
                <w:szCs w:val="20"/>
              </w:rPr>
              <w:t xml:space="preserve">Program- or Unit-Level Target </w:t>
            </w:r>
            <w:r w:rsidRPr="002D16EC">
              <w:rPr>
                <w:rFonts w:cs="Arial"/>
                <w:b/>
                <w:sz w:val="20"/>
                <w:szCs w:val="20"/>
                <w:vertAlign w:val="superscript"/>
              </w:rPr>
              <w:t>a</w:t>
            </w:r>
          </w:p>
        </w:tc>
        <w:tc>
          <w:tcPr>
            <w:tcW w:w="1710" w:type="dxa"/>
            <w:shd w:val="clear" w:color="auto" w:fill="D9D9D9" w:themeFill="background1" w:themeFillShade="D9"/>
            <w:vAlign w:val="bottom"/>
          </w:tcPr>
          <w:p w14:paraId="3260D459" w14:textId="77777777" w:rsidR="002D16EC" w:rsidRPr="002D16EC" w:rsidRDefault="002D16EC" w:rsidP="002A6103">
            <w:pPr>
              <w:keepNext/>
              <w:keepLines/>
              <w:suppressLineNumbers/>
              <w:suppressAutoHyphens/>
              <w:rPr>
                <w:rFonts w:cs="Arial"/>
                <w:b/>
                <w:sz w:val="20"/>
                <w:szCs w:val="20"/>
              </w:rPr>
            </w:pPr>
            <w:r w:rsidRPr="002D16EC">
              <w:rPr>
                <w:rFonts w:cs="Arial"/>
                <w:b/>
                <w:sz w:val="20"/>
                <w:szCs w:val="20"/>
              </w:rPr>
              <w:t>When Data Will be Collected</w:t>
            </w:r>
          </w:p>
        </w:tc>
        <w:tc>
          <w:tcPr>
            <w:tcW w:w="1530" w:type="dxa"/>
            <w:shd w:val="clear" w:color="auto" w:fill="D9D9D9" w:themeFill="background1" w:themeFillShade="D9"/>
            <w:vAlign w:val="bottom"/>
          </w:tcPr>
          <w:p w14:paraId="47BF2B2E" w14:textId="77777777" w:rsidR="002D16EC" w:rsidRPr="002D16EC" w:rsidRDefault="002D16EC" w:rsidP="002A6103">
            <w:pPr>
              <w:keepNext/>
              <w:keepLines/>
              <w:suppressLineNumbers/>
              <w:suppressAutoHyphens/>
              <w:rPr>
                <w:rFonts w:cs="Arial"/>
                <w:b/>
                <w:sz w:val="20"/>
                <w:szCs w:val="20"/>
              </w:rPr>
            </w:pPr>
            <w:r w:rsidRPr="002D16EC">
              <w:rPr>
                <w:rFonts w:cs="Arial"/>
                <w:b/>
                <w:sz w:val="20"/>
                <w:szCs w:val="20"/>
              </w:rPr>
              <w:t>Person Responsible</w:t>
            </w:r>
          </w:p>
        </w:tc>
        <w:tc>
          <w:tcPr>
            <w:tcW w:w="1343" w:type="dxa"/>
            <w:shd w:val="clear" w:color="auto" w:fill="D9D9D9" w:themeFill="background1" w:themeFillShade="D9"/>
            <w:vAlign w:val="bottom"/>
          </w:tcPr>
          <w:p w14:paraId="0BE85D2E" w14:textId="77777777" w:rsidR="002D16EC" w:rsidRPr="002D16EC" w:rsidRDefault="002D16EC" w:rsidP="002A6103">
            <w:pPr>
              <w:keepNext/>
              <w:keepLines/>
              <w:suppressLineNumbers/>
              <w:suppressAutoHyphens/>
              <w:rPr>
                <w:rFonts w:cs="Arial"/>
                <w:b/>
                <w:sz w:val="20"/>
                <w:szCs w:val="20"/>
              </w:rPr>
            </w:pPr>
            <w:r>
              <w:rPr>
                <w:rFonts w:cs="Arial"/>
                <w:b/>
                <w:sz w:val="20"/>
                <w:szCs w:val="20"/>
              </w:rPr>
              <w:t>Outcomes Assessed</w:t>
            </w:r>
          </w:p>
        </w:tc>
      </w:tr>
      <w:tr w:rsidR="002D16EC" w:rsidRPr="00BE73DE" w14:paraId="1951209D" w14:textId="77777777" w:rsidTr="005E6A08">
        <w:trPr>
          <w:cantSplit/>
        </w:trPr>
        <w:tc>
          <w:tcPr>
            <w:tcW w:w="1825" w:type="dxa"/>
          </w:tcPr>
          <w:p w14:paraId="3DC55C8D" w14:textId="577C6D94" w:rsidR="006176B8" w:rsidRDefault="00C217CE" w:rsidP="002A6103">
            <w:pPr>
              <w:suppressLineNumbers/>
              <w:suppressAutoHyphens/>
              <w:rPr>
                <w:rFonts w:cs="Arial"/>
                <w:sz w:val="20"/>
                <w:szCs w:val="20"/>
              </w:rPr>
            </w:pPr>
            <w:r>
              <w:rPr>
                <w:rFonts w:cs="Arial"/>
                <w:sz w:val="20"/>
                <w:szCs w:val="20"/>
              </w:rPr>
              <w:t>2</w:t>
            </w:r>
            <w:r w:rsidR="006176B8">
              <w:rPr>
                <w:rFonts w:cs="Arial"/>
                <w:sz w:val="20"/>
                <w:szCs w:val="20"/>
              </w:rPr>
              <w:t>.1</w:t>
            </w:r>
          </w:p>
          <w:p w14:paraId="222A0821" w14:textId="5B84B73B" w:rsidR="002D16EC" w:rsidRPr="00BE73DE" w:rsidRDefault="00C217CE" w:rsidP="002A6103">
            <w:pPr>
              <w:suppressLineNumbers/>
              <w:suppressAutoHyphens/>
              <w:rPr>
                <w:rFonts w:cs="Arial"/>
                <w:sz w:val="20"/>
                <w:szCs w:val="20"/>
              </w:rPr>
            </w:pPr>
            <w:r>
              <w:rPr>
                <w:rFonts w:cs="Arial"/>
                <w:sz w:val="20"/>
                <w:szCs w:val="20"/>
              </w:rPr>
              <w:t>PRM 361 Evaluation Report</w:t>
            </w:r>
          </w:p>
        </w:tc>
        <w:tc>
          <w:tcPr>
            <w:tcW w:w="4680" w:type="dxa"/>
          </w:tcPr>
          <w:p w14:paraId="4186A657" w14:textId="372D970A" w:rsidR="002D16EC" w:rsidRPr="00BE73DE" w:rsidRDefault="00992170" w:rsidP="00992170">
            <w:pPr>
              <w:suppressLineNumbers/>
              <w:suppressAutoHyphens/>
              <w:rPr>
                <w:rFonts w:cs="Arial"/>
                <w:sz w:val="20"/>
                <w:szCs w:val="20"/>
              </w:rPr>
            </w:pPr>
            <w:r>
              <w:rPr>
                <w:rFonts w:cs="Arial"/>
                <w:sz w:val="20"/>
                <w:szCs w:val="20"/>
              </w:rPr>
              <w:t>Students work in small groups to design, implement and compile an evaluation report for a program completed in PRM 361.</w:t>
            </w:r>
          </w:p>
        </w:tc>
        <w:tc>
          <w:tcPr>
            <w:tcW w:w="2070" w:type="dxa"/>
          </w:tcPr>
          <w:p w14:paraId="65A834F7" w14:textId="2E3A7051" w:rsidR="002D16EC" w:rsidRPr="00BE73DE" w:rsidRDefault="00F82EE1" w:rsidP="00C3112C">
            <w:pPr>
              <w:suppressLineNumbers/>
              <w:suppressAutoHyphens/>
              <w:rPr>
                <w:rFonts w:cs="Arial"/>
                <w:sz w:val="20"/>
                <w:szCs w:val="20"/>
              </w:rPr>
            </w:pPr>
            <w:r>
              <w:rPr>
                <w:rFonts w:cs="Arial"/>
                <w:sz w:val="20"/>
                <w:szCs w:val="20"/>
              </w:rPr>
              <w:t>75% of PRM 361 students receive 80% or better.</w:t>
            </w:r>
          </w:p>
        </w:tc>
        <w:tc>
          <w:tcPr>
            <w:tcW w:w="1710" w:type="dxa"/>
          </w:tcPr>
          <w:p w14:paraId="0104CE03" w14:textId="12F3AAA5" w:rsidR="002D16EC" w:rsidRPr="00BE73DE" w:rsidRDefault="00F82EE1" w:rsidP="002A6103">
            <w:pPr>
              <w:suppressLineNumbers/>
              <w:suppressAutoHyphens/>
              <w:rPr>
                <w:rFonts w:cs="Arial"/>
                <w:sz w:val="20"/>
                <w:szCs w:val="20"/>
              </w:rPr>
            </w:pPr>
            <w:r>
              <w:rPr>
                <w:rFonts w:cs="Arial"/>
                <w:sz w:val="20"/>
                <w:szCs w:val="20"/>
              </w:rPr>
              <w:t xml:space="preserve">Every semester that PRM 361 is taught. </w:t>
            </w:r>
          </w:p>
        </w:tc>
        <w:tc>
          <w:tcPr>
            <w:tcW w:w="1530" w:type="dxa"/>
          </w:tcPr>
          <w:p w14:paraId="305FFA3E" w14:textId="28E63FE7" w:rsidR="002D16EC" w:rsidRPr="00BE73DE" w:rsidRDefault="00F82EE1" w:rsidP="002A6103">
            <w:pPr>
              <w:suppressLineNumbers/>
              <w:suppressAutoHyphens/>
              <w:rPr>
                <w:rFonts w:cs="Arial"/>
                <w:sz w:val="20"/>
                <w:szCs w:val="20"/>
              </w:rPr>
            </w:pPr>
            <w:r>
              <w:rPr>
                <w:rFonts w:cs="Arial"/>
                <w:sz w:val="20"/>
                <w:szCs w:val="20"/>
              </w:rPr>
              <w:t>PRM 361 Instructor(s)</w:t>
            </w:r>
          </w:p>
        </w:tc>
        <w:tc>
          <w:tcPr>
            <w:tcW w:w="1343" w:type="dxa"/>
          </w:tcPr>
          <w:p w14:paraId="6D0FFC5B" w14:textId="242E5118" w:rsidR="002D16EC" w:rsidRPr="00BE73DE" w:rsidRDefault="00F82EE1" w:rsidP="002A6103">
            <w:pPr>
              <w:suppressLineNumbers/>
              <w:suppressAutoHyphens/>
              <w:rPr>
                <w:rFonts w:cs="Arial"/>
                <w:sz w:val="20"/>
                <w:szCs w:val="20"/>
              </w:rPr>
            </w:pPr>
            <w:r>
              <w:rPr>
                <w:rFonts w:cs="Arial"/>
                <w:sz w:val="20"/>
                <w:szCs w:val="20"/>
              </w:rPr>
              <w:t>??</w:t>
            </w:r>
          </w:p>
        </w:tc>
      </w:tr>
      <w:tr w:rsidR="002D16EC" w:rsidRPr="00BE73DE" w14:paraId="413188F2" w14:textId="77777777" w:rsidTr="005E6A08">
        <w:trPr>
          <w:cantSplit/>
        </w:trPr>
        <w:tc>
          <w:tcPr>
            <w:tcW w:w="1825" w:type="dxa"/>
          </w:tcPr>
          <w:p w14:paraId="585CF855" w14:textId="20639452" w:rsidR="002D16EC" w:rsidRPr="00BE73DE" w:rsidRDefault="006176B8" w:rsidP="002A6103">
            <w:pPr>
              <w:suppressLineNumbers/>
              <w:suppressAutoHyphens/>
              <w:rPr>
                <w:rFonts w:cs="Arial"/>
                <w:sz w:val="20"/>
                <w:szCs w:val="20"/>
              </w:rPr>
            </w:pPr>
            <w:r>
              <w:rPr>
                <w:rFonts w:cs="Arial"/>
                <w:sz w:val="20"/>
                <w:szCs w:val="20"/>
              </w:rPr>
              <w:t xml:space="preserve">2.2 </w:t>
            </w:r>
            <w:r w:rsidR="00347761">
              <w:rPr>
                <w:rFonts w:cs="Arial"/>
                <w:sz w:val="20"/>
                <w:szCs w:val="20"/>
              </w:rPr>
              <w:t>Undergraduate Research Symposium Participation</w:t>
            </w:r>
          </w:p>
        </w:tc>
        <w:tc>
          <w:tcPr>
            <w:tcW w:w="4680" w:type="dxa"/>
          </w:tcPr>
          <w:p w14:paraId="01AFB1CB" w14:textId="193744FC" w:rsidR="002D16EC" w:rsidRPr="00BE73DE" w:rsidRDefault="00347761" w:rsidP="002A6103">
            <w:pPr>
              <w:suppressLineNumbers/>
              <w:suppressAutoHyphens/>
              <w:rPr>
                <w:rFonts w:cs="Arial"/>
                <w:sz w:val="20"/>
                <w:szCs w:val="20"/>
              </w:rPr>
            </w:pPr>
            <w:r>
              <w:rPr>
                <w:rFonts w:cs="Arial"/>
                <w:sz w:val="20"/>
                <w:szCs w:val="20"/>
              </w:rPr>
              <w:t xml:space="preserve">Selected students will submit, receive acceptance and present at the WCU Undergraduate Research Symposium. </w:t>
            </w:r>
          </w:p>
        </w:tc>
        <w:tc>
          <w:tcPr>
            <w:tcW w:w="2070" w:type="dxa"/>
          </w:tcPr>
          <w:p w14:paraId="4C447536" w14:textId="48212901" w:rsidR="002D16EC" w:rsidRPr="00BE73DE" w:rsidRDefault="00B51D9A" w:rsidP="002A6103">
            <w:pPr>
              <w:suppressLineNumbers/>
              <w:suppressAutoHyphens/>
              <w:rPr>
                <w:rFonts w:cs="Arial"/>
                <w:sz w:val="20"/>
                <w:szCs w:val="20"/>
              </w:rPr>
            </w:pPr>
            <w:r>
              <w:rPr>
                <w:rFonts w:cs="Arial"/>
                <w:sz w:val="20"/>
                <w:szCs w:val="20"/>
              </w:rPr>
              <w:t xml:space="preserve">90% of PRM student undergraduate research symposium submissions are accepted and presented. </w:t>
            </w:r>
          </w:p>
        </w:tc>
        <w:tc>
          <w:tcPr>
            <w:tcW w:w="1710" w:type="dxa"/>
          </w:tcPr>
          <w:p w14:paraId="795188DC" w14:textId="3B2EF9CF" w:rsidR="002D16EC" w:rsidRPr="00BE73DE" w:rsidRDefault="00B51D9A" w:rsidP="002A6103">
            <w:pPr>
              <w:suppressLineNumbers/>
              <w:suppressAutoHyphens/>
              <w:rPr>
                <w:rFonts w:cs="Arial"/>
                <w:sz w:val="20"/>
                <w:szCs w:val="20"/>
              </w:rPr>
            </w:pPr>
            <w:r>
              <w:rPr>
                <w:rFonts w:cs="Arial"/>
                <w:sz w:val="20"/>
                <w:szCs w:val="20"/>
              </w:rPr>
              <w:t xml:space="preserve">Spring Semester Annually </w:t>
            </w:r>
          </w:p>
        </w:tc>
        <w:tc>
          <w:tcPr>
            <w:tcW w:w="1530" w:type="dxa"/>
          </w:tcPr>
          <w:p w14:paraId="47FC5483" w14:textId="684DA6A2" w:rsidR="002D16EC" w:rsidRPr="00BE73DE" w:rsidRDefault="00B51D9A" w:rsidP="002A6103">
            <w:pPr>
              <w:suppressLineNumbers/>
              <w:suppressAutoHyphens/>
              <w:rPr>
                <w:rFonts w:cs="Arial"/>
                <w:sz w:val="20"/>
                <w:szCs w:val="20"/>
              </w:rPr>
            </w:pPr>
            <w:r>
              <w:rPr>
                <w:rFonts w:cs="Arial"/>
                <w:sz w:val="20"/>
                <w:szCs w:val="20"/>
              </w:rPr>
              <w:t>PRM Program Director</w:t>
            </w:r>
          </w:p>
        </w:tc>
        <w:tc>
          <w:tcPr>
            <w:tcW w:w="1343" w:type="dxa"/>
          </w:tcPr>
          <w:p w14:paraId="3642F158" w14:textId="05FE7D61" w:rsidR="002D16EC" w:rsidRPr="00BE73DE" w:rsidRDefault="00B51D9A" w:rsidP="002A6103">
            <w:pPr>
              <w:suppressLineNumbers/>
              <w:suppressAutoHyphens/>
              <w:rPr>
                <w:rFonts w:cs="Arial"/>
                <w:sz w:val="20"/>
                <w:szCs w:val="20"/>
              </w:rPr>
            </w:pPr>
            <w:r>
              <w:rPr>
                <w:rFonts w:cs="Arial"/>
                <w:sz w:val="20"/>
                <w:szCs w:val="20"/>
              </w:rPr>
              <w:t>??</w:t>
            </w:r>
          </w:p>
        </w:tc>
      </w:tr>
      <w:tr w:rsidR="0090746B" w:rsidRPr="00BE73DE" w14:paraId="271329C7" w14:textId="77777777" w:rsidTr="005E6A08">
        <w:trPr>
          <w:cantSplit/>
        </w:trPr>
        <w:tc>
          <w:tcPr>
            <w:tcW w:w="1825" w:type="dxa"/>
          </w:tcPr>
          <w:p w14:paraId="245F8CCC" w14:textId="6ED7DBAD" w:rsidR="0090746B" w:rsidRPr="00BE73DE" w:rsidRDefault="006176B8" w:rsidP="002A6103">
            <w:pPr>
              <w:suppressLineNumbers/>
              <w:suppressAutoHyphens/>
              <w:rPr>
                <w:rFonts w:cs="Arial"/>
                <w:sz w:val="20"/>
                <w:szCs w:val="20"/>
              </w:rPr>
            </w:pPr>
            <w:r>
              <w:rPr>
                <w:rFonts w:cs="Arial"/>
                <w:sz w:val="20"/>
                <w:szCs w:val="20"/>
              </w:rPr>
              <w:lastRenderedPageBreak/>
              <w:t>3.1 National Certifications</w:t>
            </w:r>
          </w:p>
        </w:tc>
        <w:tc>
          <w:tcPr>
            <w:tcW w:w="4680" w:type="dxa"/>
          </w:tcPr>
          <w:p w14:paraId="00A942A2" w14:textId="70D2967D" w:rsidR="0090746B" w:rsidRPr="00BE73DE" w:rsidRDefault="006176B8" w:rsidP="002A6103">
            <w:pPr>
              <w:suppressLineNumbers/>
              <w:suppressAutoHyphens/>
              <w:rPr>
                <w:rFonts w:cs="Arial"/>
                <w:sz w:val="20"/>
                <w:szCs w:val="20"/>
              </w:rPr>
            </w:pPr>
            <w:r>
              <w:rPr>
                <w:rFonts w:cs="Arial"/>
                <w:sz w:val="20"/>
                <w:szCs w:val="20"/>
              </w:rPr>
              <w:t xml:space="preserve">Students have the opportunity to complete requirements for national certifications including: Outdoor Emergency Care, WEA Outdoor Leader; Project WILD; Wilderness First Aid/CPR; Wilderness First Responder; </w:t>
            </w:r>
            <w:proofErr w:type="spellStart"/>
            <w:r>
              <w:rPr>
                <w:rFonts w:cs="Arial"/>
                <w:sz w:val="20"/>
                <w:szCs w:val="20"/>
              </w:rPr>
              <w:t>Swiftwater</w:t>
            </w:r>
            <w:proofErr w:type="spellEnd"/>
            <w:r>
              <w:rPr>
                <w:rFonts w:cs="Arial"/>
                <w:sz w:val="20"/>
                <w:szCs w:val="20"/>
              </w:rPr>
              <w:t xml:space="preserve"> Rescue; Mountain Search and Rescue</w:t>
            </w:r>
            <w:r w:rsidR="00B52097">
              <w:rPr>
                <w:rFonts w:cs="Arial"/>
                <w:sz w:val="20"/>
                <w:szCs w:val="20"/>
              </w:rPr>
              <w:t>; PSIA; AASI</w:t>
            </w:r>
          </w:p>
        </w:tc>
        <w:tc>
          <w:tcPr>
            <w:tcW w:w="2070" w:type="dxa"/>
          </w:tcPr>
          <w:p w14:paraId="786DF021" w14:textId="11ABFAF9" w:rsidR="0090746B" w:rsidRPr="00BE73DE" w:rsidRDefault="005E6A08" w:rsidP="002A6103">
            <w:pPr>
              <w:suppressLineNumbers/>
              <w:suppressAutoHyphens/>
              <w:rPr>
                <w:rFonts w:cs="Arial"/>
                <w:sz w:val="20"/>
                <w:szCs w:val="20"/>
              </w:rPr>
            </w:pPr>
            <w:r>
              <w:rPr>
                <w:rFonts w:cs="Arial"/>
                <w:sz w:val="20"/>
                <w:szCs w:val="20"/>
              </w:rPr>
              <w:t xml:space="preserve">80% of the PRM Outdoor Leadership focus area students receive at least 3 national certifications prior to graduation.  </w:t>
            </w:r>
          </w:p>
        </w:tc>
        <w:tc>
          <w:tcPr>
            <w:tcW w:w="1710" w:type="dxa"/>
          </w:tcPr>
          <w:p w14:paraId="2CA2136F" w14:textId="73C3CC1A" w:rsidR="0090746B" w:rsidRPr="00BE73DE" w:rsidRDefault="00811107" w:rsidP="002A6103">
            <w:pPr>
              <w:suppressLineNumbers/>
              <w:suppressAutoHyphens/>
              <w:rPr>
                <w:rFonts w:cs="Arial"/>
                <w:sz w:val="20"/>
                <w:szCs w:val="20"/>
              </w:rPr>
            </w:pPr>
            <w:r>
              <w:rPr>
                <w:rFonts w:cs="Arial"/>
                <w:sz w:val="20"/>
                <w:szCs w:val="20"/>
              </w:rPr>
              <w:t>By June</w:t>
            </w:r>
          </w:p>
        </w:tc>
        <w:tc>
          <w:tcPr>
            <w:tcW w:w="1530" w:type="dxa"/>
          </w:tcPr>
          <w:p w14:paraId="60D0487D" w14:textId="495261DF" w:rsidR="0090746B" w:rsidRPr="00BE73DE" w:rsidRDefault="005E6A08" w:rsidP="002A6103">
            <w:pPr>
              <w:suppressLineNumbers/>
              <w:suppressAutoHyphens/>
              <w:rPr>
                <w:rFonts w:cs="Arial"/>
                <w:sz w:val="20"/>
                <w:szCs w:val="20"/>
              </w:rPr>
            </w:pPr>
            <w:r>
              <w:rPr>
                <w:rFonts w:cs="Arial"/>
                <w:sz w:val="20"/>
                <w:szCs w:val="20"/>
              </w:rPr>
              <w:t>PRM Program Director</w:t>
            </w:r>
          </w:p>
        </w:tc>
        <w:tc>
          <w:tcPr>
            <w:tcW w:w="1343" w:type="dxa"/>
          </w:tcPr>
          <w:p w14:paraId="3179C1F9" w14:textId="78818418" w:rsidR="0090746B" w:rsidRPr="00BE73DE" w:rsidRDefault="005E6A08" w:rsidP="002A6103">
            <w:pPr>
              <w:suppressLineNumbers/>
              <w:suppressAutoHyphens/>
              <w:rPr>
                <w:rFonts w:cs="Arial"/>
                <w:sz w:val="20"/>
                <w:szCs w:val="20"/>
              </w:rPr>
            </w:pPr>
            <w:r>
              <w:rPr>
                <w:rFonts w:cs="Arial"/>
                <w:sz w:val="20"/>
                <w:szCs w:val="20"/>
              </w:rPr>
              <w:t>??</w:t>
            </w:r>
          </w:p>
        </w:tc>
      </w:tr>
      <w:tr w:rsidR="0090746B" w:rsidRPr="00BE73DE" w14:paraId="4D6556F0" w14:textId="77777777" w:rsidTr="005E6A08">
        <w:trPr>
          <w:cantSplit/>
          <w:trHeight w:val="312"/>
        </w:trPr>
        <w:tc>
          <w:tcPr>
            <w:tcW w:w="1825" w:type="dxa"/>
          </w:tcPr>
          <w:p w14:paraId="2536733D" w14:textId="2BE42225" w:rsidR="0090746B" w:rsidRPr="00BE73DE" w:rsidRDefault="006176B8" w:rsidP="002A6103">
            <w:pPr>
              <w:suppressLineNumbers/>
              <w:suppressAutoHyphens/>
              <w:rPr>
                <w:rFonts w:cs="Arial"/>
                <w:sz w:val="20"/>
                <w:szCs w:val="20"/>
              </w:rPr>
            </w:pPr>
            <w:r>
              <w:rPr>
                <w:rFonts w:cs="Arial"/>
                <w:sz w:val="20"/>
                <w:szCs w:val="20"/>
              </w:rPr>
              <w:t>3.2</w:t>
            </w:r>
            <w:r w:rsidR="0009284F">
              <w:rPr>
                <w:rFonts w:cs="Arial"/>
                <w:sz w:val="20"/>
                <w:szCs w:val="20"/>
              </w:rPr>
              <w:t xml:space="preserve"> Internship Evaluation</w:t>
            </w:r>
          </w:p>
        </w:tc>
        <w:tc>
          <w:tcPr>
            <w:tcW w:w="4680" w:type="dxa"/>
          </w:tcPr>
          <w:p w14:paraId="34EFAAA0" w14:textId="69FEA1C2" w:rsidR="0090746B" w:rsidRPr="00BE73DE" w:rsidRDefault="0009284F" w:rsidP="002A6103">
            <w:pPr>
              <w:suppressLineNumbers/>
              <w:suppressAutoHyphens/>
              <w:rPr>
                <w:rFonts w:cs="Arial"/>
                <w:sz w:val="20"/>
                <w:szCs w:val="20"/>
              </w:rPr>
            </w:pPr>
            <w:r>
              <w:rPr>
                <w:rFonts w:cs="Arial"/>
                <w:sz w:val="20"/>
                <w:szCs w:val="20"/>
              </w:rPr>
              <w:t xml:space="preserve">PRM Outdoor Leadership focus area students complete a 400-hour capstone internship that involves leadership and/or teaching. They are evaluated by their agency supervisor. </w:t>
            </w:r>
          </w:p>
        </w:tc>
        <w:tc>
          <w:tcPr>
            <w:tcW w:w="2070" w:type="dxa"/>
          </w:tcPr>
          <w:p w14:paraId="69719031" w14:textId="40D143B1" w:rsidR="0090746B" w:rsidRPr="00BE73DE" w:rsidRDefault="000913B8" w:rsidP="002A6103">
            <w:pPr>
              <w:suppressLineNumbers/>
              <w:suppressAutoHyphens/>
              <w:rPr>
                <w:rFonts w:cs="Arial"/>
                <w:sz w:val="20"/>
                <w:szCs w:val="20"/>
              </w:rPr>
            </w:pPr>
            <w:r>
              <w:rPr>
                <w:rFonts w:cs="Arial"/>
                <w:sz w:val="20"/>
                <w:szCs w:val="20"/>
              </w:rPr>
              <w:t xml:space="preserve">80% of the PRM Outdoor Leadership focus area students receive at least a mean score of 4/5 on all areas of the internship evaluation. </w:t>
            </w:r>
          </w:p>
        </w:tc>
        <w:tc>
          <w:tcPr>
            <w:tcW w:w="1710" w:type="dxa"/>
          </w:tcPr>
          <w:p w14:paraId="44B5A05C" w14:textId="397A0312" w:rsidR="0090746B" w:rsidRPr="00BE73DE" w:rsidRDefault="00811107" w:rsidP="002A6103">
            <w:pPr>
              <w:suppressLineNumbers/>
              <w:suppressAutoHyphens/>
              <w:rPr>
                <w:rFonts w:cs="Arial"/>
                <w:sz w:val="20"/>
                <w:szCs w:val="20"/>
              </w:rPr>
            </w:pPr>
            <w:r>
              <w:rPr>
                <w:rFonts w:cs="Arial"/>
                <w:sz w:val="20"/>
                <w:szCs w:val="20"/>
              </w:rPr>
              <w:t>By May</w:t>
            </w:r>
          </w:p>
        </w:tc>
        <w:tc>
          <w:tcPr>
            <w:tcW w:w="1530" w:type="dxa"/>
          </w:tcPr>
          <w:p w14:paraId="06D5CD3B" w14:textId="18D4ACAC" w:rsidR="0090746B" w:rsidRPr="00BE73DE" w:rsidRDefault="00811107" w:rsidP="002A6103">
            <w:pPr>
              <w:suppressLineNumbers/>
              <w:suppressAutoHyphens/>
              <w:rPr>
                <w:rFonts w:cs="Arial"/>
                <w:sz w:val="20"/>
                <w:szCs w:val="20"/>
              </w:rPr>
            </w:pPr>
            <w:r>
              <w:rPr>
                <w:rFonts w:cs="Arial"/>
                <w:sz w:val="20"/>
                <w:szCs w:val="20"/>
              </w:rPr>
              <w:t>Outdoor Leadership Focus Area Faculty</w:t>
            </w:r>
          </w:p>
        </w:tc>
        <w:tc>
          <w:tcPr>
            <w:tcW w:w="1343" w:type="dxa"/>
          </w:tcPr>
          <w:p w14:paraId="532F01CF" w14:textId="31F101E0" w:rsidR="0090746B" w:rsidRPr="00BE73DE" w:rsidRDefault="00811107" w:rsidP="002A6103">
            <w:pPr>
              <w:suppressLineNumbers/>
              <w:suppressAutoHyphens/>
              <w:rPr>
                <w:rFonts w:cs="Arial"/>
                <w:sz w:val="20"/>
                <w:szCs w:val="20"/>
              </w:rPr>
            </w:pPr>
            <w:r>
              <w:rPr>
                <w:rFonts w:cs="Arial"/>
                <w:sz w:val="20"/>
                <w:szCs w:val="20"/>
              </w:rPr>
              <w:t>??</w:t>
            </w:r>
          </w:p>
        </w:tc>
      </w:tr>
      <w:tr w:rsidR="0090746B" w:rsidRPr="00BE73DE" w14:paraId="560CFFD2" w14:textId="77777777" w:rsidTr="006859AE">
        <w:trPr>
          <w:cantSplit/>
          <w:trHeight w:val="1437"/>
        </w:trPr>
        <w:tc>
          <w:tcPr>
            <w:tcW w:w="1825" w:type="dxa"/>
          </w:tcPr>
          <w:p w14:paraId="43C50EE0" w14:textId="59E41E90" w:rsidR="0090746B" w:rsidRPr="00BE73DE" w:rsidRDefault="002655C9" w:rsidP="002A6103">
            <w:pPr>
              <w:suppressLineNumbers/>
              <w:suppressAutoHyphens/>
              <w:rPr>
                <w:rFonts w:cs="Arial"/>
                <w:sz w:val="20"/>
                <w:szCs w:val="20"/>
              </w:rPr>
            </w:pPr>
            <w:r>
              <w:rPr>
                <w:rFonts w:cs="Arial"/>
                <w:sz w:val="20"/>
                <w:szCs w:val="20"/>
              </w:rPr>
              <w:t>4.1</w:t>
            </w:r>
            <w:r w:rsidR="00B52097">
              <w:rPr>
                <w:rFonts w:cs="Arial"/>
                <w:sz w:val="20"/>
                <w:szCs w:val="20"/>
              </w:rPr>
              <w:t xml:space="preserve"> Leadership Evaluation</w:t>
            </w:r>
          </w:p>
        </w:tc>
        <w:tc>
          <w:tcPr>
            <w:tcW w:w="4680" w:type="dxa"/>
          </w:tcPr>
          <w:p w14:paraId="79D89178" w14:textId="12F1B7AB" w:rsidR="0090746B" w:rsidRPr="00BE73DE" w:rsidRDefault="00E964DC" w:rsidP="002A6103">
            <w:pPr>
              <w:suppressLineNumbers/>
              <w:suppressAutoHyphens/>
              <w:rPr>
                <w:rFonts w:cs="Arial"/>
                <w:sz w:val="20"/>
                <w:szCs w:val="20"/>
              </w:rPr>
            </w:pPr>
            <w:r>
              <w:rPr>
                <w:rFonts w:cs="Arial"/>
                <w:sz w:val="20"/>
                <w:szCs w:val="20"/>
              </w:rPr>
              <w:t xml:space="preserve">PRM program will develop a leadership assessment tool to be utilized by agency supervisors for students in the outdoor leadership focus area beginning summer 2017. </w:t>
            </w:r>
          </w:p>
        </w:tc>
        <w:tc>
          <w:tcPr>
            <w:tcW w:w="2070" w:type="dxa"/>
          </w:tcPr>
          <w:p w14:paraId="0451B098" w14:textId="5E1FD244" w:rsidR="0090746B" w:rsidRPr="00BE73DE" w:rsidRDefault="00E964DC" w:rsidP="002A6103">
            <w:pPr>
              <w:suppressLineNumbers/>
              <w:suppressAutoHyphens/>
              <w:rPr>
                <w:rFonts w:cs="Arial"/>
                <w:sz w:val="20"/>
                <w:szCs w:val="20"/>
              </w:rPr>
            </w:pPr>
            <w:r>
              <w:rPr>
                <w:rFonts w:cs="Arial"/>
                <w:sz w:val="20"/>
                <w:szCs w:val="20"/>
              </w:rPr>
              <w:t>New leadership assessment tool developed by May 2017 and implemented summer 2017.</w:t>
            </w:r>
          </w:p>
        </w:tc>
        <w:tc>
          <w:tcPr>
            <w:tcW w:w="1710" w:type="dxa"/>
          </w:tcPr>
          <w:p w14:paraId="4CF05E68" w14:textId="05D26EEC" w:rsidR="0090746B" w:rsidRPr="00BE73DE" w:rsidRDefault="00E964DC" w:rsidP="002A6103">
            <w:pPr>
              <w:suppressLineNumbers/>
              <w:suppressAutoHyphens/>
              <w:rPr>
                <w:rFonts w:cs="Arial"/>
                <w:sz w:val="20"/>
                <w:szCs w:val="20"/>
              </w:rPr>
            </w:pPr>
            <w:r>
              <w:rPr>
                <w:rFonts w:cs="Arial"/>
                <w:sz w:val="20"/>
                <w:szCs w:val="20"/>
              </w:rPr>
              <w:t>Summer 2017</w:t>
            </w:r>
          </w:p>
        </w:tc>
        <w:tc>
          <w:tcPr>
            <w:tcW w:w="1530" w:type="dxa"/>
          </w:tcPr>
          <w:p w14:paraId="3C62958C" w14:textId="7D1A42EF" w:rsidR="0090746B" w:rsidRPr="00BE73DE" w:rsidRDefault="00E964DC" w:rsidP="002A6103">
            <w:pPr>
              <w:suppressLineNumbers/>
              <w:suppressAutoHyphens/>
              <w:rPr>
                <w:rFonts w:cs="Arial"/>
                <w:sz w:val="20"/>
                <w:szCs w:val="20"/>
              </w:rPr>
            </w:pPr>
            <w:r>
              <w:rPr>
                <w:rFonts w:cs="Arial"/>
                <w:sz w:val="20"/>
                <w:szCs w:val="20"/>
              </w:rPr>
              <w:t xml:space="preserve">Outdoor Leadership Focus Area Faculty </w:t>
            </w:r>
          </w:p>
        </w:tc>
        <w:tc>
          <w:tcPr>
            <w:tcW w:w="1343" w:type="dxa"/>
          </w:tcPr>
          <w:p w14:paraId="2D0FE690" w14:textId="7386B6A5" w:rsidR="0090746B" w:rsidRPr="00BE73DE" w:rsidRDefault="00E964DC" w:rsidP="002A6103">
            <w:pPr>
              <w:suppressLineNumbers/>
              <w:suppressAutoHyphens/>
              <w:rPr>
                <w:rFonts w:cs="Arial"/>
                <w:sz w:val="20"/>
                <w:szCs w:val="20"/>
              </w:rPr>
            </w:pPr>
            <w:r>
              <w:rPr>
                <w:rFonts w:cs="Arial"/>
                <w:sz w:val="20"/>
                <w:szCs w:val="20"/>
              </w:rPr>
              <w:t>??</w:t>
            </w:r>
          </w:p>
        </w:tc>
      </w:tr>
      <w:tr w:rsidR="002D16EC" w:rsidRPr="00BE73DE" w14:paraId="0CE3B8EF" w14:textId="77777777" w:rsidTr="005E6A08">
        <w:trPr>
          <w:cantSplit/>
        </w:trPr>
        <w:tc>
          <w:tcPr>
            <w:tcW w:w="1825" w:type="dxa"/>
          </w:tcPr>
          <w:p w14:paraId="4BBF0F81" w14:textId="1F755C8C" w:rsidR="002D16EC" w:rsidRPr="00BE73DE" w:rsidRDefault="00E964DC" w:rsidP="00E964DC">
            <w:pPr>
              <w:suppressLineNumbers/>
              <w:suppressAutoHyphens/>
              <w:rPr>
                <w:rFonts w:cs="Arial"/>
                <w:sz w:val="20"/>
                <w:szCs w:val="20"/>
              </w:rPr>
            </w:pPr>
            <w:r>
              <w:rPr>
                <w:rFonts w:cs="Arial"/>
                <w:sz w:val="20"/>
                <w:szCs w:val="20"/>
              </w:rPr>
              <w:t>4.2</w:t>
            </w:r>
            <w:r w:rsidR="00B52097">
              <w:rPr>
                <w:rFonts w:cs="Arial"/>
                <w:sz w:val="20"/>
                <w:szCs w:val="20"/>
              </w:rPr>
              <w:t xml:space="preserve"> Certificate</w:t>
            </w:r>
          </w:p>
        </w:tc>
        <w:tc>
          <w:tcPr>
            <w:tcW w:w="4680" w:type="dxa"/>
          </w:tcPr>
          <w:p w14:paraId="7BC29722" w14:textId="0CA29D47" w:rsidR="002D16EC" w:rsidRPr="00BE73DE" w:rsidRDefault="006859AE" w:rsidP="00B52097">
            <w:pPr>
              <w:suppressLineNumbers/>
              <w:suppressAutoHyphens/>
              <w:rPr>
                <w:rFonts w:cs="Arial"/>
                <w:sz w:val="20"/>
                <w:szCs w:val="20"/>
              </w:rPr>
            </w:pPr>
            <w:r>
              <w:rPr>
                <w:rFonts w:cs="Arial"/>
                <w:sz w:val="20"/>
                <w:szCs w:val="20"/>
              </w:rPr>
              <w:t xml:space="preserve">PRM program will </w:t>
            </w:r>
            <w:r w:rsidR="00B52097">
              <w:rPr>
                <w:rFonts w:cs="Arial"/>
                <w:sz w:val="20"/>
                <w:szCs w:val="20"/>
              </w:rPr>
              <w:t>consider</w:t>
            </w:r>
            <w:r>
              <w:rPr>
                <w:rFonts w:cs="Arial"/>
                <w:sz w:val="20"/>
                <w:szCs w:val="20"/>
              </w:rPr>
              <w:t xml:space="preserve"> a certificate program for outdoor leadership focus area students by August 2017</w:t>
            </w:r>
          </w:p>
        </w:tc>
        <w:tc>
          <w:tcPr>
            <w:tcW w:w="2070" w:type="dxa"/>
          </w:tcPr>
          <w:p w14:paraId="732CFA4B" w14:textId="0C1E3492" w:rsidR="002D16EC" w:rsidRPr="00BE73DE" w:rsidRDefault="00AD663D" w:rsidP="00AD663D">
            <w:pPr>
              <w:suppressLineNumbers/>
              <w:suppressAutoHyphens/>
              <w:rPr>
                <w:rFonts w:cs="Arial"/>
                <w:sz w:val="20"/>
                <w:szCs w:val="20"/>
              </w:rPr>
            </w:pPr>
            <w:r>
              <w:rPr>
                <w:rFonts w:cs="Arial"/>
                <w:sz w:val="20"/>
                <w:szCs w:val="20"/>
              </w:rPr>
              <w:t xml:space="preserve">Explore the concept of a </w:t>
            </w:r>
            <w:r w:rsidR="006859AE">
              <w:rPr>
                <w:rFonts w:cs="Arial"/>
                <w:sz w:val="20"/>
                <w:szCs w:val="20"/>
              </w:rPr>
              <w:t xml:space="preserve">certificate program </w:t>
            </w:r>
            <w:r>
              <w:rPr>
                <w:rFonts w:cs="Arial"/>
                <w:sz w:val="20"/>
                <w:szCs w:val="20"/>
              </w:rPr>
              <w:t>with Advisory Board and make decision by August 2017.</w:t>
            </w:r>
          </w:p>
        </w:tc>
        <w:tc>
          <w:tcPr>
            <w:tcW w:w="1710" w:type="dxa"/>
          </w:tcPr>
          <w:p w14:paraId="1F8B14B2" w14:textId="3E8BE1FF" w:rsidR="002D16EC" w:rsidRPr="00BE73DE" w:rsidRDefault="006859AE" w:rsidP="002A6103">
            <w:pPr>
              <w:suppressLineNumbers/>
              <w:suppressAutoHyphens/>
              <w:rPr>
                <w:rFonts w:cs="Arial"/>
                <w:sz w:val="20"/>
                <w:szCs w:val="20"/>
              </w:rPr>
            </w:pPr>
            <w:r>
              <w:rPr>
                <w:rFonts w:cs="Arial"/>
                <w:sz w:val="20"/>
                <w:szCs w:val="20"/>
              </w:rPr>
              <w:t>n/a</w:t>
            </w:r>
          </w:p>
        </w:tc>
        <w:tc>
          <w:tcPr>
            <w:tcW w:w="1530" w:type="dxa"/>
          </w:tcPr>
          <w:p w14:paraId="35A5B779" w14:textId="1769B653" w:rsidR="002D16EC" w:rsidRPr="00BE73DE" w:rsidRDefault="006859AE" w:rsidP="002A6103">
            <w:pPr>
              <w:suppressLineNumbers/>
              <w:suppressAutoHyphens/>
              <w:rPr>
                <w:rFonts w:cs="Arial"/>
                <w:sz w:val="20"/>
                <w:szCs w:val="20"/>
              </w:rPr>
            </w:pPr>
            <w:r>
              <w:rPr>
                <w:rFonts w:cs="Arial"/>
                <w:sz w:val="20"/>
                <w:szCs w:val="20"/>
              </w:rPr>
              <w:t>PRM Program Director</w:t>
            </w:r>
          </w:p>
        </w:tc>
        <w:tc>
          <w:tcPr>
            <w:tcW w:w="1343" w:type="dxa"/>
          </w:tcPr>
          <w:p w14:paraId="317C6963" w14:textId="4D845AF4" w:rsidR="002D16EC" w:rsidRPr="00BE73DE" w:rsidRDefault="006859AE" w:rsidP="002A6103">
            <w:pPr>
              <w:suppressLineNumbers/>
              <w:suppressAutoHyphens/>
              <w:rPr>
                <w:rFonts w:cs="Arial"/>
                <w:sz w:val="20"/>
                <w:szCs w:val="20"/>
              </w:rPr>
            </w:pPr>
            <w:r>
              <w:rPr>
                <w:rFonts w:cs="Arial"/>
                <w:sz w:val="20"/>
                <w:szCs w:val="20"/>
              </w:rPr>
              <w:t>??</w:t>
            </w:r>
          </w:p>
        </w:tc>
      </w:tr>
      <w:tr w:rsidR="006859AE" w:rsidRPr="00BE73DE" w14:paraId="1708BEC2" w14:textId="77777777" w:rsidTr="005E6A08">
        <w:trPr>
          <w:cantSplit/>
        </w:trPr>
        <w:tc>
          <w:tcPr>
            <w:tcW w:w="1825" w:type="dxa"/>
          </w:tcPr>
          <w:p w14:paraId="71196A3D" w14:textId="746C1F5A" w:rsidR="006859AE" w:rsidRDefault="00923B5F" w:rsidP="00E964DC">
            <w:pPr>
              <w:suppressLineNumbers/>
              <w:suppressAutoHyphens/>
              <w:rPr>
                <w:rFonts w:cs="Arial"/>
                <w:sz w:val="20"/>
                <w:szCs w:val="20"/>
              </w:rPr>
            </w:pPr>
            <w:r>
              <w:rPr>
                <w:rFonts w:cs="Arial"/>
                <w:sz w:val="20"/>
                <w:szCs w:val="20"/>
              </w:rPr>
              <w:t xml:space="preserve">5.1 </w:t>
            </w:r>
            <w:r w:rsidR="00B52097">
              <w:rPr>
                <w:rFonts w:cs="Arial"/>
                <w:sz w:val="20"/>
                <w:szCs w:val="20"/>
              </w:rPr>
              <w:t>Low Ropes Course</w:t>
            </w:r>
          </w:p>
        </w:tc>
        <w:tc>
          <w:tcPr>
            <w:tcW w:w="4680" w:type="dxa"/>
          </w:tcPr>
          <w:p w14:paraId="770D94AD" w14:textId="574D1D96" w:rsidR="006859AE" w:rsidRPr="00BE73DE" w:rsidRDefault="00923B5F" w:rsidP="002A6103">
            <w:pPr>
              <w:suppressLineNumbers/>
              <w:suppressAutoHyphens/>
              <w:rPr>
                <w:rFonts w:cs="Arial"/>
                <w:sz w:val="20"/>
                <w:szCs w:val="20"/>
              </w:rPr>
            </w:pPr>
            <w:r>
              <w:rPr>
                <w:rFonts w:cs="Arial"/>
                <w:sz w:val="20"/>
                <w:szCs w:val="20"/>
              </w:rPr>
              <w:t>PRM program will coordinate the design and installation of a low ropes course by July 1, 2017.</w:t>
            </w:r>
          </w:p>
        </w:tc>
        <w:tc>
          <w:tcPr>
            <w:tcW w:w="2070" w:type="dxa"/>
          </w:tcPr>
          <w:p w14:paraId="5F0DAE0D" w14:textId="6E5FC741" w:rsidR="006859AE" w:rsidRPr="00BE73DE" w:rsidRDefault="00923B5F" w:rsidP="002A6103">
            <w:pPr>
              <w:suppressLineNumbers/>
              <w:suppressAutoHyphens/>
              <w:rPr>
                <w:rFonts w:cs="Arial"/>
                <w:sz w:val="20"/>
                <w:szCs w:val="20"/>
              </w:rPr>
            </w:pPr>
            <w:r>
              <w:rPr>
                <w:rFonts w:cs="Arial"/>
                <w:sz w:val="20"/>
                <w:szCs w:val="20"/>
              </w:rPr>
              <w:t xml:space="preserve">New low ropes course will be operational by July 1, 2017 and used in PRM classes in fall 2017. </w:t>
            </w:r>
          </w:p>
        </w:tc>
        <w:tc>
          <w:tcPr>
            <w:tcW w:w="1710" w:type="dxa"/>
          </w:tcPr>
          <w:p w14:paraId="2ADB16A5" w14:textId="6B6BF2C9" w:rsidR="006859AE" w:rsidRPr="00BE73DE" w:rsidRDefault="00923B5F" w:rsidP="002A6103">
            <w:pPr>
              <w:suppressLineNumbers/>
              <w:suppressAutoHyphens/>
              <w:rPr>
                <w:rFonts w:cs="Arial"/>
                <w:sz w:val="20"/>
                <w:szCs w:val="20"/>
              </w:rPr>
            </w:pPr>
            <w:r>
              <w:rPr>
                <w:rFonts w:cs="Arial"/>
                <w:sz w:val="20"/>
                <w:szCs w:val="20"/>
              </w:rPr>
              <w:t>Summer 2017</w:t>
            </w:r>
          </w:p>
        </w:tc>
        <w:tc>
          <w:tcPr>
            <w:tcW w:w="1530" w:type="dxa"/>
          </w:tcPr>
          <w:p w14:paraId="32007D54" w14:textId="274DF1B2" w:rsidR="006859AE" w:rsidRPr="00BE73DE" w:rsidRDefault="00923B5F" w:rsidP="002A6103">
            <w:pPr>
              <w:suppressLineNumbers/>
              <w:suppressAutoHyphens/>
              <w:rPr>
                <w:rFonts w:cs="Arial"/>
                <w:sz w:val="20"/>
                <w:szCs w:val="20"/>
              </w:rPr>
            </w:pPr>
            <w:r>
              <w:rPr>
                <w:rFonts w:cs="Arial"/>
                <w:sz w:val="20"/>
                <w:szCs w:val="20"/>
              </w:rPr>
              <w:t>PRM Program Director</w:t>
            </w:r>
          </w:p>
        </w:tc>
        <w:tc>
          <w:tcPr>
            <w:tcW w:w="1343" w:type="dxa"/>
          </w:tcPr>
          <w:p w14:paraId="57D4BAA2" w14:textId="743E0A0F" w:rsidR="006859AE" w:rsidRPr="00BE73DE" w:rsidRDefault="00923B5F" w:rsidP="002A6103">
            <w:pPr>
              <w:suppressLineNumbers/>
              <w:suppressAutoHyphens/>
              <w:rPr>
                <w:rFonts w:cs="Arial"/>
                <w:sz w:val="20"/>
                <w:szCs w:val="20"/>
              </w:rPr>
            </w:pPr>
            <w:r>
              <w:rPr>
                <w:rFonts w:cs="Arial"/>
                <w:sz w:val="20"/>
                <w:szCs w:val="20"/>
              </w:rPr>
              <w:t>??</w:t>
            </w:r>
          </w:p>
        </w:tc>
      </w:tr>
      <w:tr w:rsidR="006859AE" w:rsidRPr="00BE73DE" w14:paraId="114807DF" w14:textId="77777777" w:rsidTr="005E6A08">
        <w:trPr>
          <w:cantSplit/>
        </w:trPr>
        <w:tc>
          <w:tcPr>
            <w:tcW w:w="1825" w:type="dxa"/>
          </w:tcPr>
          <w:p w14:paraId="567385BF" w14:textId="3EBE6F26" w:rsidR="006859AE" w:rsidRDefault="00923B5F" w:rsidP="00E964DC">
            <w:pPr>
              <w:suppressLineNumbers/>
              <w:suppressAutoHyphens/>
              <w:rPr>
                <w:rFonts w:cs="Arial"/>
                <w:sz w:val="20"/>
                <w:szCs w:val="20"/>
              </w:rPr>
            </w:pPr>
            <w:r>
              <w:rPr>
                <w:rFonts w:cs="Arial"/>
                <w:sz w:val="20"/>
                <w:szCs w:val="20"/>
              </w:rPr>
              <w:lastRenderedPageBreak/>
              <w:t>6.1</w:t>
            </w:r>
            <w:r w:rsidR="00B52097">
              <w:rPr>
                <w:rFonts w:cs="Arial"/>
                <w:sz w:val="20"/>
                <w:szCs w:val="20"/>
              </w:rPr>
              <w:t xml:space="preserve"> Accreditation</w:t>
            </w:r>
          </w:p>
        </w:tc>
        <w:tc>
          <w:tcPr>
            <w:tcW w:w="4680" w:type="dxa"/>
          </w:tcPr>
          <w:p w14:paraId="28DEE610" w14:textId="65AA7DA0" w:rsidR="006859AE" w:rsidRPr="00BE73DE" w:rsidRDefault="00786358" w:rsidP="002A6103">
            <w:pPr>
              <w:suppressLineNumbers/>
              <w:suppressAutoHyphens/>
              <w:rPr>
                <w:rFonts w:cs="Arial"/>
                <w:sz w:val="20"/>
                <w:szCs w:val="20"/>
              </w:rPr>
            </w:pPr>
            <w:r>
              <w:rPr>
                <w:rFonts w:cs="Arial"/>
                <w:sz w:val="20"/>
                <w:szCs w:val="20"/>
              </w:rPr>
              <w:t xml:space="preserve">PRM </w:t>
            </w:r>
            <w:proofErr w:type="spellStart"/>
            <w:r>
              <w:rPr>
                <w:rFonts w:cs="Arial"/>
                <w:sz w:val="20"/>
                <w:szCs w:val="20"/>
              </w:rPr>
              <w:t>faculy</w:t>
            </w:r>
            <w:proofErr w:type="spellEnd"/>
            <w:r>
              <w:rPr>
                <w:rFonts w:cs="Arial"/>
                <w:sz w:val="20"/>
                <w:szCs w:val="20"/>
              </w:rPr>
              <w:t xml:space="preserve"> will attend national accreditation summit and make formal recommendation to the PRM program regarding pursuing accreditation. </w:t>
            </w:r>
          </w:p>
        </w:tc>
        <w:tc>
          <w:tcPr>
            <w:tcW w:w="2070" w:type="dxa"/>
          </w:tcPr>
          <w:p w14:paraId="0A2CC4BD" w14:textId="162F6552" w:rsidR="006859AE" w:rsidRPr="00BE73DE" w:rsidRDefault="000405AD" w:rsidP="002A6103">
            <w:pPr>
              <w:suppressLineNumbers/>
              <w:suppressAutoHyphens/>
              <w:rPr>
                <w:rFonts w:cs="Arial"/>
                <w:sz w:val="20"/>
                <w:szCs w:val="20"/>
              </w:rPr>
            </w:pPr>
            <w:r>
              <w:rPr>
                <w:rFonts w:cs="Arial"/>
                <w:sz w:val="20"/>
                <w:szCs w:val="20"/>
              </w:rPr>
              <w:t xml:space="preserve">PRM program will develop a formal response to the program review team’s suggestion that it pursue accreditation. </w:t>
            </w:r>
          </w:p>
        </w:tc>
        <w:tc>
          <w:tcPr>
            <w:tcW w:w="1710" w:type="dxa"/>
          </w:tcPr>
          <w:p w14:paraId="728440BA" w14:textId="0B8700A6" w:rsidR="006859AE" w:rsidRPr="00BE73DE" w:rsidRDefault="000405AD" w:rsidP="002A6103">
            <w:pPr>
              <w:suppressLineNumbers/>
              <w:suppressAutoHyphens/>
              <w:rPr>
                <w:rFonts w:cs="Arial"/>
                <w:sz w:val="20"/>
                <w:szCs w:val="20"/>
              </w:rPr>
            </w:pPr>
            <w:r>
              <w:rPr>
                <w:rFonts w:cs="Arial"/>
                <w:sz w:val="20"/>
                <w:szCs w:val="20"/>
              </w:rPr>
              <w:t>December 2017</w:t>
            </w:r>
          </w:p>
        </w:tc>
        <w:tc>
          <w:tcPr>
            <w:tcW w:w="1530" w:type="dxa"/>
          </w:tcPr>
          <w:p w14:paraId="56B41701" w14:textId="6FEA110F" w:rsidR="006859AE" w:rsidRPr="00BE73DE" w:rsidRDefault="000405AD" w:rsidP="002A6103">
            <w:pPr>
              <w:suppressLineNumbers/>
              <w:suppressAutoHyphens/>
              <w:rPr>
                <w:rFonts w:cs="Arial"/>
                <w:sz w:val="20"/>
                <w:szCs w:val="20"/>
              </w:rPr>
            </w:pPr>
            <w:r>
              <w:rPr>
                <w:rFonts w:cs="Arial"/>
                <w:sz w:val="20"/>
                <w:szCs w:val="20"/>
              </w:rPr>
              <w:t>PRM Program Director</w:t>
            </w:r>
          </w:p>
        </w:tc>
        <w:tc>
          <w:tcPr>
            <w:tcW w:w="1343" w:type="dxa"/>
          </w:tcPr>
          <w:p w14:paraId="55E36FE2" w14:textId="55309042" w:rsidR="006859AE" w:rsidRPr="00BE73DE" w:rsidRDefault="000405AD" w:rsidP="002A6103">
            <w:pPr>
              <w:suppressLineNumbers/>
              <w:suppressAutoHyphens/>
              <w:rPr>
                <w:rFonts w:cs="Arial"/>
                <w:sz w:val="20"/>
                <w:szCs w:val="20"/>
              </w:rPr>
            </w:pPr>
            <w:r>
              <w:rPr>
                <w:rFonts w:cs="Arial"/>
                <w:sz w:val="20"/>
                <w:szCs w:val="20"/>
              </w:rPr>
              <w:t>??</w:t>
            </w:r>
          </w:p>
        </w:tc>
      </w:tr>
      <w:tr w:rsidR="00B52097" w:rsidRPr="00BE73DE" w14:paraId="6D73E524" w14:textId="77777777" w:rsidTr="005E6A08">
        <w:trPr>
          <w:cantSplit/>
        </w:trPr>
        <w:tc>
          <w:tcPr>
            <w:tcW w:w="1825" w:type="dxa"/>
          </w:tcPr>
          <w:p w14:paraId="356B5E50" w14:textId="05642A76" w:rsidR="00B52097" w:rsidRDefault="00B52097" w:rsidP="00E964DC">
            <w:pPr>
              <w:suppressLineNumbers/>
              <w:suppressAutoHyphens/>
              <w:rPr>
                <w:rFonts w:cs="Arial"/>
                <w:sz w:val="20"/>
                <w:szCs w:val="20"/>
              </w:rPr>
            </w:pPr>
            <w:r>
              <w:rPr>
                <w:rFonts w:cs="Arial"/>
                <w:sz w:val="20"/>
                <w:szCs w:val="20"/>
              </w:rPr>
              <w:t>6.2 Accreditation</w:t>
            </w:r>
          </w:p>
        </w:tc>
        <w:tc>
          <w:tcPr>
            <w:tcW w:w="4680" w:type="dxa"/>
          </w:tcPr>
          <w:p w14:paraId="730DEA2B" w14:textId="6EBDA145" w:rsidR="00B52097" w:rsidRDefault="00B52097" w:rsidP="002A6103">
            <w:pPr>
              <w:suppressLineNumbers/>
              <w:suppressAutoHyphens/>
              <w:rPr>
                <w:rFonts w:cs="Arial"/>
                <w:sz w:val="20"/>
                <w:szCs w:val="20"/>
              </w:rPr>
            </w:pPr>
            <w:r>
              <w:rPr>
                <w:rFonts w:cs="Arial"/>
                <w:sz w:val="20"/>
                <w:szCs w:val="20"/>
              </w:rPr>
              <w:t>PRM faculty will interview select program directors and kindred academic programs in the UNC system and region.</w:t>
            </w:r>
          </w:p>
        </w:tc>
        <w:tc>
          <w:tcPr>
            <w:tcW w:w="2070" w:type="dxa"/>
          </w:tcPr>
          <w:p w14:paraId="77DD5BEB" w14:textId="77B6E8F3" w:rsidR="00B52097" w:rsidRDefault="00AD663D" w:rsidP="002A6103">
            <w:pPr>
              <w:suppressLineNumbers/>
              <w:suppressAutoHyphens/>
              <w:rPr>
                <w:rFonts w:cs="Arial"/>
                <w:sz w:val="20"/>
                <w:szCs w:val="20"/>
              </w:rPr>
            </w:pPr>
            <w:r>
              <w:rPr>
                <w:rFonts w:cs="Arial"/>
                <w:sz w:val="20"/>
                <w:szCs w:val="20"/>
              </w:rPr>
              <w:t>PRM program will develop a formal response to the program review team’s suggestion that it pursue accreditation.</w:t>
            </w:r>
            <w:bookmarkStart w:id="0" w:name="_GoBack"/>
            <w:bookmarkEnd w:id="0"/>
          </w:p>
        </w:tc>
        <w:tc>
          <w:tcPr>
            <w:tcW w:w="1710" w:type="dxa"/>
          </w:tcPr>
          <w:p w14:paraId="021C4095" w14:textId="35922851" w:rsidR="00B52097" w:rsidRDefault="00AD663D" w:rsidP="002A6103">
            <w:pPr>
              <w:suppressLineNumbers/>
              <w:suppressAutoHyphens/>
              <w:rPr>
                <w:rFonts w:cs="Arial"/>
                <w:sz w:val="20"/>
                <w:szCs w:val="20"/>
              </w:rPr>
            </w:pPr>
            <w:r>
              <w:rPr>
                <w:rFonts w:cs="Arial"/>
                <w:sz w:val="20"/>
                <w:szCs w:val="20"/>
              </w:rPr>
              <w:t xml:space="preserve">December </w:t>
            </w:r>
            <w:r w:rsidR="00B52097">
              <w:rPr>
                <w:rFonts w:cs="Arial"/>
                <w:sz w:val="20"/>
                <w:szCs w:val="20"/>
              </w:rPr>
              <w:t>2017</w:t>
            </w:r>
          </w:p>
        </w:tc>
        <w:tc>
          <w:tcPr>
            <w:tcW w:w="1530" w:type="dxa"/>
          </w:tcPr>
          <w:p w14:paraId="10E65180" w14:textId="359838F4" w:rsidR="00B52097" w:rsidRDefault="00B52097" w:rsidP="002A6103">
            <w:pPr>
              <w:suppressLineNumbers/>
              <w:suppressAutoHyphens/>
              <w:rPr>
                <w:rFonts w:cs="Arial"/>
                <w:sz w:val="20"/>
                <w:szCs w:val="20"/>
              </w:rPr>
            </w:pPr>
            <w:r>
              <w:rPr>
                <w:rFonts w:cs="Arial"/>
                <w:sz w:val="20"/>
                <w:szCs w:val="20"/>
              </w:rPr>
              <w:t>PRM Faculty</w:t>
            </w:r>
          </w:p>
        </w:tc>
        <w:tc>
          <w:tcPr>
            <w:tcW w:w="1343" w:type="dxa"/>
          </w:tcPr>
          <w:p w14:paraId="6ED145E9" w14:textId="77777777" w:rsidR="00B52097" w:rsidRDefault="00B52097" w:rsidP="002A6103">
            <w:pPr>
              <w:suppressLineNumbers/>
              <w:suppressAutoHyphens/>
              <w:rPr>
                <w:rFonts w:cs="Arial"/>
                <w:sz w:val="20"/>
                <w:szCs w:val="20"/>
              </w:rPr>
            </w:pPr>
          </w:p>
        </w:tc>
      </w:tr>
      <w:tr w:rsidR="0032598D" w:rsidRPr="00BE73DE" w14:paraId="3632D94A" w14:textId="77777777" w:rsidTr="002A6103">
        <w:trPr>
          <w:cantSplit/>
        </w:trPr>
        <w:tc>
          <w:tcPr>
            <w:tcW w:w="13158" w:type="dxa"/>
            <w:gridSpan w:val="6"/>
          </w:tcPr>
          <w:p w14:paraId="173A649F" w14:textId="77777777" w:rsidR="0032598D" w:rsidRPr="00BE73DE" w:rsidRDefault="0032598D" w:rsidP="00271578">
            <w:pPr>
              <w:suppressLineNumbers/>
              <w:suppressAutoHyphens/>
              <w:rPr>
                <w:rFonts w:cs="Arial"/>
                <w:sz w:val="20"/>
                <w:szCs w:val="20"/>
              </w:rPr>
            </w:pPr>
            <w:r w:rsidRPr="00BE73DE">
              <w:rPr>
                <w:rFonts w:cs="Arial"/>
                <w:i/>
                <w:sz w:val="20"/>
                <w:szCs w:val="20"/>
              </w:rPr>
              <w:t>Note.</w:t>
            </w:r>
            <w:r w:rsidRPr="00BE73DE">
              <w:rPr>
                <w:rFonts w:cs="Arial"/>
                <w:sz w:val="20"/>
                <w:szCs w:val="20"/>
              </w:rPr>
              <w:t xml:space="preserve"> </w:t>
            </w:r>
            <w:r w:rsidRPr="00BE73DE">
              <w:rPr>
                <w:rFonts w:cs="Arial"/>
                <w:sz w:val="20"/>
                <w:szCs w:val="20"/>
                <w:vertAlign w:val="superscript"/>
              </w:rPr>
              <w:t>a</w:t>
            </w:r>
            <w:r w:rsidRPr="00BE73DE">
              <w:rPr>
                <w:rFonts w:cs="Arial"/>
                <w:sz w:val="20"/>
                <w:szCs w:val="20"/>
              </w:rPr>
              <w:t xml:space="preserve"> Program-</w:t>
            </w:r>
            <w:r w:rsidR="00271578">
              <w:rPr>
                <w:rFonts w:cs="Arial"/>
                <w:sz w:val="20"/>
                <w:szCs w:val="20"/>
              </w:rPr>
              <w:t xml:space="preserve"> and unit-</w:t>
            </w:r>
            <w:r w:rsidRPr="00BE73DE">
              <w:rPr>
                <w:rFonts w:cs="Arial"/>
                <w:sz w:val="20"/>
                <w:szCs w:val="20"/>
              </w:rPr>
              <w:t xml:space="preserve">level target is </w:t>
            </w:r>
            <w:r w:rsidR="00271578" w:rsidRPr="00271578">
              <w:rPr>
                <w:rFonts w:cs="Arial"/>
                <w:sz w:val="20"/>
                <w:szCs w:val="20"/>
              </w:rPr>
              <w:t>the desired overall target level of performance is to say that the program or unit is meeting the outcome(s)</w:t>
            </w:r>
            <w:r w:rsidRPr="00BE73DE">
              <w:rPr>
                <w:rFonts w:cs="Arial"/>
                <w:sz w:val="20"/>
                <w:szCs w:val="20"/>
              </w:rPr>
              <w:t>.</w:t>
            </w:r>
          </w:p>
        </w:tc>
      </w:tr>
    </w:tbl>
    <w:p w14:paraId="57C6C831" w14:textId="77777777" w:rsidR="0032598D" w:rsidRPr="00BE73DE" w:rsidRDefault="0032598D" w:rsidP="003528BC">
      <w:pPr>
        <w:rPr>
          <w:rFonts w:cs="Arial"/>
          <w:sz w:val="20"/>
          <w:szCs w:val="20"/>
        </w:rPr>
      </w:pPr>
    </w:p>
    <w:sectPr w:rsidR="0032598D" w:rsidRPr="00BE73DE" w:rsidSect="00C614AE">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2B642" w14:textId="77777777" w:rsidR="00BB4AE6" w:rsidRDefault="00BB4AE6" w:rsidP="004E7857">
      <w:pPr>
        <w:spacing w:after="0" w:line="240" w:lineRule="auto"/>
      </w:pPr>
      <w:r>
        <w:separator/>
      </w:r>
    </w:p>
  </w:endnote>
  <w:endnote w:type="continuationSeparator" w:id="0">
    <w:p w14:paraId="4E6A439D" w14:textId="77777777" w:rsidR="00BB4AE6" w:rsidRDefault="00BB4AE6" w:rsidP="004E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06550" w14:textId="77777777" w:rsidR="009462D1" w:rsidRDefault="009462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5F728" w14:textId="77777777" w:rsidR="00853908" w:rsidRPr="00A23D4C" w:rsidRDefault="00853908" w:rsidP="00112BFB">
    <w:pPr>
      <w:pStyle w:val="Footer"/>
      <w:tabs>
        <w:tab w:val="clear" w:pos="4680"/>
      </w:tabs>
      <w:ind w:right="-1440"/>
      <w:rPr>
        <w:rFonts w:cs="Arial"/>
        <w:sz w:val="20"/>
        <w:szCs w:val="20"/>
      </w:rPr>
    </w:pPr>
    <w:r w:rsidRPr="00BE73DE">
      <w:rPr>
        <w:rFonts w:cs="Arial"/>
        <w:sz w:val="20"/>
        <w:szCs w:val="20"/>
      </w:rPr>
      <w:t>Western Carolina University</w:t>
    </w:r>
    <w:r>
      <w:rPr>
        <w:rFonts w:cs="Arial"/>
        <w:sz w:val="20"/>
        <w:szCs w:val="20"/>
      </w:rPr>
      <w:tab/>
    </w:r>
    <w:r w:rsidRPr="00A23D4C">
      <w:rPr>
        <w:rFonts w:cs="Arial"/>
        <w:sz w:val="20"/>
        <w:szCs w:val="20"/>
      </w:rPr>
      <w:t>Assessment Plan (</w:t>
    </w:r>
    <w:r>
      <w:rPr>
        <w:rFonts w:cs="Arial"/>
        <w:sz w:val="20"/>
        <w:szCs w:val="20"/>
      </w:rPr>
      <w:t>AY</w:t>
    </w:r>
    <w:r w:rsidRPr="00A23D4C">
      <w:rPr>
        <w:rFonts w:cs="Arial"/>
        <w:sz w:val="20"/>
        <w:szCs w:val="20"/>
      </w:rPr>
      <w:t xml:space="preserve">2016-2017) – </w:t>
    </w:r>
    <w:r w:rsidRPr="00A23D4C">
      <w:rPr>
        <w:rFonts w:cs="Arial"/>
        <w:sz w:val="20"/>
        <w:szCs w:val="20"/>
      </w:rPr>
      <w:fldChar w:fldCharType="begin"/>
    </w:r>
    <w:r w:rsidRPr="00A23D4C">
      <w:rPr>
        <w:rFonts w:cs="Arial"/>
        <w:sz w:val="20"/>
        <w:szCs w:val="20"/>
      </w:rPr>
      <w:instrText xml:space="preserve"> PAGE   \* MERGEFORMAT </w:instrText>
    </w:r>
    <w:r w:rsidRPr="00A23D4C">
      <w:rPr>
        <w:rFonts w:cs="Arial"/>
        <w:sz w:val="20"/>
        <w:szCs w:val="20"/>
      </w:rPr>
      <w:fldChar w:fldCharType="separate"/>
    </w:r>
    <w:r w:rsidR="00AD663D">
      <w:rPr>
        <w:rFonts w:cs="Arial"/>
        <w:noProof/>
        <w:sz w:val="20"/>
        <w:szCs w:val="20"/>
      </w:rPr>
      <w:t>1</w:t>
    </w:r>
    <w:r w:rsidRPr="00A23D4C">
      <w:rPr>
        <w:rFonts w:cs="Arial"/>
        <w:noProof/>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9FE99" w14:textId="77777777" w:rsidR="009462D1" w:rsidRDefault="009462D1">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43947" w14:textId="77777777" w:rsidR="00853908" w:rsidRPr="00A23D4C" w:rsidRDefault="00853908" w:rsidP="00BE73DE">
    <w:pPr>
      <w:pStyle w:val="Footer"/>
      <w:tabs>
        <w:tab w:val="clear" w:pos="4680"/>
        <w:tab w:val="clear" w:pos="9360"/>
        <w:tab w:val="right" w:pos="12960"/>
      </w:tabs>
      <w:rPr>
        <w:rFonts w:cs="Arial"/>
        <w:sz w:val="20"/>
        <w:szCs w:val="20"/>
      </w:rPr>
    </w:pPr>
    <w:r w:rsidRPr="00BE73DE">
      <w:rPr>
        <w:rFonts w:cs="Arial"/>
        <w:sz w:val="20"/>
        <w:szCs w:val="20"/>
      </w:rPr>
      <w:t>Western Carolina University</w:t>
    </w:r>
    <w:r>
      <w:rPr>
        <w:rFonts w:cs="Arial"/>
        <w:sz w:val="20"/>
        <w:szCs w:val="20"/>
      </w:rPr>
      <w:tab/>
    </w:r>
    <w:r w:rsidRPr="00A23D4C">
      <w:rPr>
        <w:rFonts w:cs="Arial"/>
        <w:sz w:val="20"/>
        <w:szCs w:val="20"/>
      </w:rPr>
      <w:t xml:space="preserve">Assessment Plan (2016-2017) – </w:t>
    </w:r>
    <w:r w:rsidRPr="00A23D4C">
      <w:rPr>
        <w:rFonts w:cs="Arial"/>
        <w:sz w:val="20"/>
        <w:szCs w:val="20"/>
      </w:rPr>
      <w:fldChar w:fldCharType="begin"/>
    </w:r>
    <w:r w:rsidRPr="00A23D4C">
      <w:rPr>
        <w:rFonts w:cs="Arial"/>
        <w:sz w:val="20"/>
        <w:szCs w:val="20"/>
      </w:rPr>
      <w:instrText xml:space="preserve"> PAGE   \* MERGEFORMAT </w:instrText>
    </w:r>
    <w:r w:rsidRPr="00A23D4C">
      <w:rPr>
        <w:rFonts w:cs="Arial"/>
        <w:sz w:val="20"/>
        <w:szCs w:val="20"/>
      </w:rPr>
      <w:fldChar w:fldCharType="separate"/>
    </w:r>
    <w:r w:rsidR="00AD663D">
      <w:rPr>
        <w:rFonts w:cs="Arial"/>
        <w:noProof/>
        <w:sz w:val="20"/>
        <w:szCs w:val="20"/>
      </w:rPr>
      <w:t>2</w:t>
    </w:r>
    <w:r w:rsidRPr="00A23D4C">
      <w:rPr>
        <w:rFonts w:cs="Arial"/>
        <w:noProof/>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2AEBA" w14:textId="77777777" w:rsidR="00BB4AE6" w:rsidRDefault="00BB4AE6" w:rsidP="004E7857">
      <w:pPr>
        <w:spacing w:after="0" w:line="240" w:lineRule="auto"/>
      </w:pPr>
      <w:r>
        <w:separator/>
      </w:r>
    </w:p>
  </w:footnote>
  <w:footnote w:type="continuationSeparator" w:id="0">
    <w:p w14:paraId="7A562EED" w14:textId="77777777" w:rsidR="00BB4AE6" w:rsidRDefault="00BB4AE6" w:rsidP="004E78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49402" w14:textId="77777777" w:rsidR="009462D1" w:rsidRDefault="009462D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1927" w14:textId="77777777" w:rsidR="00853908" w:rsidRPr="00DD21E5" w:rsidRDefault="00853908" w:rsidP="00704C82">
    <w:pPr>
      <w:pStyle w:val="Header"/>
      <w:jc w:val="center"/>
      <w:rPr>
        <w:rFonts w:cs="Arial"/>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D2EB7" w14:textId="77777777" w:rsidR="009462D1" w:rsidRDefault="009462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7E3D"/>
    <w:multiLevelType w:val="hybridMultilevel"/>
    <w:tmpl w:val="66BA8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A113E"/>
    <w:multiLevelType w:val="hybridMultilevel"/>
    <w:tmpl w:val="4FF82F44"/>
    <w:lvl w:ilvl="0" w:tplc="BC42AE30">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B436D"/>
    <w:multiLevelType w:val="hybridMultilevel"/>
    <w:tmpl w:val="0038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015F5"/>
    <w:multiLevelType w:val="hybridMultilevel"/>
    <w:tmpl w:val="8C5A0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9F0AFF"/>
    <w:multiLevelType w:val="hybridMultilevel"/>
    <w:tmpl w:val="9182A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E5C2E"/>
    <w:multiLevelType w:val="hybridMultilevel"/>
    <w:tmpl w:val="1866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577453"/>
    <w:multiLevelType w:val="hybridMultilevel"/>
    <w:tmpl w:val="DF1E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B6ECC"/>
    <w:multiLevelType w:val="hybridMultilevel"/>
    <w:tmpl w:val="C8C4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CD3464"/>
    <w:multiLevelType w:val="hybridMultilevel"/>
    <w:tmpl w:val="4BF21B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48287C"/>
    <w:multiLevelType w:val="hybridMultilevel"/>
    <w:tmpl w:val="9EA0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3B3435"/>
    <w:multiLevelType w:val="hybridMultilevel"/>
    <w:tmpl w:val="DEC27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6515D6"/>
    <w:multiLevelType w:val="hybridMultilevel"/>
    <w:tmpl w:val="805CE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9C0CAA"/>
    <w:multiLevelType w:val="hybridMultilevel"/>
    <w:tmpl w:val="E120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A850D5"/>
    <w:multiLevelType w:val="hybridMultilevel"/>
    <w:tmpl w:val="85349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13"/>
  </w:num>
  <w:num w:numId="4">
    <w:abstractNumId w:val="9"/>
  </w:num>
  <w:num w:numId="5">
    <w:abstractNumId w:val="5"/>
  </w:num>
  <w:num w:numId="6">
    <w:abstractNumId w:val="2"/>
  </w:num>
  <w:num w:numId="7">
    <w:abstractNumId w:val="12"/>
  </w:num>
  <w:num w:numId="8">
    <w:abstractNumId w:val="10"/>
  </w:num>
  <w:num w:numId="9">
    <w:abstractNumId w:val="11"/>
  </w:num>
  <w:num w:numId="10">
    <w:abstractNumId w:val="6"/>
  </w:num>
  <w:num w:numId="11">
    <w:abstractNumId w:val="8"/>
  </w:num>
  <w:num w:numId="12">
    <w:abstractNumId w:val="4"/>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E31"/>
    <w:rsid w:val="00005B7A"/>
    <w:rsid w:val="00006DC4"/>
    <w:rsid w:val="00011C73"/>
    <w:rsid w:val="00012614"/>
    <w:rsid w:val="00014B25"/>
    <w:rsid w:val="00024B0A"/>
    <w:rsid w:val="0003167F"/>
    <w:rsid w:val="00032F9C"/>
    <w:rsid w:val="0003404B"/>
    <w:rsid w:val="000405AD"/>
    <w:rsid w:val="000417F4"/>
    <w:rsid w:val="000507FB"/>
    <w:rsid w:val="00061C61"/>
    <w:rsid w:val="0006348C"/>
    <w:rsid w:val="00071087"/>
    <w:rsid w:val="000744D6"/>
    <w:rsid w:val="0008613F"/>
    <w:rsid w:val="000913B8"/>
    <w:rsid w:val="0009284F"/>
    <w:rsid w:val="0009716D"/>
    <w:rsid w:val="000A2D35"/>
    <w:rsid w:val="000A3EAD"/>
    <w:rsid w:val="000A3FB1"/>
    <w:rsid w:val="000A4C48"/>
    <w:rsid w:val="000A5300"/>
    <w:rsid w:val="000A6BD8"/>
    <w:rsid w:val="000B13F3"/>
    <w:rsid w:val="000C003C"/>
    <w:rsid w:val="000C4D09"/>
    <w:rsid w:val="000F6AB5"/>
    <w:rsid w:val="00105E6E"/>
    <w:rsid w:val="00110675"/>
    <w:rsid w:val="00112312"/>
    <w:rsid w:val="00112BFB"/>
    <w:rsid w:val="00115A38"/>
    <w:rsid w:val="001201DB"/>
    <w:rsid w:val="001203AC"/>
    <w:rsid w:val="00125419"/>
    <w:rsid w:val="0014013C"/>
    <w:rsid w:val="0014336F"/>
    <w:rsid w:val="001511DF"/>
    <w:rsid w:val="001607E7"/>
    <w:rsid w:val="00175618"/>
    <w:rsid w:val="0017603B"/>
    <w:rsid w:val="0017609F"/>
    <w:rsid w:val="0018068B"/>
    <w:rsid w:val="0018119A"/>
    <w:rsid w:val="00192AF1"/>
    <w:rsid w:val="00194C0F"/>
    <w:rsid w:val="001965D8"/>
    <w:rsid w:val="001A54E4"/>
    <w:rsid w:val="001B1175"/>
    <w:rsid w:val="001B12DF"/>
    <w:rsid w:val="001B19AB"/>
    <w:rsid w:val="001C41C3"/>
    <w:rsid w:val="001D1430"/>
    <w:rsid w:val="001D6498"/>
    <w:rsid w:val="001E1739"/>
    <w:rsid w:val="001E1D32"/>
    <w:rsid w:val="001E1D35"/>
    <w:rsid w:val="001E3E8F"/>
    <w:rsid w:val="001E7A58"/>
    <w:rsid w:val="001F6CFC"/>
    <w:rsid w:val="001F761E"/>
    <w:rsid w:val="0020449E"/>
    <w:rsid w:val="002047E2"/>
    <w:rsid w:val="002065E8"/>
    <w:rsid w:val="00210F45"/>
    <w:rsid w:val="002149EB"/>
    <w:rsid w:val="002175E9"/>
    <w:rsid w:val="002209AB"/>
    <w:rsid w:val="002209DB"/>
    <w:rsid w:val="00224C04"/>
    <w:rsid w:val="0023204C"/>
    <w:rsid w:val="00232E7C"/>
    <w:rsid w:val="00237FE8"/>
    <w:rsid w:val="00242096"/>
    <w:rsid w:val="00244C02"/>
    <w:rsid w:val="00257691"/>
    <w:rsid w:val="00263D78"/>
    <w:rsid w:val="002655C9"/>
    <w:rsid w:val="00271578"/>
    <w:rsid w:val="00271B36"/>
    <w:rsid w:val="00276ED3"/>
    <w:rsid w:val="002A0B7D"/>
    <w:rsid w:val="002A376B"/>
    <w:rsid w:val="002A5569"/>
    <w:rsid w:val="002A6103"/>
    <w:rsid w:val="002A71D3"/>
    <w:rsid w:val="002A7478"/>
    <w:rsid w:val="002B436F"/>
    <w:rsid w:val="002C0B50"/>
    <w:rsid w:val="002C3137"/>
    <w:rsid w:val="002D16EC"/>
    <w:rsid w:val="002D49FE"/>
    <w:rsid w:val="002D66B0"/>
    <w:rsid w:val="002E62C1"/>
    <w:rsid w:val="002F1191"/>
    <w:rsid w:val="002F33B3"/>
    <w:rsid w:val="002F53EB"/>
    <w:rsid w:val="002F7459"/>
    <w:rsid w:val="0030275F"/>
    <w:rsid w:val="00304C67"/>
    <w:rsid w:val="00304F94"/>
    <w:rsid w:val="00311779"/>
    <w:rsid w:val="00313BAD"/>
    <w:rsid w:val="00314450"/>
    <w:rsid w:val="003220CE"/>
    <w:rsid w:val="00322E81"/>
    <w:rsid w:val="0032598D"/>
    <w:rsid w:val="00325A6F"/>
    <w:rsid w:val="00332F67"/>
    <w:rsid w:val="00333D51"/>
    <w:rsid w:val="00334BC1"/>
    <w:rsid w:val="00337288"/>
    <w:rsid w:val="00341C80"/>
    <w:rsid w:val="003448BD"/>
    <w:rsid w:val="00347761"/>
    <w:rsid w:val="003477D5"/>
    <w:rsid w:val="0035050C"/>
    <w:rsid w:val="00350957"/>
    <w:rsid w:val="003528BC"/>
    <w:rsid w:val="00354FF0"/>
    <w:rsid w:val="00361FB9"/>
    <w:rsid w:val="0036429A"/>
    <w:rsid w:val="00365807"/>
    <w:rsid w:val="003668D5"/>
    <w:rsid w:val="003901D9"/>
    <w:rsid w:val="003921F0"/>
    <w:rsid w:val="003A043C"/>
    <w:rsid w:val="003A201C"/>
    <w:rsid w:val="003A53E7"/>
    <w:rsid w:val="003B3C77"/>
    <w:rsid w:val="003B76C8"/>
    <w:rsid w:val="003C207F"/>
    <w:rsid w:val="003D239D"/>
    <w:rsid w:val="003D4592"/>
    <w:rsid w:val="003E089C"/>
    <w:rsid w:val="003E249D"/>
    <w:rsid w:val="003E3E1D"/>
    <w:rsid w:val="003E62F8"/>
    <w:rsid w:val="003E7B7B"/>
    <w:rsid w:val="003F2AC4"/>
    <w:rsid w:val="003F36F0"/>
    <w:rsid w:val="003F3EB2"/>
    <w:rsid w:val="003F4F8D"/>
    <w:rsid w:val="003F7C8B"/>
    <w:rsid w:val="00402C64"/>
    <w:rsid w:val="00411E71"/>
    <w:rsid w:val="00413F9A"/>
    <w:rsid w:val="004179D7"/>
    <w:rsid w:val="004232F7"/>
    <w:rsid w:val="00425ACC"/>
    <w:rsid w:val="00427A18"/>
    <w:rsid w:val="00427BC3"/>
    <w:rsid w:val="00430BAC"/>
    <w:rsid w:val="0043424E"/>
    <w:rsid w:val="00437137"/>
    <w:rsid w:val="004403E9"/>
    <w:rsid w:val="00443C36"/>
    <w:rsid w:val="00447B28"/>
    <w:rsid w:val="00454700"/>
    <w:rsid w:val="00455E87"/>
    <w:rsid w:val="00462369"/>
    <w:rsid w:val="004661A8"/>
    <w:rsid w:val="00467DB6"/>
    <w:rsid w:val="00482C1B"/>
    <w:rsid w:val="004835E3"/>
    <w:rsid w:val="004A23C1"/>
    <w:rsid w:val="004B2D5C"/>
    <w:rsid w:val="004B2EDF"/>
    <w:rsid w:val="004B5A0D"/>
    <w:rsid w:val="004C17FE"/>
    <w:rsid w:val="004D11BA"/>
    <w:rsid w:val="004E7857"/>
    <w:rsid w:val="004F081F"/>
    <w:rsid w:val="004F7C70"/>
    <w:rsid w:val="00502CDD"/>
    <w:rsid w:val="00510555"/>
    <w:rsid w:val="00513520"/>
    <w:rsid w:val="005210BD"/>
    <w:rsid w:val="005253A9"/>
    <w:rsid w:val="00534F61"/>
    <w:rsid w:val="00540B0C"/>
    <w:rsid w:val="0054200A"/>
    <w:rsid w:val="00543C69"/>
    <w:rsid w:val="00545130"/>
    <w:rsid w:val="00554532"/>
    <w:rsid w:val="00557912"/>
    <w:rsid w:val="00561119"/>
    <w:rsid w:val="00563427"/>
    <w:rsid w:val="005638D0"/>
    <w:rsid w:val="00564C74"/>
    <w:rsid w:val="00565187"/>
    <w:rsid w:val="00574845"/>
    <w:rsid w:val="005837D2"/>
    <w:rsid w:val="00584772"/>
    <w:rsid w:val="00585275"/>
    <w:rsid w:val="0058656D"/>
    <w:rsid w:val="005901E4"/>
    <w:rsid w:val="0059192A"/>
    <w:rsid w:val="0059573B"/>
    <w:rsid w:val="005A1096"/>
    <w:rsid w:val="005B3968"/>
    <w:rsid w:val="005B4622"/>
    <w:rsid w:val="005C28E2"/>
    <w:rsid w:val="005D3D11"/>
    <w:rsid w:val="005D5DE2"/>
    <w:rsid w:val="005E267F"/>
    <w:rsid w:val="005E3B77"/>
    <w:rsid w:val="005E4802"/>
    <w:rsid w:val="005E5ADE"/>
    <w:rsid w:val="005E6A08"/>
    <w:rsid w:val="005F3B9B"/>
    <w:rsid w:val="005F3D17"/>
    <w:rsid w:val="005F6169"/>
    <w:rsid w:val="005F62D6"/>
    <w:rsid w:val="005F6AD4"/>
    <w:rsid w:val="00601BD1"/>
    <w:rsid w:val="006068B5"/>
    <w:rsid w:val="00610315"/>
    <w:rsid w:val="006123EE"/>
    <w:rsid w:val="006176B8"/>
    <w:rsid w:val="00617C0F"/>
    <w:rsid w:val="00621023"/>
    <w:rsid w:val="00621FFB"/>
    <w:rsid w:val="00634130"/>
    <w:rsid w:val="006354B4"/>
    <w:rsid w:val="0063591F"/>
    <w:rsid w:val="0064243D"/>
    <w:rsid w:val="006452CF"/>
    <w:rsid w:val="00647175"/>
    <w:rsid w:val="00654F8A"/>
    <w:rsid w:val="00656B15"/>
    <w:rsid w:val="00657177"/>
    <w:rsid w:val="006612D9"/>
    <w:rsid w:val="00677940"/>
    <w:rsid w:val="00677BE3"/>
    <w:rsid w:val="006859AE"/>
    <w:rsid w:val="00686001"/>
    <w:rsid w:val="00686145"/>
    <w:rsid w:val="00697FF1"/>
    <w:rsid w:val="006A2492"/>
    <w:rsid w:val="006B0847"/>
    <w:rsid w:val="006B326D"/>
    <w:rsid w:val="006C115A"/>
    <w:rsid w:val="006C35E5"/>
    <w:rsid w:val="006C4ABD"/>
    <w:rsid w:val="006C4D14"/>
    <w:rsid w:val="006D0541"/>
    <w:rsid w:val="006D329C"/>
    <w:rsid w:val="006D3B70"/>
    <w:rsid w:val="006E1779"/>
    <w:rsid w:val="006E7A12"/>
    <w:rsid w:val="0070052B"/>
    <w:rsid w:val="00704C82"/>
    <w:rsid w:val="0070590F"/>
    <w:rsid w:val="00705AC4"/>
    <w:rsid w:val="00710133"/>
    <w:rsid w:val="007106E3"/>
    <w:rsid w:val="00714989"/>
    <w:rsid w:val="00717A3C"/>
    <w:rsid w:val="00722A64"/>
    <w:rsid w:val="00725A34"/>
    <w:rsid w:val="00733798"/>
    <w:rsid w:val="00734D0B"/>
    <w:rsid w:val="00741517"/>
    <w:rsid w:val="00746C10"/>
    <w:rsid w:val="00761E11"/>
    <w:rsid w:val="0076319D"/>
    <w:rsid w:val="007659CA"/>
    <w:rsid w:val="00766D87"/>
    <w:rsid w:val="00771AFD"/>
    <w:rsid w:val="00781613"/>
    <w:rsid w:val="0078376E"/>
    <w:rsid w:val="00785051"/>
    <w:rsid w:val="00786358"/>
    <w:rsid w:val="007869BD"/>
    <w:rsid w:val="007A1FD1"/>
    <w:rsid w:val="007A53D6"/>
    <w:rsid w:val="007B2631"/>
    <w:rsid w:val="007B419F"/>
    <w:rsid w:val="007C3642"/>
    <w:rsid w:val="007C5D74"/>
    <w:rsid w:val="007D1185"/>
    <w:rsid w:val="007E4F55"/>
    <w:rsid w:val="00811107"/>
    <w:rsid w:val="00826652"/>
    <w:rsid w:val="008375C6"/>
    <w:rsid w:val="00837E11"/>
    <w:rsid w:val="00850788"/>
    <w:rsid w:val="00853908"/>
    <w:rsid w:val="00855C04"/>
    <w:rsid w:val="008645C8"/>
    <w:rsid w:val="008775FB"/>
    <w:rsid w:val="008800B1"/>
    <w:rsid w:val="0088045A"/>
    <w:rsid w:val="00893FA0"/>
    <w:rsid w:val="008953E9"/>
    <w:rsid w:val="008A45D3"/>
    <w:rsid w:val="008A6328"/>
    <w:rsid w:val="008C1DD8"/>
    <w:rsid w:val="008D2070"/>
    <w:rsid w:val="008D2124"/>
    <w:rsid w:val="008D648C"/>
    <w:rsid w:val="008E0576"/>
    <w:rsid w:val="008E2DDA"/>
    <w:rsid w:val="008F4524"/>
    <w:rsid w:val="0090746B"/>
    <w:rsid w:val="0091076F"/>
    <w:rsid w:val="0091222C"/>
    <w:rsid w:val="00923B5F"/>
    <w:rsid w:val="00926E80"/>
    <w:rsid w:val="00927D75"/>
    <w:rsid w:val="00927F9C"/>
    <w:rsid w:val="009331F2"/>
    <w:rsid w:val="009462D1"/>
    <w:rsid w:val="00954CDA"/>
    <w:rsid w:val="00957630"/>
    <w:rsid w:val="00957DAE"/>
    <w:rsid w:val="009616B3"/>
    <w:rsid w:val="0097100D"/>
    <w:rsid w:val="009732B7"/>
    <w:rsid w:val="00976BCD"/>
    <w:rsid w:val="009827BD"/>
    <w:rsid w:val="00984104"/>
    <w:rsid w:val="00987898"/>
    <w:rsid w:val="0098797A"/>
    <w:rsid w:val="00992170"/>
    <w:rsid w:val="009B02D8"/>
    <w:rsid w:val="009B4587"/>
    <w:rsid w:val="009C0DE4"/>
    <w:rsid w:val="009C19B1"/>
    <w:rsid w:val="009C26EA"/>
    <w:rsid w:val="009C5B94"/>
    <w:rsid w:val="009D1181"/>
    <w:rsid w:val="009D505B"/>
    <w:rsid w:val="009D5CA2"/>
    <w:rsid w:val="009D61BE"/>
    <w:rsid w:val="009E1EAF"/>
    <w:rsid w:val="009E37AF"/>
    <w:rsid w:val="009E38BF"/>
    <w:rsid w:val="009E5233"/>
    <w:rsid w:val="009E569C"/>
    <w:rsid w:val="009F01B3"/>
    <w:rsid w:val="009F0D67"/>
    <w:rsid w:val="009F4D26"/>
    <w:rsid w:val="009F7915"/>
    <w:rsid w:val="00A0248D"/>
    <w:rsid w:val="00A03D15"/>
    <w:rsid w:val="00A043EF"/>
    <w:rsid w:val="00A05C9B"/>
    <w:rsid w:val="00A167BE"/>
    <w:rsid w:val="00A219ED"/>
    <w:rsid w:val="00A23C53"/>
    <w:rsid w:val="00A23D4C"/>
    <w:rsid w:val="00A301EC"/>
    <w:rsid w:val="00A304A4"/>
    <w:rsid w:val="00A32FFC"/>
    <w:rsid w:val="00A33DB3"/>
    <w:rsid w:val="00A4152E"/>
    <w:rsid w:val="00A5238C"/>
    <w:rsid w:val="00A61831"/>
    <w:rsid w:val="00A65757"/>
    <w:rsid w:val="00A65AA7"/>
    <w:rsid w:val="00A65CAF"/>
    <w:rsid w:val="00A70915"/>
    <w:rsid w:val="00A72CD8"/>
    <w:rsid w:val="00A75442"/>
    <w:rsid w:val="00A767C5"/>
    <w:rsid w:val="00A76C22"/>
    <w:rsid w:val="00A91D57"/>
    <w:rsid w:val="00A9586F"/>
    <w:rsid w:val="00A971E3"/>
    <w:rsid w:val="00A97F34"/>
    <w:rsid w:val="00AA516E"/>
    <w:rsid w:val="00AC15A4"/>
    <w:rsid w:val="00AC32F7"/>
    <w:rsid w:val="00AD6128"/>
    <w:rsid w:val="00AD663D"/>
    <w:rsid w:val="00AE2507"/>
    <w:rsid w:val="00AE321E"/>
    <w:rsid w:val="00AE5FCB"/>
    <w:rsid w:val="00AF014E"/>
    <w:rsid w:val="00AF027F"/>
    <w:rsid w:val="00AF226B"/>
    <w:rsid w:val="00AF26B6"/>
    <w:rsid w:val="00AF3A51"/>
    <w:rsid w:val="00B00A98"/>
    <w:rsid w:val="00B02FF3"/>
    <w:rsid w:val="00B15C5F"/>
    <w:rsid w:val="00B17B90"/>
    <w:rsid w:val="00B23593"/>
    <w:rsid w:val="00B26861"/>
    <w:rsid w:val="00B27F70"/>
    <w:rsid w:val="00B30E9C"/>
    <w:rsid w:val="00B31112"/>
    <w:rsid w:val="00B357B2"/>
    <w:rsid w:val="00B378B7"/>
    <w:rsid w:val="00B51D9A"/>
    <w:rsid w:val="00B52097"/>
    <w:rsid w:val="00B54945"/>
    <w:rsid w:val="00B55502"/>
    <w:rsid w:val="00B56B02"/>
    <w:rsid w:val="00B74134"/>
    <w:rsid w:val="00B75DBB"/>
    <w:rsid w:val="00B83782"/>
    <w:rsid w:val="00B86951"/>
    <w:rsid w:val="00B90711"/>
    <w:rsid w:val="00B9303C"/>
    <w:rsid w:val="00B93289"/>
    <w:rsid w:val="00B9331F"/>
    <w:rsid w:val="00B94316"/>
    <w:rsid w:val="00BB1056"/>
    <w:rsid w:val="00BB4AE6"/>
    <w:rsid w:val="00BB5538"/>
    <w:rsid w:val="00BB69E4"/>
    <w:rsid w:val="00BC1DC8"/>
    <w:rsid w:val="00BD0485"/>
    <w:rsid w:val="00BD0578"/>
    <w:rsid w:val="00BD39EA"/>
    <w:rsid w:val="00BE6BC9"/>
    <w:rsid w:val="00BE73DE"/>
    <w:rsid w:val="00BF1F02"/>
    <w:rsid w:val="00BF513A"/>
    <w:rsid w:val="00BF59F7"/>
    <w:rsid w:val="00C011EB"/>
    <w:rsid w:val="00C01FFD"/>
    <w:rsid w:val="00C129D3"/>
    <w:rsid w:val="00C17E64"/>
    <w:rsid w:val="00C217CE"/>
    <w:rsid w:val="00C236B7"/>
    <w:rsid w:val="00C27D3F"/>
    <w:rsid w:val="00C3112C"/>
    <w:rsid w:val="00C328A9"/>
    <w:rsid w:val="00C404D2"/>
    <w:rsid w:val="00C46AA0"/>
    <w:rsid w:val="00C47847"/>
    <w:rsid w:val="00C614AE"/>
    <w:rsid w:val="00C656FF"/>
    <w:rsid w:val="00C662B8"/>
    <w:rsid w:val="00C71DAA"/>
    <w:rsid w:val="00C758CF"/>
    <w:rsid w:val="00C80B6E"/>
    <w:rsid w:val="00C84184"/>
    <w:rsid w:val="00C85024"/>
    <w:rsid w:val="00CA291B"/>
    <w:rsid w:val="00CA771D"/>
    <w:rsid w:val="00CC2F61"/>
    <w:rsid w:val="00CC3DF4"/>
    <w:rsid w:val="00CC4D9C"/>
    <w:rsid w:val="00CD1728"/>
    <w:rsid w:val="00CD232F"/>
    <w:rsid w:val="00CD5E0A"/>
    <w:rsid w:val="00CE6D62"/>
    <w:rsid w:val="00D248DD"/>
    <w:rsid w:val="00D25D31"/>
    <w:rsid w:val="00D2690F"/>
    <w:rsid w:val="00D2722A"/>
    <w:rsid w:val="00D3083E"/>
    <w:rsid w:val="00D33E38"/>
    <w:rsid w:val="00D35DC6"/>
    <w:rsid w:val="00D43BD5"/>
    <w:rsid w:val="00D45B16"/>
    <w:rsid w:val="00D639D4"/>
    <w:rsid w:val="00D74384"/>
    <w:rsid w:val="00D75BBF"/>
    <w:rsid w:val="00D8013B"/>
    <w:rsid w:val="00D848E9"/>
    <w:rsid w:val="00D8492D"/>
    <w:rsid w:val="00D90782"/>
    <w:rsid w:val="00D93A77"/>
    <w:rsid w:val="00D94A0E"/>
    <w:rsid w:val="00D94C6B"/>
    <w:rsid w:val="00DA1889"/>
    <w:rsid w:val="00DA1BAF"/>
    <w:rsid w:val="00DA3715"/>
    <w:rsid w:val="00DA5150"/>
    <w:rsid w:val="00DA75BF"/>
    <w:rsid w:val="00DB0C66"/>
    <w:rsid w:val="00DB2199"/>
    <w:rsid w:val="00DC6211"/>
    <w:rsid w:val="00DD21E5"/>
    <w:rsid w:val="00DE38BC"/>
    <w:rsid w:val="00DE5D3B"/>
    <w:rsid w:val="00DF3AAB"/>
    <w:rsid w:val="00E03227"/>
    <w:rsid w:val="00E04D9E"/>
    <w:rsid w:val="00E053AB"/>
    <w:rsid w:val="00E125C8"/>
    <w:rsid w:val="00E1365D"/>
    <w:rsid w:val="00E4668B"/>
    <w:rsid w:val="00E53FE9"/>
    <w:rsid w:val="00E613A3"/>
    <w:rsid w:val="00E641DF"/>
    <w:rsid w:val="00E64AD7"/>
    <w:rsid w:val="00E73E84"/>
    <w:rsid w:val="00E7411D"/>
    <w:rsid w:val="00E75BA7"/>
    <w:rsid w:val="00E84622"/>
    <w:rsid w:val="00E84E3B"/>
    <w:rsid w:val="00E85057"/>
    <w:rsid w:val="00E869A3"/>
    <w:rsid w:val="00E964DC"/>
    <w:rsid w:val="00E97937"/>
    <w:rsid w:val="00EA41F3"/>
    <w:rsid w:val="00EB3943"/>
    <w:rsid w:val="00EC0235"/>
    <w:rsid w:val="00EC6E84"/>
    <w:rsid w:val="00EC73DF"/>
    <w:rsid w:val="00ED45A3"/>
    <w:rsid w:val="00EE0880"/>
    <w:rsid w:val="00EE0EFA"/>
    <w:rsid w:val="00EE189E"/>
    <w:rsid w:val="00EF0C1A"/>
    <w:rsid w:val="00F11DA8"/>
    <w:rsid w:val="00F17F03"/>
    <w:rsid w:val="00F20409"/>
    <w:rsid w:val="00F21FDF"/>
    <w:rsid w:val="00F2277B"/>
    <w:rsid w:val="00F30DCE"/>
    <w:rsid w:val="00F3183C"/>
    <w:rsid w:val="00F3258E"/>
    <w:rsid w:val="00F337F8"/>
    <w:rsid w:val="00F408F0"/>
    <w:rsid w:val="00F4093C"/>
    <w:rsid w:val="00F40D4F"/>
    <w:rsid w:val="00F41003"/>
    <w:rsid w:val="00F4138A"/>
    <w:rsid w:val="00F43B3F"/>
    <w:rsid w:val="00F46319"/>
    <w:rsid w:val="00F50A78"/>
    <w:rsid w:val="00F53C15"/>
    <w:rsid w:val="00F54FFB"/>
    <w:rsid w:val="00F62642"/>
    <w:rsid w:val="00F6716D"/>
    <w:rsid w:val="00F71973"/>
    <w:rsid w:val="00F71B06"/>
    <w:rsid w:val="00F73759"/>
    <w:rsid w:val="00F75491"/>
    <w:rsid w:val="00F76357"/>
    <w:rsid w:val="00F80350"/>
    <w:rsid w:val="00F82EE1"/>
    <w:rsid w:val="00F917A3"/>
    <w:rsid w:val="00F93B1C"/>
    <w:rsid w:val="00F9478E"/>
    <w:rsid w:val="00F970C4"/>
    <w:rsid w:val="00FA2444"/>
    <w:rsid w:val="00FA521B"/>
    <w:rsid w:val="00FA58F4"/>
    <w:rsid w:val="00FB3E31"/>
    <w:rsid w:val="00FB66D9"/>
    <w:rsid w:val="00FC30D7"/>
    <w:rsid w:val="00FD53EF"/>
    <w:rsid w:val="00FD63FF"/>
    <w:rsid w:val="00FD6F89"/>
    <w:rsid w:val="00FE07E7"/>
    <w:rsid w:val="00FE145D"/>
    <w:rsid w:val="00FE3456"/>
    <w:rsid w:val="00FF5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4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4945"/>
    <w:rPr>
      <w:rFonts w:ascii="Arial" w:hAnsi="Arial"/>
    </w:rPr>
  </w:style>
  <w:style w:type="paragraph" w:styleId="Heading1">
    <w:name w:val="heading 1"/>
    <w:basedOn w:val="Normal"/>
    <w:next w:val="Normal"/>
    <w:link w:val="Heading1Char"/>
    <w:uiPriority w:val="9"/>
    <w:qFormat/>
    <w:rsid w:val="00E125C8"/>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5C8"/>
    <w:pPr>
      <w:spacing w:after="0" w:line="240" w:lineRule="auto"/>
    </w:pPr>
    <w:rPr>
      <w:rFonts w:ascii="Arial" w:hAnsi="Arial"/>
    </w:rPr>
  </w:style>
  <w:style w:type="character" w:customStyle="1" w:styleId="Heading1Char">
    <w:name w:val="Heading 1 Char"/>
    <w:basedOn w:val="DefaultParagraphFont"/>
    <w:link w:val="Heading1"/>
    <w:uiPriority w:val="9"/>
    <w:rsid w:val="00E125C8"/>
    <w:rPr>
      <w:rFonts w:ascii="Arial" w:eastAsiaTheme="majorEastAsia" w:hAnsi="Arial" w:cstheme="majorBidi"/>
      <w:b/>
      <w:bCs/>
      <w:color w:val="365F91" w:themeColor="accent1" w:themeShade="BF"/>
      <w:sz w:val="28"/>
      <w:szCs w:val="28"/>
    </w:rPr>
  </w:style>
  <w:style w:type="paragraph" w:styleId="Title">
    <w:name w:val="Title"/>
    <w:basedOn w:val="Normal"/>
    <w:next w:val="Normal"/>
    <w:link w:val="TitleChar"/>
    <w:uiPriority w:val="10"/>
    <w:qFormat/>
    <w:rsid w:val="00E125C8"/>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25C8"/>
    <w:rPr>
      <w:rFonts w:ascii="Arial" w:eastAsiaTheme="majorEastAsia" w:hAnsi="Arial" w:cstheme="majorBidi"/>
      <w:color w:val="17365D" w:themeColor="text2" w:themeShade="BF"/>
      <w:spacing w:val="5"/>
      <w:kern w:val="28"/>
      <w:sz w:val="52"/>
      <w:szCs w:val="52"/>
    </w:rPr>
  </w:style>
  <w:style w:type="paragraph" w:styleId="Header">
    <w:name w:val="header"/>
    <w:basedOn w:val="Normal"/>
    <w:link w:val="HeaderChar"/>
    <w:uiPriority w:val="99"/>
    <w:unhideWhenUsed/>
    <w:rsid w:val="004E7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857"/>
    <w:rPr>
      <w:rFonts w:ascii="Arial" w:hAnsi="Arial"/>
    </w:rPr>
  </w:style>
  <w:style w:type="paragraph" w:styleId="Footer">
    <w:name w:val="footer"/>
    <w:basedOn w:val="Normal"/>
    <w:link w:val="FooterChar"/>
    <w:uiPriority w:val="99"/>
    <w:unhideWhenUsed/>
    <w:rsid w:val="004E7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857"/>
    <w:rPr>
      <w:rFonts w:ascii="Arial" w:hAnsi="Arial"/>
    </w:rPr>
  </w:style>
  <w:style w:type="paragraph" w:styleId="ListParagraph">
    <w:name w:val="List Paragraph"/>
    <w:basedOn w:val="Normal"/>
    <w:uiPriority w:val="34"/>
    <w:qFormat/>
    <w:rsid w:val="0059573B"/>
    <w:pPr>
      <w:ind w:left="720"/>
      <w:contextualSpacing/>
    </w:pPr>
  </w:style>
  <w:style w:type="table" w:styleId="TableGrid">
    <w:name w:val="Table Grid"/>
    <w:basedOn w:val="TableNormal"/>
    <w:uiPriority w:val="59"/>
    <w:rsid w:val="007C5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1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430"/>
    <w:rPr>
      <w:rFonts w:ascii="Tahoma" w:hAnsi="Tahoma" w:cs="Tahoma"/>
      <w:sz w:val="16"/>
      <w:szCs w:val="16"/>
    </w:rPr>
  </w:style>
  <w:style w:type="character" w:styleId="Hyperlink">
    <w:name w:val="Hyperlink"/>
    <w:basedOn w:val="DefaultParagraphFont"/>
    <w:uiPriority w:val="99"/>
    <w:unhideWhenUsed/>
    <w:rsid w:val="003C207F"/>
    <w:rPr>
      <w:color w:val="0000FF" w:themeColor="hyperlink"/>
      <w:u w:val="single"/>
    </w:rPr>
  </w:style>
  <w:style w:type="character" w:styleId="FollowedHyperlink">
    <w:name w:val="FollowedHyperlink"/>
    <w:basedOn w:val="DefaultParagraphFont"/>
    <w:uiPriority w:val="99"/>
    <w:semiHidden/>
    <w:unhideWhenUsed/>
    <w:rsid w:val="00F917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1240</Words>
  <Characters>7069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2017-02-15T14:45:00Z</dcterms:created>
  <dcterms:modified xsi:type="dcterms:W3CDTF">2017-03-03T12:17:00Z</dcterms:modified>
</cp:coreProperties>
</file>