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948"/>
        <w:gridCol w:w="3420"/>
      </w:tblGrid>
      <w:tr w:rsidR="004C735A" w:rsidRPr="00FC3B84" w14:paraId="2F6D5B34" w14:textId="77777777" w:rsidTr="000D120F">
        <w:tc>
          <w:tcPr>
            <w:tcW w:w="6948" w:type="dxa"/>
          </w:tcPr>
          <w:p w14:paraId="2D052C04" w14:textId="77777777" w:rsidR="007B4B57" w:rsidRDefault="007B4B57" w:rsidP="00F863BE">
            <w:pPr>
              <w:jc w:val="center"/>
              <w:rPr>
                <w:rFonts w:asciiTheme="majorHAnsi" w:hAnsiTheme="majorHAnsi" w:cs="Calibri"/>
                <w:b/>
                <w:sz w:val="24"/>
                <w:szCs w:val="24"/>
              </w:rPr>
            </w:pPr>
            <w:bookmarkStart w:id="0" w:name="_GoBack"/>
            <w:bookmarkEnd w:id="0"/>
            <w:r>
              <w:rPr>
                <w:rFonts w:asciiTheme="majorHAnsi" w:hAnsiTheme="majorHAnsi" w:cs="Calibri"/>
                <w:b/>
                <w:sz w:val="24"/>
                <w:szCs w:val="24"/>
              </w:rPr>
              <w:t>SYLLABUS</w:t>
            </w:r>
          </w:p>
          <w:p w14:paraId="5E401611" w14:textId="3A766E52" w:rsidR="00F863BE" w:rsidRPr="000D120F" w:rsidRDefault="00F863BE" w:rsidP="00F863BE">
            <w:pPr>
              <w:jc w:val="center"/>
              <w:rPr>
                <w:rFonts w:asciiTheme="majorHAnsi" w:hAnsiTheme="majorHAnsi" w:cs="Calibri"/>
                <w:b/>
                <w:sz w:val="24"/>
                <w:szCs w:val="24"/>
              </w:rPr>
            </w:pPr>
            <w:r w:rsidRPr="000D120F">
              <w:rPr>
                <w:rFonts w:asciiTheme="majorHAnsi" w:hAnsiTheme="majorHAnsi" w:cs="Calibri"/>
                <w:b/>
                <w:sz w:val="24"/>
                <w:szCs w:val="24"/>
              </w:rPr>
              <w:t>INTERNSHIP I</w:t>
            </w:r>
          </w:p>
          <w:p w14:paraId="0C588E40" w14:textId="77777777" w:rsidR="000D120F" w:rsidRPr="00FC3B84" w:rsidRDefault="000D120F" w:rsidP="000D120F">
            <w:pPr>
              <w:jc w:val="center"/>
              <w:rPr>
                <w:rFonts w:asciiTheme="majorHAnsi" w:hAnsiTheme="majorHAnsi" w:cstheme="minorHAnsi"/>
                <w:b/>
                <w:sz w:val="24"/>
                <w:szCs w:val="24"/>
              </w:rPr>
            </w:pPr>
          </w:p>
          <w:p w14:paraId="7B7BB5E4" w14:textId="77777777" w:rsidR="009316A7" w:rsidRPr="00707ACA" w:rsidRDefault="009316A7" w:rsidP="009316A7">
            <w:pPr>
              <w:jc w:val="center"/>
              <w:rPr>
                <w:rFonts w:asciiTheme="majorHAnsi" w:hAnsiTheme="majorHAnsi" w:cstheme="minorHAnsi"/>
                <w:b/>
                <w:sz w:val="24"/>
                <w:szCs w:val="24"/>
                <w:highlight w:val="yellow"/>
              </w:rPr>
            </w:pPr>
            <w:r w:rsidRPr="00707ACA">
              <w:rPr>
                <w:rFonts w:asciiTheme="majorHAnsi" w:hAnsiTheme="majorHAnsi" w:cs="Calibri"/>
                <w:b/>
                <w:sz w:val="24"/>
                <w:szCs w:val="24"/>
                <w:highlight w:val="yellow"/>
              </w:rPr>
              <w:t xml:space="preserve">Semester, Year </w:t>
            </w:r>
          </w:p>
          <w:p w14:paraId="53FDD4CD" w14:textId="77777777" w:rsidR="009316A7" w:rsidRPr="00707ACA" w:rsidRDefault="009316A7" w:rsidP="009316A7">
            <w:pPr>
              <w:jc w:val="center"/>
              <w:rPr>
                <w:rFonts w:asciiTheme="majorHAnsi" w:hAnsiTheme="majorHAnsi" w:cstheme="minorHAnsi"/>
                <w:b/>
                <w:sz w:val="24"/>
                <w:szCs w:val="24"/>
                <w:highlight w:val="yellow"/>
              </w:rPr>
            </w:pPr>
            <w:r w:rsidRPr="00707ACA">
              <w:rPr>
                <w:rFonts w:asciiTheme="majorHAnsi" w:hAnsiTheme="majorHAnsi" w:cstheme="minorHAnsi"/>
                <w:b/>
                <w:sz w:val="24"/>
                <w:szCs w:val="24"/>
                <w:highlight w:val="yellow"/>
              </w:rPr>
              <w:t xml:space="preserve">Name of Instructor </w:t>
            </w:r>
          </w:p>
          <w:p w14:paraId="4BD9A8BE" w14:textId="77777777" w:rsidR="009316A7" w:rsidRPr="00707ACA" w:rsidRDefault="009316A7" w:rsidP="009316A7">
            <w:pPr>
              <w:jc w:val="center"/>
              <w:rPr>
                <w:rFonts w:asciiTheme="majorHAnsi" w:hAnsiTheme="majorHAnsi" w:cstheme="minorHAnsi"/>
                <w:b/>
                <w:sz w:val="24"/>
                <w:szCs w:val="24"/>
                <w:highlight w:val="yellow"/>
              </w:rPr>
            </w:pPr>
            <w:r w:rsidRPr="00707ACA">
              <w:rPr>
                <w:rFonts w:asciiTheme="majorHAnsi" w:hAnsiTheme="majorHAnsi" w:cstheme="minorHAnsi"/>
                <w:b/>
                <w:sz w:val="24"/>
                <w:szCs w:val="24"/>
                <w:highlight w:val="yellow"/>
              </w:rPr>
              <w:t>Instructor Email</w:t>
            </w:r>
          </w:p>
          <w:p w14:paraId="782B6CEB" w14:textId="7C43E62C" w:rsidR="009316A7" w:rsidRDefault="00C42950" w:rsidP="009316A7">
            <w:pPr>
              <w:jc w:val="center"/>
              <w:rPr>
                <w:rFonts w:asciiTheme="majorHAnsi" w:hAnsiTheme="majorHAnsi" w:cstheme="minorHAnsi"/>
                <w:b/>
                <w:sz w:val="24"/>
                <w:szCs w:val="24"/>
              </w:rPr>
            </w:pPr>
            <w:r>
              <w:rPr>
                <w:rFonts w:asciiTheme="majorHAnsi" w:hAnsiTheme="majorHAnsi" w:cstheme="minorHAnsi"/>
                <w:b/>
                <w:sz w:val="24"/>
                <w:szCs w:val="24"/>
                <w:highlight w:val="yellow"/>
              </w:rPr>
              <w:t>Instructor</w:t>
            </w:r>
            <w:r w:rsidR="009316A7" w:rsidRPr="00707ACA">
              <w:rPr>
                <w:rFonts w:asciiTheme="majorHAnsi" w:hAnsiTheme="majorHAnsi" w:cstheme="minorHAnsi"/>
                <w:b/>
                <w:sz w:val="24"/>
                <w:szCs w:val="24"/>
                <w:highlight w:val="yellow"/>
              </w:rPr>
              <w:t xml:space="preserve"> Phone Number</w:t>
            </w:r>
          </w:p>
          <w:p w14:paraId="5B17734A" w14:textId="77777777" w:rsidR="000D120F" w:rsidRPr="00FC3B84" w:rsidRDefault="000D120F" w:rsidP="00F863BE">
            <w:pPr>
              <w:jc w:val="center"/>
              <w:rPr>
                <w:rFonts w:asciiTheme="majorHAnsi" w:hAnsiTheme="majorHAnsi" w:cstheme="minorHAnsi"/>
                <w:b/>
                <w:sz w:val="24"/>
                <w:szCs w:val="24"/>
              </w:rPr>
            </w:pPr>
          </w:p>
          <w:p w14:paraId="42B3E9AC" w14:textId="77777777" w:rsidR="00F863BE" w:rsidRPr="00FC3B84" w:rsidRDefault="00F863BE" w:rsidP="00F863BE">
            <w:pPr>
              <w:jc w:val="center"/>
              <w:rPr>
                <w:rFonts w:asciiTheme="majorHAnsi" w:hAnsiTheme="majorHAnsi" w:cstheme="minorHAnsi"/>
                <w:sz w:val="24"/>
                <w:szCs w:val="24"/>
              </w:rPr>
            </w:pPr>
            <w:r w:rsidRPr="00FC3B84">
              <w:rPr>
                <w:rFonts w:asciiTheme="majorHAnsi" w:hAnsiTheme="majorHAnsi" w:cstheme="minorHAnsi"/>
                <w:sz w:val="24"/>
                <w:szCs w:val="24"/>
              </w:rPr>
              <w:t xml:space="preserve">College of Education and Allied Professions </w:t>
            </w:r>
          </w:p>
          <w:p w14:paraId="6D8707F2" w14:textId="69040AA7" w:rsidR="00F863BE" w:rsidRPr="000D120F" w:rsidRDefault="009316A7" w:rsidP="009316A7">
            <w:pPr>
              <w:tabs>
                <w:tab w:val="center" w:pos="3366"/>
                <w:tab w:val="left" w:pos="5265"/>
              </w:tabs>
              <w:rPr>
                <w:rFonts w:asciiTheme="majorHAnsi" w:hAnsiTheme="majorHAnsi" w:cstheme="minorHAnsi"/>
                <w:sz w:val="24"/>
                <w:szCs w:val="24"/>
              </w:rPr>
            </w:pPr>
            <w:r>
              <w:rPr>
                <w:rFonts w:asciiTheme="majorHAnsi" w:hAnsiTheme="majorHAnsi" w:cstheme="minorHAnsi"/>
                <w:sz w:val="24"/>
                <w:szCs w:val="24"/>
              </w:rPr>
              <w:tab/>
            </w:r>
            <w:r w:rsidR="00F863BE" w:rsidRPr="00FC3B84">
              <w:rPr>
                <w:rFonts w:asciiTheme="majorHAnsi" w:hAnsiTheme="majorHAnsi" w:cstheme="minorHAnsi"/>
                <w:sz w:val="24"/>
                <w:szCs w:val="24"/>
              </w:rPr>
              <w:t>Western Carolina University</w:t>
            </w:r>
            <w:r>
              <w:rPr>
                <w:rFonts w:asciiTheme="majorHAnsi" w:hAnsiTheme="majorHAnsi" w:cstheme="minorHAnsi"/>
                <w:sz w:val="24"/>
                <w:szCs w:val="24"/>
              </w:rPr>
              <w:tab/>
            </w:r>
          </w:p>
        </w:tc>
        <w:tc>
          <w:tcPr>
            <w:tcW w:w="3420" w:type="dxa"/>
            <w:vAlign w:val="center"/>
          </w:tcPr>
          <w:p w14:paraId="7048AEF8" w14:textId="26DF5486" w:rsidR="00F863BE" w:rsidRPr="00FC3B84" w:rsidRDefault="00F863BE" w:rsidP="000D120F">
            <w:pPr>
              <w:jc w:val="center"/>
              <w:rPr>
                <w:rFonts w:asciiTheme="majorHAnsi" w:hAnsiTheme="majorHAnsi" w:cstheme="minorHAnsi"/>
                <w:b/>
                <w:sz w:val="24"/>
                <w:szCs w:val="24"/>
              </w:rPr>
            </w:pPr>
            <w:r w:rsidRPr="00FC3B84">
              <w:rPr>
                <w:rFonts w:asciiTheme="majorHAnsi" w:hAnsiTheme="majorHAnsi" w:cs="Calibri"/>
                <w:b/>
                <w:noProof/>
                <w:sz w:val="24"/>
                <w:szCs w:val="24"/>
              </w:rPr>
              <w:drawing>
                <wp:inline distT="0" distB="0" distL="0" distR="0" wp14:anchorId="60BA5B37" wp14:editId="0CCC1544">
                  <wp:extent cx="1743075" cy="1743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tc>
      </w:tr>
    </w:tbl>
    <w:p w14:paraId="72227996" w14:textId="77777777" w:rsidR="00A04017" w:rsidRPr="00FC3B84" w:rsidRDefault="00A04017" w:rsidP="00083ABD">
      <w:pPr>
        <w:jc w:val="center"/>
        <w:rPr>
          <w:rFonts w:asciiTheme="majorHAnsi" w:hAnsiTheme="majorHAnsi" w:cstheme="minorHAnsi"/>
          <w:b/>
          <w:sz w:val="24"/>
          <w:szCs w:val="24"/>
        </w:rPr>
      </w:pPr>
    </w:p>
    <w:p w14:paraId="7227681E" w14:textId="77777777" w:rsidR="009316A7" w:rsidRPr="00FC3B84" w:rsidRDefault="009316A7" w:rsidP="009316A7">
      <w:pPr>
        <w:rPr>
          <w:rFonts w:asciiTheme="majorHAnsi" w:hAnsiTheme="majorHAnsi" w:cstheme="minorHAnsi"/>
          <w:b/>
          <w:sz w:val="24"/>
          <w:szCs w:val="24"/>
        </w:rPr>
      </w:pPr>
      <w:r w:rsidRPr="00FC3B84">
        <w:rPr>
          <w:rFonts w:asciiTheme="majorHAnsi" w:hAnsiTheme="majorHAnsi" w:cstheme="minorHAnsi"/>
          <w:b/>
          <w:sz w:val="24"/>
          <w:szCs w:val="24"/>
        </w:rPr>
        <w:t>Credit Hours:</w:t>
      </w:r>
      <w:r w:rsidRPr="00FC3B84">
        <w:rPr>
          <w:rFonts w:asciiTheme="majorHAnsi" w:hAnsiTheme="majorHAnsi" w:cstheme="minorHAnsi"/>
          <w:b/>
          <w:sz w:val="24"/>
          <w:szCs w:val="24"/>
        </w:rPr>
        <w:tab/>
      </w:r>
      <w:r w:rsidRPr="00FC3B84">
        <w:rPr>
          <w:rFonts w:asciiTheme="majorHAnsi" w:hAnsiTheme="majorHAnsi" w:cstheme="minorHAnsi"/>
          <w:b/>
          <w:sz w:val="24"/>
          <w:szCs w:val="24"/>
        </w:rPr>
        <w:tab/>
      </w:r>
      <w:r w:rsidRPr="009316A7">
        <w:rPr>
          <w:rFonts w:asciiTheme="majorHAnsi" w:hAnsiTheme="majorHAnsi" w:cstheme="minorHAnsi"/>
          <w:sz w:val="24"/>
          <w:szCs w:val="24"/>
          <w:highlight w:val="yellow"/>
        </w:rPr>
        <w:t># Semester Hours</w:t>
      </w:r>
    </w:p>
    <w:p w14:paraId="6CD236FD" w14:textId="77777777" w:rsidR="009316A7" w:rsidRPr="00FC3B84" w:rsidRDefault="009316A7" w:rsidP="009316A7">
      <w:pPr>
        <w:rPr>
          <w:rFonts w:asciiTheme="majorHAnsi" w:hAnsiTheme="majorHAnsi" w:cstheme="minorHAnsi"/>
          <w:b/>
          <w:sz w:val="24"/>
          <w:szCs w:val="24"/>
        </w:rPr>
      </w:pPr>
      <w:r w:rsidRPr="00FC3B84">
        <w:rPr>
          <w:rFonts w:asciiTheme="majorHAnsi" w:hAnsiTheme="majorHAnsi" w:cstheme="minorHAnsi"/>
          <w:b/>
          <w:sz w:val="24"/>
          <w:szCs w:val="24"/>
        </w:rPr>
        <w:t>Course Days/Times:</w:t>
      </w:r>
      <w:r w:rsidRPr="00FC3B84">
        <w:rPr>
          <w:rFonts w:asciiTheme="majorHAnsi" w:hAnsiTheme="majorHAnsi" w:cstheme="minorHAnsi"/>
          <w:b/>
          <w:sz w:val="24"/>
          <w:szCs w:val="24"/>
        </w:rPr>
        <w:tab/>
      </w:r>
      <w:r w:rsidRPr="009316A7">
        <w:rPr>
          <w:rFonts w:asciiTheme="majorHAnsi" w:hAnsiTheme="majorHAnsi" w:cstheme="minorHAnsi"/>
          <w:sz w:val="24"/>
          <w:szCs w:val="24"/>
          <w:highlight w:val="yellow"/>
        </w:rPr>
        <w:t>Days / Times</w:t>
      </w:r>
    </w:p>
    <w:p w14:paraId="57947DEC" w14:textId="536363BA" w:rsidR="009316A7" w:rsidRPr="00FC3B84" w:rsidRDefault="009316A7" w:rsidP="009316A7">
      <w:pPr>
        <w:rPr>
          <w:rFonts w:asciiTheme="majorHAnsi" w:hAnsiTheme="majorHAnsi" w:cstheme="minorHAnsi"/>
          <w:b/>
          <w:sz w:val="24"/>
          <w:szCs w:val="24"/>
        </w:rPr>
      </w:pPr>
      <w:r w:rsidRPr="00FC3B84">
        <w:rPr>
          <w:rFonts w:asciiTheme="majorHAnsi" w:hAnsiTheme="majorHAnsi" w:cstheme="minorHAnsi"/>
          <w:b/>
          <w:sz w:val="24"/>
          <w:szCs w:val="24"/>
        </w:rPr>
        <w:t>Course Location:</w:t>
      </w:r>
      <w:r w:rsidRPr="00FC3B84">
        <w:rPr>
          <w:rFonts w:asciiTheme="majorHAnsi" w:hAnsiTheme="majorHAnsi" w:cstheme="minorHAnsi"/>
          <w:b/>
          <w:sz w:val="24"/>
          <w:szCs w:val="24"/>
        </w:rPr>
        <w:tab/>
      </w:r>
      <w:r w:rsidRPr="00FC3B84">
        <w:rPr>
          <w:rFonts w:asciiTheme="majorHAnsi" w:hAnsiTheme="majorHAnsi" w:cstheme="minorHAnsi"/>
          <w:b/>
          <w:sz w:val="24"/>
          <w:szCs w:val="24"/>
        </w:rPr>
        <w:tab/>
      </w:r>
      <w:r>
        <w:rPr>
          <w:rFonts w:asciiTheme="majorHAnsi" w:hAnsiTheme="majorHAnsi" w:cstheme="minorHAnsi"/>
          <w:sz w:val="24"/>
          <w:szCs w:val="24"/>
        </w:rPr>
        <w:t>Assigned host school</w:t>
      </w:r>
    </w:p>
    <w:p w14:paraId="41A15708" w14:textId="77777777" w:rsidR="00C87B52" w:rsidRPr="00FC3B84" w:rsidRDefault="00C87B52" w:rsidP="00C87B52">
      <w:pPr>
        <w:rPr>
          <w:rFonts w:asciiTheme="majorHAnsi" w:hAnsiTheme="majorHAnsi" w:cstheme="minorHAnsi"/>
          <w:sz w:val="24"/>
          <w:szCs w:val="24"/>
        </w:rPr>
      </w:pPr>
    </w:p>
    <w:p w14:paraId="083CFD0F" w14:textId="75A7D7E9" w:rsidR="009316A7" w:rsidRPr="009316A7" w:rsidRDefault="009316A7" w:rsidP="009316A7">
      <w:pPr>
        <w:rPr>
          <w:rFonts w:asciiTheme="majorHAnsi" w:hAnsiTheme="majorHAnsi" w:cstheme="minorHAnsi"/>
          <w:b/>
          <w:color w:val="FF0000"/>
          <w:sz w:val="24"/>
          <w:szCs w:val="24"/>
        </w:rPr>
      </w:pPr>
      <w:r w:rsidRPr="009316A7">
        <w:rPr>
          <w:rFonts w:asciiTheme="majorHAnsi" w:hAnsiTheme="majorHAnsi" w:cstheme="minorHAnsi"/>
          <w:b/>
          <w:color w:val="FF0000"/>
          <w:sz w:val="24"/>
          <w:szCs w:val="24"/>
          <w:highlight w:val="yellow"/>
        </w:rPr>
        <w:t xml:space="preserve">[REMOVE </w:t>
      </w:r>
      <w:r>
        <w:rPr>
          <w:rFonts w:asciiTheme="majorHAnsi" w:hAnsiTheme="majorHAnsi" w:cstheme="minorHAnsi"/>
          <w:b/>
          <w:color w:val="FF0000"/>
          <w:sz w:val="24"/>
          <w:szCs w:val="24"/>
          <w:highlight w:val="yellow"/>
        </w:rPr>
        <w:t xml:space="preserve">THE FOLLOWING </w:t>
      </w:r>
      <w:r w:rsidRPr="009316A7">
        <w:rPr>
          <w:rFonts w:asciiTheme="majorHAnsi" w:hAnsiTheme="majorHAnsi" w:cstheme="minorHAnsi"/>
          <w:b/>
          <w:color w:val="FF0000"/>
          <w:sz w:val="24"/>
          <w:szCs w:val="24"/>
          <w:highlight w:val="yellow"/>
        </w:rPr>
        <w:t>HIGHLIGHTED SECTION]</w:t>
      </w:r>
    </w:p>
    <w:p w14:paraId="26C4F028" w14:textId="77777777" w:rsidR="009316A7" w:rsidRPr="00FC3B84" w:rsidRDefault="009316A7" w:rsidP="009316A7">
      <w:pPr>
        <w:rPr>
          <w:rFonts w:asciiTheme="majorHAnsi" w:hAnsiTheme="majorHAnsi" w:cstheme="minorHAnsi"/>
          <w:b/>
          <w:highlight w:val="yellow"/>
        </w:rPr>
      </w:pPr>
      <w:r w:rsidRPr="00FC3B84">
        <w:rPr>
          <w:rFonts w:asciiTheme="majorHAnsi" w:hAnsiTheme="majorHAnsi" w:cstheme="minorHAnsi"/>
          <w:b/>
          <w:highlight w:val="yellow"/>
        </w:rPr>
        <w:t xml:space="preserve">*Please note the SACSCOC Policy, including a </w:t>
      </w:r>
      <w:r w:rsidRPr="00FC3B84">
        <w:rPr>
          <w:rFonts w:asciiTheme="majorHAnsi" w:hAnsiTheme="majorHAnsi"/>
          <w:b/>
          <w:highlight w:val="yellow"/>
        </w:rPr>
        <w:t xml:space="preserve">federal definition of the credit hour: </w:t>
      </w:r>
      <w:hyperlink r:id="rId8" w:history="1">
        <w:r w:rsidRPr="00FC3B84">
          <w:rPr>
            <w:rStyle w:val="Hyperlink"/>
            <w:rFonts w:asciiTheme="majorHAnsi" w:hAnsiTheme="majorHAnsi"/>
            <w:b/>
            <w:highlight w:val="yellow"/>
          </w:rPr>
          <w:t>http://www.sacscoc.org/pdf/081705/Credit%20Hours.pdf</w:t>
        </w:r>
      </w:hyperlink>
    </w:p>
    <w:p w14:paraId="6C3E01D9" w14:textId="77777777" w:rsidR="009316A7" w:rsidRPr="00FC3B84" w:rsidRDefault="009316A7" w:rsidP="009316A7">
      <w:pPr>
        <w:rPr>
          <w:rFonts w:asciiTheme="majorHAnsi" w:hAnsiTheme="majorHAnsi"/>
          <w:highlight w:val="yellow"/>
        </w:rPr>
      </w:pPr>
    </w:p>
    <w:p w14:paraId="21D9E170" w14:textId="77777777" w:rsidR="009316A7" w:rsidRPr="00FC3B84" w:rsidRDefault="009316A7" w:rsidP="009316A7">
      <w:pPr>
        <w:rPr>
          <w:rFonts w:asciiTheme="majorHAnsi" w:hAnsiTheme="majorHAnsi"/>
          <w:highlight w:val="yellow"/>
        </w:rPr>
      </w:pPr>
      <w:r w:rsidRPr="00FC3B84">
        <w:rPr>
          <w:rFonts w:asciiTheme="majorHAnsi" w:hAnsiTheme="majorHAnsi"/>
          <w:b/>
          <w:i/>
          <w:sz w:val="24"/>
          <w:szCs w:val="24"/>
          <w:highlight w:val="yellow"/>
        </w:rPr>
        <w:t>While program requirements for Internship I may vary, these are minimum guidelines for the establishment of internship course credit hours</w:t>
      </w:r>
      <w:r w:rsidRPr="00FC3B84">
        <w:rPr>
          <w:rFonts w:asciiTheme="majorHAnsi" w:hAnsiTheme="majorHAnsi"/>
          <w:sz w:val="24"/>
          <w:szCs w:val="24"/>
          <w:highlight w:val="yellow"/>
        </w:rPr>
        <w:t xml:space="preserve">. </w:t>
      </w:r>
      <w:r w:rsidRPr="00FC3B84">
        <w:rPr>
          <w:rFonts w:asciiTheme="majorHAnsi" w:hAnsiTheme="majorHAnsi"/>
          <w:highlight w:val="yellow"/>
        </w:rPr>
        <w:t xml:space="preserve">“A credit hour is an amount of work represented in intended learning outcomes and verified by evidence of student achievement that is an institutionally established equivalency that reasonably approximates </w:t>
      </w:r>
    </w:p>
    <w:p w14:paraId="3EAA460D" w14:textId="77777777" w:rsidR="009316A7" w:rsidRPr="00FC3B84" w:rsidRDefault="009316A7" w:rsidP="009316A7">
      <w:pPr>
        <w:pStyle w:val="ListParagraph"/>
        <w:numPr>
          <w:ilvl w:val="0"/>
          <w:numId w:val="2"/>
        </w:numPr>
        <w:ind w:left="360"/>
        <w:rPr>
          <w:rFonts w:asciiTheme="majorHAnsi" w:hAnsiTheme="majorHAnsi"/>
          <w:highlight w:val="yellow"/>
        </w:rPr>
      </w:pPr>
      <w:r w:rsidRPr="00FC3B84">
        <w:rPr>
          <w:rFonts w:asciiTheme="majorHAnsi" w:hAnsiTheme="majorHAnsi"/>
          <w:highlight w:val="yellow"/>
        </w:rPr>
        <w:t xml:space="preserve">Not less than one hour of classroom or direct faculty instruction and a minimum of two hours out of class student work each week for approximately fifteen weeks for one semester or trimester hour of credit, or ten to twelve weeks for one quarter hour of credit, or the equivalent amount of work over a different amount of time, </w:t>
      </w:r>
      <w:r w:rsidRPr="00FC3B84">
        <w:rPr>
          <w:rFonts w:asciiTheme="majorHAnsi" w:hAnsiTheme="majorHAnsi"/>
          <w:b/>
          <w:i/>
          <w:highlight w:val="yellow"/>
        </w:rPr>
        <w:t>or</w:t>
      </w:r>
    </w:p>
    <w:p w14:paraId="254E3BB0" w14:textId="77777777" w:rsidR="009316A7" w:rsidRPr="00FC3B84" w:rsidRDefault="009316A7" w:rsidP="009316A7">
      <w:pPr>
        <w:rPr>
          <w:rFonts w:asciiTheme="majorHAnsi" w:hAnsiTheme="majorHAnsi"/>
          <w:highlight w:val="yellow"/>
        </w:rPr>
      </w:pPr>
    </w:p>
    <w:p w14:paraId="4554960B" w14:textId="77777777" w:rsidR="009316A7" w:rsidRPr="00FC3B84" w:rsidRDefault="009316A7" w:rsidP="009316A7">
      <w:pPr>
        <w:pStyle w:val="ListParagraph"/>
        <w:numPr>
          <w:ilvl w:val="0"/>
          <w:numId w:val="2"/>
        </w:numPr>
        <w:ind w:left="360"/>
        <w:rPr>
          <w:rFonts w:asciiTheme="majorHAnsi" w:hAnsiTheme="majorHAnsi"/>
          <w:highlight w:val="yellow"/>
        </w:rPr>
      </w:pPr>
      <w:r w:rsidRPr="00FC3B84">
        <w:rPr>
          <w:rFonts w:asciiTheme="majorHAnsi" w:hAnsiTheme="majorHAnsi"/>
          <w:highlight w:val="yellow"/>
        </w:rPr>
        <w:t>At least an equivalent amount of work as required outlined in item 1 above for other academic activities as established by the institution including laboratory work, internships, practica, studio work, and other academic work leading to the award of credit hours.</w:t>
      </w:r>
    </w:p>
    <w:p w14:paraId="590D0C4C" w14:textId="77777777" w:rsidR="009316A7" w:rsidRPr="00FC3B84" w:rsidRDefault="009316A7" w:rsidP="009316A7">
      <w:pPr>
        <w:rPr>
          <w:rFonts w:asciiTheme="majorHAnsi" w:hAnsiTheme="majorHAnsi" w:cstheme="minorHAnsi"/>
          <w:highlight w:val="yellow"/>
        </w:rPr>
      </w:pPr>
    </w:p>
    <w:p w14:paraId="649D9374" w14:textId="77777777" w:rsidR="009316A7" w:rsidRPr="00FC3B84" w:rsidRDefault="009316A7" w:rsidP="009316A7">
      <w:pPr>
        <w:rPr>
          <w:rFonts w:asciiTheme="majorHAnsi" w:hAnsiTheme="majorHAnsi" w:cstheme="minorHAnsi"/>
          <w:b/>
          <w:i/>
          <w:sz w:val="24"/>
          <w:szCs w:val="24"/>
        </w:rPr>
      </w:pPr>
      <w:r w:rsidRPr="00FC3B84">
        <w:rPr>
          <w:rFonts w:asciiTheme="majorHAnsi" w:hAnsiTheme="majorHAnsi" w:cstheme="minorHAnsi"/>
          <w:b/>
          <w:i/>
          <w:sz w:val="24"/>
          <w:szCs w:val="24"/>
          <w:highlight w:val="yellow"/>
        </w:rPr>
        <w:t>Therefore, a three credit hour Internship I experience would require a minimum of nine hours per week, which could be devoted entirely to field experience or divided between field hours and seminar hours. A one credit hour experience would require a minimum of three hours per week, and so on.</w:t>
      </w:r>
    </w:p>
    <w:p w14:paraId="0C2EACCC" w14:textId="77777777" w:rsidR="009316A7" w:rsidRDefault="009316A7" w:rsidP="00C87B52">
      <w:pPr>
        <w:rPr>
          <w:rFonts w:asciiTheme="majorHAnsi" w:hAnsiTheme="majorHAnsi" w:cstheme="minorHAnsi"/>
          <w:b/>
          <w:sz w:val="24"/>
          <w:szCs w:val="24"/>
        </w:rPr>
      </w:pPr>
    </w:p>
    <w:p w14:paraId="4BAF004F" w14:textId="3AE5C3B9" w:rsidR="00FC3B84" w:rsidRPr="00FC3B84" w:rsidRDefault="00FC3B84" w:rsidP="00C87B52">
      <w:pPr>
        <w:rPr>
          <w:rFonts w:asciiTheme="majorHAnsi" w:hAnsiTheme="majorHAnsi" w:cstheme="minorHAnsi"/>
          <w:b/>
          <w:sz w:val="24"/>
          <w:szCs w:val="24"/>
        </w:rPr>
      </w:pPr>
      <w:r w:rsidRPr="00FC3B84">
        <w:rPr>
          <w:rFonts w:asciiTheme="majorHAnsi" w:hAnsiTheme="majorHAnsi" w:cstheme="minorHAnsi"/>
          <w:b/>
          <w:sz w:val="24"/>
          <w:szCs w:val="24"/>
        </w:rPr>
        <w:t>INTERNSHIP I:</w:t>
      </w:r>
    </w:p>
    <w:p w14:paraId="13ABA501" w14:textId="77777777" w:rsidR="00FC3B84" w:rsidRPr="00FC3B84" w:rsidRDefault="00FC3B84" w:rsidP="00C87B52">
      <w:pPr>
        <w:rPr>
          <w:rFonts w:asciiTheme="majorHAnsi" w:hAnsiTheme="majorHAnsi" w:cstheme="minorHAnsi"/>
          <w:sz w:val="16"/>
          <w:szCs w:val="16"/>
        </w:rPr>
      </w:pPr>
    </w:p>
    <w:p w14:paraId="58493F11" w14:textId="77777777" w:rsidR="00FC3B84" w:rsidRDefault="00FC3B84" w:rsidP="00FC3B84">
      <w:pPr>
        <w:rPr>
          <w:rFonts w:asciiTheme="majorHAnsi" w:hAnsiTheme="majorHAnsi" w:cs="Arial"/>
          <w:sz w:val="24"/>
          <w:szCs w:val="24"/>
        </w:rPr>
      </w:pPr>
      <w:r w:rsidRPr="00FC3B84">
        <w:rPr>
          <w:rFonts w:asciiTheme="majorHAnsi" w:hAnsiTheme="majorHAnsi" w:cs="Arial"/>
          <w:sz w:val="24"/>
          <w:szCs w:val="24"/>
        </w:rPr>
        <w:t>The two-semester internship experience for undergraduates is completed during the senior year.</w:t>
      </w:r>
    </w:p>
    <w:p w14:paraId="46B3C01B" w14:textId="77777777" w:rsidR="000D120F" w:rsidRPr="00FC3B84" w:rsidRDefault="000D120F" w:rsidP="00FC3B84">
      <w:pPr>
        <w:rPr>
          <w:rFonts w:asciiTheme="majorHAnsi" w:eastAsia="Batang" w:hAnsiTheme="majorHAnsi"/>
          <w:b/>
          <w:sz w:val="24"/>
          <w:szCs w:val="24"/>
        </w:rPr>
      </w:pPr>
    </w:p>
    <w:p w14:paraId="0D05668A" w14:textId="3C3DCDF0" w:rsidR="00FC3B84" w:rsidRPr="00FC3B84" w:rsidRDefault="00FC3B84" w:rsidP="00FC3B84">
      <w:pPr>
        <w:rPr>
          <w:rFonts w:asciiTheme="majorHAnsi" w:hAnsiTheme="majorHAnsi"/>
          <w:sz w:val="22"/>
        </w:rPr>
      </w:pPr>
      <w:r w:rsidRPr="00FC3B84">
        <w:rPr>
          <w:rFonts w:asciiTheme="majorHAnsi" w:eastAsia="Batang" w:hAnsiTheme="majorHAnsi" w:cs="Arial"/>
          <w:b/>
          <w:sz w:val="24"/>
          <w:szCs w:val="24"/>
        </w:rPr>
        <w:t>Internship</w:t>
      </w:r>
      <w:r w:rsidRPr="00FC3B84">
        <w:rPr>
          <w:rFonts w:asciiTheme="majorHAnsi" w:eastAsia="Batang" w:hAnsiTheme="majorHAnsi" w:cs="Arial"/>
          <w:sz w:val="24"/>
          <w:szCs w:val="24"/>
        </w:rPr>
        <w:t xml:space="preserve"> </w:t>
      </w:r>
      <w:r w:rsidRPr="00FC3B84">
        <w:rPr>
          <w:rFonts w:asciiTheme="majorHAnsi" w:eastAsia="Batang" w:hAnsiTheme="majorHAnsi" w:cs="Arial"/>
          <w:b/>
          <w:sz w:val="24"/>
          <w:szCs w:val="24"/>
        </w:rPr>
        <w:t>I</w:t>
      </w:r>
      <w:r w:rsidRPr="00FC3B84">
        <w:rPr>
          <w:rFonts w:asciiTheme="majorHAnsi" w:eastAsia="Batang" w:hAnsiTheme="majorHAnsi" w:cs="Arial"/>
          <w:sz w:val="24"/>
          <w:szCs w:val="24"/>
        </w:rPr>
        <w:t>–</w:t>
      </w:r>
      <w:r w:rsidRPr="00FC3B84">
        <w:rPr>
          <w:rFonts w:asciiTheme="majorHAnsi" w:hAnsiTheme="majorHAnsi" w:cs="Arial"/>
          <w:sz w:val="24"/>
          <w:szCs w:val="24"/>
        </w:rPr>
        <w:t xml:space="preserve"> For the first semester of the experience (called Internship I), interns follow guidelines set by the schools and by their individual programs for start dates, but are required to </w:t>
      </w:r>
      <w:r w:rsidRPr="00FC3B84">
        <w:rPr>
          <w:rFonts w:asciiTheme="majorHAnsi" w:hAnsiTheme="majorHAnsi" w:cs="Arial"/>
          <w:b/>
          <w:sz w:val="24"/>
          <w:szCs w:val="24"/>
        </w:rPr>
        <w:t>start by the first week WCU classes begin</w:t>
      </w:r>
      <w:r w:rsidRPr="00FC3B84">
        <w:rPr>
          <w:rFonts w:asciiTheme="majorHAnsi" w:hAnsiTheme="majorHAnsi" w:cs="Arial"/>
          <w:sz w:val="24"/>
          <w:szCs w:val="24"/>
        </w:rPr>
        <w:t>.  Some schools invite interns to report on the first teacher workday, which is a valuable experience if it can be accomplished without incurring extra housing expenses.  In all cases, the intern should coordinate the start date with the cooperating teacher and the university supervisor prior to the beginning of the host school’s semester.</w:t>
      </w:r>
      <w:r w:rsidRPr="00FC3B84">
        <w:rPr>
          <w:rFonts w:asciiTheme="majorHAnsi" w:hAnsiTheme="majorHAnsi" w:cs="Arial"/>
          <w:color w:val="FF0000"/>
          <w:sz w:val="24"/>
          <w:szCs w:val="24"/>
        </w:rPr>
        <w:t xml:space="preserve">  </w:t>
      </w:r>
      <w:r w:rsidRPr="00FC3B84">
        <w:rPr>
          <w:rFonts w:asciiTheme="majorHAnsi" w:hAnsiTheme="majorHAnsi" w:cs="Arial"/>
          <w:sz w:val="24"/>
          <w:szCs w:val="24"/>
        </w:rPr>
        <w:t>The number of internship hours each week varies by program, though in most cases Intern I students are in their host classrooms the equivalent of two full days (15 hours) per week.  Interns observe the cooperating teacher, participate in classroom activities, and plan and teach lessons as required by the specific program’s guidelines</w:t>
      </w:r>
      <w:r w:rsidRPr="00FC3B84">
        <w:rPr>
          <w:rFonts w:asciiTheme="majorHAnsi" w:hAnsiTheme="majorHAnsi"/>
          <w:sz w:val="24"/>
          <w:szCs w:val="24"/>
        </w:rPr>
        <w:t xml:space="preserve">.  </w:t>
      </w:r>
      <w:r w:rsidRPr="00FC3B84">
        <w:rPr>
          <w:rFonts w:asciiTheme="majorHAnsi" w:hAnsiTheme="majorHAnsi" w:cs="Arial"/>
          <w:sz w:val="24"/>
          <w:szCs w:val="24"/>
        </w:rPr>
        <w:t xml:space="preserve">Interns follow WCU’s calendar during Internship I except for initial start dates. </w:t>
      </w:r>
      <w:r w:rsidRPr="00FC3B84">
        <w:rPr>
          <w:rFonts w:asciiTheme="majorHAnsi" w:hAnsiTheme="majorHAnsi" w:cs="Arial"/>
          <w:b/>
          <w:sz w:val="24"/>
          <w:szCs w:val="24"/>
        </w:rPr>
        <w:t>Interns are expected to continue in their placements until the final week of classes (not exam week) at WCU</w:t>
      </w:r>
      <w:r w:rsidRPr="00FC3B84">
        <w:rPr>
          <w:rFonts w:asciiTheme="majorHAnsi" w:hAnsiTheme="majorHAnsi" w:cs="Arial"/>
          <w:sz w:val="22"/>
          <w:szCs w:val="22"/>
        </w:rPr>
        <w:t>.</w:t>
      </w:r>
    </w:p>
    <w:p w14:paraId="1B925811" w14:textId="77777777" w:rsidR="00FC3B84" w:rsidRPr="00FC3B84" w:rsidRDefault="00FC3B84" w:rsidP="00C87B52">
      <w:pPr>
        <w:rPr>
          <w:rFonts w:asciiTheme="majorHAnsi" w:hAnsiTheme="majorHAnsi" w:cstheme="minorHAnsi"/>
          <w:sz w:val="24"/>
          <w:szCs w:val="24"/>
        </w:rPr>
      </w:pPr>
    </w:p>
    <w:p w14:paraId="772BAA86" w14:textId="77777777" w:rsidR="00E313BF" w:rsidRPr="00FC3B84" w:rsidRDefault="00E313BF" w:rsidP="00E313BF">
      <w:pPr>
        <w:pStyle w:val="Heading3"/>
        <w:jc w:val="left"/>
        <w:rPr>
          <w:rStyle w:val="Strong"/>
          <w:rFonts w:asciiTheme="majorHAnsi" w:hAnsiTheme="majorHAnsi"/>
          <w:b/>
          <w:caps/>
          <w:szCs w:val="24"/>
        </w:rPr>
      </w:pPr>
      <w:r w:rsidRPr="00FC3B84">
        <w:rPr>
          <w:rStyle w:val="Strong"/>
          <w:rFonts w:asciiTheme="majorHAnsi" w:hAnsiTheme="majorHAnsi"/>
          <w:b/>
          <w:caps/>
          <w:szCs w:val="24"/>
        </w:rPr>
        <w:lastRenderedPageBreak/>
        <w:t>Field Experience Policies and Procedures:</w:t>
      </w:r>
    </w:p>
    <w:p w14:paraId="00A82870" w14:textId="77777777" w:rsidR="00E313BF" w:rsidRPr="00FC3B84" w:rsidRDefault="00E313BF" w:rsidP="00E313BF">
      <w:pPr>
        <w:pStyle w:val="Heading3"/>
        <w:jc w:val="left"/>
        <w:rPr>
          <w:rStyle w:val="Strong"/>
          <w:rFonts w:asciiTheme="majorHAnsi" w:hAnsiTheme="majorHAnsi"/>
          <w:b/>
          <w:caps/>
          <w:sz w:val="16"/>
          <w:szCs w:val="16"/>
        </w:rPr>
      </w:pPr>
    </w:p>
    <w:p w14:paraId="5C57BCDF" w14:textId="6139C785" w:rsidR="00E313BF" w:rsidRPr="00FC3B84" w:rsidRDefault="00E313BF" w:rsidP="00E313BF">
      <w:pPr>
        <w:pStyle w:val="Heading3"/>
        <w:jc w:val="left"/>
        <w:rPr>
          <w:rFonts w:asciiTheme="majorHAnsi" w:hAnsiTheme="majorHAnsi"/>
          <w:b w:val="0"/>
          <w:caps/>
          <w:szCs w:val="24"/>
        </w:rPr>
      </w:pPr>
      <w:r w:rsidRPr="00FC3B84">
        <w:rPr>
          <w:rFonts w:asciiTheme="majorHAnsi" w:hAnsiTheme="majorHAnsi"/>
          <w:b w:val="0"/>
          <w:szCs w:val="24"/>
        </w:rPr>
        <w:t>Professional expectations in dress, communication, and behavior are expected at all times when interacting with school personnel, students and parents.  Proper use of standard spelling and grammar is required in all written communication, including e-mail.  </w:t>
      </w:r>
      <w:r w:rsidRPr="00FC3B84">
        <w:rPr>
          <w:rStyle w:val="Strong"/>
          <w:rFonts w:asciiTheme="majorHAnsi" w:hAnsiTheme="majorHAnsi"/>
          <w:b/>
          <w:szCs w:val="24"/>
        </w:rPr>
        <w:t xml:space="preserve"> </w:t>
      </w:r>
    </w:p>
    <w:p w14:paraId="040E8EF8" w14:textId="0CDE35E2" w:rsidR="00E313BF" w:rsidRPr="00FC3B84" w:rsidRDefault="00E313BF" w:rsidP="00E313BF">
      <w:pPr>
        <w:pStyle w:val="NormalWeb"/>
        <w:rPr>
          <w:rFonts w:asciiTheme="majorHAnsi" w:hAnsiTheme="majorHAnsi"/>
          <w:sz w:val="24"/>
          <w:szCs w:val="24"/>
        </w:rPr>
      </w:pPr>
      <w:r w:rsidRPr="00FC3B84">
        <w:rPr>
          <w:rFonts w:asciiTheme="majorHAnsi" w:hAnsiTheme="majorHAnsi"/>
          <w:sz w:val="24"/>
          <w:szCs w:val="24"/>
        </w:rPr>
        <w:t xml:space="preserve">Participants in Field Experiences are responsible for providing their own </w:t>
      </w:r>
      <w:r w:rsidRPr="00FC3B84">
        <w:rPr>
          <w:rStyle w:val="Strong"/>
          <w:rFonts w:asciiTheme="majorHAnsi" w:hAnsiTheme="majorHAnsi"/>
          <w:b w:val="0"/>
          <w:sz w:val="24"/>
          <w:szCs w:val="24"/>
        </w:rPr>
        <w:t>transportation</w:t>
      </w:r>
      <w:r w:rsidRPr="00FC3B84">
        <w:rPr>
          <w:rFonts w:asciiTheme="majorHAnsi" w:hAnsiTheme="majorHAnsi"/>
          <w:b/>
          <w:sz w:val="24"/>
          <w:szCs w:val="24"/>
        </w:rPr>
        <w:t xml:space="preserve"> </w:t>
      </w:r>
      <w:r w:rsidRPr="00FC3B84">
        <w:rPr>
          <w:rFonts w:asciiTheme="majorHAnsi" w:hAnsiTheme="majorHAnsi"/>
          <w:sz w:val="24"/>
          <w:szCs w:val="24"/>
        </w:rPr>
        <w:t xml:space="preserve">to placement locations and for arranging carpools if necessary. Most participants are arranged in schools within a </w:t>
      </w:r>
      <w:hyperlink r:id="rId9" w:history="1">
        <w:r w:rsidRPr="00D40564">
          <w:rPr>
            <w:rStyle w:val="Hyperlink"/>
            <w:rFonts w:asciiTheme="majorHAnsi" w:hAnsiTheme="majorHAnsi"/>
            <w:b/>
            <w:bCs/>
            <w:sz w:val="24"/>
            <w:szCs w:val="24"/>
          </w:rPr>
          <w:t>specific group of school systems in our western North Carolina region</w:t>
        </w:r>
      </w:hyperlink>
      <w:r w:rsidRPr="00FC3B84">
        <w:rPr>
          <w:rFonts w:asciiTheme="majorHAnsi" w:hAnsiTheme="majorHAnsi"/>
          <w:sz w:val="24"/>
          <w:szCs w:val="24"/>
        </w:rPr>
        <w:t xml:space="preserve">.  </w:t>
      </w:r>
      <w:hyperlink r:id="rId10" w:history="1">
        <w:r w:rsidRPr="00D40564">
          <w:rPr>
            <w:rStyle w:val="Hyperlink"/>
            <w:rFonts w:asciiTheme="majorHAnsi" w:hAnsiTheme="majorHAnsi"/>
            <w:b/>
            <w:bCs/>
            <w:sz w:val="24"/>
            <w:szCs w:val="24"/>
          </w:rPr>
          <w:t>Liability Insurance</w:t>
        </w:r>
      </w:hyperlink>
      <w:r w:rsidRPr="00FC3B84">
        <w:rPr>
          <w:rFonts w:asciiTheme="majorHAnsi" w:hAnsiTheme="majorHAnsi"/>
          <w:sz w:val="24"/>
          <w:szCs w:val="24"/>
        </w:rPr>
        <w:t xml:space="preserve"> is recommended for all participants. </w:t>
      </w:r>
    </w:p>
    <w:p w14:paraId="407D1A4D" w14:textId="047874AF" w:rsidR="00E313BF" w:rsidRPr="00FC3B84" w:rsidRDefault="00E313BF" w:rsidP="00E313BF">
      <w:pPr>
        <w:pStyle w:val="NormalWeb"/>
        <w:rPr>
          <w:rFonts w:asciiTheme="majorHAnsi" w:hAnsiTheme="majorHAnsi"/>
          <w:sz w:val="24"/>
          <w:szCs w:val="24"/>
        </w:rPr>
      </w:pPr>
      <w:r w:rsidRPr="00FC3B84">
        <w:rPr>
          <w:rFonts w:asciiTheme="majorHAnsi" w:hAnsiTheme="majorHAnsi"/>
          <w:sz w:val="24"/>
          <w:szCs w:val="24"/>
        </w:rPr>
        <w:t>The Office of Field Experience monitors a</w:t>
      </w:r>
      <w:r w:rsidRPr="00FC3B84">
        <w:rPr>
          <w:rStyle w:val="Strong"/>
          <w:rFonts w:asciiTheme="majorHAnsi" w:hAnsiTheme="majorHAnsi"/>
          <w:sz w:val="24"/>
          <w:szCs w:val="24"/>
        </w:rPr>
        <w:t xml:space="preserve"> </w:t>
      </w:r>
      <w:hyperlink r:id="rId11" w:tooltip="Criminal Background Policy" w:history="1">
        <w:r w:rsidRPr="00FC3B84">
          <w:rPr>
            <w:rStyle w:val="Hyperlink"/>
            <w:rFonts w:asciiTheme="majorHAnsi" w:hAnsiTheme="majorHAnsi"/>
            <w:b/>
            <w:bCs/>
            <w:sz w:val="24"/>
            <w:szCs w:val="24"/>
          </w:rPr>
          <w:t>Criminal Background Check Policy</w:t>
        </w:r>
      </w:hyperlink>
      <w:r w:rsidRPr="00FC3B84">
        <w:rPr>
          <w:rFonts w:asciiTheme="majorHAnsi" w:hAnsiTheme="majorHAnsi"/>
          <w:sz w:val="24"/>
          <w:szCs w:val="24"/>
        </w:rPr>
        <w:t xml:space="preserve"> that includes background checks and the requirement that any arrests be reported to the Director of Field Experience with 72 hours.  The OFE monitors the </w:t>
      </w:r>
      <w:hyperlink r:id="rId12" w:tooltip="Diversity Requirement" w:history="1">
        <w:r w:rsidRPr="00FC3B84">
          <w:rPr>
            <w:rStyle w:val="Hyperlink"/>
            <w:rFonts w:asciiTheme="majorHAnsi" w:hAnsiTheme="majorHAnsi"/>
            <w:b/>
            <w:bCs/>
            <w:sz w:val="24"/>
            <w:szCs w:val="24"/>
          </w:rPr>
          <w:t>Culturally Diverse Experience</w:t>
        </w:r>
      </w:hyperlink>
      <w:r w:rsidRPr="00FC3B84">
        <w:rPr>
          <w:rFonts w:asciiTheme="majorHAnsi" w:hAnsiTheme="majorHAnsi"/>
          <w:sz w:val="24"/>
          <w:szCs w:val="24"/>
        </w:rPr>
        <w:t xml:space="preserve"> required of undergraduates in the School of Teaching and Learning. </w:t>
      </w:r>
    </w:p>
    <w:p w14:paraId="3044DCF3" w14:textId="63EA869B" w:rsidR="00E313BF" w:rsidRDefault="00E313BF" w:rsidP="00E313BF">
      <w:pPr>
        <w:rPr>
          <w:rFonts w:asciiTheme="majorHAnsi" w:hAnsiTheme="majorHAnsi"/>
          <w:sz w:val="24"/>
          <w:szCs w:val="24"/>
        </w:rPr>
      </w:pPr>
      <w:r w:rsidRPr="00FC3B84">
        <w:rPr>
          <w:rFonts w:asciiTheme="majorHAnsi" w:hAnsiTheme="majorHAnsi"/>
          <w:sz w:val="24"/>
          <w:szCs w:val="24"/>
        </w:rPr>
        <w:t xml:space="preserve">Please contact </w:t>
      </w:r>
      <w:r w:rsidR="00F84283">
        <w:rPr>
          <w:rFonts w:asciiTheme="majorHAnsi" w:hAnsiTheme="majorHAnsi"/>
          <w:sz w:val="24"/>
          <w:szCs w:val="24"/>
        </w:rPr>
        <w:t>OFE</w:t>
      </w:r>
      <w:r w:rsidRPr="00FC3B84">
        <w:rPr>
          <w:rFonts w:asciiTheme="majorHAnsi" w:hAnsiTheme="majorHAnsi"/>
          <w:sz w:val="24"/>
          <w:szCs w:val="24"/>
        </w:rPr>
        <w:t xml:space="preserve"> with any questions or concerns at 828-227-7314 or </w:t>
      </w:r>
      <w:hyperlink r:id="rId13" w:history="1">
        <w:r w:rsidRPr="00FC3B84">
          <w:rPr>
            <w:rStyle w:val="Hyperlink"/>
            <w:rFonts w:asciiTheme="majorHAnsi" w:hAnsiTheme="majorHAnsi"/>
            <w:b/>
            <w:bCs/>
            <w:sz w:val="24"/>
            <w:szCs w:val="24"/>
          </w:rPr>
          <w:t>ofe@wcu.edu</w:t>
        </w:r>
      </w:hyperlink>
      <w:r w:rsidRPr="00FC3B84">
        <w:rPr>
          <w:rFonts w:asciiTheme="majorHAnsi" w:hAnsiTheme="majorHAnsi"/>
          <w:sz w:val="24"/>
          <w:szCs w:val="24"/>
        </w:rPr>
        <w:t>.</w:t>
      </w:r>
    </w:p>
    <w:p w14:paraId="511C4E30" w14:textId="77777777" w:rsidR="00440D22" w:rsidRDefault="00440D22" w:rsidP="00E313BF">
      <w:pPr>
        <w:rPr>
          <w:rFonts w:asciiTheme="majorHAnsi" w:hAnsiTheme="majorHAnsi"/>
          <w:sz w:val="24"/>
          <w:szCs w:val="24"/>
        </w:rPr>
      </w:pPr>
    </w:p>
    <w:p w14:paraId="329FA928" w14:textId="77777777" w:rsidR="00440D22" w:rsidRDefault="00440D22" w:rsidP="00440D22">
      <w:pPr>
        <w:rPr>
          <w:rFonts w:asciiTheme="majorHAnsi" w:hAnsiTheme="majorHAnsi"/>
          <w:sz w:val="24"/>
          <w:szCs w:val="24"/>
        </w:rPr>
      </w:pPr>
      <w:r>
        <w:rPr>
          <w:rFonts w:asciiTheme="majorHAnsi" w:hAnsiTheme="majorHAnsi"/>
          <w:sz w:val="24"/>
          <w:szCs w:val="24"/>
        </w:rPr>
        <w:t xml:space="preserve">You can also stay up-to-date with OFE through their website at </w:t>
      </w:r>
      <w:hyperlink r:id="rId14" w:history="1">
        <w:r w:rsidRPr="00E1209A">
          <w:rPr>
            <w:rStyle w:val="Hyperlink"/>
            <w:rFonts w:asciiTheme="majorHAnsi" w:hAnsiTheme="majorHAnsi"/>
            <w:sz w:val="24"/>
            <w:szCs w:val="24"/>
          </w:rPr>
          <w:t>http://ofe.wcu.edu</w:t>
        </w:r>
      </w:hyperlink>
      <w:r>
        <w:rPr>
          <w:rFonts w:asciiTheme="majorHAnsi" w:hAnsiTheme="majorHAnsi"/>
          <w:sz w:val="24"/>
          <w:szCs w:val="24"/>
        </w:rPr>
        <w:t xml:space="preserve"> and by following their Facebook page at </w:t>
      </w:r>
      <w:hyperlink r:id="rId15" w:history="1">
        <w:r w:rsidRPr="00E1209A">
          <w:rPr>
            <w:rStyle w:val="Hyperlink"/>
            <w:rFonts w:asciiTheme="majorHAnsi" w:hAnsiTheme="majorHAnsi"/>
            <w:sz w:val="24"/>
            <w:szCs w:val="24"/>
          </w:rPr>
          <w:t>https://www.facebook.com/wcuofe</w:t>
        </w:r>
      </w:hyperlink>
    </w:p>
    <w:p w14:paraId="45F066AC" w14:textId="77777777" w:rsidR="00440D22" w:rsidRPr="00FC3B84" w:rsidRDefault="00440D22" w:rsidP="00E313BF">
      <w:pPr>
        <w:rPr>
          <w:rFonts w:asciiTheme="majorHAnsi" w:hAnsiTheme="majorHAnsi" w:cstheme="minorHAnsi"/>
          <w:sz w:val="24"/>
          <w:szCs w:val="24"/>
        </w:rPr>
      </w:pPr>
    </w:p>
    <w:p w14:paraId="7EDD65E7" w14:textId="77777777" w:rsidR="00E313BF" w:rsidRPr="00FC3B84" w:rsidRDefault="00E313BF" w:rsidP="005B3634">
      <w:pPr>
        <w:rPr>
          <w:rFonts w:asciiTheme="majorHAnsi" w:hAnsiTheme="majorHAnsi" w:cstheme="minorHAnsi"/>
          <w:b/>
          <w:sz w:val="24"/>
          <w:szCs w:val="24"/>
        </w:rPr>
      </w:pPr>
    </w:p>
    <w:p w14:paraId="73A47C88" w14:textId="77777777" w:rsidR="005B3634" w:rsidRDefault="005B3634" w:rsidP="005B3634">
      <w:pPr>
        <w:rPr>
          <w:rFonts w:asciiTheme="majorHAnsi" w:hAnsiTheme="majorHAnsi" w:cstheme="minorHAnsi"/>
          <w:b/>
          <w:sz w:val="24"/>
          <w:szCs w:val="24"/>
        </w:rPr>
      </w:pPr>
      <w:r w:rsidRPr="00FC3B84">
        <w:rPr>
          <w:rFonts w:asciiTheme="majorHAnsi" w:hAnsiTheme="majorHAnsi" w:cstheme="minorHAnsi"/>
          <w:b/>
          <w:sz w:val="24"/>
          <w:szCs w:val="24"/>
        </w:rPr>
        <w:t xml:space="preserve">TEXT </w:t>
      </w:r>
      <w:r w:rsidR="00F251DC" w:rsidRPr="00FC3B84">
        <w:rPr>
          <w:rFonts w:asciiTheme="majorHAnsi" w:hAnsiTheme="majorHAnsi" w:cstheme="minorHAnsi"/>
          <w:b/>
          <w:sz w:val="24"/>
          <w:szCs w:val="24"/>
        </w:rPr>
        <w:t>AND</w:t>
      </w:r>
      <w:r w:rsidRPr="00FC3B84">
        <w:rPr>
          <w:rFonts w:asciiTheme="majorHAnsi" w:hAnsiTheme="majorHAnsi" w:cstheme="minorHAnsi"/>
          <w:b/>
          <w:sz w:val="24"/>
          <w:szCs w:val="24"/>
        </w:rPr>
        <w:t xml:space="preserve"> MATERIALS:</w:t>
      </w:r>
    </w:p>
    <w:p w14:paraId="71E7B6A0" w14:textId="77777777" w:rsidR="00AD4992" w:rsidRPr="00FC3B84" w:rsidRDefault="00AD4992" w:rsidP="005B3634">
      <w:pPr>
        <w:rPr>
          <w:rFonts w:asciiTheme="majorHAnsi" w:hAnsiTheme="majorHAnsi" w:cstheme="minorHAnsi"/>
          <w:b/>
          <w:sz w:val="24"/>
          <w:szCs w:val="24"/>
        </w:rPr>
      </w:pPr>
    </w:p>
    <w:p w14:paraId="314EA152" w14:textId="04609C92" w:rsidR="00F84283" w:rsidRDefault="00F84283" w:rsidP="00F84283">
      <w:pPr>
        <w:pStyle w:val="ListParagraph"/>
        <w:numPr>
          <w:ilvl w:val="0"/>
          <w:numId w:val="7"/>
        </w:numPr>
        <w:rPr>
          <w:rFonts w:asciiTheme="majorHAnsi" w:hAnsiTheme="majorHAnsi" w:cstheme="minorHAnsi"/>
          <w:sz w:val="24"/>
          <w:szCs w:val="24"/>
        </w:rPr>
      </w:pPr>
      <w:r>
        <w:rPr>
          <w:rFonts w:asciiTheme="majorHAnsi" w:hAnsiTheme="majorHAnsi" w:cstheme="minorHAnsi"/>
          <w:sz w:val="24"/>
          <w:szCs w:val="24"/>
        </w:rPr>
        <w:t xml:space="preserve">WCU </w:t>
      </w:r>
      <w:r w:rsidR="00050DCE">
        <w:rPr>
          <w:rFonts w:asciiTheme="majorHAnsi" w:hAnsiTheme="majorHAnsi" w:cstheme="minorHAnsi"/>
          <w:sz w:val="24"/>
          <w:szCs w:val="24"/>
        </w:rPr>
        <w:t>2016-2017</w:t>
      </w:r>
      <w:r>
        <w:rPr>
          <w:rFonts w:asciiTheme="majorHAnsi" w:hAnsiTheme="majorHAnsi" w:cstheme="minorHAnsi"/>
          <w:sz w:val="24"/>
          <w:szCs w:val="24"/>
        </w:rPr>
        <w:t xml:space="preserve"> Clinical Practice Handbook</w:t>
      </w:r>
      <w:r w:rsidR="009316A7">
        <w:rPr>
          <w:rFonts w:asciiTheme="majorHAnsi" w:hAnsiTheme="majorHAnsi" w:cstheme="minorHAnsi"/>
          <w:sz w:val="24"/>
          <w:szCs w:val="24"/>
        </w:rPr>
        <w:t xml:space="preserve"> </w:t>
      </w:r>
      <w:hyperlink r:id="rId16" w:history="1">
        <w:r w:rsidR="00050DCE" w:rsidRPr="005B5A4B">
          <w:rPr>
            <w:rStyle w:val="Hyperlink"/>
            <w:rFonts w:asciiTheme="majorHAnsi" w:hAnsiTheme="majorHAnsi" w:cstheme="minorHAnsi"/>
            <w:sz w:val="24"/>
            <w:szCs w:val="24"/>
          </w:rPr>
          <w:t>http://ofe.wcu.edu</w:t>
        </w:r>
      </w:hyperlink>
      <w:r w:rsidR="00050DCE">
        <w:rPr>
          <w:rFonts w:asciiTheme="majorHAnsi" w:hAnsiTheme="majorHAnsi" w:cstheme="minorHAnsi"/>
          <w:sz w:val="24"/>
          <w:szCs w:val="24"/>
        </w:rPr>
        <w:t xml:space="preserve"> </w:t>
      </w:r>
    </w:p>
    <w:p w14:paraId="25BE0A52" w14:textId="299421F2" w:rsidR="002153FF" w:rsidRDefault="00F84283" w:rsidP="00F84283">
      <w:pPr>
        <w:pStyle w:val="ListParagraph"/>
        <w:numPr>
          <w:ilvl w:val="0"/>
          <w:numId w:val="7"/>
        </w:numPr>
        <w:rPr>
          <w:rFonts w:asciiTheme="majorHAnsi" w:hAnsiTheme="majorHAnsi" w:cstheme="minorHAnsi"/>
          <w:sz w:val="24"/>
          <w:szCs w:val="24"/>
        </w:rPr>
      </w:pPr>
      <w:r>
        <w:rPr>
          <w:rFonts w:asciiTheme="majorHAnsi" w:hAnsiTheme="majorHAnsi" w:cstheme="minorHAnsi"/>
          <w:sz w:val="24"/>
          <w:szCs w:val="24"/>
        </w:rPr>
        <w:t>Ac</w:t>
      </w:r>
      <w:r w:rsidR="00330A79" w:rsidRPr="00F84283">
        <w:rPr>
          <w:rFonts w:asciiTheme="majorHAnsi" w:hAnsiTheme="majorHAnsi" w:cstheme="minorHAnsi"/>
          <w:sz w:val="24"/>
          <w:szCs w:val="24"/>
        </w:rPr>
        <w:t>tive, Monitored Accounts: C</w:t>
      </w:r>
      <w:r w:rsidR="00E53BB7" w:rsidRPr="00F84283">
        <w:rPr>
          <w:rFonts w:asciiTheme="majorHAnsi" w:hAnsiTheme="majorHAnsi" w:cstheme="minorHAnsi"/>
          <w:sz w:val="24"/>
          <w:szCs w:val="24"/>
        </w:rPr>
        <w:t>atamount e</w:t>
      </w:r>
      <w:r w:rsidR="00330A79" w:rsidRPr="00F84283">
        <w:rPr>
          <w:rFonts w:asciiTheme="majorHAnsi" w:hAnsiTheme="majorHAnsi" w:cstheme="minorHAnsi"/>
          <w:sz w:val="24"/>
          <w:szCs w:val="24"/>
        </w:rPr>
        <w:t xml:space="preserve">mail, BlackBoard, and </w:t>
      </w:r>
      <w:r w:rsidR="00D138F5">
        <w:rPr>
          <w:rFonts w:asciiTheme="majorHAnsi" w:hAnsiTheme="majorHAnsi" w:cstheme="minorHAnsi"/>
          <w:sz w:val="24"/>
          <w:szCs w:val="24"/>
        </w:rPr>
        <w:t>TK20</w:t>
      </w:r>
    </w:p>
    <w:p w14:paraId="57BD311C" w14:textId="77777777" w:rsidR="00AD4992" w:rsidRDefault="00AD4992" w:rsidP="00F84283">
      <w:pPr>
        <w:pStyle w:val="ListParagraph"/>
        <w:numPr>
          <w:ilvl w:val="0"/>
          <w:numId w:val="7"/>
        </w:numPr>
        <w:rPr>
          <w:rFonts w:asciiTheme="majorHAnsi" w:hAnsiTheme="majorHAnsi" w:cstheme="minorHAnsi"/>
          <w:sz w:val="24"/>
          <w:szCs w:val="24"/>
        </w:rPr>
      </w:pPr>
      <w:r>
        <w:rPr>
          <w:rFonts w:asciiTheme="majorHAnsi" w:hAnsiTheme="majorHAnsi" w:cstheme="minorHAnsi"/>
          <w:sz w:val="24"/>
          <w:szCs w:val="24"/>
        </w:rPr>
        <w:t>Intern I Checklist</w:t>
      </w:r>
    </w:p>
    <w:p w14:paraId="01332F6E" w14:textId="77777777" w:rsidR="00AD4992" w:rsidRDefault="00AD4992" w:rsidP="00F84283">
      <w:pPr>
        <w:pStyle w:val="ListParagraph"/>
        <w:numPr>
          <w:ilvl w:val="0"/>
          <w:numId w:val="7"/>
        </w:numPr>
        <w:rPr>
          <w:rFonts w:asciiTheme="majorHAnsi" w:hAnsiTheme="majorHAnsi" w:cstheme="minorHAnsi"/>
          <w:sz w:val="24"/>
          <w:szCs w:val="24"/>
        </w:rPr>
      </w:pPr>
      <w:r>
        <w:rPr>
          <w:rFonts w:asciiTheme="majorHAnsi" w:hAnsiTheme="majorHAnsi" w:cstheme="minorHAnsi"/>
          <w:sz w:val="24"/>
          <w:szCs w:val="24"/>
        </w:rPr>
        <w:t>Intern I Grade Sheet</w:t>
      </w:r>
    </w:p>
    <w:p w14:paraId="53F432D9" w14:textId="7BF2442D" w:rsidR="00F84283" w:rsidRDefault="00AD4992" w:rsidP="00050DCE">
      <w:pPr>
        <w:pStyle w:val="ListParagraph"/>
        <w:numPr>
          <w:ilvl w:val="0"/>
          <w:numId w:val="7"/>
        </w:numPr>
        <w:rPr>
          <w:rFonts w:asciiTheme="majorHAnsi" w:hAnsiTheme="majorHAnsi" w:cstheme="minorHAnsi"/>
          <w:sz w:val="24"/>
          <w:szCs w:val="24"/>
        </w:rPr>
      </w:pPr>
      <w:r>
        <w:rPr>
          <w:rFonts w:asciiTheme="majorHAnsi" w:hAnsiTheme="majorHAnsi" w:cstheme="minorHAnsi"/>
          <w:sz w:val="24"/>
          <w:szCs w:val="24"/>
        </w:rPr>
        <w:t xml:space="preserve">Intern I </w:t>
      </w:r>
      <w:r w:rsidR="00F84283">
        <w:rPr>
          <w:rFonts w:asciiTheme="majorHAnsi" w:hAnsiTheme="majorHAnsi" w:cstheme="minorHAnsi"/>
          <w:sz w:val="24"/>
          <w:szCs w:val="24"/>
        </w:rPr>
        <w:t>Program-Specific Requirements</w:t>
      </w:r>
      <w:r w:rsidR="0013721A">
        <w:rPr>
          <w:rFonts w:asciiTheme="majorHAnsi" w:hAnsiTheme="majorHAnsi" w:cstheme="minorHAnsi"/>
          <w:sz w:val="24"/>
          <w:szCs w:val="24"/>
        </w:rPr>
        <w:t xml:space="preserve">  </w:t>
      </w:r>
      <w:hyperlink r:id="rId17" w:history="1">
        <w:r w:rsidR="00050DCE" w:rsidRPr="005B5A4B">
          <w:rPr>
            <w:rStyle w:val="Hyperlink"/>
            <w:rFonts w:asciiTheme="majorHAnsi" w:hAnsiTheme="majorHAnsi" w:cstheme="minorHAnsi"/>
            <w:sz w:val="24"/>
            <w:szCs w:val="24"/>
          </w:rPr>
          <w:t>http://www.wcu.edu/learn/departments-schools-colleges/CEAP/ceap-depts/office-of-field-experiences-ofe/students/internships-and-student-teaching/index.asp</w:t>
        </w:r>
      </w:hyperlink>
      <w:r w:rsidR="00050DCE">
        <w:rPr>
          <w:rFonts w:asciiTheme="majorHAnsi" w:hAnsiTheme="majorHAnsi" w:cstheme="minorHAnsi"/>
          <w:sz w:val="24"/>
          <w:szCs w:val="24"/>
        </w:rPr>
        <w:t xml:space="preserve"> </w:t>
      </w:r>
    </w:p>
    <w:p w14:paraId="386BDDF5" w14:textId="77777777" w:rsidR="00F84283" w:rsidRPr="00F84283" w:rsidRDefault="00F84283" w:rsidP="009316A7">
      <w:pPr>
        <w:pStyle w:val="ListParagraph"/>
        <w:jc w:val="center"/>
        <w:rPr>
          <w:rFonts w:asciiTheme="majorHAnsi" w:hAnsiTheme="majorHAnsi" w:cstheme="minorHAnsi"/>
          <w:sz w:val="24"/>
          <w:szCs w:val="24"/>
        </w:rPr>
      </w:pPr>
    </w:p>
    <w:p w14:paraId="069EC0B0" w14:textId="77777777" w:rsidR="002153FF" w:rsidRPr="00FC3B84" w:rsidRDefault="002153FF">
      <w:pPr>
        <w:rPr>
          <w:rFonts w:asciiTheme="majorHAnsi" w:hAnsiTheme="majorHAnsi" w:cstheme="minorHAnsi"/>
          <w:b/>
          <w:sz w:val="24"/>
          <w:szCs w:val="24"/>
        </w:rPr>
      </w:pPr>
      <w:r w:rsidRPr="00FC3B84">
        <w:rPr>
          <w:rFonts w:asciiTheme="majorHAnsi" w:hAnsiTheme="majorHAnsi" w:cstheme="minorHAnsi"/>
          <w:b/>
          <w:sz w:val="24"/>
          <w:szCs w:val="24"/>
        </w:rPr>
        <w:t>CONCEPTUAL FRAMEWORK:</w:t>
      </w:r>
    </w:p>
    <w:p w14:paraId="15D63059" w14:textId="77777777" w:rsidR="00534D52" w:rsidRDefault="00534D52">
      <w:pPr>
        <w:rPr>
          <w:rFonts w:asciiTheme="majorHAnsi" w:hAnsiTheme="majorHAnsi" w:cstheme="minorHAnsi"/>
          <w:b/>
          <w:sz w:val="16"/>
          <w:szCs w:val="16"/>
        </w:rPr>
      </w:pPr>
    </w:p>
    <w:p w14:paraId="07AA6D04" w14:textId="77777777" w:rsidR="00440D22" w:rsidRPr="00FC3B84" w:rsidRDefault="00440D22" w:rsidP="00440D22">
      <w:pPr>
        <w:rPr>
          <w:rFonts w:asciiTheme="majorHAnsi" w:hAnsiTheme="majorHAnsi" w:cstheme="minorHAnsi"/>
          <w:color w:val="000000"/>
          <w:sz w:val="24"/>
          <w:szCs w:val="24"/>
        </w:rPr>
      </w:pPr>
      <w:r w:rsidRPr="00FC3B84">
        <w:rPr>
          <w:rFonts w:asciiTheme="majorHAnsi" w:hAnsiTheme="majorHAnsi" w:cstheme="minorHAnsi"/>
          <w:color w:val="000000"/>
          <w:sz w:val="24"/>
          <w:szCs w:val="24"/>
        </w:rPr>
        <w:t xml:space="preserve">The mission of the professional education programs at Western Carolina University is to prepare highly effective and ethical graduates that are </w:t>
      </w:r>
      <w:r w:rsidRPr="00FC3B84">
        <w:rPr>
          <w:rFonts w:asciiTheme="majorHAnsi" w:hAnsiTheme="majorHAnsi" w:cstheme="minorHAnsi"/>
          <w:b/>
          <w:bCs/>
          <w:color w:val="000000"/>
          <w:sz w:val="24"/>
          <w:szCs w:val="24"/>
        </w:rPr>
        <w:t xml:space="preserve">inspired </w:t>
      </w:r>
      <w:r w:rsidRPr="00FC3B84">
        <w:rPr>
          <w:rFonts w:asciiTheme="majorHAnsi" w:hAnsiTheme="majorHAnsi" w:cstheme="minorHAnsi"/>
          <w:color w:val="000000"/>
          <w:sz w:val="24"/>
          <w:szCs w:val="24"/>
        </w:rPr>
        <w:t xml:space="preserve">to be lifelong learners, </w:t>
      </w:r>
      <w:r w:rsidRPr="00FC3B84">
        <w:rPr>
          <w:rFonts w:asciiTheme="majorHAnsi" w:hAnsiTheme="majorHAnsi" w:cstheme="minorHAnsi"/>
          <w:b/>
          <w:bCs/>
          <w:color w:val="000000"/>
          <w:sz w:val="24"/>
          <w:szCs w:val="24"/>
        </w:rPr>
        <w:t>engaged</w:t>
      </w:r>
      <w:r w:rsidRPr="00FC3B84">
        <w:rPr>
          <w:rFonts w:asciiTheme="majorHAnsi" w:hAnsiTheme="majorHAnsi" w:cstheme="minorHAnsi"/>
          <w:color w:val="000000"/>
          <w:sz w:val="24"/>
          <w:szCs w:val="24"/>
        </w:rPr>
        <w:t xml:space="preserve"> in the community, and empowered to become leaders who strive to </w:t>
      </w:r>
      <w:r w:rsidRPr="00FC3B84">
        <w:rPr>
          <w:rFonts w:asciiTheme="majorHAnsi" w:hAnsiTheme="majorHAnsi" w:cstheme="minorHAnsi"/>
          <w:b/>
          <w:bCs/>
          <w:color w:val="000000"/>
          <w:sz w:val="24"/>
          <w:szCs w:val="24"/>
        </w:rPr>
        <w:t>transform</w:t>
      </w:r>
      <w:r w:rsidRPr="00FC3B84">
        <w:rPr>
          <w:rFonts w:asciiTheme="majorHAnsi" w:hAnsiTheme="majorHAnsi" w:cstheme="minorHAnsi"/>
          <w:color w:val="000000"/>
          <w:sz w:val="24"/>
          <w:szCs w:val="24"/>
        </w:rPr>
        <w:t xml:space="preserve"> the future.</w:t>
      </w:r>
    </w:p>
    <w:p w14:paraId="007AF234" w14:textId="77777777" w:rsidR="00440D22" w:rsidRDefault="00440D22">
      <w:pPr>
        <w:rPr>
          <w:rFonts w:asciiTheme="majorHAnsi" w:hAnsiTheme="majorHAnsi" w:cstheme="minorHAnsi"/>
          <w:b/>
          <w:sz w:val="16"/>
          <w:szCs w:val="16"/>
        </w:rPr>
      </w:pPr>
    </w:p>
    <w:p w14:paraId="3024E7CE" w14:textId="77777777" w:rsidR="00440D22" w:rsidRPr="00FC3B84" w:rsidRDefault="00440D22">
      <w:pPr>
        <w:rPr>
          <w:rFonts w:asciiTheme="majorHAnsi" w:hAnsiTheme="majorHAnsi" w:cstheme="minorHAnsi"/>
          <w:b/>
          <w:sz w:val="16"/>
          <w:szCs w:val="16"/>
        </w:rPr>
      </w:pPr>
    </w:p>
    <w:p w14:paraId="2A6EE270" w14:textId="77777777" w:rsidR="00440D22" w:rsidRPr="00FC3B84" w:rsidRDefault="00440D22" w:rsidP="00440D22">
      <w:pPr>
        <w:rPr>
          <w:rFonts w:asciiTheme="majorHAnsi" w:hAnsiTheme="majorHAnsi" w:cstheme="minorHAnsi"/>
          <w:b/>
          <w:sz w:val="24"/>
          <w:szCs w:val="24"/>
        </w:rPr>
      </w:pPr>
      <w:r w:rsidRPr="00FC3B84">
        <w:rPr>
          <w:rFonts w:asciiTheme="majorHAnsi" w:hAnsiTheme="majorHAnsi" w:cstheme="minorHAnsi"/>
          <w:b/>
          <w:sz w:val="24"/>
          <w:szCs w:val="24"/>
        </w:rPr>
        <w:t>REQUIRED COMPETENCIES:</w:t>
      </w:r>
    </w:p>
    <w:p w14:paraId="7AF19EB4" w14:textId="77777777" w:rsidR="00440D22" w:rsidRPr="00FC3B84" w:rsidRDefault="00440D22" w:rsidP="00440D22">
      <w:pPr>
        <w:rPr>
          <w:rFonts w:asciiTheme="majorHAnsi" w:hAnsiTheme="majorHAnsi" w:cstheme="minorHAnsi"/>
          <w:b/>
          <w:sz w:val="16"/>
          <w:szCs w:val="16"/>
        </w:rPr>
      </w:pPr>
    </w:p>
    <w:p w14:paraId="22624C30" w14:textId="77777777" w:rsidR="00440D22" w:rsidRPr="00A54EA5" w:rsidRDefault="00440D22" w:rsidP="00440D22">
      <w:pPr>
        <w:rPr>
          <w:rFonts w:asciiTheme="majorHAnsi" w:hAnsiTheme="majorHAnsi" w:cstheme="minorHAnsi"/>
          <w:sz w:val="24"/>
          <w:szCs w:val="24"/>
        </w:rPr>
      </w:pPr>
      <w:r w:rsidRPr="00FC3B84">
        <w:rPr>
          <w:rFonts w:asciiTheme="majorHAnsi" w:hAnsiTheme="majorHAnsi" w:cstheme="minorHAnsi"/>
          <w:sz w:val="24"/>
          <w:szCs w:val="24"/>
        </w:rPr>
        <w:t xml:space="preserve">Teacher candidate competencies reflect proficiency in the North Carolina Professional Teaching Standards for recommendation </w:t>
      </w:r>
      <w:r>
        <w:rPr>
          <w:rFonts w:asciiTheme="majorHAnsi" w:hAnsiTheme="majorHAnsi" w:cstheme="minorHAnsi"/>
          <w:sz w:val="24"/>
          <w:szCs w:val="24"/>
        </w:rPr>
        <w:t xml:space="preserve">for an initial level license: </w:t>
      </w:r>
    </w:p>
    <w:p w14:paraId="30119D63" w14:textId="77777777" w:rsidR="00440D22" w:rsidRPr="00A54EA5" w:rsidRDefault="007759B7" w:rsidP="00440D22">
      <w:pPr>
        <w:rPr>
          <w:rFonts w:asciiTheme="majorHAnsi" w:hAnsiTheme="majorHAnsi" w:cstheme="minorHAnsi"/>
          <w:sz w:val="24"/>
          <w:szCs w:val="24"/>
        </w:rPr>
      </w:pPr>
      <w:hyperlink r:id="rId18" w:history="1">
        <w:r w:rsidR="00440D22" w:rsidRPr="00A54EA5">
          <w:rPr>
            <w:rStyle w:val="Hyperlink"/>
            <w:rFonts w:asciiTheme="majorHAnsi" w:hAnsiTheme="majorHAnsi" w:cstheme="minorHAnsi"/>
            <w:sz w:val="24"/>
            <w:szCs w:val="24"/>
          </w:rPr>
          <w:t>http://www.ncpublicschools.org/docs/effectiveness-model/ncees/standards/prof-teach-standards.pdf</w:t>
        </w:r>
      </w:hyperlink>
      <w:r w:rsidR="00440D22" w:rsidRPr="00A54EA5">
        <w:rPr>
          <w:rFonts w:asciiTheme="majorHAnsi" w:hAnsiTheme="majorHAnsi" w:cstheme="minorHAnsi"/>
          <w:sz w:val="24"/>
          <w:szCs w:val="24"/>
        </w:rPr>
        <w:t xml:space="preserve">. </w:t>
      </w:r>
    </w:p>
    <w:p w14:paraId="23687DB1" w14:textId="515E51A4" w:rsidR="00E53BB7" w:rsidRPr="00E01E55" w:rsidRDefault="00E53BB7">
      <w:pPr>
        <w:rPr>
          <w:rFonts w:asciiTheme="majorHAnsi" w:hAnsiTheme="majorHAnsi" w:cstheme="minorHAnsi"/>
          <w:sz w:val="24"/>
          <w:szCs w:val="24"/>
        </w:rPr>
      </w:pPr>
    </w:p>
    <w:p w14:paraId="7AAAA805" w14:textId="77777777" w:rsidR="0052053C" w:rsidRPr="00FC3B84" w:rsidRDefault="0052053C">
      <w:pPr>
        <w:rPr>
          <w:rFonts w:asciiTheme="majorHAnsi" w:hAnsiTheme="majorHAnsi" w:cstheme="minorHAnsi"/>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2053C" w:rsidRPr="00FC3B84" w14:paraId="1CB53A78" w14:textId="77777777" w:rsidTr="00330A79">
        <w:trPr>
          <w:trHeight w:val="359"/>
          <w:tblHeader/>
        </w:trPr>
        <w:tc>
          <w:tcPr>
            <w:tcW w:w="10458" w:type="dxa"/>
            <w:shd w:val="clear" w:color="auto" w:fill="B2A1C7" w:themeFill="accent4" w:themeFillTint="99"/>
            <w:vAlign w:val="center"/>
          </w:tcPr>
          <w:p w14:paraId="7FFCB4E9" w14:textId="330D9D36" w:rsidR="0052053C" w:rsidRPr="004A1693" w:rsidRDefault="004A1693" w:rsidP="00CE2A7B">
            <w:pPr>
              <w:jc w:val="center"/>
              <w:outlineLvl w:val="0"/>
              <w:rPr>
                <w:rFonts w:asciiTheme="majorHAnsi" w:hAnsiTheme="majorHAnsi" w:cstheme="minorHAnsi"/>
                <w:b/>
              </w:rPr>
            </w:pPr>
            <w:r w:rsidRPr="004A1693">
              <w:rPr>
                <w:rFonts w:asciiTheme="majorHAnsi" w:hAnsiTheme="majorHAnsi" w:cstheme="minorHAnsi"/>
                <w:b/>
              </w:rPr>
              <w:lastRenderedPageBreak/>
              <w:t>Standard 1: Teachers Demonstrate Leadership</w:t>
            </w:r>
          </w:p>
        </w:tc>
      </w:tr>
      <w:tr w:rsidR="004A1693" w:rsidRPr="00FC3B84" w14:paraId="3547C4BD" w14:textId="77777777" w:rsidTr="00315E06">
        <w:trPr>
          <w:trHeight w:hRule="exact" w:val="1522"/>
        </w:trPr>
        <w:tc>
          <w:tcPr>
            <w:tcW w:w="10458" w:type="dxa"/>
          </w:tcPr>
          <w:p w14:paraId="5F00DE6F" w14:textId="3E8B1C6B"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 xml:space="preserve">Teachers lead in their classrooms. </w:t>
            </w:r>
          </w:p>
          <w:p w14:paraId="3F622D2E" w14:textId="77777777"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demonstrate leadership in the school.</w:t>
            </w:r>
          </w:p>
          <w:p w14:paraId="2EDF2FC7" w14:textId="4338C43A"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lead the teaching profession.</w:t>
            </w:r>
          </w:p>
          <w:p w14:paraId="73CCC43A" w14:textId="77777777"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 xml:space="preserve">Teachers advocate for schools and students. </w:t>
            </w:r>
          </w:p>
          <w:p w14:paraId="7CE6D520" w14:textId="67EAB5C8"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demonstrate high ethical standards.</w:t>
            </w:r>
          </w:p>
          <w:p w14:paraId="3E21E47F" w14:textId="2C088C73" w:rsidR="004A1693" w:rsidRPr="00FC3B84" w:rsidRDefault="004A1693" w:rsidP="00FC136E">
            <w:pPr>
              <w:tabs>
                <w:tab w:val="left" w:pos="492"/>
              </w:tabs>
              <w:spacing w:before="60"/>
              <w:ind w:left="492" w:hanging="480"/>
              <w:outlineLvl w:val="0"/>
              <w:rPr>
                <w:rFonts w:asciiTheme="majorHAnsi" w:hAnsiTheme="majorHAnsi" w:cstheme="minorHAnsi"/>
              </w:rPr>
            </w:pPr>
          </w:p>
        </w:tc>
      </w:tr>
    </w:tbl>
    <w:p w14:paraId="20317CA0" w14:textId="77777777" w:rsidR="00CE2A7B" w:rsidRPr="00FC3B84" w:rsidRDefault="00CE2A7B">
      <w:pPr>
        <w:rPr>
          <w:rFonts w:asciiTheme="majorHAnsi" w:hAnsiTheme="majorHAnsi" w:cstheme="minorHAnsi"/>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52053C" w:rsidRPr="00FC3B84" w14:paraId="401D317E" w14:textId="77777777" w:rsidTr="00330A79">
        <w:trPr>
          <w:trHeight w:hRule="exact" w:val="460"/>
        </w:trPr>
        <w:tc>
          <w:tcPr>
            <w:tcW w:w="1045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2586D16E" w14:textId="516CDF72" w:rsidR="0052053C" w:rsidRPr="00FC3B84" w:rsidRDefault="004A1693" w:rsidP="00315E06">
            <w:pPr>
              <w:tabs>
                <w:tab w:val="left" w:pos="492"/>
              </w:tabs>
              <w:spacing w:before="60"/>
              <w:jc w:val="center"/>
              <w:outlineLvl w:val="0"/>
              <w:rPr>
                <w:rFonts w:asciiTheme="majorHAnsi" w:hAnsiTheme="majorHAnsi" w:cstheme="minorHAnsi"/>
                <w:b/>
              </w:rPr>
            </w:pPr>
            <w:r>
              <w:rPr>
                <w:rFonts w:asciiTheme="majorHAnsi" w:hAnsiTheme="majorHAnsi" w:cstheme="minorHAnsi"/>
                <w:b/>
              </w:rPr>
              <w:t>Standard 2: Teachers Establish a Respectful Environment for a Diverse Population of Students</w:t>
            </w:r>
          </w:p>
        </w:tc>
      </w:tr>
      <w:tr w:rsidR="004A1693" w:rsidRPr="00FC3B84" w14:paraId="35BCBA96" w14:textId="77777777" w:rsidTr="004A1693">
        <w:trPr>
          <w:trHeight w:val="1666"/>
        </w:trPr>
        <w:tc>
          <w:tcPr>
            <w:tcW w:w="10458" w:type="dxa"/>
          </w:tcPr>
          <w:p w14:paraId="112B151F" w14:textId="5F862C4A"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provide an environment in which each child has a positive, nurturing relationship with caring adults.</w:t>
            </w:r>
          </w:p>
          <w:p w14:paraId="4E8600AB" w14:textId="16E7FE1F"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embrace diversity in the school community and in the world.</w:t>
            </w:r>
          </w:p>
          <w:p w14:paraId="44BC1401" w14:textId="1A5B8520"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treat students as individuals.</w:t>
            </w:r>
          </w:p>
          <w:p w14:paraId="1954A68D" w14:textId="77777777"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adapt their teaching for the benefit of students with special needs.</w:t>
            </w:r>
          </w:p>
          <w:p w14:paraId="5590F967" w14:textId="5D185711" w:rsidR="004A1693" w:rsidRPr="00FC3B84"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work collaboratively with the families and significant adults in the lives of their students.</w:t>
            </w:r>
          </w:p>
        </w:tc>
      </w:tr>
    </w:tbl>
    <w:p w14:paraId="2FD43A5F" w14:textId="77777777" w:rsidR="00CE2A7B" w:rsidRPr="00FC3B84" w:rsidRDefault="00CE2A7B">
      <w:pPr>
        <w:rPr>
          <w:rFonts w:asciiTheme="majorHAnsi" w:hAnsiTheme="majorHAnsi" w:cstheme="minorHAnsi"/>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CE2A7B" w:rsidRPr="00FC3B84" w14:paraId="7C74ED2F" w14:textId="77777777" w:rsidTr="00330A79">
        <w:trPr>
          <w:trHeight w:hRule="exact" w:val="442"/>
        </w:trPr>
        <w:tc>
          <w:tcPr>
            <w:tcW w:w="10458" w:type="dxa"/>
            <w:shd w:val="clear" w:color="auto" w:fill="B2A1C7" w:themeFill="accent4" w:themeFillTint="99"/>
          </w:tcPr>
          <w:p w14:paraId="7BD02DAB" w14:textId="4801AC88" w:rsidR="00CE2A7B" w:rsidRPr="00FC3B84" w:rsidRDefault="004A1693" w:rsidP="00CE2A7B">
            <w:pPr>
              <w:spacing w:before="60"/>
              <w:ind w:left="492" w:hanging="480"/>
              <w:jc w:val="center"/>
              <w:outlineLvl w:val="0"/>
              <w:rPr>
                <w:rFonts w:asciiTheme="majorHAnsi" w:hAnsiTheme="majorHAnsi" w:cstheme="minorHAnsi"/>
                <w:b/>
              </w:rPr>
            </w:pPr>
            <w:r>
              <w:rPr>
                <w:rFonts w:asciiTheme="majorHAnsi" w:hAnsiTheme="majorHAnsi" w:cstheme="minorHAnsi"/>
                <w:b/>
              </w:rPr>
              <w:t>Standard 3: Teachers Know the Content They Teach</w:t>
            </w:r>
          </w:p>
        </w:tc>
      </w:tr>
      <w:tr w:rsidR="004A1693" w:rsidRPr="00FC3B84" w14:paraId="6088D3BB" w14:textId="77777777" w:rsidTr="004A1693">
        <w:trPr>
          <w:trHeight w:val="1268"/>
        </w:trPr>
        <w:tc>
          <w:tcPr>
            <w:tcW w:w="10458" w:type="dxa"/>
          </w:tcPr>
          <w:p w14:paraId="5D350E27" w14:textId="5599C84A" w:rsidR="004A1693" w:rsidRDefault="004A1693" w:rsidP="00FC136E">
            <w:pPr>
              <w:spacing w:before="60"/>
              <w:ind w:left="489" w:hanging="475"/>
              <w:outlineLvl w:val="0"/>
              <w:rPr>
                <w:rFonts w:asciiTheme="majorHAnsi" w:hAnsiTheme="majorHAnsi" w:cstheme="minorHAnsi"/>
                <w:bCs/>
              </w:rPr>
            </w:pPr>
            <w:r>
              <w:rPr>
                <w:rFonts w:asciiTheme="majorHAnsi" w:hAnsiTheme="majorHAnsi" w:cstheme="minorHAnsi"/>
                <w:bCs/>
              </w:rPr>
              <w:t>Teachers align their instruction with the North Carolina Course of Study.</w:t>
            </w:r>
          </w:p>
          <w:p w14:paraId="0480D80C" w14:textId="76612E08" w:rsidR="004A1693" w:rsidRDefault="004A1693" w:rsidP="00FC136E">
            <w:pPr>
              <w:spacing w:before="60"/>
              <w:ind w:left="489" w:hanging="475"/>
              <w:outlineLvl w:val="0"/>
              <w:rPr>
                <w:rFonts w:asciiTheme="majorHAnsi" w:hAnsiTheme="majorHAnsi" w:cstheme="minorHAnsi"/>
                <w:bCs/>
              </w:rPr>
            </w:pPr>
            <w:r>
              <w:rPr>
                <w:rFonts w:asciiTheme="majorHAnsi" w:hAnsiTheme="majorHAnsi" w:cstheme="minorHAnsi"/>
                <w:bCs/>
              </w:rPr>
              <w:t>Teachers know the content appropriate to their teaching specialty.</w:t>
            </w:r>
          </w:p>
          <w:p w14:paraId="674B7A25" w14:textId="77777777" w:rsidR="004A1693" w:rsidRDefault="004A1693" w:rsidP="00FC136E">
            <w:pPr>
              <w:spacing w:before="60"/>
              <w:ind w:left="489" w:hanging="475"/>
              <w:outlineLvl w:val="0"/>
              <w:rPr>
                <w:rFonts w:asciiTheme="majorHAnsi" w:hAnsiTheme="majorHAnsi" w:cstheme="minorHAnsi"/>
                <w:bCs/>
              </w:rPr>
            </w:pPr>
            <w:r>
              <w:rPr>
                <w:rFonts w:asciiTheme="majorHAnsi" w:hAnsiTheme="majorHAnsi" w:cstheme="minorHAnsi"/>
                <w:bCs/>
              </w:rPr>
              <w:t>Teachers recognize the interconnectedness of content areas/disciplines.</w:t>
            </w:r>
          </w:p>
          <w:p w14:paraId="75D7529A" w14:textId="07A5997A" w:rsidR="004A1693" w:rsidRPr="00FC3B84" w:rsidRDefault="004A1693" w:rsidP="00FC136E">
            <w:pPr>
              <w:spacing w:before="60"/>
              <w:ind w:left="489" w:hanging="475"/>
              <w:outlineLvl w:val="0"/>
              <w:rPr>
                <w:rFonts w:asciiTheme="majorHAnsi" w:hAnsiTheme="majorHAnsi" w:cstheme="minorHAnsi"/>
              </w:rPr>
            </w:pPr>
            <w:r>
              <w:rPr>
                <w:rFonts w:asciiTheme="majorHAnsi" w:hAnsiTheme="majorHAnsi" w:cstheme="minorHAnsi"/>
                <w:bCs/>
              </w:rPr>
              <w:t>Teachers make instruction relevant to students.</w:t>
            </w:r>
          </w:p>
        </w:tc>
      </w:tr>
    </w:tbl>
    <w:p w14:paraId="500F51B6" w14:textId="77777777" w:rsidR="0052053C" w:rsidRPr="00FC3B84" w:rsidRDefault="0052053C">
      <w:pPr>
        <w:rPr>
          <w:rFonts w:asciiTheme="majorHAnsi" w:hAnsiTheme="majorHAnsi" w:cstheme="minorHAnsi"/>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52053C" w:rsidRPr="00FC3B84" w14:paraId="07DEDCEC" w14:textId="77777777" w:rsidTr="00330A79">
        <w:trPr>
          <w:trHeight w:hRule="exact" w:val="469"/>
        </w:trPr>
        <w:tc>
          <w:tcPr>
            <w:tcW w:w="1045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76BE9173" w14:textId="35471F03" w:rsidR="0052053C" w:rsidRPr="00FC3B84" w:rsidRDefault="004A1693" w:rsidP="00CE2A7B">
            <w:pPr>
              <w:spacing w:before="60"/>
              <w:ind w:left="492" w:hanging="480"/>
              <w:jc w:val="center"/>
              <w:outlineLvl w:val="0"/>
              <w:rPr>
                <w:rFonts w:asciiTheme="majorHAnsi" w:hAnsiTheme="majorHAnsi" w:cstheme="minorHAnsi"/>
                <w:b/>
              </w:rPr>
            </w:pPr>
            <w:r>
              <w:rPr>
                <w:rFonts w:asciiTheme="majorHAnsi" w:hAnsiTheme="majorHAnsi" w:cstheme="minorHAnsi"/>
                <w:b/>
              </w:rPr>
              <w:t>Standard 4: Teachers Facilitate Learning for Their Students</w:t>
            </w:r>
          </w:p>
        </w:tc>
      </w:tr>
      <w:tr w:rsidR="004A1693" w:rsidRPr="00FC3B84" w14:paraId="3350CF98" w14:textId="77777777" w:rsidTr="004A1693">
        <w:trPr>
          <w:trHeight w:val="2573"/>
        </w:trPr>
        <w:tc>
          <w:tcPr>
            <w:tcW w:w="10458" w:type="dxa"/>
          </w:tcPr>
          <w:p w14:paraId="27A403E9" w14:textId="4A68D13A"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know the ways in which learning takes place, and they know the appropriate levels of intellectual, physical, social, and emotional development of their students.</w:t>
            </w:r>
          </w:p>
          <w:p w14:paraId="02251D0A"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plan instruction appropriate for their students.</w:t>
            </w:r>
          </w:p>
          <w:p w14:paraId="1A124835"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use a variety of instructional methods.</w:t>
            </w:r>
          </w:p>
          <w:p w14:paraId="160F6A92"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integrate and utilize technology in their instruction.</w:t>
            </w:r>
          </w:p>
          <w:p w14:paraId="6537D2C4"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help students develop critical thinking and problem-solving skills.</w:t>
            </w:r>
          </w:p>
          <w:p w14:paraId="5A866728"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help students work in teams and develop leadership qualities.</w:t>
            </w:r>
          </w:p>
          <w:p w14:paraId="53CB203E"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communicate effectively.</w:t>
            </w:r>
          </w:p>
          <w:p w14:paraId="7460740B" w14:textId="32A0C989" w:rsidR="004A1693" w:rsidRPr="00FC3B84" w:rsidRDefault="004A1693" w:rsidP="00FC136E">
            <w:pPr>
              <w:spacing w:before="60"/>
              <w:ind w:left="492" w:hanging="480"/>
              <w:outlineLvl w:val="0"/>
              <w:rPr>
                <w:rFonts w:asciiTheme="majorHAnsi" w:hAnsiTheme="majorHAnsi" w:cstheme="minorHAnsi"/>
              </w:rPr>
            </w:pPr>
            <w:r>
              <w:rPr>
                <w:rFonts w:asciiTheme="majorHAnsi" w:hAnsiTheme="majorHAnsi" w:cstheme="minorHAnsi"/>
                <w:bCs/>
              </w:rPr>
              <w:t>Teachers use a variety of methods to assess what each student has learned.</w:t>
            </w:r>
          </w:p>
        </w:tc>
      </w:tr>
    </w:tbl>
    <w:p w14:paraId="68D6DC84" w14:textId="77777777" w:rsidR="00CE2A7B" w:rsidRPr="00FC3B84" w:rsidRDefault="00CE2A7B">
      <w:pPr>
        <w:rPr>
          <w:rFonts w:asciiTheme="majorHAnsi" w:hAnsiTheme="majorHAnsi" w:cstheme="minorHAnsi"/>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52053C" w:rsidRPr="00FC3B84" w14:paraId="677143B8" w14:textId="77777777" w:rsidTr="00330A79">
        <w:trPr>
          <w:trHeight w:hRule="exact" w:val="460"/>
        </w:trPr>
        <w:tc>
          <w:tcPr>
            <w:tcW w:w="1045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15D6AB2B" w14:textId="238C67DA" w:rsidR="0052053C" w:rsidRPr="00FC3B84" w:rsidRDefault="004A1693" w:rsidP="00CE2A7B">
            <w:pPr>
              <w:spacing w:before="60"/>
              <w:ind w:left="492" w:hanging="480"/>
              <w:jc w:val="center"/>
              <w:outlineLvl w:val="0"/>
              <w:rPr>
                <w:rFonts w:asciiTheme="majorHAnsi" w:hAnsiTheme="majorHAnsi" w:cstheme="minorHAnsi"/>
                <w:b/>
              </w:rPr>
            </w:pPr>
            <w:r>
              <w:rPr>
                <w:rFonts w:asciiTheme="majorHAnsi" w:hAnsiTheme="majorHAnsi" w:cstheme="minorHAnsi"/>
                <w:b/>
              </w:rPr>
              <w:t>Standard 5: Teachers Reflect on Their Practice</w:t>
            </w:r>
          </w:p>
        </w:tc>
      </w:tr>
      <w:tr w:rsidR="004A1693" w:rsidRPr="00FC3B84" w14:paraId="32CC3DFE" w14:textId="77777777" w:rsidTr="00315E06">
        <w:trPr>
          <w:trHeight w:val="1016"/>
        </w:trPr>
        <w:tc>
          <w:tcPr>
            <w:tcW w:w="10458" w:type="dxa"/>
          </w:tcPr>
          <w:p w14:paraId="5264ED59" w14:textId="60101615" w:rsidR="004A1693" w:rsidRDefault="004A1693" w:rsidP="00FC136E">
            <w:pPr>
              <w:spacing w:before="60"/>
              <w:ind w:left="492" w:hanging="480"/>
              <w:outlineLvl w:val="0"/>
              <w:rPr>
                <w:rFonts w:asciiTheme="majorHAnsi" w:hAnsiTheme="majorHAnsi" w:cstheme="minorHAnsi"/>
              </w:rPr>
            </w:pPr>
            <w:r>
              <w:rPr>
                <w:rFonts w:asciiTheme="majorHAnsi" w:hAnsiTheme="majorHAnsi" w:cstheme="minorHAnsi"/>
              </w:rPr>
              <w:t>Teachers analyze student learning.</w:t>
            </w:r>
          </w:p>
          <w:p w14:paraId="04F25769" w14:textId="77777777" w:rsidR="004A1693" w:rsidRDefault="004A1693" w:rsidP="00FC136E">
            <w:pPr>
              <w:spacing w:before="60"/>
              <w:ind w:left="492" w:hanging="480"/>
              <w:outlineLvl w:val="0"/>
              <w:rPr>
                <w:rFonts w:asciiTheme="majorHAnsi" w:hAnsiTheme="majorHAnsi" w:cstheme="minorHAnsi"/>
              </w:rPr>
            </w:pPr>
            <w:r>
              <w:rPr>
                <w:rFonts w:asciiTheme="majorHAnsi" w:hAnsiTheme="majorHAnsi" w:cstheme="minorHAnsi"/>
              </w:rPr>
              <w:t>Teachers link professional growth to their professional goals.</w:t>
            </w:r>
          </w:p>
          <w:p w14:paraId="07390D9F" w14:textId="0333AAF7" w:rsidR="004A1693" w:rsidRPr="00FC3B84" w:rsidRDefault="004A1693" w:rsidP="00FC136E">
            <w:pPr>
              <w:spacing w:before="60"/>
              <w:ind w:left="492" w:hanging="480"/>
              <w:outlineLvl w:val="0"/>
              <w:rPr>
                <w:rFonts w:asciiTheme="majorHAnsi" w:hAnsiTheme="majorHAnsi" w:cstheme="minorHAnsi"/>
              </w:rPr>
            </w:pPr>
            <w:r>
              <w:rPr>
                <w:rFonts w:asciiTheme="majorHAnsi" w:hAnsiTheme="majorHAnsi" w:cstheme="minorHAnsi"/>
              </w:rPr>
              <w:t>Teachers function in a complex, dynamic environment.</w:t>
            </w:r>
          </w:p>
        </w:tc>
      </w:tr>
    </w:tbl>
    <w:p w14:paraId="242E01B8" w14:textId="77777777" w:rsidR="00CD0ABE" w:rsidRDefault="00CD0ABE" w:rsidP="00B83E4F">
      <w:pPr>
        <w:ind w:left="450" w:hanging="450"/>
        <w:rPr>
          <w:rFonts w:asciiTheme="majorHAnsi" w:hAnsiTheme="majorHAnsi" w:cstheme="minorHAnsi"/>
          <w:sz w:val="24"/>
          <w:szCs w:val="24"/>
        </w:rPr>
      </w:pPr>
    </w:p>
    <w:tbl>
      <w:tblPr>
        <w:tblStyle w:val="TableGrid"/>
        <w:tblW w:w="0" w:type="auto"/>
        <w:tblInd w:w="18" w:type="dxa"/>
        <w:tblLook w:val="04A0" w:firstRow="1" w:lastRow="0" w:firstColumn="1" w:lastColumn="0" w:noHBand="0" w:noVBand="1"/>
      </w:tblPr>
      <w:tblGrid>
        <w:gridCol w:w="10440"/>
      </w:tblGrid>
      <w:tr w:rsidR="00315E06" w14:paraId="5A354371" w14:textId="77777777" w:rsidTr="00315E06">
        <w:tc>
          <w:tcPr>
            <w:tcW w:w="10440" w:type="dxa"/>
            <w:shd w:val="clear" w:color="auto" w:fill="B2A1C7" w:themeFill="accent4" w:themeFillTint="99"/>
          </w:tcPr>
          <w:p w14:paraId="257307CD" w14:textId="77777777" w:rsidR="00315E06" w:rsidRDefault="00315E06" w:rsidP="00315E06">
            <w:pPr>
              <w:jc w:val="center"/>
              <w:rPr>
                <w:rFonts w:asciiTheme="majorHAnsi" w:hAnsiTheme="majorHAnsi" w:cstheme="minorHAnsi"/>
                <w:b/>
              </w:rPr>
            </w:pPr>
            <w:r w:rsidRPr="00315E06">
              <w:rPr>
                <w:rFonts w:asciiTheme="majorHAnsi" w:hAnsiTheme="majorHAnsi" w:cstheme="minorHAnsi"/>
                <w:b/>
              </w:rPr>
              <w:t>Standard 6: Teachers Contribute to the Academic Success of Students</w:t>
            </w:r>
          </w:p>
          <w:p w14:paraId="0A6B8761" w14:textId="73BFF04F" w:rsidR="00315E06" w:rsidRPr="00315E06" w:rsidRDefault="00315E06" w:rsidP="00315E06">
            <w:pPr>
              <w:jc w:val="center"/>
              <w:rPr>
                <w:rFonts w:asciiTheme="majorHAnsi" w:hAnsiTheme="majorHAnsi" w:cstheme="minorHAnsi"/>
                <w:b/>
              </w:rPr>
            </w:pPr>
          </w:p>
        </w:tc>
      </w:tr>
      <w:tr w:rsidR="00315E06" w14:paraId="067762CB" w14:textId="77777777" w:rsidTr="00315E06">
        <w:trPr>
          <w:trHeight w:val="485"/>
        </w:trPr>
        <w:tc>
          <w:tcPr>
            <w:tcW w:w="10440" w:type="dxa"/>
          </w:tcPr>
          <w:p w14:paraId="7809132A" w14:textId="77777777" w:rsidR="00315E06" w:rsidRDefault="00315E06" w:rsidP="00B83E4F">
            <w:pPr>
              <w:rPr>
                <w:rFonts w:asciiTheme="majorHAnsi" w:hAnsiTheme="majorHAnsi" w:cstheme="minorHAnsi"/>
              </w:rPr>
            </w:pPr>
            <w:r w:rsidRPr="00315E06">
              <w:rPr>
                <w:rFonts w:asciiTheme="majorHAnsi" w:hAnsiTheme="majorHAnsi" w:cstheme="minorHAnsi"/>
              </w:rPr>
              <w:t xml:space="preserve">The work of the teacher results in acceptable, measurable progress for students based on established performance </w:t>
            </w:r>
          </w:p>
          <w:p w14:paraId="48693086" w14:textId="52CA6F48" w:rsidR="00315E06" w:rsidRPr="00315E06" w:rsidRDefault="00315E06" w:rsidP="00B83E4F">
            <w:pPr>
              <w:rPr>
                <w:rFonts w:asciiTheme="majorHAnsi" w:hAnsiTheme="majorHAnsi" w:cstheme="minorHAnsi"/>
              </w:rPr>
            </w:pPr>
            <w:r>
              <w:rPr>
                <w:rFonts w:asciiTheme="majorHAnsi" w:hAnsiTheme="majorHAnsi" w:cstheme="minorHAnsi"/>
              </w:rPr>
              <w:t xml:space="preserve">          </w:t>
            </w:r>
            <w:r w:rsidRPr="00315E06">
              <w:rPr>
                <w:rFonts w:asciiTheme="majorHAnsi" w:hAnsiTheme="majorHAnsi" w:cstheme="minorHAnsi"/>
              </w:rPr>
              <w:t>expectations using appropriate data to demonstrate growth.</w:t>
            </w:r>
          </w:p>
        </w:tc>
      </w:tr>
    </w:tbl>
    <w:p w14:paraId="51668DC3" w14:textId="77777777" w:rsidR="00315E06" w:rsidRPr="00FC3B84" w:rsidRDefault="00315E06" w:rsidP="00B83E4F">
      <w:pPr>
        <w:ind w:left="450" w:hanging="450"/>
        <w:rPr>
          <w:rFonts w:asciiTheme="majorHAnsi" w:hAnsiTheme="majorHAnsi" w:cstheme="minorHAnsi"/>
          <w:sz w:val="24"/>
          <w:szCs w:val="24"/>
        </w:rPr>
      </w:pPr>
    </w:p>
    <w:p w14:paraId="1AAC03EC" w14:textId="74CC9B8E" w:rsidR="000D120F" w:rsidRDefault="0007379F">
      <w:pPr>
        <w:rPr>
          <w:rFonts w:asciiTheme="majorHAnsi" w:hAnsiTheme="majorHAnsi" w:cstheme="minorHAnsi"/>
          <w:b/>
          <w:sz w:val="24"/>
          <w:szCs w:val="24"/>
        </w:rPr>
      </w:pPr>
      <w:r>
        <w:rPr>
          <w:rFonts w:asciiTheme="majorHAnsi" w:hAnsiTheme="majorHAnsi" w:cstheme="minorHAnsi"/>
          <w:b/>
          <w:sz w:val="24"/>
          <w:szCs w:val="24"/>
        </w:rPr>
        <w:t>COURSE EXPECTATIONS:</w:t>
      </w:r>
    </w:p>
    <w:p w14:paraId="70D551CD" w14:textId="77777777" w:rsidR="00AD4992" w:rsidRDefault="00AD4992">
      <w:pPr>
        <w:rPr>
          <w:rFonts w:asciiTheme="majorHAnsi" w:hAnsiTheme="majorHAnsi" w:cstheme="minorHAnsi"/>
          <w:b/>
          <w:sz w:val="24"/>
          <w:szCs w:val="24"/>
        </w:rPr>
      </w:pPr>
    </w:p>
    <w:p w14:paraId="5548B3D5" w14:textId="6F38FEAC" w:rsidR="0007379F" w:rsidRPr="009B1FF0" w:rsidRDefault="0007379F" w:rsidP="0007379F">
      <w:pPr>
        <w:rPr>
          <w:rFonts w:asciiTheme="majorHAnsi" w:hAnsiTheme="majorHAnsi" w:cs="Tahoma"/>
          <w:bCs/>
          <w:caps/>
          <w:sz w:val="24"/>
          <w:szCs w:val="24"/>
        </w:rPr>
      </w:pPr>
      <w:r>
        <w:rPr>
          <w:rFonts w:asciiTheme="majorHAnsi" w:hAnsiTheme="majorHAnsi" w:cs="Tahoma"/>
          <w:bCs/>
          <w:sz w:val="24"/>
          <w:szCs w:val="24"/>
        </w:rPr>
        <w:t>During your Intern I experience you need to</w:t>
      </w:r>
      <w:r w:rsidRPr="009B1FF0">
        <w:rPr>
          <w:rFonts w:asciiTheme="majorHAnsi" w:hAnsiTheme="majorHAnsi" w:cs="Tahoma"/>
          <w:bCs/>
          <w:sz w:val="24"/>
          <w:szCs w:val="24"/>
        </w:rPr>
        <w:t xml:space="preserve"> be as active as possible in</w:t>
      </w:r>
      <w:r>
        <w:rPr>
          <w:rFonts w:asciiTheme="majorHAnsi" w:hAnsiTheme="majorHAnsi" w:cs="Tahoma"/>
          <w:bCs/>
          <w:caps/>
          <w:sz w:val="24"/>
          <w:szCs w:val="24"/>
        </w:rPr>
        <w:t xml:space="preserve"> </w:t>
      </w:r>
      <w:r>
        <w:rPr>
          <w:rFonts w:asciiTheme="majorHAnsi" w:hAnsiTheme="majorHAnsi" w:cs="Tahoma"/>
          <w:bCs/>
          <w:sz w:val="24"/>
          <w:szCs w:val="24"/>
        </w:rPr>
        <w:t>t</w:t>
      </w:r>
      <w:r w:rsidRPr="009B1FF0">
        <w:rPr>
          <w:rFonts w:asciiTheme="majorHAnsi" w:hAnsiTheme="majorHAnsi" w:cs="Tahoma"/>
          <w:bCs/>
          <w:sz w:val="24"/>
          <w:szCs w:val="24"/>
        </w:rPr>
        <w:t>he classroom</w:t>
      </w:r>
      <w:r w:rsidRPr="009B1FF0">
        <w:rPr>
          <w:rFonts w:asciiTheme="majorHAnsi" w:hAnsiTheme="majorHAnsi" w:cs="Tahoma"/>
          <w:bCs/>
          <w:caps/>
          <w:sz w:val="24"/>
          <w:szCs w:val="24"/>
        </w:rPr>
        <w:t>.</w:t>
      </w:r>
      <w:r>
        <w:rPr>
          <w:rFonts w:asciiTheme="majorHAnsi" w:hAnsiTheme="majorHAnsi" w:cs="Tahoma"/>
          <w:bCs/>
          <w:caps/>
          <w:sz w:val="24"/>
          <w:szCs w:val="24"/>
        </w:rPr>
        <w:t xml:space="preserve">  </w:t>
      </w:r>
      <w:r>
        <w:rPr>
          <w:rFonts w:asciiTheme="majorHAnsi" w:hAnsiTheme="majorHAnsi" w:cs="Tahoma"/>
          <w:bCs/>
          <w:sz w:val="24"/>
          <w:szCs w:val="24"/>
        </w:rPr>
        <w:t>You are encouraged to:</w:t>
      </w:r>
    </w:p>
    <w:p w14:paraId="1166EEF2" w14:textId="3610D521" w:rsidR="0007379F" w:rsidRDefault="00193F4A" w:rsidP="0007379F">
      <w:pPr>
        <w:pStyle w:val="ListParagraph"/>
        <w:numPr>
          <w:ilvl w:val="0"/>
          <w:numId w:val="9"/>
        </w:numPr>
        <w:rPr>
          <w:rFonts w:asciiTheme="majorHAnsi" w:hAnsiTheme="majorHAnsi" w:cs="Tahoma"/>
          <w:bCs/>
          <w:caps/>
          <w:sz w:val="24"/>
          <w:szCs w:val="24"/>
        </w:rPr>
      </w:pPr>
      <w:r>
        <w:rPr>
          <w:rFonts w:asciiTheme="majorHAnsi" w:hAnsiTheme="majorHAnsi" w:cs="Tahoma"/>
          <w:bCs/>
          <w:sz w:val="24"/>
          <w:szCs w:val="24"/>
        </w:rPr>
        <w:lastRenderedPageBreak/>
        <w:t xml:space="preserve">Plan and teach/co-teach </w:t>
      </w:r>
      <w:r w:rsidR="0007379F">
        <w:rPr>
          <w:rFonts w:asciiTheme="majorHAnsi" w:hAnsiTheme="majorHAnsi" w:cs="Tahoma"/>
          <w:bCs/>
          <w:sz w:val="24"/>
          <w:szCs w:val="24"/>
        </w:rPr>
        <w:t>lessons</w:t>
      </w:r>
      <w:r>
        <w:rPr>
          <w:rFonts w:asciiTheme="majorHAnsi" w:hAnsiTheme="majorHAnsi" w:cs="Tahoma"/>
          <w:bCs/>
          <w:sz w:val="24"/>
          <w:szCs w:val="24"/>
        </w:rPr>
        <w:t xml:space="preserve"> and mini-lessons.</w:t>
      </w:r>
    </w:p>
    <w:p w14:paraId="6127E6AA" w14:textId="706E92EF" w:rsidR="0007379F" w:rsidRPr="0007379F" w:rsidRDefault="0007379F" w:rsidP="0007379F">
      <w:pPr>
        <w:pStyle w:val="ListParagraph"/>
        <w:numPr>
          <w:ilvl w:val="0"/>
          <w:numId w:val="9"/>
        </w:numPr>
        <w:rPr>
          <w:rFonts w:asciiTheme="majorHAnsi" w:hAnsiTheme="majorHAnsi" w:cs="Tahoma"/>
          <w:bCs/>
          <w:caps/>
          <w:sz w:val="24"/>
          <w:szCs w:val="24"/>
        </w:rPr>
      </w:pPr>
      <w:r>
        <w:rPr>
          <w:rFonts w:asciiTheme="majorHAnsi" w:hAnsiTheme="majorHAnsi" w:cs="Tahoma"/>
          <w:bCs/>
          <w:sz w:val="24"/>
          <w:szCs w:val="24"/>
        </w:rPr>
        <w:t xml:space="preserve">Work with </w:t>
      </w:r>
      <w:r w:rsidRPr="0007379F">
        <w:rPr>
          <w:rFonts w:asciiTheme="majorHAnsi" w:hAnsiTheme="majorHAnsi" w:cs="Tahoma"/>
          <w:bCs/>
          <w:sz w:val="24"/>
          <w:szCs w:val="24"/>
        </w:rPr>
        <w:t>small-groups</w:t>
      </w:r>
      <w:r w:rsidR="00193F4A">
        <w:rPr>
          <w:rFonts w:asciiTheme="majorHAnsi" w:hAnsiTheme="majorHAnsi" w:cs="Tahoma"/>
          <w:bCs/>
          <w:sz w:val="24"/>
          <w:szCs w:val="24"/>
        </w:rPr>
        <w:t xml:space="preserve"> and </w:t>
      </w:r>
      <w:r>
        <w:rPr>
          <w:rFonts w:asciiTheme="majorHAnsi" w:hAnsiTheme="majorHAnsi" w:cs="Tahoma"/>
          <w:bCs/>
          <w:sz w:val="24"/>
          <w:szCs w:val="24"/>
        </w:rPr>
        <w:t>individual students</w:t>
      </w:r>
      <w:r w:rsidR="00193F4A">
        <w:rPr>
          <w:rFonts w:asciiTheme="majorHAnsi" w:hAnsiTheme="majorHAnsi" w:cs="Tahoma"/>
          <w:bCs/>
          <w:sz w:val="24"/>
          <w:szCs w:val="24"/>
        </w:rPr>
        <w:t>.</w:t>
      </w:r>
    </w:p>
    <w:p w14:paraId="04B94040" w14:textId="1A83A46A" w:rsidR="0007379F" w:rsidRPr="00193F4A" w:rsidRDefault="0007379F" w:rsidP="0007379F">
      <w:pPr>
        <w:pStyle w:val="ListParagraph"/>
        <w:numPr>
          <w:ilvl w:val="0"/>
          <w:numId w:val="9"/>
        </w:numPr>
        <w:rPr>
          <w:rFonts w:asciiTheme="majorHAnsi" w:hAnsiTheme="majorHAnsi" w:cs="Tahoma"/>
          <w:bCs/>
          <w:caps/>
          <w:sz w:val="24"/>
          <w:szCs w:val="24"/>
        </w:rPr>
      </w:pPr>
      <w:r>
        <w:rPr>
          <w:rFonts w:asciiTheme="majorHAnsi" w:hAnsiTheme="majorHAnsi" w:cs="Tahoma"/>
          <w:bCs/>
          <w:sz w:val="24"/>
          <w:szCs w:val="24"/>
        </w:rPr>
        <w:t>I</w:t>
      </w:r>
      <w:r w:rsidRPr="0007379F">
        <w:rPr>
          <w:rFonts w:asciiTheme="majorHAnsi" w:hAnsiTheme="majorHAnsi" w:cs="Tahoma"/>
          <w:bCs/>
          <w:sz w:val="24"/>
          <w:szCs w:val="24"/>
        </w:rPr>
        <w:t>nteract with students</w:t>
      </w:r>
      <w:r w:rsidR="00193F4A">
        <w:rPr>
          <w:rFonts w:asciiTheme="majorHAnsi" w:hAnsiTheme="majorHAnsi" w:cs="Tahoma"/>
          <w:bCs/>
          <w:sz w:val="24"/>
          <w:szCs w:val="24"/>
        </w:rPr>
        <w:t>,</w:t>
      </w:r>
    </w:p>
    <w:p w14:paraId="3D8E34C9" w14:textId="77777777" w:rsidR="00193F4A" w:rsidRPr="00AC3E07" w:rsidRDefault="00193F4A" w:rsidP="00193F4A">
      <w:pPr>
        <w:pStyle w:val="ListParagraph"/>
        <w:numPr>
          <w:ilvl w:val="0"/>
          <w:numId w:val="9"/>
        </w:numPr>
        <w:rPr>
          <w:rFonts w:asciiTheme="majorHAnsi" w:hAnsiTheme="majorHAnsi" w:cstheme="minorHAnsi"/>
          <w:sz w:val="24"/>
          <w:szCs w:val="24"/>
        </w:rPr>
      </w:pPr>
      <w:r w:rsidRPr="00AC3E07">
        <w:rPr>
          <w:rFonts w:asciiTheme="majorHAnsi" w:hAnsiTheme="majorHAnsi" w:cstheme="minorHAnsi"/>
          <w:sz w:val="24"/>
          <w:szCs w:val="24"/>
        </w:rPr>
        <w:t xml:space="preserve">Discuss with your </w:t>
      </w:r>
      <w:r>
        <w:rPr>
          <w:rFonts w:asciiTheme="majorHAnsi" w:hAnsiTheme="majorHAnsi" w:cstheme="minorHAnsi"/>
          <w:sz w:val="24"/>
          <w:szCs w:val="24"/>
        </w:rPr>
        <w:t xml:space="preserve">US, AS, and </w:t>
      </w:r>
      <w:r w:rsidRPr="00AC3E07">
        <w:rPr>
          <w:rFonts w:asciiTheme="majorHAnsi" w:hAnsiTheme="majorHAnsi" w:cstheme="minorHAnsi"/>
          <w:sz w:val="24"/>
          <w:szCs w:val="24"/>
        </w:rPr>
        <w:t>CT the “comfort” levels</w:t>
      </w:r>
      <w:r>
        <w:rPr>
          <w:rFonts w:asciiTheme="majorHAnsi" w:hAnsiTheme="majorHAnsi" w:cstheme="minorHAnsi"/>
          <w:sz w:val="24"/>
          <w:szCs w:val="24"/>
        </w:rPr>
        <w:t xml:space="preserve"> with Co-Teaching</w:t>
      </w:r>
      <w:r w:rsidRPr="00AC3E07">
        <w:rPr>
          <w:rFonts w:asciiTheme="majorHAnsi" w:hAnsiTheme="majorHAnsi" w:cstheme="minorHAnsi"/>
          <w:sz w:val="24"/>
          <w:szCs w:val="24"/>
        </w:rPr>
        <w:t xml:space="preserve"> and decide what the best approach will be.</w:t>
      </w:r>
    </w:p>
    <w:p w14:paraId="48D6D595" w14:textId="77777777" w:rsidR="0007379F" w:rsidRDefault="0007379F">
      <w:pPr>
        <w:rPr>
          <w:rFonts w:asciiTheme="majorHAnsi" w:hAnsiTheme="majorHAnsi" w:cstheme="minorHAnsi"/>
          <w:sz w:val="24"/>
          <w:szCs w:val="24"/>
        </w:rPr>
      </w:pPr>
    </w:p>
    <w:p w14:paraId="70870C94" w14:textId="77777777" w:rsidR="00FE7C63" w:rsidRDefault="00FE7C63" w:rsidP="00FE7C63">
      <w:pPr>
        <w:rPr>
          <w:rFonts w:asciiTheme="majorHAnsi" w:hAnsiTheme="majorHAnsi" w:cstheme="minorHAnsi"/>
          <w:b/>
          <w:sz w:val="24"/>
          <w:szCs w:val="24"/>
        </w:rPr>
      </w:pPr>
      <w:r w:rsidRPr="00AC3E07">
        <w:rPr>
          <w:rFonts w:asciiTheme="majorHAnsi" w:hAnsiTheme="majorHAnsi" w:cstheme="minorHAnsi"/>
          <w:b/>
          <w:sz w:val="24"/>
          <w:szCs w:val="24"/>
        </w:rPr>
        <w:t>PROFESSIONALISM:</w:t>
      </w:r>
    </w:p>
    <w:p w14:paraId="42B0098A" w14:textId="77777777" w:rsidR="00AD4992" w:rsidRPr="00AC3E07" w:rsidRDefault="00AD4992" w:rsidP="00FE7C63">
      <w:pPr>
        <w:rPr>
          <w:rFonts w:asciiTheme="majorHAnsi" w:hAnsiTheme="majorHAnsi" w:cstheme="minorHAnsi"/>
          <w:b/>
          <w:sz w:val="24"/>
          <w:szCs w:val="24"/>
        </w:rPr>
      </w:pPr>
    </w:p>
    <w:p w14:paraId="417E07A0" w14:textId="77777777" w:rsidR="00193F4A" w:rsidRPr="00EA5D8F" w:rsidRDefault="00193F4A" w:rsidP="00193F4A">
      <w:pPr>
        <w:rPr>
          <w:rFonts w:asciiTheme="majorHAnsi" w:hAnsiTheme="majorHAnsi" w:cstheme="minorHAnsi"/>
          <w:sz w:val="24"/>
          <w:szCs w:val="24"/>
        </w:rPr>
      </w:pPr>
      <w:r w:rsidRPr="00EA5D8F">
        <w:rPr>
          <w:rFonts w:asciiTheme="majorHAnsi" w:hAnsiTheme="majorHAnsi" w:cstheme="minorHAnsi"/>
          <w:sz w:val="24"/>
          <w:szCs w:val="24"/>
        </w:rPr>
        <w:t>Professionalism is of the utmost importance during your internship.  Be sure to:</w:t>
      </w:r>
    </w:p>
    <w:p w14:paraId="1AF76051" w14:textId="77777777" w:rsidR="00193F4A" w:rsidRDefault="00193F4A" w:rsidP="00193F4A">
      <w:pPr>
        <w:pStyle w:val="ListParagraph"/>
        <w:numPr>
          <w:ilvl w:val="0"/>
          <w:numId w:val="3"/>
        </w:numPr>
        <w:rPr>
          <w:rFonts w:asciiTheme="majorHAnsi" w:hAnsiTheme="majorHAnsi" w:cstheme="minorHAnsi"/>
          <w:sz w:val="24"/>
          <w:szCs w:val="24"/>
        </w:rPr>
      </w:pPr>
      <w:r>
        <w:rPr>
          <w:rFonts w:asciiTheme="majorHAnsi" w:hAnsiTheme="majorHAnsi" w:cstheme="minorHAnsi"/>
          <w:sz w:val="24"/>
          <w:szCs w:val="24"/>
        </w:rPr>
        <w:t>S</w:t>
      </w:r>
      <w:r w:rsidRPr="00EA5D8F">
        <w:rPr>
          <w:rFonts w:asciiTheme="majorHAnsi" w:hAnsiTheme="majorHAnsi" w:cstheme="minorHAnsi"/>
          <w:sz w:val="24"/>
          <w:szCs w:val="24"/>
        </w:rPr>
        <w:t xml:space="preserve">ign-in </w:t>
      </w:r>
      <w:r>
        <w:rPr>
          <w:rFonts w:asciiTheme="majorHAnsi" w:hAnsiTheme="majorHAnsi" w:cstheme="minorHAnsi"/>
          <w:sz w:val="24"/>
          <w:szCs w:val="24"/>
        </w:rPr>
        <w:t>daily.</w:t>
      </w:r>
    </w:p>
    <w:p w14:paraId="1F36B914" w14:textId="77777777" w:rsidR="00193F4A" w:rsidRPr="00EA5D8F" w:rsidRDefault="00193F4A" w:rsidP="00193F4A">
      <w:pPr>
        <w:pStyle w:val="ListParagraph"/>
        <w:numPr>
          <w:ilvl w:val="0"/>
          <w:numId w:val="3"/>
        </w:numPr>
        <w:rPr>
          <w:rFonts w:asciiTheme="majorHAnsi" w:hAnsiTheme="majorHAnsi" w:cstheme="minorHAnsi"/>
          <w:sz w:val="24"/>
          <w:szCs w:val="24"/>
        </w:rPr>
      </w:pPr>
      <w:r>
        <w:rPr>
          <w:rFonts w:asciiTheme="majorHAnsi" w:hAnsiTheme="majorHAnsi" w:cstheme="minorHAnsi"/>
          <w:sz w:val="24"/>
          <w:szCs w:val="24"/>
        </w:rPr>
        <w:t>F</w:t>
      </w:r>
      <w:r w:rsidRPr="00EA5D8F">
        <w:rPr>
          <w:rFonts w:asciiTheme="majorHAnsi" w:hAnsiTheme="majorHAnsi" w:cstheme="minorHAnsi"/>
          <w:sz w:val="24"/>
          <w:szCs w:val="24"/>
        </w:rPr>
        <w:t>ollow ALL school rules.</w:t>
      </w:r>
    </w:p>
    <w:p w14:paraId="1166E9D8" w14:textId="77777777" w:rsidR="00193F4A" w:rsidRDefault="00193F4A" w:rsidP="00193F4A">
      <w:pPr>
        <w:pStyle w:val="ListParagraph"/>
        <w:numPr>
          <w:ilvl w:val="0"/>
          <w:numId w:val="3"/>
        </w:numPr>
        <w:rPr>
          <w:rFonts w:asciiTheme="majorHAnsi" w:hAnsiTheme="majorHAnsi" w:cstheme="minorHAnsi"/>
          <w:sz w:val="24"/>
          <w:szCs w:val="24"/>
        </w:rPr>
      </w:pPr>
      <w:r w:rsidRPr="00AC3E07">
        <w:rPr>
          <w:rFonts w:asciiTheme="majorHAnsi" w:hAnsiTheme="majorHAnsi" w:cstheme="minorHAnsi"/>
          <w:sz w:val="24"/>
          <w:szCs w:val="24"/>
        </w:rPr>
        <w:t>BE RESPECTFUL TO EVERYONE</w:t>
      </w:r>
      <w:r>
        <w:rPr>
          <w:rFonts w:asciiTheme="majorHAnsi" w:hAnsiTheme="majorHAnsi" w:cstheme="minorHAnsi"/>
          <w:sz w:val="24"/>
          <w:szCs w:val="24"/>
        </w:rPr>
        <w:t>.</w:t>
      </w:r>
    </w:p>
    <w:p w14:paraId="3425B213" w14:textId="77777777" w:rsidR="00193F4A" w:rsidRDefault="00193F4A" w:rsidP="00193F4A">
      <w:pPr>
        <w:pStyle w:val="ListParagraph"/>
        <w:numPr>
          <w:ilvl w:val="0"/>
          <w:numId w:val="3"/>
        </w:numPr>
        <w:rPr>
          <w:rFonts w:asciiTheme="majorHAnsi" w:hAnsiTheme="majorHAnsi" w:cstheme="minorHAnsi"/>
          <w:sz w:val="24"/>
          <w:szCs w:val="24"/>
        </w:rPr>
      </w:pPr>
      <w:r>
        <w:rPr>
          <w:rFonts w:asciiTheme="majorHAnsi" w:hAnsiTheme="majorHAnsi" w:cstheme="minorHAnsi"/>
          <w:sz w:val="24"/>
          <w:szCs w:val="24"/>
        </w:rPr>
        <w:t>Communicate professionally and respectfully.</w:t>
      </w:r>
    </w:p>
    <w:p w14:paraId="252D5BFE" w14:textId="77777777" w:rsidR="00193F4A" w:rsidRPr="00EA5D8F" w:rsidRDefault="00193F4A" w:rsidP="00193F4A">
      <w:pPr>
        <w:pStyle w:val="ListParagraph"/>
        <w:numPr>
          <w:ilvl w:val="0"/>
          <w:numId w:val="3"/>
        </w:numPr>
        <w:rPr>
          <w:rFonts w:asciiTheme="majorHAnsi" w:hAnsiTheme="majorHAnsi" w:cstheme="minorHAnsi"/>
          <w:sz w:val="24"/>
          <w:szCs w:val="24"/>
        </w:rPr>
      </w:pPr>
      <w:r>
        <w:rPr>
          <w:rFonts w:asciiTheme="majorHAnsi" w:hAnsiTheme="majorHAnsi" w:cstheme="minorHAnsi"/>
          <w:sz w:val="24"/>
          <w:szCs w:val="24"/>
        </w:rPr>
        <w:t xml:space="preserve">Dress </w:t>
      </w:r>
      <w:r w:rsidRPr="00EA5D8F">
        <w:rPr>
          <w:rFonts w:asciiTheme="majorHAnsi" w:hAnsiTheme="majorHAnsi" w:cstheme="minorHAnsi"/>
          <w:sz w:val="24"/>
          <w:szCs w:val="24"/>
        </w:rPr>
        <w:t xml:space="preserve">professionally.  </w:t>
      </w:r>
    </w:p>
    <w:p w14:paraId="582EF7FD" w14:textId="77777777" w:rsidR="00193F4A" w:rsidRPr="00EA5D8F" w:rsidRDefault="00193F4A" w:rsidP="00193F4A">
      <w:pPr>
        <w:pStyle w:val="ListParagraph"/>
        <w:numPr>
          <w:ilvl w:val="0"/>
          <w:numId w:val="3"/>
        </w:numPr>
        <w:rPr>
          <w:rFonts w:asciiTheme="majorHAnsi" w:hAnsiTheme="majorHAnsi" w:cstheme="minorHAnsi"/>
          <w:sz w:val="24"/>
          <w:szCs w:val="24"/>
        </w:rPr>
      </w:pPr>
      <w:r w:rsidRPr="00EA5D8F">
        <w:rPr>
          <w:rFonts w:asciiTheme="majorHAnsi" w:hAnsiTheme="majorHAnsi" w:cstheme="minorHAnsi"/>
          <w:sz w:val="24"/>
          <w:szCs w:val="24"/>
        </w:rPr>
        <w:t>Wear appropriate identification.  If no ID is provided by the school, wear your CATCARD on a lanyard for identification purposes.</w:t>
      </w:r>
    </w:p>
    <w:p w14:paraId="044EC0D4" w14:textId="77777777" w:rsidR="00DF4F44" w:rsidRPr="00FC3B84" w:rsidRDefault="00DF4F44" w:rsidP="00BA7C2F">
      <w:pPr>
        <w:rPr>
          <w:rFonts w:asciiTheme="majorHAnsi" w:hAnsiTheme="majorHAnsi" w:cstheme="minorHAnsi"/>
          <w:b/>
          <w:sz w:val="24"/>
          <w:szCs w:val="24"/>
        </w:rPr>
      </w:pPr>
    </w:p>
    <w:p w14:paraId="5C48387D" w14:textId="77777777" w:rsidR="00545B33" w:rsidRPr="00FC3B84" w:rsidRDefault="00545B33" w:rsidP="00545B33">
      <w:pPr>
        <w:ind w:left="450" w:hanging="450"/>
        <w:rPr>
          <w:rFonts w:asciiTheme="majorHAnsi" w:hAnsiTheme="majorHAnsi" w:cstheme="minorHAnsi"/>
          <w:b/>
          <w:sz w:val="24"/>
          <w:szCs w:val="24"/>
        </w:rPr>
      </w:pPr>
      <w:r w:rsidRPr="00FC3B84">
        <w:rPr>
          <w:rFonts w:asciiTheme="majorHAnsi" w:hAnsiTheme="majorHAnsi" w:cstheme="minorHAnsi"/>
          <w:b/>
          <w:sz w:val="24"/>
          <w:szCs w:val="24"/>
        </w:rPr>
        <w:t>ATTENDANCE:</w:t>
      </w:r>
    </w:p>
    <w:p w14:paraId="0248C961" w14:textId="77777777" w:rsidR="00534D52" w:rsidRPr="00FC3B84" w:rsidRDefault="00534D52" w:rsidP="001928A7">
      <w:pPr>
        <w:ind w:left="450" w:hanging="450"/>
        <w:rPr>
          <w:rFonts w:asciiTheme="majorHAnsi" w:hAnsiTheme="majorHAnsi" w:cstheme="minorHAnsi"/>
          <w:sz w:val="16"/>
          <w:szCs w:val="16"/>
        </w:rPr>
      </w:pPr>
    </w:p>
    <w:p w14:paraId="4CEE9BAA" w14:textId="3F250E20" w:rsidR="00545B33" w:rsidRDefault="0044278F" w:rsidP="00E01E55">
      <w:pPr>
        <w:rPr>
          <w:rFonts w:asciiTheme="majorHAnsi" w:hAnsiTheme="majorHAnsi" w:cstheme="minorHAnsi"/>
          <w:sz w:val="24"/>
          <w:szCs w:val="24"/>
        </w:rPr>
      </w:pPr>
      <w:r w:rsidRPr="00FC3B84">
        <w:rPr>
          <w:rFonts w:asciiTheme="majorHAnsi" w:hAnsiTheme="majorHAnsi" w:cstheme="minorHAnsi"/>
          <w:sz w:val="24"/>
          <w:szCs w:val="24"/>
        </w:rPr>
        <w:t>Candidate</w:t>
      </w:r>
      <w:r w:rsidR="00545B33" w:rsidRPr="00FC3B84">
        <w:rPr>
          <w:rFonts w:asciiTheme="majorHAnsi" w:hAnsiTheme="majorHAnsi" w:cstheme="minorHAnsi"/>
          <w:sz w:val="24"/>
          <w:szCs w:val="24"/>
        </w:rPr>
        <w:t>s are expected to be at their assigned school daily and on time</w:t>
      </w:r>
      <w:r w:rsidR="00193F4A">
        <w:rPr>
          <w:rFonts w:asciiTheme="majorHAnsi" w:hAnsiTheme="majorHAnsi" w:cstheme="minorHAnsi"/>
          <w:sz w:val="24"/>
          <w:szCs w:val="24"/>
        </w:rPr>
        <w:t xml:space="preserve">, </w:t>
      </w:r>
      <w:r w:rsidR="00193F4A" w:rsidRPr="00193F4A">
        <w:rPr>
          <w:rFonts w:asciiTheme="majorHAnsi" w:hAnsiTheme="majorHAnsi" w:cstheme="minorHAnsi"/>
          <w:sz w:val="24"/>
          <w:szCs w:val="24"/>
          <w:u w:val="single"/>
        </w:rPr>
        <w:t>following the WCU calendar</w:t>
      </w:r>
      <w:r w:rsidR="00545B33" w:rsidRPr="00FC3B84">
        <w:rPr>
          <w:rFonts w:asciiTheme="majorHAnsi" w:hAnsiTheme="majorHAnsi" w:cstheme="minorHAnsi"/>
          <w:sz w:val="24"/>
          <w:szCs w:val="24"/>
        </w:rPr>
        <w:t xml:space="preserve">.  </w:t>
      </w:r>
      <w:r w:rsidR="00545B33" w:rsidRPr="00FC3B84">
        <w:rPr>
          <w:rFonts w:asciiTheme="majorHAnsi" w:hAnsiTheme="majorHAnsi" w:cstheme="minorHAnsi"/>
          <w:sz w:val="24"/>
          <w:szCs w:val="24"/>
          <w:u w:val="single"/>
        </w:rPr>
        <w:t xml:space="preserve">Unexcused </w:t>
      </w:r>
      <w:r w:rsidR="001928A7" w:rsidRPr="00FC3B84">
        <w:rPr>
          <w:rFonts w:asciiTheme="majorHAnsi" w:hAnsiTheme="majorHAnsi" w:cstheme="minorHAnsi"/>
          <w:sz w:val="24"/>
          <w:szCs w:val="24"/>
          <w:u w:val="single"/>
        </w:rPr>
        <w:t>absences will not</w:t>
      </w:r>
      <w:r w:rsidR="00E01E55">
        <w:rPr>
          <w:rFonts w:asciiTheme="majorHAnsi" w:hAnsiTheme="majorHAnsi" w:cstheme="minorHAnsi"/>
          <w:sz w:val="24"/>
          <w:szCs w:val="24"/>
          <w:u w:val="single"/>
        </w:rPr>
        <w:t xml:space="preserve"> </w:t>
      </w:r>
      <w:r w:rsidR="00545B33" w:rsidRPr="00FC3B84">
        <w:rPr>
          <w:rFonts w:asciiTheme="majorHAnsi" w:hAnsiTheme="majorHAnsi" w:cstheme="minorHAnsi"/>
          <w:sz w:val="24"/>
          <w:szCs w:val="24"/>
          <w:u w:val="single"/>
        </w:rPr>
        <w:t xml:space="preserve">be tolerated and will result in the removal of the </w:t>
      </w:r>
      <w:r w:rsidR="00AA4E16" w:rsidRPr="00FC3B84">
        <w:rPr>
          <w:rFonts w:asciiTheme="majorHAnsi" w:hAnsiTheme="majorHAnsi" w:cstheme="minorHAnsi"/>
          <w:sz w:val="24"/>
          <w:szCs w:val="24"/>
          <w:u w:val="single"/>
        </w:rPr>
        <w:t>c</w:t>
      </w:r>
      <w:r w:rsidRPr="00FC3B84">
        <w:rPr>
          <w:rFonts w:asciiTheme="majorHAnsi" w:hAnsiTheme="majorHAnsi" w:cstheme="minorHAnsi"/>
          <w:sz w:val="24"/>
          <w:szCs w:val="24"/>
          <w:u w:val="single"/>
        </w:rPr>
        <w:t>andidate</w:t>
      </w:r>
      <w:r w:rsidR="00545B33" w:rsidRPr="00FC3B84">
        <w:rPr>
          <w:rFonts w:asciiTheme="majorHAnsi" w:hAnsiTheme="majorHAnsi" w:cstheme="minorHAnsi"/>
          <w:sz w:val="24"/>
          <w:szCs w:val="24"/>
          <w:u w:val="single"/>
        </w:rPr>
        <w:t xml:space="preserve"> from the </w:t>
      </w:r>
      <w:r w:rsidR="008838E8" w:rsidRPr="00FC3B84">
        <w:rPr>
          <w:rFonts w:asciiTheme="majorHAnsi" w:hAnsiTheme="majorHAnsi" w:cstheme="minorHAnsi"/>
          <w:sz w:val="24"/>
          <w:szCs w:val="24"/>
          <w:u w:val="single"/>
        </w:rPr>
        <w:t>internship</w:t>
      </w:r>
      <w:r w:rsidR="00545B33" w:rsidRPr="00FC3B84">
        <w:rPr>
          <w:rFonts w:asciiTheme="majorHAnsi" w:hAnsiTheme="majorHAnsi" w:cstheme="minorHAnsi"/>
          <w:sz w:val="24"/>
          <w:szCs w:val="24"/>
        </w:rPr>
        <w:t xml:space="preserve">!  </w:t>
      </w:r>
      <w:r w:rsidR="005E0633" w:rsidRPr="00FC3B84">
        <w:rPr>
          <w:rFonts w:asciiTheme="majorHAnsi" w:hAnsiTheme="majorHAnsi" w:cstheme="minorHAnsi"/>
          <w:sz w:val="24"/>
          <w:szCs w:val="24"/>
        </w:rPr>
        <w:t>If a</w:t>
      </w:r>
      <w:r w:rsidR="00545B33" w:rsidRPr="00FC3B84">
        <w:rPr>
          <w:rFonts w:asciiTheme="majorHAnsi" w:hAnsiTheme="majorHAnsi" w:cstheme="minorHAnsi"/>
          <w:sz w:val="24"/>
          <w:szCs w:val="24"/>
        </w:rPr>
        <w:t xml:space="preserve"> </w:t>
      </w:r>
      <w:r w:rsidR="00AA4E16" w:rsidRPr="00FC3B84">
        <w:rPr>
          <w:rFonts w:asciiTheme="majorHAnsi" w:hAnsiTheme="majorHAnsi" w:cstheme="minorHAnsi"/>
          <w:sz w:val="24"/>
          <w:szCs w:val="24"/>
        </w:rPr>
        <w:t>c</w:t>
      </w:r>
      <w:r w:rsidRPr="00FC3B84">
        <w:rPr>
          <w:rFonts w:asciiTheme="majorHAnsi" w:hAnsiTheme="majorHAnsi" w:cstheme="minorHAnsi"/>
          <w:sz w:val="24"/>
          <w:szCs w:val="24"/>
        </w:rPr>
        <w:t>andidate</w:t>
      </w:r>
      <w:r w:rsidR="001928A7" w:rsidRPr="00FC3B84">
        <w:rPr>
          <w:rFonts w:asciiTheme="majorHAnsi" w:hAnsiTheme="majorHAnsi" w:cstheme="minorHAnsi"/>
          <w:sz w:val="24"/>
          <w:szCs w:val="24"/>
        </w:rPr>
        <w:t xml:space="preserve"> must be</w:t>
      </w:r>
      <w:r w:rsidR="00E01E55">
        <w:rPr>
          <w:rFonts w:asciiTheme="majorHAnsi" w:hAnsiTheme="majorHAnsi" w:cstheme="minorHAnsi"/>
          <w:sz w:val="24"/>
          <w:szCs w:val="24"/>
          <w:u w:val="single"/>
        </w:rPr>
        <w:t xml:space="preserve"> </w:t>
      </w:r>
      <w:r w:rsidR="00545B33" w:rsidRPr="00FC3B84">
        <w:rPr>
          <w:rFonts w:asciiTheme="majorHAnsi" w:hAnsiTheme="majorHAnsi" w:cstheme="minorHAnsi"/>
          <w:sz w:val="24"/>
          <w:szCs w:val="24"/>
        </w:rPr>
        <w:t xml:space="preserve">absent, it must be cleared first with the </w:t>
      </w:r>
      <w:r w:rsidR="00AA4E16" w:rsidRPr="00FC3B84">
        <w:rPr>
          <w:rFonts w:asciiTheme="majorHAnsi" w:hAnsiTheme="majorHAnsi" w:cstheme="minorHAnsi"/>
          <w:sz w:val="24"/>
          <w:szCs w:val="24"/>
        </w:rPr>
        <w:t>c</w:t>
      </w:r>
      <w:r w:rsidR="00545B33" w:rsidRPr="00FC3B84">
        <w:rPr>
          <w:rFonts w:asciiTheme="majorHAnsi" w:hAnsiTheme="majorHAnsi" w:cstheme="minorHAnsi"/>
          <w:sz w:val="24"/>
          <w:szCs w:val="24"/>
        </w:rPr>
        <w:t xml:space="preserve">ooperating </w:t>
      </w:r>
      <w:r w:rsidR="00AA4E16" w:rsidRPr="00FC3B84">
        <w:rPr>
          <w:rFonts w:asciiTheme="majorHAnsi" w:hAnsiTheme="majorHAnsi" w:cstheme="minorHAnsi"/>
          <w:sz w:val="24"/>
          <w:szCs w:val="24"/>
        </w:rPr>
        <w:t>t</w:t>
      </w:r>
      <w:r w:rsidR="00545B33" w:rsidRPr="00FC3B84">
        <w:rPr>
          <w:rFonts w:asciiTheme="majorHAnsi" w:hAnsiTheme="majorHAnsi" w:cstheme="minorHAnsi"/>
          <w:sz w:val="24"/>
          <w:szCs w:val="24"/>
        </w:rPr>
        <w:t xml:space="preserve">eacher and then with the </w:t>
      </w:r>
      <w:r w:rsidR="00AA4E16" w:rsidRPr="00FC3B84">
        <w:rPr>
          <w:rFonts w:asciiTheme="majorHAnsi" w:hAnsiTheme="majorHAnsi" w:cstheme="minorHAnsi"/>
          <w:sz w:val="24"/>
          <w:szCs w:val="24"/>
        </w:rPr>
        <w:t>u</w:t>
      </w:r>
      <w:r w:rsidR="00545B33" w:rsidRPr="00FC3B84">
        <w:rPr>
          <w:rFonts w:asciiTheme="majorHAnsi" w:hAnsiTheme="majorHAnsi" w:cstheme="minorHAnsi"/>
          <w:sz w:val="24"/>
          <w:szCs w:val="24"/>
        </w:rPr>
        <w:t xml:space="preserve">niversity </w:t>
      </w:r>
      <w:r w:rsidR="00AA4E16" w:rsidRPr="00FC3B84">
        <w:rPr>
          <w:rFonts w:asciiTheme="majorHAnsi" w:hAnsiTheme="majorHAnsi" w:cstheme="minorHAnsi"/>
          <w:sz w:val="24"/>
          <w:szCs w:val="24"/>
        </w:rPr>
        <w:t>s</w:t>
      </w:r>
      <w:r w:rsidR="001928A7" w:rsidRPr="00FC3B84">
        <w:rPr>
          <w:rFonts w:asciiTheme="majorHAnsi" w:hAnsiTheme="majorHAnsi" w:cstheme="minorHAnsi"/>
          <w:sz w:val="24"/>
          <w:szCs w:val="24"/>
        </w:rPr>
        <w:t xml:space="preserve">upervisor. </w:t>
      </w:r>
      <w:r w:rsidR="00E01E55">
        <w:rPr>
          <w:rFonts w:asciiTheme="majorHAnsi" w:hAnsiTheme="majorHAnsi" w:cstheme="minorHAnsi"/>
          <w:sz w:val="24"/>
          <w:szCs w:val="24"/>
          <w:u w:val="single"/>
        </w:rPr>
        <w:t xml:space="preserve"> </w:t>
      </w:r>
      <w:r w:rsidR="00545B33" w:rsidRPr="00FC3B84">
        <w:rPr>
          <w:rFonts w:asciiTheme="majorHAnsi" w:hAnsiTheme="majorHAnsi" w:cstheme="minorHAnsi"/>
          <w:sz w:val="24"/>
          <w:szCs w:val="24"/>
        </w:rPr>
        <w:t>In the instance that an excused absence is granted</w:t>
      </w:r>
      <w:r w:rsidR="001928A7" w:rsidRPr="00FC3B84">
        <w:rPr>
          <w:rFonts w:asciiTheme="majorHAnsi" w:hAnsiTheme="majorHAnsi" w:cstheme="minorHAnsi"/>
          <w:sz w:val="24"/>
          <w:szCs w:val="24"/>
        </w:rPr>
        <w:t xml:space="preserve"> on a day when the candidate was expected to teach,</w:t>
      </w:r>
      <w:r w:rsidR="00E01E55">
        <w:rPr>
          <w:rFonts w:asciiTheme="majorHAnsi" w:hAnsiTheme="majorHAnsi" w:cstheme="minorHAnsi"/>
          <w:sz w:val="24"/>
          <w:szCs w:val="24"/>
          <w:u w:val="single"/>
        </w:rPr>
        <w:t xml:space="preserve"> </w:t>
      </w:r>
      <w:r w:rsidR="00545B33" w:rsidRPr="00FC3B84">
        <w:rPr>
          <w:rFonts w:asciiTheme="majorHAnsi" w:hAnsiTheme="majorHAnsi" w:cstheme="minorHAnsi"/>
          <w:sz w:val="24"/>
          <w:szCs w:val="24"/>
        </w:rPr>
        <w:t>all le</w:t>
      </w:r>
      <w:r w:rsidR="001928A7" w:rsidRPr="00FC3B84">
        <w:rPr>
          <w:rFonts w:asciiTheme="majorHAnsi" w:hAnsiTheme="majorHAnsi" w:cstheme="minorHAnsi"/>
          <w:sz w:val="24"/>
          <w:szCs w:val="24"/>
        </w:rPr>
        <w:t>sson plans must be left for the</w:t>
      </w:r>
      <w:r w:rsidR="001928A7" w:rsidRPr="00FC3B84">
        <w:rPr>
          <w:rFonts w:asciiTheme="majorHAnsi" w:hAnsiTheme="majorHAnsi" w:cstheme="minorHAnsi"/>
          <w:sz w:val="24"/>
          <w:szCs w:val="24"/>
          <w:u w:val="single"/>
        </w:rPr>
        <w:t xml:space="preserve"> </w:t>
      </w:r>
      <w:r w:rsidR="00AA4E16" w:rsidRPr="00FC3B84">
        <w:rPr>
          <w:rFonts w:asciiTheme="majorHAnsi" w:hAnsiTheme="majorHAnsi" w:cstheme="minorHAnsi"/>
          <w:sz w:val="24"/>
          <w:szCs w:val="24"/>
        </w:rPr>
        <w:t>cooperating t</w:t>
      </w:r>
      <w:r w:rsidR="00545B33" w:rsidRPr="00FC3B84">
        <w:rPr>
          <w:rFonts w:asciiTheme="majorHAnsi" w:hAnsiTheme="majorHAnsi" w:cstheme="minorHAnsi"/>
          <w:sz w:val="24"/>
          <w:szCs w:val="24"/>
        </w:rPr>
        <w:t>eacher to</w:t>
      </w:r>
      <w:r w:rsidR="008D0376" w:rsidRPr="00FC3B84">
        <w:rPr>
          <w:rFonts w:asciiTheme="majorHAnsi" w:hAnsiTheme="majorHAnsi" w:cstheme="minorHAnsi"/>
          <w:sz w:val="24"/>
          <w:szCs w:val="24"/>
        </w:rPr>
        <w:t xml:space="preserve"> </w:t>
      </w:r>
      <w:r w:rsidR="00545B33" w:rsidRPr="00FC3B84">
        <w:rPr>
          <w:rFonts w:asciiTheme="majorHAnsi" w:hAnsiTheme="majorHAnsi" w:cstheme="minorHAnsi"/>
          <w:sz w:val="24"/>
          <w:szCs w:val="24"/>
        </w:rPr>
        <w:t xml:space="preserve">conduct the class in place of the </w:t>
      </w:r>
      <w:r w:rsidR="00AA4E16" w:rsidRPr="00FC3B84">
        <w:rPr>
          <w:rFonts w:asciiTheme="majorHAnsi" w:hAnsiTheme="majorHAnsi" w:cstheme="minorHAnsi"/>
          <w:sz w:val="24"/>
          <w:szCs w:val="24"/>
        </w:rPr>
        <w:t>c</w:t>
      </w:r>
      <w:r w:rsidRPr="00FC3B84">
        <w:rPr>
          <w:rFonts w:asciiTheme="majorHAnsi" w:hAnsiTheme="majorHAnsi" w:cstheme="minorHAnsi"/>
          <w:sz w:val="24"/>
          <w:szCs w:val="24"/>
        </w:rPr>
        <w:t>andidate</w:t>
      </w:r>
      <w:r w:rsidR="001928A7" w:rsidRPr="00FC3B84">
        <w:rPr>
          <w:rFonts w:asciiTheme="majorHAnsi" w:hAnsiTheme="majorHAnsi" w:cstheme="minorHAnsi"/>
          <w:sz w:val="24"/>
          <w:szCs w:val="24"/>
        </w:rPr>
        <w:t>.</w:t>
      </w:r>
      <w:r w:rsidR="00E01E55">
        <w:rPr>
          <w:rFonts w:asciiTheme="majorHAnsi" w:hAnsiTheme="majorHAnsi" w:cstheme="minorHAnsi"/>
          <w:sz w:val="24"/>
          <w:szCs w:val="24"/>
          <w:u w:val="single"/>
        </w:rPr>
        <w:t xml:space="preserve"> </w:t>
      </w:r>
      <w:r w:rsidR="001928A7" w:rsidRPr="00FC3B84">
        <w:rPr>
          <w:rFonts w:asciiTheme="majorHAnsi" w:hAnsiTheme="majorHAnsi" w:cstheme="minorHAnsi"/>
          <w:sz w:val="24"/>
          <w:szCs w:val="24"/>
        </w:rPr>
        <w:t>All missed hours/days must be</w:t>
      </w:r>
      <w:r w:rsidR="001928A7" w:rsidRPr="00FC3B84">
        <w:rPr>
          <w:rFonts w:asciiTheme="majorHAnsi" w:hAnsiTheme="majorHAnsi" w:cstheme="minorHAnsi"/>
          <w:sz w:val="24"/>
          <w:szCs w:val="24"/>
          <w:u w:val="single"/>
        </w:rPr>
        <w:t xml:space="preserve"> </w:t>
      </w:r>
      <w:r w:rsidR="001928A7" w:rsidRPr="00FC3B84">
        <w:rPr>
          <w:rFonts w:asciiTheme="majorHAnsi" w:hAnsiTheme="majorHAnsi" w:cstheme="minorHAnsi"/>
          <w:sz w:val="24"/>
          <w:szCs w:val="24"/>
        </w:rPr>
        <w:t>made up prior to the end of the semester.</w:t>
      </w:r>
    </w:p>
    <w:p w14:paraId="1C8603EA" w14:textId="77777777" w:rsidR="004C735A" w:rsidRDefault="004C735A" w:rsidP="00F84283">
      <w:pPr>
        <w:rPr>
          <w:rFonts w:asciiTheme="majorHAnsi" w:hAnsiTheme="majorHAnsi" w:cs="Tahoma"/>
          <w:b/>
          <w:bCs/>
          <w:caps/>
          <w:sz w:val="24"/>
          <w:szCs w:val="24"/>
        </w:rPr>
      </w:pPr>
    </w:p>
    <w:p w14:paraId="769427BA" w14:textId="7ABEF8B2" w:rsidR="009B1FF0" w:rsidRDefault="009B1FF0" w:rsidP="009B1FF0">
      <w:pPr>
        <w:rPr>
          <w:rFonts w:asciiTheme="majorHAnsi" w:hAnsiTheme="majorHAnsi" w:cs="Tahoma"/>
          <w:b/>
          <w:bCs/>
          <w:caps/>
          <w:sz w:val="24"/>
          <w:szCs w:val="24"/>
        </w:rPr>
      </w:pPr>
      <w:r>
        <w:rPr>
          <w:rFonts w:asciiTheme="majorHAnsi" w:hAnsiTheme="majorHAnsi" w:cs="Tahoma"/>
          <w:b/>
          <w:bCs/>
          <w:caps/>
          <w:sz w:val="24"/>
          <w:szCs w:val="24"/>
        </w:rPr>
        <w:t>TEACHING REQUIREMENTS</w:t>
      </w:r>
      <w:r w:rsidR="00AD4992">
        <w:rPr>
          <w:rFonts w:asciiTheme="majorHAnsi" w:hAnsiTheme="majorHAnsi" w:cs="Tahoma"/>
          <w:b/>
          <w:bCs/>
          <w:caps/>
          <w:sz w:val="24"/>
          <w:szCs w:val="24"/>
        </w:rPr>
        <w:t>:</w:t>
      </w:r>
    </w:p>
    <w:p w14:paraId="766AD01E" w14:textId="77777777" w:rsidR="00AD4992" w:rsidRDefault="00AD4992" w:rsidP="009B1FF0">
      <w:pPr>
        <w:rPr>
          <w:rFonts w:asciiTheme="majorHAnsi" w:hAnsiTheme="majorHAnsi" w:cs="Tahoma"/>
          <w:b/>
          <w:bCs/>
          <w:caps/>
          <w:sz w:val="24"/>
          <w:szCs w:val="24"/>
        </w:rPr>
      </w:pPr>
    </w:p>
    <w:p w14:paraId="3F61E7DD" w14:textId="13DFAF28" w:rsidR="00FE7C63" w:rsidRPr="00FE7C63" w:rsidRDefault="00FE7C63" w:rsidP="009B1FF0">
      <w:pPr>
        <w:rPr>
          <w:rFonts w:asciiTheme="majorHAnsi" w:hAnsiTheme="majorHAnsi" w:cs="Tahoma"/>
          <w:bCs/>
          <w:caps/>
          <w:sz w:val="24"/>
          <w:szCs w:val="24"/>
        </w:rPr>
      </w:pPr>
      <w:r>
        <w:rPr>
          <w:rFonts w:asciiTheme="majorHAnsi" w:hAnsiTheme="majorHAnsi" w:cs="Tahoma"/>
          <w:bCs/>
          <w:sz w:val="24"/>
          <w:szCs w:val="24"/>
        </w:rPr>
        <w:t>Each program has developed some of their own specific requirements for their Intern I students.  Some of the differences are noted below.  Please make yourself familiar</w:t>
      </w:r>
      <w:r>
        <w:rPr>
          <w:rFonts w:asciiTheme="majorHAnsi" w:hAnsiTheme="majorHAnsi" w:cs="Tahoma"/>
          <w:bCs/>
          <w:caps/>
          <w:sz w:val="24"/>
          <w:szCs w:val="24"/>
        </w:rPr>
        <w:t xml:space="preserve"> </w:t>
      </w:r>
      <w:r>
        <w:rPr>
          <w:rFonts w:asciiTheme="majorHAnsi" w:hAnsiTheme="majorHAnsi" w:cs="Tahoma"/>
          <w:bCs/>
          <w:sz w:val="24"/>
          <w:szCs w:val="24"/>
        </w:rPr>
        <w:t xml:space="preserve">with </w:t>
      </w:r>
      <w:r w:rsidR="00193F4A">
        <w:rPr>
          <w:rFonts w:asciiTheme="majorHAnsi" w:hAnsiTheme="majorHAnsi" w:cs="Tahoma"/>
          <w:bCs/>
          <w:sz w:val="24"/>
          <w:szCs w:val="24"/>
        </w:rPr>
        <w:t xml:space="preserve">and meet </w:t>
      </w:r>
      <w:r>
        <w:rPr>
          <w:rFonts w:asciiTheme="majorHAnsi" w:hAnsiTheme="majorHAnsi" w:cs="Tahoma"/>
          <w:bCs/>
          <w:sz w:val="24"/>
          <w:szCs w:val="24"/>
        </w:rPr>
        <w:t>your own program specific requirements</w:t>
      </w:r>
      <w:r>
        <w:rPr>
          <w:rFonts w:asciiTheme="majorHAnsi" w:hAnsiTheme="majorHAnsi" w:cs="Tahoma"/>
          <w:bCs/>
          <w:caps/>
          <w:sz w:val="24"/>
          <w:szCs w:val="24"/>
        </w:rPr>
        <w:t xml:space="preserve">. </w:t>
      </w:r>
      <w:r w:rsidRPr="00FE7C63">
        <w:rPr>
          <w:rFonts w:asciiTheme="majorHAnsi" w:hAnsiTheme="majorHAnsi" w:cs="Tahoma"/>
          <w:bCs/>
          <w:i/>
          <w:color w:val="FF0000"/>
          <w:sz w:val="24"/>
          <w:szCs w:val="24"/>
        </w:rPr>
        <w:t>See Program Specific Requirements Form</w:t>
      </w:r>
    </w:p>
    <w:p w14:paraId="5A48E41C" w14:textId="77777777" w:rsidR="009B1FF0" w:rsidRPr="009B1FF0" w:rsidRDefault="009B1FF0" w:rsidP="009B1FF0">
      <w:pPr>
        <w:pStyle w:val="ListParagraph"/>
        <w:numPr>
          <w:ilvl w:val="0"/>
          <w:numId w:val="7"/>
        </w:numPr>
        <w:rPr>
          <w:rFonts w:asciiTheme="majorHAnsi" w:hAnsiTheme="majorHAnsi" w:cs="Tahoma"/>
          <w:bCs/>
          <w:caps/>
          <w:sz w:val="24"/>
          <w:szCs w:val="24"/>
        </w:rPr>
      </w:pPr>
      <w:r w:rsidRPr="009B1FF0">
        <w:rPr>
          <w:rFonts w:asciiTheme="majorHAnsi" w:hAnsiTheme="majorHAnsi" w:cs="Tahoma"/>
          <w:bCs/>
          <w:sz w:val="24"/>
          <w:szCs w:val="24"/>
        </w:rPr>
        <w:t>Minimum requirements for number of lessons</w:t>
      </w:r>
      <w:r>
        <w:rPr>
          <w:rFonts w:asciiTheme="majorHAnsi" w:hAnsiTheme="majorHAnsi" w:cs="Tahoma"/>
          <w:bCs/>
          <w:sz w:val="24"/>
          <w:szCs w:val="24"/>
        </w:rPr>
        <w:t xml:space="preserve"> t</w:t>
      </w:r>
      <w:r w:rsidRPr="009B1FF0">
        <w:rPr>
          <w:rFonts w:asciiTheme="majorHAnsi" w:hAnsiTheme="majorHAnsi" w:cs="Tahoma"/>
          <w:bCs/>
          <w:sz w:val="24"/>
          <w:szCs w:val="24"/>
        </w:rPr>
        <w:t>aught</w:t>
      </w:r>
    </w:p>
    <w:p w14:paraId="1B2517BE" w14:textId="77777777" w:rsidR="009B1FF0" w:rsidRPr="009B1FF0" w:rsidRDefault="009B1FF0" w:rsidP="009B1FF0">
      <w:pPr>
        <w:pStyle w:val="ListParagraph"/>
        <w:numPr>
          <w:ilvl w:val="0"/>
          <w:numId w:val="7"/>
        </w:numPr>
        <w:rPr>
          <w:rFonts w:asciiTheme="majorHAnsi" w:hAnsiTheme="majorHAnsi" w:cs="Tahoma"/>
          <w:bCs/>
          <w:caps/>
          <w:sz w:val="24"/>
          <w:szCs w:val="24"/>
        </w:rPr>
      </w:pPr>
      <w:r>
        <w:rPr>
          <w:rFonts w:asciiTheme="majorHAnsi" w:hAnsiTheme="majorHAnsi" w:cs="Tahoma"/>
          <w:bCs/>
          <w:sz w:val="24"/>
          <w:szCs w:val="24"/>
        </w:rPr>
        <w:t>R</w:t>
      </w:r>
      <w:r w:rsidRPr="009B1FF0">
        <w:rPr>
          <w:rFonts w:asciiTheme="majorHAnsi" w:hAnsiTheme="majorHAnsi" w:cs="Tahoma"/>
          <w:bCs/>
          <w:sz w:val="24"/>
          <w:szCs w:val="24"/>
        </w:rPr>
        <w:t>eflection requirements, including</w:t>
      </w:r>
    </w:p>
    <w:p w14:paraId="2B6EEE52" w14:textId="77777777" w:rsidR="009B1FF0" w:rsidRPr="009B1FF0" w:rsidRDefault="009B1FF0" w:rsidP="009B1FF0">
      <w:pPr>
        <w:pStyle w:val="ListParagraph"/>
        <w:numPr>
          <w:ilvl w:val="1"/>
          <w:numId w:val="7"/>
        </w:numPr>
        <w:rPr>
          <w:rFonts w:asciiTheme="majorHAnsi" w:hAnsiTheme="majorHAnsi" w:cs="Tahoma"/>
          <w:bCs/>
          <w:caps/>
          <w:sz w:val="24"/>
          <w:szCs w:val="24"/>
        </w:rPr>
      </w:pPr>
      <w:r w:rsidRPr="009B1FF0">
        <w:rPr>
          <w:rFonts w:asciiTheme="majorHAnsi" w:hAnsiTheme="majorHAnsi" w:cs="Tahoma"/>
          <w:bCs/>
          <w:sz w:val="24"/>
          <w:szCs w:val="24"/>
        </w:rPr>
        <w:t>Journaling</w:t>
      </w:r>
    </w:p>
    <w:p w14:paraId="66DEE790" w14:textId="3A79A1CE" w:rsidR="009B1FF0" w:rsidRPr="00FE7C63" w:rsidRDefault="009B1FF0" w:rsidP="009B1FF0">
      <w:pPr>
        <w:pStyle w:val="ListParagraph"/>
        <w:numPr>
          <w:ilvl w:val="1"/>
          <w:numId w:val="7"/>
        </w:numPr>
        <w:rPr>
          <w:rFonts w:asciiTheme="majorHAnsi" w:hAnsiTheme="majorHAnsi" w:cs="Tahoma"/>
          <w:bCs/>
          <w:caps/>
          <w:sz w:val="24"/>
          <w:szCs w:val="24"/>
        </w:rPr>
      </w:pPr>
      <w:r>
        <w:rPr>
          <w:rFonts w:asciiTheme="majorHAnsi" w:hAnsiTheme="majorHAnsi" w:cs="Tahoma"/>
          <w:bCs/>
          <w:sz w:val="24"/>
          <w:szCs w:val="24"/>
        </w:rPr>
        <w:t>O</w:t>
      </w:r>
      <w:r w:rsidRPr="009B1FF0">
        <w:rPr>
          <w:rFonts w:asciiTheme="majorHAnsi" w:hAnsiTheme="majorHAnsi" w:cs="Tahoma"/>
          <w:bCs/>
          <w:sz w:val="24"/>
          <w:szCs w:val="24"/>
        </w:rPr>
        <w:t>ther items as deemed appropriate</w:t>
      </w:r>
    </w:p>
    <w:p w14:paraId="3D7914EF" w14:textId="4985BA30" w:rsidR="00FE7C63" w:rsidRPr="00FE7C63" w:rsidRDefault="00FE7C63" w:rsidP="00FE7C63">
      <w:pPr>
        <w:pStyle w:val="ListParagraph"/>
        <w:numPr>
          <w:ilvl w:val="0"/>
          <w:numId w:val="7"/>
        </w:numPr>
        <w:rPr>
          <w:rFonts w:asciiTheme="majorHAnsi" w:hAnsiTheme="majorHAnsi" w:cs="Tahoma"/>
          <w:bCs/>
          <w:caps/>
          <w:sz w:val="24"/>
          <w:szCs w:val="24"/>
        </w:rPr>
      </w:pPr>
      <w:r>
        <w:rPr>
          <w:rFonts w:asciiTheme="majorHAnsi" w:hAnsiTheme="majorHAnsi" w:cs="Tahoma"/>
          <w:bCs/>
          <w:sz w:val="24"/>
          <w:szCs w:val="24"/>
        </w:rPr>
        <w:t>Notebook</w:t>
      </w:r>
    </w:p>
    <w:p w14:paraId="252A4047" w14:textId="53996FB7" w:rsidR="00FE7C63" w:rsidRPr="00FE7C63" w:rsidRDefault="00FE7C63" w:rsidP="00FE7C63">
      <w:pPr>
        <w:pStyle w:val="ListParagraph"/>
        <w:numPr>
          <w:ilvl w:val="1"/>
          <w:numId w:val="7"/>
        </w:numPr>
        <w:rPr>
          <w:rFonts w:asciiTheme="majorHAnsi" w:hAnsiTheme="majorHAnsi" w:cs="Tahoma"/>
          <w:bCs/>
          <w:caps/>
          <w:sz w:val="24"/>
          <w:szCs w:val="24"/>
        </w:rPr>
      </w:pPr>
      <w:r>
        <w:rPr>
          <w:rFonts w:asciiTheme="majorHAnsi" w:hAnsiTheme="majorHAnsi" w:cs="Tahoma"/>
          <w:bCs/>
          <w:sz w:val="24"/>
          <w:szCs w:val="24"/>
        </w:rPr>
        <w:t>T</w:t>
      </w:r>
      <w:r w:rsidRPr="00FE7C63">
        <w:rPr>
          <w:rFonts w:asciiTheme="majorHAnsi" w:hAnsiTheme="majorHAnsi" w:cs="Tahoma"/>
          <w:bCs/>
          <w:sz w:val="24"/>
          <w:szCs w:val="24"/>
        </w:rPr>
        <w:t>ime sheet</w:t>
      </w:r>
    </w:p>
    <w:p w14:paraId="60F0AA26" w14:textId="2F97E44E" w:rsidR="00FE7C63" w:rsidRPr="00FE7C63" w:rsidRDefault="00FE7C63" w:rsidP="00FE7C63">
      <w:pPr>
        <w:pStyle w:val="ListParagraph"/>
        <w:numPr>
          <w:ilvl w:val="1"/>
          <w:numId w:val="7"/>
        </w:numPr>
        <w:rPr>
          <w:rFonts w:asciiTheme="majorHAnsi" w:hAnsiTheme="majorHAnsi" w:cs="Tahoma"/>
          <w:bCs/>
          <w:caps/>
          <w:sz w:val="24"/>
          <w:szCs w:val="24"/>
        </w:rPr>
      </w:pPr>
      <w:r>
        <w:rPr>
          <w:rFonts w:asciiTheme="majorHAnsi" w:hAnsiTheme="majorHAnsi" w:cs="Tahoma"/>
          <w:bCs/>
          <w:sz w:val="24"/>
          <w:szCs w:val="24"/>
        </w:rPr>
        <w:t>C</w:t>
      </w:r>
      <w:r w:rsidRPr="00FE7C63">
        <w:rPr>
          <w:rFonts w:asciiTheme="majorHAnsi" w:hAnsiTheme="majorHAnsi" w:cs="Tahoma"/>
          <w:bCs/>
          <w:sz w:val="24"/>
          <w:szCs w:val="24"/>
        </w:rPr>
        <w:t>lass schedule (host school)</w:t>
      </w:r>
    </w:p>
    <w:p w14:paraId="0BBC6327" w14:textId="0416325C" w:rsidR="00FE7C63" w:rsidRPr="00FE7C63" w:rsidRDefault="00FE7C63" w:rsidP="00FE7C63">
      <w:pPr>
        <w:pStyle w:val="ListParagraph"/>
        <w:numPr>
          <w:ilvl w:val="1"/>
          <w:numId w:val="7"/>
        </w:numPr>
        <w:rPr>
          <w:rFonts w:asciiTheme="majorHAnsi" w:hAnsiTheme="majorHAnsi" w:cs="Tahoma"/>
          <w:bCs/>
          <w:caps/>
          <w:sz w:val="24"/>
          <w:szCs w:val="24"/>
        </w:rPr>
      </w:pPr>
      <w:r>
        <w:rPr>
          <w:rFonts w:asciiTheme="majorHAnsi" w:hAnsiTheme="majorHAnsi" w:cs="Tahoma"/>
          <w:bCs/>
          <w:sz w:val="24"/>
          <w:szCs w:val="24"/>
        </w:rPr>
        <w:t>A</w:t>
      </w:r>
      <w:r w:rsidRPr="00FE7C63">
        <w:rPr>
          <w:rFonts w:asciiTheme="majorHAnsi" w:hAnsiTheme="majorHAnsi" w:cs="Tahoma"/>
          <w:bCs/>
          <w:sz w:val="24"/>
          <w:szCs w:val="24"/>
        </w:rPr>
        <w:t>cademic calendars (both</w:t>
      </w:r>
      <w:r>
        <w:rPr>
          <w:rFonts w:asciiTheme="majorHAnsi" w:hAnsiTheme="majorHAnsi" w:cs="Tahoma"/>
          <w:bCs/>
          <w:sz w:val="24"/>
          <w:szCs w:val="24"/>
        </w:rPr>
        <w:t xml:space="preserve"> host school &amp; WCU</w:t>
      </w:r>
      <w:r w:rsidRPr="00FE7C63">
        <w:rPr>
          <w:rFonts w:asciiTheme="majorHAnsi" w:hAnsiTheme="majorHAnsi" w:cs="Tahoma"/>
          <w:bCs/>
          <w:sz w:val="24"/>
          <w:szCs w:val="24"/>
        </w:rPr>
        <w:t>)</w:t>
      </w:r>
    </w:p>
    <w:p w14:paraId="55347F7F" w14:textId="47C36EDE" w:rsidR="00FE7C63" w:rsidRPr="00FE7C63" w:rsidRDefault="00FE7C63" w:rsidP="00FE7C63">
      <w:pPr>
        <w:pStyle w:val="ListParagraph"/>
        <w:numPr>
          <w:ilvl w:val="1"/>
          <w:numId w:val="7"/>
        </w:numPr>
        <w:rPr>
          <w:rFonts w:asciiTheme="majorHAnsi" w:hAnsiTheme="majorHAnsi" w:cs="Tahoma"/>
          <w:bCs/>
          <w:caps/>
          <w:sz w:val="24"/>
          <w:szCs w:val="24"/>
        </w:rPr>
      </w:pPr>
      <w:r>
        <w:rPr>
          <w:rFonts w:asciiTheme="majorHAnsi" w:hAnsiTheme="majorHAnsi" w:cs="Tahoma"/>
          <w:bCs/>
          <w:sz w:val="24"/>
          <w:szCs w:val="24"/>
        </w:rPr>
        <w:t>O</w:t>
      </w:r>
      <w:r w:rsidRPr="00FE7C63">
        <w:rPr>
          <w:rFonts w:asciiTheme="majorHAnsi" w:hAnsiTheme="majorHAnsi" w:cs="Tahoma"/>
          <w:bCs/>
          <w:sz w:val="24"/>
          <w:szCs w:val="24"/>
        </w:rPr>
        <w:t>bservations</w:t>
      </w:r>
    </w:p>
    <w:p w14:paraId="5A0C0B0B" w14:textId="03722E50" w:rsidR="00FE7C63" w:rsidRPr="00FE7C63" w:rsidRDefault="00FE7C63" w:rsidP="00FE7C63">
      <w:pPr>
        <w:pStyle w:val="ListParagraph"/>
        <w:numPr>
          <w:ilvl w:val="1"/>
          <w:numId w:val="7"/>
        </w:numPr>
        <w:rPr>
          <w:rFonts w:asciiTheme="majorHAnsi" w:hAnsiTheme="majorHAnsi" w:cs="Tahoma"/>
          <w:bCs/>
          <w:caps/>
          <w:sz w:val="24"/>
          <w:szCs w:val="24"/>
        </w:rPr>
      </w:pPr>
      <w:r>
        <w:rPr>
          <w:rFonts w:asciiTheme="majorHAnsi" w:hAnsiTheme="majorHAnsi" w:cs="Tahoma"/>
          <w:bCs/>
          <w:sz w:val="24"/>
          <w:szCs w:val="24"/>
        </w:rPr>
        <w:t>J</w:t>
      </w:r>
      <w:r w:rsidRPr="00FE7C63">
        <w:rPr>
          <w:rFonts w:asciiTheme="majorHAnsi" w:hAnsiTheme="majorHAnsi" w:cs="Tahoma"/>
          <w:bCs/>
          <w:sz w:val="24"/>
          <w:szCs w:val="24"/>
        </w:rPr>
        <w:t>ournals w/ responses</w:t>
      </w:r>
    </w:p>
    <w:p w14:paraId="6924F2DB" w14:textId="77EC85BC" w:rsidR="00FE7C63" w:rsidRPr="00FE7C63" w:rsidRDefault="00FE7C63" w:rsidP="00FE7C63">
      <w:pPr>
        <w:pStyle w:val="ListParagraph"/>
        <w:numPr>
          <w:ilvl w:val="1"/>
          <w:numId w:val="7"/>
        </w:numPr>
        <w:rPr>
          <w:rFonts w:asciiTheme="majorHAnsi" w:hAnsiTheme="majorHAnsi" w:cs="Tahoma"/>
          <w:bCs/>
          <w:caps/>
          <w:sz w:val="24"/>
          <w:szCs w:val="24"/>
        </w:rPr>
      </w:pPr>
      <w:r>
        <w:rPr>
          <w:rFonts w:asciiTheme="majorHAnsi" w:hAnsiTheme="majorHAnsi" w:cs="Tahoma"/>
          <w:bCs/>
          <w:sz w:val="24"/>
          <w:szCs w:val="24"/>
        </w:rPr>
        <w:t>P</w:t>
      </w:r>
      <w:r w:rsidRPr="00FE7C63">
        <w:rPr>
          <w:rFonts w:asciiTheme="majorHAnsi" w:hAnsiTheme="majorHAnsi" w:cs="Tahoma"/>
          <w:bCs/>
          <w:sz w:val="24"/>
          <w:szCs w:val="24"/>
        </w:rPr>
        <w:t>aper for notes and questions</w:t>
      </w:r>
    </w:p>
    <w:p w14:paraId="15A25EC6" w14:textId="77777777" w:rsidR="00FE7C63" w:rsidRDefault="00FE7C63" w:rsidP="009B1FF0">
      <w:pPr>
        <w:rPr>
          <w:rFonts w:asciiTheme="majorHAnsi" w:hAnsiTheme="majorHAnsi" w:cs="Tahoma"/>
          <w:b/>
          <w:bCs/>
          <w:sz w:val="24"/>
          <w:szCs w:val="24"/>
        </w:rPr>
      </w:pPr>
    </w:p>
    <w:p w14:paraId="7C311D3D" w14:textId="4ACD0A9E" w:rsidR="009B1FF0" w:rsidRDefault="00FE7C63" w:rsidP="009B1FF0">
      <w:pPr>
        <w:rPr>
          <w:rFonts w:asciiTheme="majorHAnsi" w:hAnsiTheme="majorHAnsi" w:cs="Tahoma"/>
          <w:b/>
          <w:bCs/>
          <w:sz w:val="24"/>
          <w:szCs w:val="24"/>
        </w:rPr>
      </w:pPr>
      <w:r w:rsidRPr="0007379F">
        <w:rPr>
          <w:rFonts w:asciiTheme="majorHAnsi" w:hAnsiTheme="majorHAnsi" w:cs="Tahoma"/>
          <w:b/>
          <w:bCs/>
          <w:sz w:val="24"/>
          <w:szCs w:val="24"/>
        </w:rPr>
        <w:t>LESSON PLANS &amp; OBSERVATIONS:</w:t>
      </w:r>
    </w:p>
    <w:p w14:paraId="0B57B0CA" w14:textId="77777777" w:rsidR="00AD4992" w:rsidRPr="0007379F" w:rsidRDefault="00AD4992" w:rsidP="009B1FF0">
      <w:pPr>
        <w:rPr>
          <w:rFonts w:asciiTheme="majorHAnsi" w:hAnsiTheme="majorHAnsi" w:cs="Tahoma"/>
          <w:b/>
          <w:bCs/>
          <w:sz w:val="24"/>
          <w:szCs w:val="24"/>
        </w:rPr>
      </w:pPr>
    </w:p>
    <w:p w14:paraId="68EA3799" w14:textId="62A2087C" w:rsidR="009B1FF0" w:rsidRPr="009B1FF0" w:rsidRDefault="009B1FF0" w:rsidP="009B1FF0">
      <w:pPr>
        <w:pStyle w:val="ListParagraph"/>
        <w:numPr>
          <w:ilvl w:val="0"/>
          <w:numId w:val="7"/>
        </w:numPr>
        <w:rPr>
          <w:rFonts w:asciiTheme="majorHAnsi" w:hAnsiTheme="majorHAnsi" w:cs="Tahoma"/>
          <w:bCs/>
          <w:caps/>
          <w:sz w:val="24"/>
          <w:szCs w:val="24"/>
        </w:rPr>
      </w:pPr>
      <w:r w:rsidRPr="009B1FF0">
        <w:rPr>
          <w:rFonts w:asciiTheme="majorHAnsi" w:hAnsiTheme="majorHAnsi" w:cs="Tahoma"/>
          <w:bCs/>
          <w:sz w:val="24"/>
          <w:szCs w:val="24"/>
        </w:rPr>
        <w:t xml:space="preserve">Lesson plans must be submitted to </w:t>
      </w:r>
      <w:r w:rsidR="00193F4A">
        <w:rPr>
          <w:rFonts w:asciiTheme="majorHAnsi" w:hAnsiTheme="majorHAnsi" w:cs="Tahoma"/>
          <w:bCs/>
          <w:sz w:val="24"/>
          <w:szCs w:val="24"/>
        </w:rPr>
        <w:t>CT, AS, and US at least</w:t>
      </w:r>
      <w:r>
        <w:rPr>
          <w:rFonts w:asciiTheme="majorHAnsi" w:hAnsiTheme="majorHAnsi" w:cs="Tahoma"/>
          <w:bCs/>
          <w:sz w:val="24"/>
          <w:szCs w:val="24"/>
        </w:rPr>
        <w:t xml:space="preserve"> </w:t>
      </w:r>
      <w:r w:rsidRPr="009B1FF0">
        <w:rPr>
          <w:rFonts w:asciiTheme="majorHAnsi" w:hAnsiTheme="majorHAnsi" w:cs="Tahoma"/>
          <w:bCs/>
          <w:sz w:val="24"/>
          <w:szCs w:val="24"/>
        </w:rPr>
        <w:t>2 days prior to formal observation</w:t>
      </w:r>
      <w:r>
        <w:rPr>
          <w:rFonts w:asciiTheme="majorHAnsi" w:hAnsiTheme="majorHAnsi" w:cs="Tahoma"/>
          <w:bCs/>
          <w:sz w:val="24"/>
          <w:szCs w:val="24"/>
        </w:rPr>
        <w:t>s</w:t>
      </w:r>
      <w:r w:rsidR="00193F4A">
        <w:rPr>
          <w:rFonts w:asciiTheme="majorHAnsi" w:hAnsiTheme="majorHAnsi" w:cs="Tahoma"/>
          <w:bCs/>
          <w:sz w:val="24"/>
          <w:szCs w:val="24"/>
        </w:rPr>
        <w:t>.</w:t>
      </w:r>
    </w:p>
    <w:p w14:paraId="2BA05686" w14:textId="77777777" w:rsidR="00193F4A" w:rsidRDefault="00193F4A" w:rsidP="00193F4A">
      <w:pPr>
        <w:pStyle w:val="ListParagraph"/>
        <w:numPr>
          <w:ilvl w:val="0"/>
          <w:numId w:val="7"/>
        </w:numPr>
        <w:rPr>
          <w:rFonts w:asciiTheme="majorHAnsi" w:hAnsiTheme="majorHAnsi" w:cstheme="minorHAnsi"/>
          <w:sz w:val="24"/>
          <w:szCs w:val="24"/>
        </w:rPr>
      </w:pPr>
      <w:r w:rsidRPr="00AC3E07">
        <w:rPr>
          <w:rFonts w:asciiTheme="majorHAnsi" w:hAnsiTheme="majorHAnsi" w:cstheme="minorHAnsi"/>
          <w:sz w:val="24"/>
          <w:szCs w:val="24"/>
        </w:rPr>
        <w:lastRenderedPageBreak/>
        <w:t>Make sure you understand</w:t>
      </w:r>
      <w:r>
        <w:rPr>
          <w:rFonts w:asciiTheme="majorHAnsi" w:hAnsiTheme="majorHAnsi" w:cstheme="minorHAnsi"/>
          <w:sz w:val="24"/>
          <w:szCs w:val="24"/>
        </w:rPr>
        <w:t xml:space="preserve"> and use the </w:t>
      </w:r>
      <w:r w:rsidRPr="00AC3E07">
        <w:rPr>
          <w:rFonts w:asciiTheme="majorHAnsi" w:hAnsiTheme="majorHAnsi" w:cstheme="minorHAnsi"/>
          <w:sz w:val="24"/>
          <w:szCs w:val="24"/>
        </w:rPr>
        <w:t>lesson plan format required by your department/academic supervisor/seminar instructor</w:t>
      </w:r>
      <w:r>
        <w:rPr>
          <w:rFonts w:asciiTheme="majorHAnsi" w:hAnsiTheme="majorHAnsi" w:cstheme="minorHAnsi"/>
          <w:sz w:val="24"/>
          <w:szCs w:val="24"/>
        </w:rPr>
        <w:t>.</w:t>
      </w:r>
    </w:p>
    <w:p w14:paraId="47D370FC" w14:textId="77777777" w:rsidR="00FE7C63" w:rsidRDefault="00FE7C63" w:rsidP="009B1FF0">
      <w:pPr>
        <w:rPr>
          <w:rFonts w:asciiTheme="majorHAnsi" w:hAnsiTheme="majorHAnsi" w:cs="Tahoma"/>
          <w:b/>
          <w:bCs/>
          <w:sz w:val="24"/>
          <w:szCs w:val="24"/>
        </w:rPr>
      </w:pPr>
    </w:p>
    <w:p w14:paraId="1565F356" w14:textId="4ACB9260" w:rsidR="009B1FF0" w:rsidRDefault="00FE7C63" w:rsidP="009B1FF0">
      <w:pPr>
        <w:rPr>
          <w:rFonts w:asciiTheme="majorHAnsi" w:hAnsiTheme="majorHAnsi" w:cs="Tahoma"/>
          <w:b/>
          <w:bCs/>
          <w:sz w:val="24"/>
          <w:szCs w:val="24"/>
        </w:rPr>
      </w:pPr>
      <w:r>
        <w:rPr>
          <w:rFonts w:asciiTheme="majorHAnsi" w:hAnsiTheme="majorHAnsi" w:cs="Tahoma"/>
          <w:b/>
          <w:bCs/>
          <w:sz w:val="24"/>
          <w:szCs w:val="24"/>
        </w:rPr>
        <w:t>VIDEO</w:t>
      </w:r>
      <w:r w:rsidRPr="009B1FF0">
        <w:rPr>
          <w:rFonts w:asciiTheme="majorHAnsi" w:hAnsiTheme="majorHAnsi" w:cs="Tahoma"/>
          <w:b/>
          <w:bCs/>
          <w:sz w:val="24"/>
          <w:szCs w:val="24"/>
        </w:rPr>
        <w:t xml:space="preserve"> </w:t>
      </w:r>
      <w:r>
        <w:rPr>
          <w:rFonts w:asciiTheme="majorHAnsi" w:hAnsiTheme="majorHAnsi" w:cs="Tahoma"/>
          <w:b/>
          <w:bCs/>
          <w:sz w:val="24"/>
          <w:szCs w:val="24"/>
        </w:rPr>
        <w:t>RECORDING</w:t>
      </w:r>
      <w:r w:rsidRPr="009B1FF0">
        <w:rPr>
          <w:rFonts w:asciiTheme="majorHAnsi" w:hAnsiTheme="majorHAnsi" w:cs="Tahoma"/>
          <w:b/>
          <w:bCs/>
          <w:sz w:val="24"/>
          <w:szCs w:val="24"/>
        </w:rPr>
        <w:t>:</w:t>
      </w:r>
    </w:p>
    <w:p w14:paraId="3E25ED0E" w14:textId="77777777" w:rsidR="00AD4992" w:rsidRPr="009B1FF0" w:rsidRDefault="00AD4992" w:rsidP="009B1FF0">
      <w:pPr>
        <w:rPr>
          <w:rFonts w:asciiTheme="majorHAnsi" w:hAnsiTheme="majorHAnsi" w:cs="Tahoma"/>
          <w:b/>
          <w:bCs/>
          <w:caps/>
          <w:sz w:val="24"/>
          <w:szCs w:val="24"/>
        </w:rPr>
      </w:pPr>
    </w:p>
    <w:p w14:paraId="25F75696" w14:textId="5C8B9F6B" w:rsidR="0007379F" w:rsidRPr="00C42950" w:rsidRDefault="00193F4A" w:rsidP="00C42950">
      <w:pPr>
        <w:rPr>
          <w:rFonts w:asciiTheme="majorHAnsi" w:hAnsiTheme="majorHAnsi" w:cs="Tahoma"/>
          <w:bCs/>
          <w:sz w:val="24"/>
          <w:szCs w:val="24"/>
        </w:rPr>
      </w:pPr>
      <w:r>
        <w:rPr>
          <w:rFonts w:asciiTheme="majorHAnsi" w:hAnsiTheme="majorHAnsi" w:cs="Tahoma"/>
          <w:bCs/>
          <w:sz w:val="24"/>
          <w:szCs w:val="24"/>
        </w:rPr>
        <w:t>The i</w:t>
      </w:r>
      <w:r w:rsidR="009B1FF0">
        <w:rPr>
          <w:rFonts w:asciiTheme="majorHAnsi" w:hAnsiTheme="majorHAnsi" w:cs="Tahoma"/>
          <w:bCs/>
          <w:sz w:val="24"/>
          <w:szCs w:val="24"/>
        </w:rPr>
        <w:t xml:space="preserve">ntern will videotape at least one lesson and then choose a 10-15 minute segment to upload to </w:t>
      </w:r>
      <w:r w:rsidR="00D138F5">
        <w:rPr>
          <w:rFonts w:asciiTheme="majorHAnsi" w:hAnsiTheme="majorHAnsi" w:cs="Tahoma"/>
          <w:bCs/>
          <w:sz w:val="24"/>
          <w:szCs w:val="24"/>
        </w:rPr>
        <w:t>TK20</w:t>
      </w:r>
      <w:r w:rsidR="009B1FF0" w:rsidRPr="009B1FF0">
        <w:rPr>
          <w:rFonts w:asciiTheme="majorHAnsi" w:hAnsiTheme="majorHAnsi" w:cs="Tahoma"/>
          <w:bCs/>
          <w:sz w:val="24"/>
          <w:szCs w:val="24"/>
        </w:rPr>
        <w:t>.  The purposes of the video lesson are for the intern to be able to evaluate his/her teaching and to practice video recording</w:t>
      </w:r>
      <w:r w:rsidR="00C42950">
        <w:rPr>
          <w:rFonts w:asciiTheme="majorHAnsi" w:hAnsiTheme="majorHAnsi" w:cs="Tahoma"/>
          <w:bCs/>
          <w:sz w:val="24"/>
          <w:szCs w:val="24"/>
        </w:rPr>
        <w:t xml:space="preserve"> and uploading</w:t>
      </w:r>
      <w:r w:rsidR="009B1FF0" w:rsidRPr="009B1FF0">
        <w:rPr>
          <w:rFonts w:asciiTheme="majorHAnsi" w:hAnsiTheme="majorHAnsi" w:cs="Tahoma"/>
          <w:bCs/>
          <w:sz w:val="24"/>
          <w:szCs w:val="24"/>
        </w:rPr>
        <w:t xml:space="preserve"> for future ed</w:t>
      </w:r>
      <w:r w:rsidR="0007379F">
        <w:rPr>
          <w:rFonts w:asciiTheme="majorHAnsi" w:hAnsiTheme="majorHAnsi" w:cs="Tahoma"/>
          <w:bCs/>
          <w:sz w:val="24"/>
          <w:szCs w:val="24"/>
        </w:rPr>
        <w:t>TPA</w:t>
      </w:r>
      <w:r w:rsidR="00C42950">
        <w:rPr>
          <w:rFonts w:asciiTheme="majorHAnsi" w:hAnsiTheme="majorHAnsi" w:cs="Tahoma"/>
          <w:bCs/>
          <w:sz w:val="24"/>
          <w:szCs w:val="24"/>
        </w:rPr>
        <w:t xml:space="preserve"> </w:t>
      </w:r>
      <w:r w:rsidR="009B1FF0" w:rsidRPr="009B1FF0">
        <w:rPr>
          <w:rFonts w:asciiTheme="majorHAnsi" w:hAnsiTheme="majorHAnsi" w:cs="Tahoma"/>
          <w:bCs/>
          <w:sz w:val="24"/>
          <w:szCs w:val="24"/>
        </w:rPr>
        <w:t>work.  The intern will complete a self-reflection for the video and then upload th</w:t>
      </w:r>
      <w:r w:rsidR="0007379F">
        <w:rPr>
          <w:rFonts w:asciiTheme="majorHAnsi" w:hAnsiTheme="majorHAnsi" w:cs="Tahoma"/>
          <w:bCs/>
          <w:sz w:val="24"/>
          <w:szCs w:val="24"/>
        </w:rPr>
        <w:t xml:space="preserve">e video and self-reflection on </w:t>
      </w:r>
      <w:r w:rsidR="00D138F5">
        <w:rPr>
          <w:rFonts w:asciiTheme="majorHAnsi" w:hAnsiTheme="majorHAnsi" w:cs="Tahoma"/>
          <w:bCs/>
          <w:sz w:val="24"/>
          <w:szCs w:val="24"/>
        </w:rPr>
        <w:t>TK20</w:t>
      </w:r>
      <w:r w:rsidR="009B1FF0" w:rsidRPr="009B1FF0">
        <w:rPr>
          <w:rFonts w:asciiTheme="majorHAnsi" w:hAnsiTheme="majorHAnsi" w:cs="Tahoma"/>
          <w:bCs/>
          <w:sz w:val="24"/>
          <w:szCs w:val="24"/>
        </w:rPr>
        <w:t xml:space="preserve"> within the initial licensure portfolio.   The intern should be sure to check the picture and audio. The university supervisor will provide written feedback</w:t>
      </w:r>
      <w:r w:rsidR="0007379F">
        <w:rPr>
          <w:rFonts w:asciiTheme="majorHAnsi" w:hAnsiTheme="majorHAnsi" w:cs="Tahoma"/>
          <w:bCs/>
          <w:sz w:val="24"/>
          <w:szCs w:val="24"/>
        </w:rPr>
        <w:t xml:space="preserve"> and evaluate </w:t>
      </w:r>
      <w:r w:rsidR="00C42950">
        <w:rPr>
          <w:rFonts w:asciiTheme="majorHAnsi" w:hAnsiTheme="majorHAnsi" w:cs="Tahoma"/>
          <w:bCs/>
          <w:sz w:val="24"/>
          <w:szCs w:val="24"/>
        </w:rPr>
        <w:t xml:space="preserve">the </w:t>
      </w:r>
      <w:r w:rsidR="0007379F">
        <w:rPr>
          <w:rFonts w:asciiTheme="majorHAnsi" w:hAnsiTheme="majorHAnsi" w:cs="Tahoma"/>
          <w:bCs/>
          <w:sz w:val="24"/>
          <w:szCs w:val="24"/>
        </w:rPr>
        <w:t xml:space="preserve">video on </w:t>
      </w:r>
      <w:r w:rsidR="00D138F5">
        <w:rPr>
          <w:rFonts w:asciiTheme="majorHAnsi" w:hAnsiTheme="majorHAnsi" w:cs="Tahoma"/>
          <w:bCs/>
          <w:sz w:val="24"/>
          <w:szCs w:val="24"/>
        </w:rPr>
        <w:t>TK20</w:t>
      </w:r>
      <w:r w:rsidR="0007379F">
        <w:rPr>
          <w:rFonts w:asciiTheme="majorHAnsi" w:hAnsiTheme="majorHAnsi" w:cs="Tahoma"/>
          <w:bCs/>
          <w:sz w:val="24"/>
          <w:szCs w:val="24"/>
        </w:rPr>
        <w:t xml:space="preserve"> to make sure video is uploaded and viewable.</w:t>
      </w:r>
      <w:r w:rsidR="00C42950">
        <w:rPr>
          <w:rFonts w:asciiTheme="majorHAnsi" w:hAnsiTheme="majorHAnsi" w:cs="Tahoma"/>
          <w:bCs/>
          <w:sz w:val="24"/>
          <w:szCs w:val="24"/>
        </w:rPr>
        <w:t xml:space="preserve">  A </w:t>
      </w:r>
      <w:r w:rsidR="0007379F" w:rsidRPr="00C42950">
        <w:rPr>
          <w:rFonts w:asciiTheme="majorHAnsi" w:hAnsiTheme="majorHAnsi" w:cs="Tahoma"/>
          <w:bCs/>
          <w:sz w:val="24"/>
          <w:szCs w:val="24"/>
        </w:rPr>
        <w:t xml:space="preserve">Video Reflection/Evaluation Form is available </w:t>
      </w:r>
      <w:r w:rsidR="00AD4992">
        <w:rPr>
          <w:rFonts w:asciiTheme="majorHAnsi" w:hAnsiTheme="majorHAnsi" w:cs="Tahoma"/>
          <w:bCs/>
          <w:sz w:val="24"/>
          <w:szCs w:val="24"/>
        </w:rPr>
        <w:t xml:space="preserve">on the OFE website.  Video support is available through the edTPA student resources at </w:t>
      </w:r>
      <w:hyperlink r:id="rId19" w:history="1">
        <w:r w:rsidR="00AD4992" w:rsidRPr="00E1209A">
          <w:rPr>
            <w:rStyle w:val="Hyperlink"/>
            <w:rFonts w:asciiTheme="majorHAnsi" w:hAnsiTheme="majorHAnsi" w:cs="Tahoma"/>
            <w:bCs/>
            <w:sz w:val="24"/>
            <w:szCs w:val="24"/>
          </w:rPr>
          <w:t>http://edtpa.wcu.edu</w:t>
        </w:r>
      </w:hyperlink>
      <w:r w:rsidR="00AD4992">
        <w:rPr>
          <w:rFonts w:asciiTheme="majorHAnsi" w:hAnsiTheme="majorHAnsi" w:cs="Tahoma"/>
          <w:bCs/>
          <w:sz w:val="24"/>
          <w:szCs w:val="24"/>
        </w:rPr>
        <w:t xml:space="preserve">. </w:t>
      </w:r>
    </w:p>
    <w:p w14:paraId="11F66B0D" w14:textId="77777777" w:rsidR="00FE7C63" w:rsidRDefault="00FE7C63" w:rsidP="009B1FF0">
      <w:pPr>
        <w:rPr>
          <w:rFonts w:asciiTheme="majorHAnsi" w:hAnsiTheme="majorHAnsi" w:cs="Tahoma"/>
          <w:b/>
          <w:bCs/>
          <w:sz w:val="24"/>
          <w:szCs w:val="24"/>
        </w:rPr>
      </w:pPr>
    </w:p>
    <w:p w14:paraId="1883FF27" w14:textId="28D14380" w:rsidR="009B1FF0" w:rsidRDefault="00FE7C63" w:rsidP="009B1FF0">
      <w:pPr>
        <w:rPr>
          <w:rFonts w:asciiTheme="majorHAnsi" w:hAnsiTheme="majorHAnsi" w:cs="Tahoma"/>
          <w:b/>
          <w:bCs/>
          <w:sz w:val="24"/>
          <w:szCs w:val="24"/>
        </w:rPr>
      </w:pPr>
      <w:r>
        <w:rPr>
          <w:rFonts w:asciiTheme="majorHAnsi" w:hAnsiTheme="majorHAnsi" w:cs="Tahoma"/>
          <w:b/>
          <w:bCs/>
          <w:sz w:val="24"/>
          <w:szCs w:val="24"/>
        </w:rPr>
        <w:t>SUBSTITUTE TEACHING</w:t>
      </w:r>
      <w:r w:rsidRPr="00FE7C63">
        <w:rPr>
          <w:rFonts w:asciiTheme="majorHAnsi" w:hAnsiTheme="majorHAnsi" w:cs="Tahoma"/>
          <w:b/>
          <w:bCs/>
          <w:sz w:val="24"/>
          <w:szCs w:val="24"/>
        </w:rPr>
        <w:t>:</w:t>
      </w:r>
    </w:p>
    <w:p w14:paraId="50040A5A" w14:textId="77777777" w:rsidR="00AD4992" w:rsidRPr="00FE7C63" w:rsidRDefault="00AD4992" w:rsidP="009B1FF0">
      <w:pPr>
        <w:rPr>
          <w:rFonts w:asciiTheme="majorHAnsi" w:hAnsiTheme="majorHAnsi" w:cs="Tahoma"/>
          <w:b/>
          <w:bCs/>
          <w:caps/>
          <w:sz w:val="24"/>
          <w:szCs w:val="24"/>
        </w:rPr>
      </w:pPr>
    </w:p>
    <w:p w14:paraId="299BB353" w14:textId="722B7BC4" w:rsidR="009B1FF0" w:rsidRDefault="00FE7C63" w:rsidP="009B1FF0">
      <w:pPr>
        <w:rPr>
          <w:rFonts w:asciiTheme="majorHAnsi" w:hAnsiTheme="majorHAnsi" w:cs="Tahoma"/>
          <w:bCs/>
          <w:sz w:val="24"/>
          <w:szCs w:val="24"/>
        </w:rPr>
      </w:pPr>
      <w:r>
        <w:rPr>
          <w:rFonts w:asciiTheme="majorHAnsi" w:hAnsiTheme="majorHAnsi" w:cs="Tahoma"/>
          <w:bCs/>
          <w:sz w:val="24"/>
          <w:szCs w:val="24"/>
        </w:rPr>
        <w:t>Intern I’s are allowed to substitute teach indiscriminately on any day that they are NOT required to be i</w:t>
      </w:r>
      <w:r w:rsidR="009B1FF0" w:rsidRPr="009B1FF0">
        <w:rPr>
          <w:rFonts w:asciiTheme="majorHAnsi" w:hAnsiTheme="majorHAnsi" w:cs="Tahoma"/>
          <w:bCs/>
          <w:sz w:val="24"/>
          <w:szCs w:val="24"/>
        </w:rPr>
        <w:t>n</w:t>
      </w:r>
      <w:r>
        <w:rPr>
          <w:rFonts w:asciiTheme="majorHAnsi" w:hAnsiTheme="majorHAnsi" w:cs="Tahoma"/>
          <w:bCs/>
          <w:sz w:val="24"/>
          <w:szCs w:val="24"/>
        </w:rPr>
        <w:t xml:space="preserve"> their</w:t>
      </w:r>
      <w:r w:rsidR="009B1FF0" w:rsidRPr="009B1FF0">
        <w:rPr>
          <w:rFonts w:asciiTheme="majorHAnsi" w:hAnsiTheme="majorHAnsi" w:cs="Tahoma"/>
          <w:bCs/>
          <w:sz w:val="24"/>
          <w:szCs w:val="24"/>
        </w:rPr>
        <w:t xml:space="preserve"> host classroom </w:t>
      </w:r>
      <w:r w:rsidRPr="00FE7C63">
        <w:rPr>
          <w:rFonts w:asciiTheme="majorHAnsi" w:hAnsiTheme="majorHAnsi" w:cs="Tahoma"/>
          <w:bCs/>
          <w:sz w:val="24"/>
          <w:szCs w:val="24"/>
          <w:u w:val="single"/>
        </w:rPr>
        <w:t>OR</w:t>
      </w:r>
      <w:r w:rsidR="009B1FF0" w:rsidRPr="009B1FF0">
        <w:rPr>
          <w:rFonts w:asciiTheme="majorHAnsi" w:hAnsiTheme="majorHAnsi" w:cs="Tahoma"/>
          <w:bCs/>
          <w:sz w:val="24"/>
          <w:szCs w:val="24"/>
        </w:rPr>
        <w:t xml:space="preserve"> attending </w:t>
      </w:r>
      <w:r>
        <w:rPr>
          <w:rFonts w:asciiTheme="majorHAnsi" w:hAnsiTheme="majorHAnsi" w:cs="Tahoma"/>
          <w:bCs/>
          <w:sz w:val="24"/>
          <w:szCs w:val="24"/>
        </w:rPr>
        <w:t>WCU</w:t>
      </w:r>
      <w:r w:rsidR="009B1FF0" w:rsidRPr="009B1FF0">
        <w:rPr>
          <w:rFonts w:asciiTheme="majorHAnsi" w:hAnsiTheme="majorHAnsi" w:cs="Tahoma"/>
          <w:bCs/>
          <w:sz w:val="24"/>
          <w:szCs w:val="24"/>
        </w:rPr>
        <w:t xml:space="preserve"> classes</w:t>
      </w:r>
      <w:r>
        <w:rPr>
          <w:rFonts w:asciiTheme="majorHAnsi" w:hAnsiTheme="majorHAnsi" w:cs="Tahoma"/>
          <w:bCs/>
          <w:sz w:val="24"/>
          <w:szCs w:val="24"/>
        </w:rPr>
        <w:t>.</w:t>
      </w:r>
    </w:p>
    <w:p w14:paraId="35758F17" w14:textId="77777777" w:rsidR="00FE7C63" w:rsidRDefault="00FE7C63" w:rsidP="009B1FF0">
      <w:pPr>
        <w:rPr>
          <w:rFonts w:asciiTheme="majorHAnsi" w:hAnsiTheme="majorHAnsi" w:cs="Tahoma"/>
          <w:bCs/>
          <w:sz w:val="24"/>
          <w:szCs w:val="24"/>
        </w:rPr>
      </w:pPr>
    </w:p>
    <w:p w14:paraId="4ECC627C" w14:textId="77777777" w:rsidR="00FE7C63" w:rsidRPr="00FC3B84" w:rsidRDefault="00FE7C63" w:rsidP="00FE7C63">
      <w:pPr>
        <w:rPr>
          <w:rFonts w:asciiTheme="majorHAnsi" w:hAnsiTheme="majorHAnsi" w:cstheme="minorHAnsi"/>
          <w:b/>
          <w:sz w:val="24"/>
          <w:szCs w:val="24"/>
        </w:rPr>
      </w:pPr>
      <w:r w:rsidRPr="00FC3B84">
        <w:rPr>
          <w:rFonts w:asciiTheme="majorHAnsi" w:hAnsiTheme="majorHAnsi" w:cstheme="minorHAnsi"/>
          <w:b/>
          <w:sz w:val="24"/>
          <w:szCs w:val="24"/>
        </w:rPr>
        <w:t>EVALUATION:</w:t>
      </w:r>
    </w:p>
    <w:p w14:paraId="11EB0871" w14:textId="77777777" w:rsidR="00FE7C63" w:rsidRPr="00FC3B84" w:rsidRDefault="00FE7C63" w:rsidP="00FE7C63">
      <w:pPr>
        <w:rPr>
          <w:rFonts w:asciiTheme="majorHAnsi" w:hAnsiTheme="majorHAnsi" w:cstheme="minorHAnsi"/>
          <w:sz w:val="16"/>
          <w:szCs w:val="16"/>
        </w:rPr>
      </w:pPr>
    </w:p>
    <w:p w14:paraId="00AF7EEB" w14:textId="047C605C" w:rsidR="00FE7C63" w:rsidRPr="00FC3B84" w:rsidRDefault="003534DE" w:rsidP="00FE7C63">
      <w:pPr>
        <w:rPr>
          <w:rFonts w:asciiTheme="majorHAnsi" w:hAnsiTheme="majorHAnsi" w:cstheme="minorHAnsi"/>
          <w:sz w:val="24"/>
          <w:szCs w:val="24"/>
        </w:rPr>
      </w:pPr>
      <w:r w:rsidRPr="00FC3B84">
        <w:rPr>
          <w:rFonts w:asciiTheme="majorHAnsi" w:hAnsiTheme="majorHAnsi" w:cstheme="minorHAnsi"/>
          <w:sz w:val="24"/>
          <w:szCs w:val="24"/>
        </w:rPr>
        <w:t xml:space="preserve">Evaluation of the candidate will be based on the </w:t>
      </w:r>
      <w:r w:rsidRPr="00FC3B84">
        <w:rPr>
          <w:rFonts w:asciiTheme="majorHAnsi" w:hAnsiTheme="majorHAnsi" w:cstheme="minorHAnsi"/>
          <w:i/>
          <w:sz w:val="24"/>
          <w:szCs w:val="24"/>
        </w:rPr>
        <w:t>overall performance</w:t>
      </w:r>
      <w:r>
        <w:rPr>
          <w:rFonts w:asciiTheme="majorHAnsi" w:hAnsiTheme="majorHAnsi" w:cstheme="minorHAnsi"/>
          <w:i/>
          <w:sz w:val="24"/>
          <w:szCs w:val="24"/>
        </w:rPr>
        <w:t xml:space="preserve"> </w:t>
      </w:r>
      <w:r>
        <w:rPr>
          <w:rFonts w:asciiTheme="majorHAnsi" w:hAnsiTheme="majorHAnsi" w:cstheme="minorHAnsi"/>
          <w:sz w:val="24"/>
          <w:szCs w:val="24"/>
        </w:rPr>
        <w:t xml:space="preserve">as well as satisfactory completion of all other internship requirements.  </w:t>
      </w:r>
      <w:r w:rsidR="00990C01">
        <w:rPr>
          <w:rFonts w:asciiTheme="majorHAnsi" w:hAnsiTheme="majorHAnsi" w:cstheme="minorHAnsi"/>
          <w:sz w:val="24"/>
          <w:szCs w:val="24"/>
        </w:rPr>
        <w:t xml:space="preserve">Cooperating teacher feedback is important and the university supervisor will work with the cooperating teacher to complete a midterm and final evaluation.  It is the university supervisor’s job to complete the grading rubrics and to determine the course grade, using input from multiple sources (midterm and final evaluation, dispositions, observations, action plans etc.)   </w:t>
      </w:r>
      <w:r w:rsidR="00FE7C63" w:rsidRPr="00AD4992">
        <w:rPr>
          <w:rFonts w:asciiTheme="majorHAnsi" w:hAnsiTheme="majorHAnsi" w:cstheme="minorHAnsi"/>
          <w:color w:val="FF0000"/>
          <w:sz w:val="24"/>
          <w:szCs w:val="24"/>
        </w:rPr>
        <w:t xml:space="preserve">Refer to the Intern I Grade </w:t>
      </w:r>
      <w:r w:rsidR="00990C01">
        <w:rPr>
          <w:rFonts w:asciiTheme="majorHAnsi" w:hAnsiTheme="majorHAnsi" w:cstheme="minorHAnsi"/>
          <w:color w:val="FF0000"/>
          <w:sz w:val="24"/>
          <w:szCs w:val="24"/>
        </w:rPr>
        <w:t>Rubric</w:t>
      </w:r>
      <w:r w:rsidR="00FE7C63" w:rsidRPr="00AD4992">
        <w:rPr>
          <w:rFonts w:asciiTheme="majorHAnsi" w:hAnsiTheme="majorHAnsi" w:cstheme="minorHAnsi"/>
          <w:color w:val="FF0000"/>
          <w:sz w:val="24"/>
          <w:szCs w:val="24"/>
        </w:rPr>
        <w:t xml:space="preserve"> and Program-Specific Requirements for additional information. </w:t>
      </w:r>
      <w:r w:rsidR="00FE7C63" w:rsidRPr="00AD4992">
        <w:rPr>
          <w:rFonts w:asciiTheme="majorHAnsi" w:hAnsiTheme="majorHAnsi" w:cstheme="minorHAnsi"/>
          <w:b/>
          <w:color w:val="FF0000"/>
          <w:sz w:val="24"/>
          <w:szCs w:val="24"/>
        </w:rPr>
        <w:t xml:space="preserve"> </w:t>
      </w:r>
      <w:r w:rsidR="00FE7C63" w:rsidRPr="00C42950">
        <w:rPr>
          <w:rFonts w:asciiTheme="majorHAnsi" w:hAnsiTheme="majorHAnsi" w:cstheme="minorHAnsi"/>
          <w:b/>
          <w:sz w:val="24"/>
          <w:szCs w:val="24"/>
          <w:highlight w:val="cyan"/>
        </w:rPr>
        <w:t xml:space="preserve">[Note: Adjustments made by PROGRAMs and </w:t>
      </w:r>
      <w:r w:rsidR="00FE7C63" w:rsidRPr="00C42950">
        <w:rPr>
          <w:rFonts w:asciiTheme="majorHAnsi" w:hAnsiTheme="majorHAnsi" w:cstheme="minorHAnsi"/>
          <w:b/>
          <w:sz w:val="24"/>
          <w:szCs w:val="24"/>
          <w:highlight w:val="cyan"/>
          <w:u w:val="single"/>
        </w:rPr>
        <w:t>not</w:t>
      </w:r>
      <w:r w:rsidR="00FE7C63" w:rsidRPr="00C42950">
        <w:rPr>
          <w:rFonts w:asciiTheme="majorHAnsi" w:hAnsiTheme="majorHAnsi" w:cstheme="minorHAnsi"/>
          <w:b/>
          <w:sz w:val="24"/>
          <w:szCs w:val="24"/>
          <w:highlight w:val="cyan"/>
        </w:rPr>
        <w:t xml:space="preserve"> individual sections.]</w:t>
      </w:r>
    </w:p>
    <w:p w14:paraId="79FF3620" w14:textId="77777777" w:rsidR="00FE7C63" w:rsidRPr="009B1FF0" w:rsidRDefault="00FE7C63" w:rsidP="009B1FF0">
      <w:pPr>
        <w:rPr>
          <w:rFonts w:asciiTheme="majorHAnsi" w:hAnsiTheme="majorHAnsi" w:cs="Tahoma"/>
          <w:bCs/>
          <w:caps/>
          <w:sz w:val="24"/>
          <w:szCs w:val="24"/>
        </w:rPr>
      </w:pPr>
    </w:p>
    <w:p w14:paraId="0A76D387" w14:textId="77777777" w:rsidR="00FE7C63" w:rsidRDefault="00FE7C63" w:rsidP="001928A7">
      <w:pPr>
        <w:ind w:left="450" w:hanging="450"/>
        <w:rPr>
          <w:rFonts w:asciiTheme="majorHAnsi" w:hAnsiTheme="majorHAnsi" w:cs="Tahoma"/>
          <w:bCs/>
          <w:sz w:val="24"/>
          <w:szCs w:val="24"/>
        </w:rPr>
      </w:pPr>
    </w:p>
    <w:p w14:paraId="1A3118F7" w14:textId="77777777" w:rsidR="00B505D8" w:rsidRPr="00FC3B84" w:rsidRDefault="00B505D8" w:rsidP="001928A7">
      <w:pPr>
        <w:ind w:left="450" w:hanging="450"/>
        <w:rPr>
          <w:rFonts w:asciiTheme="majorHAnsi" w:hAnsiTheme="majorHAnsi" w:cs="Tahoma"/>
          <w:b/>
          <w:bCs/>
          <w:caps/>
          <w:sz w:val="24"/>
          <w:szCs w:val="24"/>
        </w:rPr>
      </w:pPr>
      <w:r w:rsidRPr="00FC3B84">
        <w:rPr>
          <w:rFonts w:asciiTheme="majorHAnsi" w:hAnsiTheme="majorHAnsi" w:cs="Tahoma"/>
          <w:b/>
          <w:bCs/>
          <w:caps/>
          <w:sz w:val="24"/>
          <w:szCs w:val="24"/>
        </w:rPr>
        <w:t xml:space="preserve">Accommodations for Students with Disabilities: </w:t>
      </w:r>
    </w:p>
    <w:p w14:paraId="5E63E80F" w14:textId="77777777" w:rsidR="00B505D8" w:rsidRPr="00FC3B84" w:rsidRDefault="00B505D8" w:rsidP="00B505D8">
      <w:pPr>
        <w:ind w:left="450" w:hanging="450"/>
        <w:rPr>
          <w:rFonts w:asciiTheme="majorHAnsi" w:hAnsiTheme="majorHAnsi" w:cs="Tahoma"/>
          <w:sz w:val="16"/>
          <w:szCs w:val="16"/>
        </w:rPr>
      </w:pPr>
    </w:p>
    <w:p w14:paraId="5F23AAAE" w14:textId="0BB285D4" w:rsidR="00B505D8" w:rsidRPr="00FC3B84" w:rsidRDefault="00B505D8" w:rsidP="00F84283">
      <w:pPr>
        <w:rPr>
          <w:rFonts w:asciiTheme="majorHAnsi" w:hAnsiTheme="majorHAnsi" w:cs="Tahoma"/>
          <w:sz w:val="24"/>
          <w:szCs w:val="24"/>
        </w:rPr>
      </w:pPr>
      <w:r w:rsidRPr="00FC3B84">
        <w:rPr>
          <w:rFonts w:asciiTheme="majorHAnsi" w:hAnsiTheme="majorHAnsi" w:cs="Tahoma"/>
          <w:sz w:val="24"/>
          <w:szCs w:val="24"/>
        </w:rPr>
        <w:t>Western Carolina University is committed to providing equal educational opportunities for students</w:t>
      </w:r>
      <w:r w:rsidR="00F84283">
        <w:rPr>
          <w:rFonts w:asciiTheme="majorHAnsi" w:hAnsiTheme="majorHAnsi" w:cs="Tahoma"/>
          <w:sz w:val="24"/>
          <w:szCs w:val="24"/>
        </w:rPr>
        <w:t xml:space="preserve"> </w:t>
      </w:r>
      <w:r w:rsidRPr="00FC3B84">
        <w:rPr>
          <w:rFonts w:asciiTheme="majorHAnsi" w:hAnsiTheme="majorHAnsi" w:cs="Tahoma"/>
          <w:sz w:val="24"/>
          <w:szCs w:val="24"/>
        </w:rPr>
        <w:t>with documented disabilities and/or medical conditions. </w:t>
      </w:r>
      <w:r w:rsidR="004C735A">
        <w:rPr>
          <w:rFonts w:asciiTheme="majorHAnsi" w:hAnsiTheme="majorHAnsi" w:cs="Tahoma"/>
          <w:sz w:val="24"/>
          <w:szCs w:val="24"/>
        </w:rPr>
        <w:t xml:space="preserve"> Students who require reasonable </w:t>
      </w:r>
      <w:r w:rsidRPr="00FC3B84">
        <w:rPr>
          <w:rFonts w:asciiTheme="majorHAnsi" w:hAnsiTheme="majorHAnsi" w:cs="Tahoma"/>
          <w:sz w:val="24"/>
          <w:szCs w:val="24"/>
        </w:rPr>
        <w:t>accommodations must identify themselves as having a disability and/or medical condition and</w:t>
      </w:r>
      <w:r w:rsidR="004C735A">
        <w:rPr>
          <w:rFonts w:asciiTheme="majorHAnsi" w:hAnsiTheme="majorHAnsi" w:cs="Tahoma"/>
          <w:sz w:val="24"/>
          <w:szCs w:val="24"/>
        </w:rPr>
        <w:t xml:space="preserve"> </w:t>
      </w:r>
      <w:r w:rsidRPr="00FC3B84">
        <w:rPr>
          <w:rFonts w:asciiTheme="majorHAnsi" w:hAnsiTheme="majorHAnsi" w:cs="Tahoma"/>
          <w:sz w:val="24"/>
          <w:szCs w:val="24"/>
        </w:rPr>
        <w:t>provide current diagnostic documentation to Disability Services.  All information is</w:t>
      </w:r>
      <w:r w:rsidR="004C735A">
        <w:rPr>
          <w:rFonts w:asciiTheme="majorHAnsi" w:hAnsiTheme="majorHAnsi" w:cs="Tahoma"/>
          <w:sz w:val="24"/>
          <w:szCs w:val="24"/>
        </w:rPr>
        <w:t xml:space="preserve"> </w:t>
      </w:r>
      <w:r w:rsidRPr="00FC3B84">
        <w:rPr>
          <w:rFonts w:asciiTheme="majorHAnsi" w:hAnsiTheme="majorHAnsi" w:cs="Tahoma"/>
          <w:sz w:val="24"/>
          <w:szCs w:val="24"/>
        </w:rPr>
        <w:t>confidential.  Please contact the Office of Disability Services for more information at (828) 227-3886.</w:t>
      </w:r>
    </w:p>
    <w:p w14:paraId="206A8055" w14:textId="77777777" w:rsidR="008D08C7" w:rsidRPr="00FC3B84" w:rsidRDefault="008D08C7" w:rsidP="00EE3286">
      <w:pPr>
        <w:pStyle w:val="BodyText"/>
        <w:rPr>
          <w:rFonts w:asciiTheme="majorHAnsi" w:hAnsiTheme="majorHAnsi" w:cstheme="minorHAnsi"/>
          <w:b/>
          <w:szCs w:val="24"/>
        </w:rPr>
      </w:pPr>
    </w:p>
    <w:p w14:paraId="2D5696BD" w14:textId="77777777" w:rsidR="000D120F" w:rsidRDefault="000D120F" w:rsidP="00534D52">
      <w:pPr>
        <w:rPr>
          <w:rFonts w:asciiTheme="majorHAnsi" w:hAnsiTheme="majorHAnsi" w:cstheme="minorHAnsi"/>
          <w:b/>
          <w:bCs/>
          <w:caps/>
          <w:sz w:val="24"/>
          <w:szCs w:val="24"/>
        </w:rPr>
      </w:pPr>
    </w:p>
    <w:p w14:paraId="4A4EE0D7" w14:textId="77777777" w:rsidR="00534D52" w:rsidRPr="00FC3B84" w:rsidRDefault="00534D52" w:rsidP="00534D52">
      <w:pPr>
        <w:rPr>
          <w:rFonts w:asciiTheme="majorHAnsi" w:hAnsiTheme="majorHAnsi" w:cstheme="minorHAnsi"/>
          <w:b/>
          <w:bCs/>
          <w:caps/>
          <w:sz w:val="24"/>
          <w:szCs w:val="24"/>
        </w:rPr>
      </w:pPr>
      <w:r w:rsidRPr="00FC3B84">
        <w:rPr>
          <w:rFonts w:asciiTheme="majorHAnsi" w:hAnsiTheme="majorHAnsi" w:cstheme="minorHAnsi"/>
          <w:b/>
          <w:bCs/>
          <w:caps/>
          <w:sz w:val="24"/>
          <w:szCs w:val="24"/>
        </w:rPr>
        <w:t>Academic Integrity Policy:</w:t>
      </w:r>
    </w:p>
    <w:p w14:paraId="5CE8B3A8" w14:textId="77777777" w:rsidR="00534D52" w:rsidRPr="00FC3B84" w:rsidRDefault="00534D52" w:rsidP="00534D52">
      <w:pPr>
        <w:rPr>
          <w:rFonts w:asciiTheme="majorHAnsi" w:hAnsiTheme="majorHAnsi" w:cstheme="minorHAnsi"/>
          <w:b/>
          <w:sz w:val="16"/>
          <w:szCs w:val="16"/>
        </w:rPr>
      </w:pPr>
    </w:p>
    <w:p w14:paraId="7FB45FB3" w14:textId="26B8AA65" w:rsidR="00534D52" w:rsidRPr="00FC3B84" w:rsidRDefault="00534D52" w:rsidP="004069B4">
      <w:pPr>
        <w:rPr>
          <w:rFonts w:asciiTheme="majorHAnsi" w:hAnsiTheme="majorHAnsi" w:cstheme="minorHAnsi"/>
          <w:sz w:val="24"/>
          <w:szCs w:val="24"/>
        </w:rPr>
      </w:pPr>
      <w:r w:rsidRPr="00FC3B84">
        <w:rPr>
          <w:rFonts w:asciiTheme="majorHAnsi" w:hAnsiTheme="majorHAnsi" w:cstheme="minorHAnsi"/>
          <w:color w:val="000000"/>
          <w:sz w:val="24"/>
          <w:szCs w:val="24"/>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ArticleVII.B.1.a.). If the charge occurs close to the end of an academic semester or term or in the event of the reasonable need of either party for additional time to gather information timelines may be extended at the discretion of the Department of Student Community Ethics (DSCE).</w:t>
      </w:r>
      <w:r w:rsidR="004069B4" w:rsidRPr="00FC3B84">
        <w:rPr>
          <w:rFonts w:asciiTheme="majorHAnsi" w:hAnsiTheme="majorHAnsi" w:cstheme="minorHAnsi"/>
          <w:sz w:val="24"/>
          <w:szCs w:val="24"/>
        </w:rPr>
        <w:t xml:space="preserve"> </w:t>
      </w:r>
      <w:r w:rsidRPr="00FC3B84">
        <w:rPr>
          <w:rFonts w:asciiTheme="majorHAnsi" w:hAnsiTheme="majorHAnsi" w:cstheme="minorHAnsi"/>
          <w:color w:val="000000"/>
          <w:sz w:val="24"/>
          <w:szCs w:val="24"/>
        </w:rPr>
        <w:t>Violations of the Academic Integrity Policy include:</w:t>
      </w:r>
    </w:p>
    <w:p w14:paraId="45C847FE" w14:textId="77777777" w:rsidR="00534D52" w:rsidRPr="00FC3B84" w:rsidRDefault="00534D52" w:rsidP="00534D52">
      <w:pPr>
        <w:ind w:left="360"/>
        <w:rPr>
          <w:rFonts w:asciiTheme="majorHAnsi" w:hAnsiTheme="majorHAnsi" w:cstheme="minorHAnsi"/>
          <w:color w:val="000000"/>
          <w:sz w:val="24"/>
          <w:szCs w:val="24"/>
        </w:rPr>
      </w:pPr>
    </w:p>
    <w:p w14:paraId="2F7EBFC1" w14:textId="77777777" w:rsidR="00534D52" w:rsidRPr="00FC3B84" w:rsidRDefault="00534D52" w:rsidP="004069B4">
      <w:pPr>
        <w:rPr>
          <w:rFonts w:asciiTheme="majorHAnsi" w:hAnsiTheme="majorHAnsi" w:cstheme="minorHAnsi"/>
          <w:color w:val="000000"/>
          <w:sz w:val="24"/>
          <w:szCs w:val="24"/>
        </w:rPr>
      </w:pPr>
      <w:r w:rsidRPr="00FC3B84">
        <w:rPr>
          <w:rFonts w:asciiTheme="majorHAnsi" w:hAnsiTheme="majorHAnsi" w:cstheme="minorHAnsi"/>
          <w:b/>
          <w:bCs/>
          <w:color w:val="000000"/>
          <w:sz w:val="24"/>
          <w:szCs w:val="24"/>
        </w:rPr>
        <w:t xml:space="preserve">Cheating - </w:t>
      </w:r>
      <w:r w:rsidRPr="00FC3B84">
        <w:rPr>
          <w:rFonts w:asciiTheme="majorHAnsi" w:hAnsiTheme="majorHAnsi" w:cstheme="minorHAnsi"/>
          <w:color w:val="000000"/>
          <w:sz w:val="24"/>
          <w:szCs w:val="24"/>
        </w:rPr>
        <w:t>Using or attempting to use unauthorized materials, information, or study aids in any academic exercise.</w:t>
      </w:r>
    </w:p>
    <w:p w14:paraId="2C8F18D8" w14:textId="77777777" w:rsidR="00534D52" w:rsidRPr="004C735A" w:rsidRDefault="00534D52" w:rsidP="004069B4">
      <w:pPr>
        <w:rPr>
          <w:rFonts w:asciiTheme="majorHAnsi" w:hAnsiTheme="majorHAnsi" w:cstheme="minorHAnsi"/>
          <w:color w:val="000000"/>
          <w:sz w:val="16"/>
          <w:szCs w:val="16"/>
        </w:rPr>
      </w:pPr>
    </w:p>
    <w:p w14:paraId="08B8E61F" w14:textId="77777777" w:rsidR="00534D52" w:rsidRPr="00FC3B84" w:rsidRDefault="00534D52" w:rsidP="004069B4">
      <w:pPr>
        <w:rPr>
          <w:rFonts w:asciiTheme="majorHAnsi" w:hAnsiTheme="majorHAnsi" w:cstheme="minorHAnsi"/>
          <w:color w:val="000000"/>
          <w:sz w:val="24"/>
          <w:szCs w:val="24"/>
        </w:rPr>
      </w:pPr>
      <w:r w:rsidRPr="00FC3B84">
        <w:rPr>
          <w:rFonts w:asciiTheme="majorHAnsi" w:hAnsiTheme="majorHAnsi" w:cstheme="minorHAnsi"/>
          <w:b/>
          <w:bCs/>
          <w:color w:val="000000"/>
          <w:sz w:val="24"/>
          <w:szCs w:val="24"/>
        </w:rPr>
        <w:t xml:space="preserve">Fabrication – </w:t>
      </w:r>
      <w:r w:rsidRPr="00FC3B84">
        <w:rPr>
          <w:rFonts w:asciiTheme="majorHAnsi" w:hAnsiTheme="majorHAnsi" w:cstheme="minorHAnsi"/>
          <w:color w:val="000000"/>
          <w:sz w:val="24"/>
          <w:szCs w:val="24"/>
        </w:rPr>
        <w:t>Creating and/or falsifying information or citation in any academ</w:t>
      </w:r>
      <w:r w:rsidRPr="00FC3B84">
        <w:rPr>
          <w:rFonts w:asciiTheme="majorHAnsi" w:hAnsiTheme="majorHAnsi" w:cstheme="minorHAnsi"/>
          <w:color w:val="000000"/>
          <w:sz w:val="24"/>
          <w:szCs w:val="24"/>
        </w:rPr>
        <w:softHyphen/>
        <w:t>ic exercise.</w:t>
      </w:r>
    </w:p>
    <w:p w14:paraId="3860E9F6" w14:textId="77777777" w:rsidR="00534D52" w:rsidRPr="004C735A" w:rsidRDefault="00534D52" w:rsidP="004069B4">
      <w:pPr>
        <w:rPr>
          <w:rFonts w:asciiTheme="majorHAnsi" w:hAnsiTheme="majorHAnsi" w:cstheme="minorHAnsi"/>
          <w:color w:val="000000"/>
          <w:sz w:val="16"/>
          <w:szCs w:val="16"/>
        </w:rPr>
      </w:pPr>
    </w:p>
    <w:p w14:paraId="78FC4CC5" w14:textId="77777777" w:rsidR="00534D52" w:rsidRPr="00FC3B84" w:rsidRDefault="00534D52" w:rsidP="004069B4">
      <w:pPr>
        <w:rPr>
          <w:rFonts w:asciiTheme="majorHAnsi" w:hAnsiTheme="majorHAnsi" w:cstheme="minorHAnsi"/>
          <w:color w:val="000000"/>
          <w:sz w:val="24"/>
          <w:szCs w:val="24"/>
        </w:rPr>
      </w:pPr>
      <w:r w:rsidRPr="00FC3B84">
        <w:rPr>
          <w:rFonts w:asciiTheme="majorHAnsi" w:hAnsiTheme="majorHAnsi" w:cstheme="minorHAnsi"/>
          <w:b/>
          <w:bCs/>
          <w:color w:val="000000"/>
          <w:sz w:val="24"/>
          <w:szCs w:val="24"/>
        </w:rPr>
        <w:t xml:space="preserve">Plagiarism - </w:t>
      </w:r>
      <w:r w:rsidRPr="00FC3B84">
        <w:rPr>
          <w:rFonts w:asciiTheme="majorHAnsi" w:hAnsiTheme="majorHAnsi" w:cstheme="minorHAnsi"/>
          <w:color w:val="000000"/>
          <w:sz w:val="24"/>
          <w:szCs w:val="24"/>
        </w:rPr>
        <w:t>Representing the words or ideas of someone else as one’s own in any academic exercise.</w:t>
      </w:r>
    </w:p>
    <w:p w14:paraId="021A0992" w14:textId="77777777" w:rsidR="00534D52" w:rsidRPr="004C735A" w:rsidRDefault="00534D52" w:rsidP="00534D52">
      <w:pPr>
        <w:ind w:left="720"/>
        <w:rPr>
          <w:rFonts w:asciiTheme="majorHAnsi" w:hAnsiTheme="majorHAnsi" w:cstheme="minorHAnsi"/>
          <w:color w:val="000000"/>
          <w:sz w:val="16"/>
          <w:szCs w:val="16"/>
        </w:rPr>
      </w:pPr>
    </w:p>
    <w:p w14:paraId="3BEDDE03" w14:textId="77777777" w:rsidR="00534D52" w:rsidRPr="00FC3B84" w:rsidRDefault="00534D52" w:rsidP="004069B4">
      <w:pPr>
        <w:rPr>
          <w:rFonts w:asciiTheme="majorHAnsi" w:hAnsiTheme="majorHAnsi" w:cstheme="minorHAnsi"/>
          <w:color w:val="000000"/>
          <w:sz w:val="24"/>
          <w:szCs w:val="24"/>
        </w:rPr>
      </w:pPr>
      <w:r w:rsidRPr="00FC3B84">
        <w:rPr>
          <w:rFonts w:asciiTheme="majorHAnsi" w:hAnsiTheme="majorHAnsi" w:cstheme="minorHAnsi"/>
          <w:b/>
          <w:bCs/>
          <w:color w:val="000000"/>
          <w:sz w:val="24"/>
          <w:szCs w:val="24"/>
        </w:rPr>
        <w:t xml:space="preserve">Facilitation </w:t>
      </w:r>
      <w:r w:rsidRPr="00FC3B84">
        <w:rPr>
          <w:rFonts w:asciiTheme="majorHAnsi" w:hAnsiTheme="majorHAnsi" w:cstheme="minorHAnsi"/>
          <w:color w:val="000000"/>
          <w:sz w:val="24"/>
          <w:szCs w:val="24"/>
        </w:rPr>
        <w:t>- Helping or attempting to help someone to commit a violation of the Academic Integrity Policy in any academic exercise (e.g. allowing another to copy information during an examination)</w:t>
      </w:r>
    </w:p>
    <w:p w14:paraId="2F6AE6DE" w14:textId="77777777" w:rsidR="00534D52" w:rsidRPr="004C735A" w:rsidRDefault="00534D52" w:rsidP="00534D52">
      <w:pPr>
        <w:ind w:left="360"/>
        <w:rPr>
          <w:rFonts w:asciiTheme="majorHAnsi" w:hAnsiTheme="majorHAnsi" w:cstheme="minorHAnsi"/>
          <w:sz w:val="16"/>
          <w:szCs w:val="16"/>
        </w:rPr>
      </w:pPr>
    </w:p>
    <w:p w14:paraId="33F2D26D" w14:textId="67A08821" w:rsidR="00F84283" w:rsidRDefault="00534D52" w:rsidP="004069B4">
      <w:pPr>
        <w:rPr>
          <w:rFonts w:asciiTheme="majorHAnsi" w:hAnsiTheme="majorHAnsi" w:cstheme="minorHAnsi"/>
          <w:sz w:val="24"/>
          <w:szCs w:val="24"/>
        </w:rPr>
      </w:pPr>
      <w:r w:rsidRPr="00FC3B84">
        <w:rPr>
          <w:rFonts w:asciiTheme="majorHAnsi" w:hAnsiTheme="majorHAnsi" w:cstheme="minorHAnsi"/>
          <w:sz w:val="24"/>
          <w:szCs w:val="24"/>
        </w:rPr>
        <w:t xml:space="preserve">The full University Academic Integrity Policy is located at: </w:t>
      </w:r>
      <w:hyperlink r:id="rId20" w:anchor="honestypolicy" w:history="1">
        <w:r w:rsidR="00990C01" w:rsidRPr="005B5A4B">
          <w:rPr>
            <w:rStyle w:val="Hyperlink"/>
            <w:rFonts w:asciiTheme="majorHAnsi" w:hAnsiTheme="majorHAnsi" w:cstheme="minorHAnsi"/>
            <w:sz w:val="24"/>
            <w:szCs w:val="24"/>
          </w:rPr>
          <w:t>http://catalog.wcu.edu/content.php?catoid=39&amp;navoid=1385#honestypolicy</w:t>
        </w:r>
      </w:hyperlink>
      <w:r w:rsidR="00990C01">
        <w:rPr>
          <w:rFonts w:asciiTheme="majorHAnsi" w:hAnsiTheme="majorHAnsi" w:cstheme="minorHAnsi"/>
          <w:sz w:val="24"/>
          <w:szCs w:val="24"/>
        </w:rPr>
        <w:t xml:space="preserve"> </w:t>
      </w:r>
    </w:p>
    <w:p w14:paraId="14E2DFA5" w14:textId="77777777" w:rsidR="00534D52" w:rsidRPr="00FC3B84" w:rsidRDefault="00534D52" w:rsidP="00534D52">
      <w:pPr>
        <w:rPr>
          <w:rFonts w:asciiTheme="majorHAnsi" w:hAnsiTheme="majorHAnsi" w:cstheme="minorHAnsi"/>
          <w:sz w:val="24"/>
          <w:szCs w:val="24"/>
        </w:rPr>
      </w:pPr>
    </w:p>
    <w:p w14:paraId="6DE1A8EC" w14:textId="77777777" w:rsidR="000D120F" w:rsidRDefault="000D120F" w:rsidP="004069B4">
      <w:pPr>
        <w:ind w:right="-720"/>
        <w:rPr>
          <w:rFonts w:asciiTheme="majorHAnsi" w:hAnsiTheme="majorHAnsi" w:cstheme="minorHAnsi"/>
          <w:b/>
          <w:bCs/>
          <w:caps/>
          <w:sz w:val="24"/>
          <w:szCs w:val="24"/>
        </w:rPr>
      </w:pPr>
    </w:p>
    <w:p w14:paraId="156DB47E" w14:textId="6ECA3372" w:rsidR="004069B4" w:rsidRPr="00FC3B84" w:rsidRDefault="00534D52" w:rsidP="004069B4">
      <w:pPr>
        <w:ind w:right="-720"/>
        <w:rPr>
          <w:rFonts w:asciiTheme="majorHAnsi" w:hAnsiTheme="majorHAnsi" w:cstheme="minorHAnsi"/>
          <w:bCs/>
          <w:caps/>
          <w:sz w:val="24"/>
          <w:szCs w:val="24"/>
        </w:rPr>
      </w:pPr>
      <w:r w:rsidRPr="00FC3B84">
        <w:rPr>
          <w:rFonts w:asciiTheme="majorHAnsi" w:hAnsiTheme="majorHAnsi" w:cstheme="minorHAnsi"/>
          <w:b/>
          <w:bCs/>
          <w:caps/>
          <w:sz w:val="24"/>
          <w:szCs w:val="24"/>
        </w:rPr>
        <w:t>Code of Student Conduct</w:t>
      </w:r>
      <w:r w:rsidR="004069B4" w:rsidRPr="00FC3B84">
        <w:rPr>
          <w:rFonts w:asciiTheme="majorHAnsi" w:hAnsiTheme="majorHAnsi" w:cstheme="minorHAnsi"/>
          <w:b/>
          <w:bCs/>
          <w:caps/>
          <w:sz w:val="24"/>
          <w:szCs w:val="24"/>
        </w:rPr>
        <w:t>:</w:t>
      </w:r>
    </w:p>
    <w:p w14:paraId="2F165BAB" w14:textId="77777777" w:rsidR="00AA5B24" w:rsidRPr="00FC3B84" w:rsidRDefault="00AA5B24" w:rsidP="00AA5B24">
      <w:pPr>
        <w:rPr>
          <w:rFonts w:asciiTheme="majorHAnsi" w:hAnsiTheme="majorHAnsi" w:cstheme="minorHAnsi"/>
          <w:sz w:val="16"/>
          <w:szCs w:val="16"/>
        </w:rPr>
      </w:pPr>
    </w:p>
    <w:p w14:paraId="207F5C15" w14:textId="75DAF0BC" w:rsidR="00AA5B24" w:rsidRDefault="00AA5B24" w:rsidP="00F84283">
      <w:pPr>
        <w:rPr>
          <w:rFonts w:asciiTheme="majorHAnsi" w:hAnsiTheme="majorHAnsi"/>
          <w:sz w:val="24"/>
          <w:szCs w:val="24"/>
        </w:rPr>
      </w:pPr>
      <w:r w:rsidRPr="00FC3B84">
        <w:rPr>
          <w:rFonts w:asciiTheme="majorHAnsi" w:hAnsiTheme="majorHAnsi"/>
          <w:sz w:val="24"/>
          <w:szCs w:val="24"/>
        </w:rPr>
        <w:t xml:space="preserve">This Western Carolina University Code of Student Conduct exercises the duty of the Chancellor to regulate matters of student conduct in the University community. All WCU students are expected to be familiar with the Code of Student Conduct and to conduct themselves in accord with these requirements. The Code is located at: </w:t>
      </w:r>
      <w:hyperlink r:id="rId21" w:history="1">
        <w:r w:rsidR="00D40564" w:rsidRPr="005B5A4B">
          <w:rPr>
            <w:rStyle w:val="Hyperlink"/>
            <w:rFonts w:asciiTheme="majorHAnsi" w:hAnsiTheme="majorHAnsi"/>
            <w:sz w:val="24"/>
            <w:szCs w:val="24"/>
          </w:rPr>
          <w:t>https://www.wcu.edu/WebFiles/PDFs/Catamount_Code_Final_Document.pdf</w:t>
        </w:r>
      </w:hyperlink>
      <w:r w:rsidR="00D40564">
        <w:rPr>
          <w:rFonts w:asciiTheme="majorHAnsi" w:hAnsiTheme="majorHAnsi"/>
          <w:sz w:val="24"/>
          <w:szCs w:val="24"/>
        </w:rPr>
        <w:t xml:space="preserve"> </w:t>
      </w:r>
    </w:p>
    <w:p w14:paraId="5E16AB9D" w14:textId="77777777" w:rsidR="00F84283" w:rsidRPr="00FC3B84" w:rsidRDefault="00F84283" w:rsidP="00F84283">
      <w:pPr>
        <w:rPr>
          <w:rFonts w:asciiTheme="majorHAnsi" w:hAnsiTheme="majorHAnsi" w:cstheme="minorHAnsi"/>
          <w:sz w:val="24"/>
          <w:szCs w:val="24"/>
        </w:rPr>
      </w:pPr>
    </w:p>
    <w:p w14:paraId="051A64E4" w14:textId="77777777" w:rsidR="000D120F" w:rsidRDefault="000D120F" w:rsidP="004069B4">
      <w:pPr>
        <w:rPr>
          <w:rFonts w:asciiTheme="majorHAnsi" w:hAnsiTheme="majorHAnsi" w:cstheme="minorHAnsi"/>
          <w:b/>
          <w:bCs/>
          <w:caps/>
          <w:sz w:val="24"/>
          <w:szCs w:val="24"/>
        </w:rPr>
      </w:pPr>
    </w:p>
    <w:p w14:paraId="227F440E" w14:textId="77777777" w:rsidR="004069B4" w:rsidRPr="00FC3B84" w:rsidRDefault="00534D52" w:rsidP="004069B4">
      <w:pPr>
        <w:rPr>
          <w:rFonts w:asciiTheme="majorHAnsi" w:hAnsiTheme="majorHAnsi" w:cstheme="minorHAnsi"/>
          <w:b/>
          <w:bCs/>
          <w:caps/>
          <w:sz w:val="24"/>
          <w:szCs w:val="24"/>
        </w:rPr>
      </w:pPr>
      <w:r w:rsidRPr="00FC3B84">
        <w:rPr>
          <w:rFonts w:asciiTheme="majorHAnsi" w:hAnsiTheme="majorHAnsi" w:cstheme="minorHAnsi"/>
          <w:b/>
          <w:bCs/>
          <w:caps/>
          <w:sz w:val="24"/>
          <w:szCs w:val="24"/>
        </w:rPr>
        <w:t>Course Evaluations</w:t>
      </w:r>
      <w:r w:rsidR="004069B4" w:rsidRPr="00FC3B84">
        <w:rPr>
          <w:rFonts w:asciiTheme="majorHAnsi" w:hAnsiTheme="majorHAnsi" w:cstheme="minorHAnsi"/>
          <w:b/>
          <w:bCs/>
          <w:caps/>
          <w:sz w:val="24"/>
          <w:szCs w:val="24"/>
        </w:rPr>
        <w:t>:</w:t>
      </w:r>
    </w:p>
    <w:p w14:paraId="6B12CD27" w14:textId="77777777" w:rsidR="004069B4" w:rsidRPr="00FC3B84" w:rsidRDefault="004069B4" w:rsidP="004069B4">
      <w:pPr>
        <w:rPr>
          <w:rFonts w:asciiTheme="majorHAnsi" w:hAnsiTheme="majorHAnsi" w:cstheme="minorHAnsi"/>
          <w:b/>
          <w:sz w:val="16"/>
          <w:szCs w:val="16"/>
        </w:rPr>
      </w:pPr>
    </w:p>
    <w:p w14:paraId="51977C61" w14:textId="1A631E8A" w:rsidR="00EE3286" w:rsidRDefault="00534D52" w:rsidP="009316A7">
      <w:pPr>
        <w:rPr>
          <w:rFonts w:asciiTheme="majorHAnsi" w:hAnsiTheme="majorHAnsi"/>
          <w:sz w:val="24"/>
          <w:szCs w:val="24"/>
        </w:rPr>
      </w:pPr>
      <w:r w:rsidRPr="00FC3B84">
        <w:rPr>
          <w:rFonts w:asciiTheme="majorHAnsi" w:hAnsiTheme="majorHAnsi" w:cstheme="minorHAnsi"/>
          <w:sz w:val="24"/>
          <w:szCs w:val="24"/>
        </w:rPr>
        <w:t xml:space="preserve">All students are expected to complete the course evaluation via the CoursEval system.  </w:t>
      </w:r>
      <w:r w:rsidR="00397DAD" w:rsidRPr="00FC3B84">
        <w:rPr>
          <w:rFonts w:asciiTheme="majorHAnsi" w:hAnsiTheme="majorHAnsi" w:cstheme="minorHAnsi"/>
          <w:sz w:val="24"/>
          <w:szCs w:val="24"/>
        </w:rPr>
        <w:t xml:space="preserve">Information </w:t>
      </w:r>
      <w:hyperlink r:id="rId22" w:history="1">
        <w:r w:rsidR="009316A7" w:rsidRPr="00A54EA5">
          <w:rPr>
            <w:rStyle w:val="Hyperlink"/>
            <w:rFonts w:asciiTheme="majorHAnsi" w:hAnsiTheme="majorHAnsi"/>
            <w:sz w:val="24"/>
            <w:szCs w:val="24"/>
          </w:rPr>
          <w:t>http://courseeval.wcu.edu</w:t>
        </w:r>
      </w:hyperlink>
      <w:r w:rsidR="009316A7">
        <w:rPr>
          <w:rFonts w:asciiTheme="majorHAnsi" w:hAnsiTheme="majorHAnsi"/>
          <w:sz w:val="24"/>
          <w:szCs w:val="24"/>
        </w:rPr>
        <w:t xml:space="preserve"> </w:t>
      </w:r>
    </w:p>
    <w:p w14:paraId="20412251" w14:textId="77777777" w:rsidR="00DA3192" w:rsidRDefault="00DA3192">
      <w:pPr>
        <w:rPr>
          <w:rFonts w:asciiTheme="majorHAnsi" w:hAnsiTheme="majorHAnsi"/>
          <w:sz w:val="24"/>
          <w:szCs w:val="24"/>
        </w:rPr>
        <w:sectPr w:rsidR="00DA3192" w:rsidSect="00D52D18">
          <w:footerReference w:type="default" r:id="rId23"/>
          <w:footerReference w:type="first" r:id="rId24"/>
          <w:pgSz w:w="12240" w:h="15840"/>
          <w:pgMar w:top="864" w:right="864" w:bottom="864" w:left="864" w:header="720" w:footer="720" w:gutter="0"/>
          <w:cols w:space="720"/>
          <w:titlePg/>
          <w:docGrid w:linePitch="272"/>
        </w:sectPr>
      </w:pPr>
    </w:p>
    <w:p w14:paraId="73A0878A" w14:textId="77777777" w:rsidR="00DA3192" w:rsidRDefault="00DA3192" w:rsidP="00DA3192">
      <w:pPr>
        <w:tabs>
          <w:tab w:val="left" w:pos="5385"/>
        </w:tabs>
        <w:jc w:val="center"/>
        <w:rPr>
          <w:b/>
          <w:sz w:val="28"/>
        </w:rPr>
      </w:pPr>
      <w:r w:rsidRPr="00DB2956">
        <w:rPr>
          <w:b/>
          <w:sz w:val="28"/>
        </w:rPr>
        <w:lastRenderedPageBreak/>
        <w:t xml:space="preserve">WCU </w:t>
      </w:r>
      <w:r>
        <w:rPr>
          <w:b/>
          <w:sz w:val="28"/>
        </w:rPr>
        <w:t>TEACHER EDUCATION INTERNSHIP I GRADING RUBRIC</w:t>
      </w:r>
    </w:p>
    <w:p w14:paraId="707CA10E" w14:textId="77777777" w:rsidR="00DA3192" w:rsidRPr="00874CCC" w:rsidRDefault="00DA3192" w:rsidP="00DA3192">
      <w:pPr>
        <w:tabs>
          <w:tab w:val="left" w:pos="5385"/>
        </w:tabs>
        <w:jc w:val="center"/>
        <w:rPr>
          <w:b/>
          <w:i/>
          <w:sz w:val="28"/>
        </w:rPr>
      </w:pPr>
      <w:r w:rsidRPr="00874CCC">
        <w:rPr>
          <w:b/>
          <w:i/>
          <w:sz w:val="28"/>
        </w:rPr>
        <w:t>To be completed by the university supervisor, using input from multiple sources.</w:t>
      </w:r>
    </w:p>
    <w:p w14:paraId="783B93E3" w14:textId="77777777" w:rsidR="00DA3192" w:rsidRPr="00DB2956" w:rsidRDefault="00DA3192" w:rsidP="00DA3192">
      <w:pPr>
        <w:tabs>
          <w:tab w:val="left" w:pos="5385"/>
        </w:tabs>
        <w:jc w:val="center"/>
        <w:rPr>
          <w:b/>
          <w:sz w:val="28"/>
        </w:rPr>
      </w:pPr>
    </w:p>
    <w:tbl>
      <w:tblPr>
        <w:tblStyle w:val="TableGrid"/>
        <w:tblW w:w="5000" w:type="pct"/>
        <w:tblLook w:val="04A0" w:firstRow="1" w:lastRow="0" w:firstColumn="1" w:lastColumn="0" w:noHBand="0" w:noVBand="1"/>
      </w:tblPr>
      <w:tblGrid>
        <w:gridCol w:w="5208"/>
        <w:gridCol w:w="5211"/>
        <w:gridCol w:w="3395"/>
      </w:tblGrid>
      <w:tr w:rsidR="00DA3192" w:rsidRPr="00DB2956" w14:paraId="5C553A14" w14:textId="77777777" w:rsidTr="00412F1F">
        <w:tc>
          <w:tcPr>
            <w:tcW w:w="1885" w:type="pct"/>
          </w:tcPr>
          <w:p w14:paraId="20A56AC5" w14:textId="77777777" w:rsidR="00DA3192" w:rsidRPr="00DB2956" w:rsidRDefault="00DA3192" w:rsidP="00412F1F">
            <w:pPr>
              <w:tabs>
                <w:tab w:val="left" w:pos="5385"/>
              </w:tabs>
              <w:rPr>
                <w:b/>
                <w:sz w:val="24"/>
              </w:rPr>
            </w:pPr>
            <w:r w:rsidRPr="00DB2956">
              <w:rPr>
                <w:b/>
                <w:sz w:val="24"/>
              </w:rPr>
              <w:t>Intern:</w:t>
            </w:r>
          </w:p>
          <w:p w14:paraId="04FDD26C" w14:textId="77777777" w:rsidR="00DA3192" w:rsidRPr="00DB2956" w:rsidRDefault="00DA3192" w:rsidP="00412F1F">
            <w:pPr>
              <w:tabs>
                <w:tab w:val="left" w:pos="5385"/>
              </w:tabs>
              <w:rPr>
                <w:sz w:val="24"/>
              </w:rPr>
            </w:pPr>
          </w:p>
        </w:tc>
        <w:tc>
          <w:tcPr>
            <w:tcW w:w="1886" w:type="pct"/>
          </w:tcPr>
          <w:p w14:paraId="187E3E52" w14:textId="77777777" w:rsidR="00DA3192" w:rsidRPr="00DB2956" w:rsidRDefault="00DA3192" w:rsidP="00412F1F">
            <w:pPr>
              <w:tabs>
                <w:tab w:val="left" w:pos="5385"/>
              </w:tabs>
              <w:rPr>
                <w:b/>
                <w:sz w:val="24"/>
              </w:rPr>
            </w:pPr>
            <w:r w:rsidRPr="00DB2956">
              <w:rPr>
                <w:b/>
                <w:sz w:val="24"/>
              </w:rPr>
              <w:t>University Supervisor:</w:t>
            </w:r>
          </w:p>
        </w:tc>
        <w:tc>
          <w:tcPr>
            <w:tcW w:w="1229" w:type="pct"/>
          </w:tcPr>
          <w:p w14:paraId="3E299566" w14:textId="77777777" w:rsidR="00DA3192" w:rsidRPr="00DB2956" w:rsidRDefault="00DA3192" w:rsidP="00412F1F">
            <w:pPr>
              <w:tabs>
                <w:tab w:val="left" w:pos="5385"/>
              </w:tabs>
              <w:rPr>
                <w:b/>
                <w:sz w:val="24"/>
              </w:rPr>
            </w:pPr>
            <w:r w:rsidRPr="00DB2956">
              <w:rPr>
                <w:b/>
                <w:sz w:val="24"/>
              </w:rPr>
              <w:t>Semester:</w:t>
            </w:r>
          </w:p>
        </w:tc>
      </w:tr>
    </w:tbl>
    <w:p w14:paraId="4CA1EACE" w14:textId="77777777" w:rsidR="00DA3192" w:rsidRDefault="00DA3192" w:rsidP="00DA3192">
      <w:pPr>
        <w:tabs>
          <w:tab w:val="left" w:pos="5385"/>
        </w:tabs>
      </w:pPr>
      <w:r>
        <w:t xml:space="preserve"> </w:t>
      </w:r>
    </w:p>
    <w:tbl>
      <w:tblPr>
        <w:tblStyle w:val="TableGrid"/>
        <w:tblW w:w="5000" w:type="pct"/>
        <w:tblLook w:val="04A0" w:firstRow="1" w:lastRow="0" w:firstColumn="1" w:lastColumn="0" w:noHBand="0" w:noVBand="1"/>
      </w:tblPr>
      <w:tblGrid>
        <w:gridCol w:w="12944"/>
        <w:gridCol w:w="870"/>
      </w:tblGrid>
      <w:tr w:rsidR="00DA3192" w:rsidRPr="004561C7" w14:paraId="347C9F23" w14:textId="77777777" w:rsidTr="00412F1F">
        <w:tc>
          <w:tcPr>
            <w:tcW w:w="4719" w:type="pct"/>
            <w:shd w:val="clear" w:color="auto" w:fill="9966FF"/>
          </w:tcPr>
          <w:p w14:paraId="7AB9BCFF" w14:textId="77777777" w:rsidR="00DA3192" w:rsidRPr="00DB2956" w:rsidRDefault="00DA3192" w:rsidP="00412F1F">
            <w:pPr>
              <w:jc w:val="center"/>
              <w:rPr>
                <w:b/>
                <w:color w:val="FFFFFF" w:themeColor="background1"/>
                <w:sz w:val="28"/>
                <w:szCs w:val="24"/>
              </w:rPr>
            </w:pPr>
            <w:r>
              <w:rPr>
                <w:b/>
                <w:color w:val="FFFFFF" w:themeColor="background1"/>
                <w:sz w:val="28"/>
                <w:szCs w:val="24"/>
              </w:rPr>
              <w:t>PROFESSIONALISM</w:t>
            </w:r>
          </w:p>
          <w:p w14:paraId="42946C83" w14:textId="77777777" w:rsidR="00DA3192" w:rsidRPr="00DB2956" w:rsidRDefault="00DA3192" w:rsidP="00412F1F">
            <w:pPr>
              <w:pStyle w:val="Footer"/>
              <w:jc w:val="center"/>
              <w:rPr>
                <w:i/>
                <w:sz w:val="24"/>
                <w:szCs w:val="24"/>
              </w:rPr>
            </w:pPr>
            <w:r w:rsidRPr="002455E3">
              <w:rPr>
                <w:i/>
                <w:color w:val="FFFFFF" w:themeColor="background1"/>
                <w:szCs w:val="24"/>
              </w:rPr>
              <w:t xml:space="preserve">As defined in </w:t>
            </w:r>
            <w:hyperlink r:id="rId25" w:history="1">
              <w:r w:rsidRPr="002455E3">
                <w:rPr>
                  <w:rStyle w:val="Hyperlink"/>
                  <w:i/>
                  <w:color w:val="FFFFFF" w:themeColor="background1"/>
                  <w:szCs w:val="24"/>
                </w:rPr>
                <w:t>NC Professional Teaching Standards</w:t>
              </w:r>
            </w:hyperlink>
            <w:r w:rsidRPr="002455E3">
              <w:rPr>
                <w:i/>
                <w:color w:val="FFFFFF" w:themeColor="background1"/>
                <w:szCs w:val="24"/>
              </w:rPr>
              <w:t xml:space="preserve">, </w:t>
            </w:r>
            <w:hyperlink r:id="rId26" w:history="1">
              <w:r w:rsidRPr="002455E3">
                <w:rPr>
                  <w:rStyle w:val="Hyperlink"/>
                  <w:i/>
                  <w:color w:val="FFFFFF" w:themeColor="background1"/>
                  <w:szCs w:val="24"/>
                </w:rPr>
                <w:t>LEA/IHE Certification of Teaching Capacity</w:t>
              </w:r>
            </w:hyperlink>
            <w:r w:rsidRPr="002455E3">
              <w:rPr>
                <w:i/>
                <w:color w:val="FFFFFF" w:themeColor="background1"/>
                <w:szCs w:val="24"/>
              </w:rPr>
              <w:t xml:space="preserve">, &amp; </w:t>
            </w:r>
            <w:hyperlink r:id="rId27" w:history="1">
              <w:r w:rsidRPr="002455E3">
                <w:rPr>
                  <w:rStyle w:val="Hyperlink"/>
                  <w:i/>
                  <w:color w:val="FFFFFF" w:themeColor="background1"/>
                  <w:szCs w:val="24"/>
                </w:rPr>
                <w:t>WCU Teacher Candidate Dispositions</w:t>
              </w:r>
            </w:hyperlink>
            <w:r w:rsidRPr="002455E3">
              <w:rPr>
                <w:i/>
                <w:color w:val="FFFFFF" w:themeColor="background1"/>
                <w:szCs w:val="24"/>
              </w:rPr>
              <w:t>.</w:t>
            </w:r>
          </w:p>
        </w:tc>
        <w:tc>
          <w:tcPr>
            <w:tcW w:w="281" w:type="pct"/>
            <w:shd w:val="clear" w:color="auto" w:fill="9966FF"/>
          </w:tcPr>
          <w:p w14:paraId="5313AA64" w14:textId="77777777" w:rsidR="00DA3192" w:rsidRPr="00DB2956" w:rsidRDefault="00DA3192" w:rsidP="00412F1F">
            <w:pPr>
              <w:jc w:val="center"/>
              <w:rPr>
                <w:b/>
                <w:color w:val="FFFFFF" w:themeColor="background1"/>
                <w:sz w:val="28"/>
                <w:szCs w:val="24"/>
              </w:rPr>
            </w:pPr>
            <w:r w:rsidRPr="001E47AE">
              <w:rPr>
                <w:b/>
                <w:color w:val="FFFFFF" w:themeColor="background1"/>
                <w:sz w:val="24"/>
                <w:szCs w:val="24"/>
              </w:rPr>
              <w:t>Check One</w:t>
            </w:r>
          </w:p>
        </w:tc>
      </w:tr>
      <w:tr w:rsidR="00DA3192" w:rsidRPr="004561C7" w14:paraId="7EC80CB2" w14:textId="77777777" w:rsidTr="00412F1F">
        <w:tc>
          <w:tcPr>
            <w:tcW w:w="4719" w:type="pct"/>
            <w:shd w:val="clear" w:color="auto" w:fill="auto"/>
          </w:tcPr>
          <w:p w14:paraId="2BF1CF44" w14:textId="77777777" w:rsidR="00DA3192" w:rsidRDefault="00DA3192" w:rsidP="00412F1F">
            <w:pPr>
              <w:tabs>
                <w:tab w:val="left" w:pos="5385"/>
              </w:tabs>
              <w:rPr>
                <w:sz w:val="24"/>
                <w:szCs w:val="24"/>
              </w:rPr>
            </w:pPr>
            <w:r w:rsidRPr="00DB2956">
              <w:rPr>
                <w:b/>
                <w:color w:val="000000" w:themeColor="text1"/>
                <w:sz w:val="24"/>
                <w:szCs w:val="24"/>
              </w:rPr>
              <w:t>EMERGING</w:t>
            </w:r>
            <w:r w:rsidRPr="00DB2956">
              <w:rPr>
                <w:color w:val="000000" w:themeColor="text1"/>
                <w:sz w:val="24"/>
                <w:szCs w:val="24"/>
              </w:rPr>
              <w:t xml:space="preserve">: </w:t>
            </w:r>
            <w:r w:rsidRPr="00DB2956">
              <w:rPr>
                <w:sz w:val="24"/>
                <w:szCs w:val="24"/>
              </w:rPr>
              <w:t xml:space="preserve">Unresolved and/or significant issues related to professionalism.  </w:t>
            </w:r>
          </w:p>
          <w:p w14:paraId="76A93D77" w14:textId="77777777" w:rsidR="00DA3192" w:rsidRPr="00DB2956" w:rsidRDefault="00DA3192" w:rsidP="00412F1F">
            <w:pPr>
              <w:tabs>
                <w:tab w:val="left" w:pos="5385"/>
              </w:tabs>
              <w:rPr>
                <w:sz w:val="24"/>
                <w:szCs w:val="24"/>
              </w:rPr>
            </w:pPr>
          </w:p>
          <w:p w14:paraId="55A7EF4C" w14:textId="77777777" w:rsidR="00DA3192" w:rsidRDefault="00DA3192" w:rsidP="00412F1F">
            <w:pPr>
              <w:ind w:left="720"/>
              <w:rPr>
                <w:szCs w:val="24"/>
              </w:rPr>
            </w:pPr>
            <w:r w:rsidRPr="002D397E">
              <w:rPr>
                <w:szCs w:val="24"/>
              </w:rPr>
              <w:t>These issues include one or more of the following:  Excessive absences, tardies, or early departures.  A negative demeanor.  Untrustworthy.  Breaks confidentiality.  Negative interpersonal relationships.  Cultural unresponsiveness.  Lacking in self-control.  Ineffective collaboration or communication.  Inappropriate decision-making.  Inappropriate use of Social Networking or texting.  Inappropriate professional appearance.</w:t>
            </w:r>
          </w:p>
          <w:p w14:paraId="26941432" w14:textId="77777777" w:rsidR="00DA3192" w:rsidRPr="00DB2956" w:rsidRDefault="00DA3192" w:rsidP="00412F1F">
            <w:pPr>
              <w:ind w:left="720"/>
              <w:rPr>
                <w:color w:val="000000" w:themeColor="text1"/>
                <w:sz w:val="24"/>
                <w:szCs w:val="24"/>
              </w:rPr>
            </w:pPr>
          </w:p>
        </w:tc>
        <w:tc>
          <w:tcPr>
            <w:tcW w:w="281" w:type="pct"/>
          </w:tcPr>
          <w:p w14:paraId="19D796FC" w14:textId="77777777" w:rsidR="00DA3192" w:rsidRPr="00DB2956" w:rsidRDefault="00DA3192" w:rsidP="00412F1F">
            <w:pPr>
              <w:tabs>
                <w:tab w:val="left" w:pos="5385"/>
              </w:tabs>
              <w:rPr>
                <w:b/>
                <w:color w:val="000000" w:themeColor="text1"/>
                <w:sz w:val="24"/>
                <w:szCs w:val="24"/>
              </w:rPr>
            </w:pPr>
          </w:p>
        </w:tc>
      </w:tr>
      <w:tr w:rsidR="00DA3192" w:rsidRPr="004561C7" w14:paraId="136BB562" w14:textId="77777777" w:rsidTr="00412F1F">
        <w:tc>
          <w:tcPr>
            <w:tcW w:w="4719" w:type="pct"/>
            <w:shd w:val="clear" w:color="auto" w:fill="auto"/>
          </w:tcPr>
          <w:p w14:paraId="5B9C0FFC" w14:textId="77777777" w:rsidR="00DA3192" w:rsidRDefault="00DA3192" w:rsidP="00412F1F">
            <w:pPr>
              <w:tabs>
                <w:tab w:val="left" w:pos="5385"/>
              </w:tabs>
              <w:rPr>
                <w:sz w:val="24"/>
                <w:szCs w:val="24"/>
              </w:rPr>
            </w:pPr>
            <w:r w:rsidRPr="00DB2956">
              <w:rPr>
                <w:b/>
                <w:color w:val="000000" w:themeColor="text1"/>
                <w:sz w:val="24"/>
                <w:szCs w:val="24"/>
              </w:rPr>
              <w:t>PROFICIENT</w:t>
            </w:r>
            <w:r w:rsidRPr="00DB2956">
              <w:rPr>
                <w:color w:val="000000" w:themeColor="text1"/>
                <w:sz w:val="24"/>
                <w:szCs w:val="24"/>
              </w:rPr>
              <w:t xml:space="preserve">: </w:t>
            </w:r>
            <w:r w:rsidRPr="00DB2956">
              <w:rPr>
                <w:sz w:val="24"/>
                <w:szCs w:val="24"/>
              </w:rPr>
              <w:t xml:space="preserve">By the end of the semester, the candidate demonstrates satisfactory professionalism.  </w:t>
            </w:r>
          </w:p>
          <w:p w14:paraId="0D1E1230" w14:textId="77777777" w:rsidR="00DA3192" w:rsidRPr="00DB2956" w:rsidRDefault="00DA3192" w:rsidP="00412F1F">
            <w:pPr>
              <w:tabs>
                <w:tab w:val="left" w:pos="5385"/>
              </w:tabs>
              <w:rPr>
                <w:sz w:val="24"/>
                <w:szCs w:val="24"/>
              </w:rPr>
            </w:pPr>
          </w:p>
          <w:p w14:paraId="55AC7488" w14:textId="77777777" w:rsidR="00DA3192" w:rsidRDefault="00DA3192" w:rsidP="00412F1F">
            <w:pPr>
              <w:ind w:left="720"/>
              <w:rPr>
                <w:szCs w:val="24"/>
              </w:rPr>
            </w:pPr>
            <w:r w:rsidRPr="002D397E">
              <w:rPr>
                <w:szCs w:val="24"/>
              </w:rPr>
              <w:t>The candidate has few issues being present, punctual, and/or engaged.  The candidate almost always projects a positive demeanor and serves as a positive role-model.  Trustworthy.  Maintains confidentiality.  The candidate is able to build positive interpersonal relationships.  The candidate is able to demonstrate cultural responsiveness on a regular basis.  Demonstrates emotional and social self-control.  Collaborates effectively.  Uses effective communication on a regular basis.  Reliably engages in appropriate decision-making.  Professional appearance.  Demonstrates high ethical standards and upholds the Code of Ethics for NC Educators and the Standards for Professional Conduct.   It is possible that there were some issues related to professionalism that have been resolved.</w:t>
            </w:r>
          </w:p>
          <w:p w14:paraId="53FF6EFB" w14:textId="77777777" w:rsidR="00DA3192" w:rsidRPr="00DB2956" w:rsidRDefault="00DA3192" w:rsidP="00412F1F">
            <w:pPr>
              <w:ind w:left="720"/>
              <w:rPr>
                <w:color w:val="000000" w:themeColor="text1"/>
                <w:sz w:val="24"/>
                <w:szCs w:val="24"/>
              </w:rPr>
            </w:pPr>
          </w:p>
        </w:tc>
        <w:tc>
          <w:tcPr>
            <w:tcW w:w="281" w:type="pct"/>
          </w:tcPr>
          <w:p w14:paraId="09516A67" w14:textId="77777777" w:rsidR="00DA3192" w:rsidRPr="00DB2956" w:rsidRDefault="00DA3192" w:rsidP="00412F1F">
            <w:pPr>
              <w:tabs>
                <w:tab w:val="left" w:pos="5385"/>
              </w:tabs>
              <w:rPr>
                <w:b/>
                <w:color w:val="000000" w:themeColor="text1"/>
                <w:sz w:val="24"/>
                <w:szCs w:val="24"/>
              </w:rPr>
            </w:pPr>
          </w:p>
        </w:tc>
      </w:tr>
      <w:tr w:rsidR="00DA3192" w:rsidRPr="004561C7" w14:paraId="741E5496" w14:textId="77777777" w:rsidTr="00412F1F">
        <w:tc>
          <w:tcPr>
            <w:tcW w:w="4719" w:type="pct"/>
            <w:shd w:val="clear" w:color="auto" w:fill="auto"/>
          </w:tcPr>
          <w:p w14:paraId="261A1A6A" w14:textId="77777777" w:rsidR="00DA3192" w:rsidRPr="002D397E" w:rsidRDefault="00DA3192" w:rsidP="00412F1F">
            <w:pPr>
              <w:tabs>
                <w:tab w:val="left" w:pos="5385"/>
                <w:tab w:val="center" w:pos="6972"/>
              </w:tabs>
              <w:rPr>
                <w:b/>
                <w:color w:val="000000" w:themeColor="text1"/>
                <w:sz w:val="24"/>
                <w:szCs w:val="24"/>
              </w:rPr>
            </w:pPr>
            <w:r w:rsidRPr="002D397E">
              <w:rPr>
                <w:b/>
                <w:color w:val="000000" w:themeColor="text1"/>
                <w:sz w:val="24"/>
                <w:szCs w:val="24"/>
              </w:rPr>
              <w:t>ACCOMPLISHED</w:t>
            </w:r>
            <w:r w:rsidRPr="002D397E">
              <w:rPr>
                <w:color w:val="000000" w:themeColor="text1"/>
                <w:sz w:val="24"/>
                <w:szCs w:val="24"/>
              </w:rPr>
              <w:t xml:space="preserve">: </w:t>
            </w:r>
            <w:r w:rsidRPr="002D397E">
              <w:rPr>
                <w:sz w:val="24"/>
                <w:szCs w:val="24"/>
              </w:rPr>
              <w:t>Consistent professionalism throughout the semester.</w:t>
            </w:r>
            <w:r>
              <w:rPr>
                <w:szCs w:val="24"/>
              </w:rPr>
              <w:tab/>
            </w:r>
          </w:p>
          <w:p w14:paraId="5274159F" w14:textId="77777777" w:rsidR="00DA3192" w:rsidRPr="002D397E" w:rsidRDefault="00DA3192" w:rsidP="00412F1F">
            <w:pPr>
              <w:tabs>
                <w:tab w:val="left" w:pos="5385"/>
                <w:tab w:val="center" w:pos="6972"/>
              </w:tabs>
              <w:rPr>
                <w:szCs w:val="24"/>
              </w:rPr>
            </w:pPr>
          </w:p>
          <w:p w14:paraId="4A6E48AE" w14:textId="77777777" w:rsidR="00DA3192" w:rsidRDefault="00DA3192" w:rsidP="00412F1F">
            <w:pPr>
              <w:ind w:left="720"/>
              <w:rPr>
                <w:szCs w:val="24"/>
              </w:rPr>
            </w:pPr>
            <w:r w:rsidRPr="002D397E">
              <w:rPr>
                <w:szCs w:val="24"/>
              </w:rPr>
              <w:t>Candidate consistently has demonstrated high ethical standards and upholds the Code of Ethics for NC Educators and the Standards for Professional Conduct.  The candidate is present, punctual, and engaged.   The candidate maintains a positive demeanor and serves as a positive role-model.  Trustworthy.  Maintains confidentiality.  The candidate easily builds and maintains positive interpersonal relationships.  The candidate models cultural responsiveness and consistently demonstrates emotional and social self-control.  Collaborates effectively.  Effective communication styles are employed at all times.  Engages in appropriate decision-making. Professional appearance is a model for others. Overall consistent professionalism throughout the semester.</w:t>
            </w:r>
          </w:p>
          <w:p w14:paraId="03E725D6" w14:textId="77777777" w:rsidR="00DA3192" w:rsidRPr="00DB2956" w:rsidRDefault="00DA3192" w:rsidP="00412F1F">
            <w:pPr>
              <w:ind w:left="720"/>
              <w:rPr>
                <w:color w:val="000000" w:themeColor="text1"/>
                <w:sz w:val="24"/>
                <w:szCs w:val="24"/>
              </w:rPr>
            </w:pPr>
          </w:p>
        </w:tc>
        <w:tc>
          <w:tcPr>
            <w:tcW w:w="281" w:type="pct"/>
          </w:tcPr>
          <w:p w14:paraId="55A3486D" w14:textId="77777777" w:rsidR="00DA3192" w:rsidRPr="002D397E" w:rsidRDefault="00DA3192" w:rsidP="00412F1F">
            <w:pPr>
              <w:tabs>
                <w:tab w:val="left" w:pos="5385"/>
                <w:tab w:val="center" w:pos="6972"/>
              </w:tabs>
              <w:rPr>
                <w:b/>
                <w:color w:val="000000" w:themeColor="text1"/>
                <w:sz w:val="24"/>
                <w:szCs w:val="24"/>
              </w:rPr>
            </w:pPr>
          </w:p>
        </w:tc>
      </w:tr>
    </w:tbl>
    <w:p w14:paraId="4A9FFA46" w14:textId="77777777" w:rsidR="00DA3192" w:rsidRDefault="00DA3192" w:rsidP="00DA3192">
      <w:pPr>
        <w:tabs>
          <w:tab w:val="left" w:pos="2910"/>
        </w:tabs>
      </w:pPr>
      <w:r>
        <w:tab/>
      </w:r>
    </w:p>
    <w:p w14:paraId="76512BF7" w14:textId="77777777" w:rsidR="00DA3192" w:rsidRDefault="00DA3192" w:rsidP="00DA3192">
      <w:pPr>
        <w:tabs>
          <w:tab w:val="left" w:pos="2910"/>
          <w:tab w:val="left" w:pos="3495"/>
        </w:tabs>
        <w:rPr>
          <w:sz w:val="24"/>
        </w:rPr>
      </w:pPr>
      <w:r>
        <w:rPr>
          <w:b/>
          <w:sz w:val="24"/>
        </w:rPr>
        <w:t>COMMENTS</w:t>
      </w:r>
      <w:r w:rsidRPr="00D60095">
        <w:rPr>
          <w:sz w:val="24"/>
        </w:rPr>
        <w:t xml:space="preserve"> (Required if Emerging</w:t>
      </w:r>
      <w:r>
        <w:rPr>
          <w:sz w:val="24"/>
        </w:rPr>
        <w:t>, Otherwise Optional</w:t>
      </w:r>
      <w:r w:rsidRPr="00D60095">
        <w:rPr>
          <w:sz w:val="24"/>
        </w:rPr>
        <w:t>):</w:t>
      </w:r>
      <w:r w:rsidRPr="00D60095">
        <w:rPr>
          <w:sz w:val="24"/>
        </w:rPr>
        <w:tab/>
      </w:r>
    </w:p>
    <w:p w14:paraId="2C8CB0AE" w14:textId="2C62C826" w:rsidR="00DA3192" w:rsidRDefault="00DA3192">
      <w:pPr>
        <w:rPr>
          <w:sz w:val="24"/>
        </w:rPr>
      </w:pPr>
      <w:r>
        <w:rPr>
          <w:sz w:val="24"/>
        </w:rPr>
        <w:br w:type="page"/>
      </w:r>
    </w:p>
    <w:p w14:paraId="64A51179" w14:textId="77777777" w:rsidR="00DA3192" w:rsidRPr="00D60095" w:rsidRDefault="00DA3192" w:rsidP="00DA3192">
      <w:pPr>
        <w:tabs>
          <w:tab w:val="left" w:pos="2910"/>
          <w:tab w:val="left" w:pos="3495"/>
        </w:tabs>
        <w:rPr>
          <w:sz w:val="24"/>
        </w:rPr>
      </w:pPr>
    </w:p>
    <w:p w14:paraId="23108916" w14:textId="77777777" w:rsidR="00DA3192" w:rsidRDefault="00DA3192" w:rsidP="00DA3192">
      <w:pPr>
        <w:tabs>
          <w:tab w:val="left" w:pos="2910"/>
        </w:tabs>
      </w:pPr>
    </w:p>
    <w:tbl>
      <w:tblPr>
        <w:tblStyle w:val="TableGrid"/>
        <w:tblW w:w="5000" w:type="pct"/>
        <w:tblLook w:val="04A0" w:firstRow="1" w:lastRow="0" w:firstColumn="1" w:lastColumn="0" w:noHBand="0" w:noVBand="1"/>
      </w:tblPr>
      <w:tblGrid>
        <w:gridCol w:w="12944"/>
        <w:gridCol w:w="870"/>
      </w:tblGrid>
      <w:tr w:rsidR="00DA3192" w:rsidRPr="004561C7" w14:paraId="47ADDEEC" w14:textId="77777777" w:rsidTr="00412F1F">
        <w:tc>
          <w:tcPr>
            <w:tcW w:w="4719" w:type="pct"/>
            <w:shd w:val="clear" w:color="auto" w:fill="9966FF"/>
          </w:tcPr>
          <w:p w14:paraId="4C67C943" w14:textId="77777777" w:rsidR="00DA3192" w:rsidRPr="0055632D" w:rsidRDefault="00DA3192" w:rsidP="00412F1F">
            <w:pPr>
              <w:tabs>
                <w:tab w:val="left" w:pos="5385"/>
                <w:tab w:val="center" w:pos="6394"/>
                <w:tab w:val="left" w:pos="8055"/>
              </w:tabs>
              <w:rPr>
                <w:b/>
                <w:sz w:val="28"/>
              </w:rPr>
            </w:pPr>
            <w:r>
              <w:rPr>
                <w:b/>
                <w:color w:val="FFFFFF" w:themeColor="background1"/>
                <w:sz w:val="28"/>
              </w:rPr>
              <w:tab/>
            </w:r>
            <w:r>
              <w:rPr>
                <w:b/>
                <w:color w:val="FFFFFF" w:themeColor="background1"/>
                <w:sz w:val="28"/>
              </w:rPr>
              <w:tab/>
              <w:t>PREPAREDNESS</w:t>
            </w:r>
            <w:r>
              <w:rPr>
                <w:b/>
                <w:color w:val="FFFFFF" w:themeColor="background1"/>
                <w:sz w:val="28"/>
              </w:rPr>
              <w:tab/>
            </w:r>
          </w:p>
          <w:p w14:paraId="44A0F8FD" w14:textId="77777777" w:rsidR="00DA3192" w:rsidRPr="0055632D" w:rsidRDefault="00DA3192" w:rsidP="00412F1F">
            <w:pPr>
              <w:pStyle w:val="Footer"/>
              <w:jc w:val="center"/>
              <w:rPr>
                <w:i/>
                <w:sz w:val="24"/>
                <w:szCs w:val="24"/>
              </w:rPr>
            </w:pPr>
            <w:r w:rsidRPr="0055632D">
              <w:rPr>
                <w:i/>
                <w:color w:val="FFFFFF" w:themeColor="background1"/>
                <w:sz w:val="24"/>
                <w:szCs w:val="24"/>
              </w:rPr>
              <w:t xml:space="preserve">As defined in the Clinical Practice Handbook and the </w:t>
            </w:r>
            <w:hyperlink r:id="rId28" w:history="1">
              <w:r w:rsidRPr="0055632D">
                <w:rPr>
                  <w:rStyle w:val="Hyperlink"/>
                  <w:i/>
                  <w:color w:val="FFFFFF" w:themeColor="background1"/>
                  <w:sz w:val="24"/>
                  <w:szCs w:val="24"/>
                </w:rPr>
                <w:t>WCU Teacher Candidate Dispositions</w:t>
              </w:r>
            </w:hyperlink>
            <w:r w:rsidRPr="0055632D">
              <w:rPr>
                <w:i/>
                <w:color w:val="FFFFFF" w:themeColor="background1"/>
                <w:sz w:val="24"/>
                <w:szCs w:val="24"/>
              </w:rPr>
              <w:t>.</w:t>
            </w:r>
          </w:p>
        </w:tc>
        <w:tc>
          <w:tcPr>
            <w:tcW w:w="281" w:type="pct"/>
            <w:shd w:val="clear" w:color="auto" w:fill="9966FF"/>
          </w:tcPr>
          <w:p w14:paraId="6E7CE018" w14:textId="77777777" w:rsidR="00DA3192" w:rsidRPr="0055632D" w:rsidRDefault="00DA3192" w:rsidP="00412F1F">
            <w:pPr>
              <w:tabs>
                <w:tab w:val="left" w:pos="5385"/>
              </w:tabs>
              <w:jc w:val="center"/>
              <w:rPr>
                <w:b/>
                <w:color w:val="FFFFFF" w:themeColor="background1"/>
                <w:sz w:val="28"/>
              </w:rPr>
            </w:pPr>
            <w:r w:rsidRPr="001E47AE">
              <w:rPr>
                <w:b/>
                <w:color w:val="FFFFFF" w:themeColor="background1"/>
                <w:sz w:val="24"/>
              </w:rPr>
              <w:t>Check One</w:t>
            </w:r>
          </w:p>
        </w:tc>
      </w:tr>
      <w:tr w:rsidR="00DA3192" w:rsidRPr="004561C7" w14:paraId="1A24421B" w14:textId="77777777" w:rsidTr="00412F1F">
        <w:tc>
          <w:tcPr>
            <w:tcW w:w="4719" w:type="pct"/>
            <w:shd w:val="clear" w:color="auto" w:fill="auto"/>
          </w:tcPr>
          <w:p w14:paraId="744DD448" w14:textId="77777777" w:rsidR="00DA3192" w:rsidRPr="0055632D" w:rsidRDefault="00DA3192" w:rsidP="00412F1F">
            <w:pPr>
              <w:tabs>
                <w:tab w:val="left" w:pos="5385"/>
              </w:tabs>
              <w:rPr>
                <w:sz w:val="24"/>
              </w:rPr>
            </w:pPr>
            <w:r w:rsidRPr="0055632D">
              <w:rPr>
                <w:b/>
                <w:sz w:val="24"/>
              </w:rPr>
              <w:t xml:space="preserve">EMERGING: </w:t>
            </w:r>
            <w:r w:rsidRPr="0055632D">
              <w:rPr>
                <w:sz w:val="24"/>
              </w:rPr>
              <w:t xml:space="preserve">A pattern of unpreparedness.    </w:t>
            </w:r>
          </w:p>
          <w:p w14:paraId="68D5B21C" w14:textId="77777777" w:rsidR="00DA3192" w:rsidRPr="0055632D" w:rsidRDefault="00DA3192" w:rsidP="00412F1F">
            <w:pPr>
              <w:tabs>
                <w:tab w:val="left" w:pos="5385"/>
              </w:tabs>
              <w:ind w:firstLine="720"/>
              <w:rPr>
                <w:sz w:val="24"/>
              </w:rPr>
            </w:pPr>
          </w:p>
          <w:p w14:paraId="691EC1FF" w14:textId="77777777" w:rsidR="00DA3192" w:rsidRDefault="00DA3192" w:rsidP="00412F1F">
            <w:pPr>
              <w:tabs>
                <w:tab w:val="left" w:pos="5385"/>
              </w:tabs>
              <w:ind w:left="720"/>
            </w:pPr>
            <w:r w:rsidRPr="002D397E">
              <w:t>Assignments, lesson plans, reflections and video have not been completed or have been submitted late more than twice.  Instructional materials unprepared or unorganized or required significant revision before use on more than two occasions.</w:t>
            </w:r>
          </w:p>
          <w:p w14:paraId="5C054E11" w14:textId="77777777" w:rsidR="00DA3192" w:rsidRPr="0055632D" w:rsidRDefault="00DA3192" w:rsidP="00412F1F">
            <w:pPr>
              <w:tabs>
                <w:tab w:val="left" w:pos="5385"/>
              </w:tabs>
              <w:ind w:left="720"/>
              <w:rPr>
                <w:b/>
                <w:sz w:val="24"/>
              </w:rPr>
            </w:pPr>
          </w:p>
        </w:tc>
        <w:tc>
          <w:tcPr>
            <w:tcW w:w="281" w:type="pct"/>
          </w:tcPr>
          <w:p w14:paraId="5290DABC" w14:textId="77777777" w:rsidR="00DA3192" w:rsidRPr="0055632D" w:rsidRDefault="00DA3192" w:rsidP="00412F1F">
            <w:pPr>
              <w:tabs>
                <w:tab w:val="left" w:pos="5385"/>
              </w:tabs>
              <w:rPr>
                <w:b/>
                <w:sz w:val="24"/>
              </w:rPr>
            </w:pPr>
          </w:p>
        </w:tc>
      </w:tr>
      <w:tr w:rsidR="00DA3192" w:rsidRPr="004561C7" w14:paraId="1BCED281" w14:textId="77777777" w:rsidTr="00412F1F">
        <w:tc>
          <w:tcPr>
            <w:tcW w:w="4719" w:type="pct"/>
            <w:shd w:val="clear" w:color="auto" w:fill="auto"/>
          </w:tcPr>
          <w:p w14:paraId="7C08B72F" w14:textId="77777777" w:rsidR="00DA3192" w:rsidRPr="0055632D" w:rsidRDefault="00DA3192" w:rsidP="00412F1F">
            <w:pPr>
              <w:tabs>
                <w:tab w:val="left" w:pos="5385"/>
              </w:tabs>
              <w:rPr>
                <w:sz w:val="24"/>
              </w:rPr>
            </w:pPr>
            <w:r w:rsidRPr="0055632D">
              <w:rPr>
                <w:b/>
                <w:sz w:val="24"/>
              </w:rPr>
              <w:t xml:space="preserve">PROFICIENT: </w:t>
            </w:r>
            <w:r w:rsidRPr="0055632D">
              <w:rPr>
                <w:sz w:val="24"/>
              </w:rPr>
              <w:t xml:space="preserve">Mostly prepared and accountable.  </w:t>
            </w:r>
          </w:p>
          <w:p w14:paraId="75687ACF" w14:textId="77777777" w:rsidR="00DA3192" w:rsidRPr="0055632D" w:rsidRDefault="00DA3192" w:rsidP="00412F1F">
            <w:pPr>
              <w:tabs>
                <w:tab w:val="left" w:pos="12075"/>
              </w:tabs>
              <w:ind w:firstLine="720"/>
              <w:rPr>
                <w:sz w:val="24"/>
              </w:rPr>
            </w:pPr>
            <w:r>
              <w:rPr>
                <w:sz w:val="24"/>
              </w:rPr>
              <w:tab/>
            </w:r>
          </w:p>
          <w:p w14:paraId="443C5767" w14:textId="77777777" w:rsidR="00DA3192" w:rsidRDefault="00DA3192" w:rsidP="00412F1F">
            <w:pPr>
              <w:tabs>
                <w:tab w:val="left" w:pos="5385"/>
              </w:tabs>
              <w:ind w:left="720"/>
            </w:pPr>
            <w:r w:rsidRPr="002D397E">
              <w:t xml:space="preserve">Assignments, including lesson plans, reflections and video, usually submitted on time and have not been late more than twice.  For </w:t>
            </w:r>
            <w:r>
              <w:t xml:space="preserve">announced </w:t>
            </w:r>
            <w:r w:rsidRPr="002D397E">
              <w:t>formal observations, plans submitted to CT, US, and AS at least 2 days prior to observation.  Most instructional materials prepared in advance and ready-to-use for lessons.  It is possible that there were some issues related to preparedness that have been resolved.</w:t>
            </w:r>
          </w:p>
          <w:p w14:paraId="59F1DC2A" w14:textId="77777777" w:rsidR="00DA3192" w:rsidRPr="0055632D" w:rsidRDefault="00DA3192" w:rsidP="00412F1F">
            <w:pPr>
              <w:tabs>
                <w:tab w:val="left" w:pos="5385"/>
              </w:tabs>
              <w:ind w:left="720"/>
              <w:rPr>
                <w:b/>
                <w:sz w:val="24"/>
              </w:rPr>
            </w:pPr>
          </w:p>
        </w:tc>
        <w:tc>
          <w:tcPr>
            <w:tcW w:w="281" w:type="pct"/>
          </w:tcPr>
          <w:p w14:paraId="2E98179E" w14:textId="77777777" w:rsidR="00DA3192" w:rsidRPr="0055632D" w:rsidRDefault="00DA3192" w:rsidP="00412F1F">
            <w:pPr>
              <w:tabs>
                <w:tab w:val="left" w:pos="5385"/>
              </w:tabs>
              <w:rPr>
                <w:b/>
                <w:sz w:val="24"/>
              </w:rPr>
            </w:pPr>
          </w:p>
        </w:tc>
      </w:tr>
      <w:tr w:rsidR="00DA3192" w:rsidRPr="004561C7" w14:paraId="0610E38D" w14:textId="77777777" w:rsidTr="00412F1F">
        <w:tc>
          <w:tcPr>
            <w:tcW w:w="4719" w:type="pct"/>
            <w:shd w:val="clear" w:color="auto" w:fill="auto"/>
          </w:tcPr>
          <w:p w14:paraId="686E6AFD" w14:textId="77777777" w:rsidR="00DA3192" w:rsidRPr="0055632D" w:rsidRDefault="00DA3192" w:rsidP="00412F1F">
            <w:pPr>
              <w:tabs>
                <w:tab w:val="left" w:pos="5385"/>
              </w:tabs>
              <w:rPr>
                <w:sz w:val="24"/>
              </w:rPr>
            </w:pPr>
            <w:r w:rsidRPr="0055632D">
              <w:rPr>
                <w:b/>
                <w:sz w:val="24"/>
              </w:rPr>
              <w:t xml:space="preserve">ACCOMPLISHED: </w:t>
            </w:r>
            <w:r w:rsidRPr="0055632D">
              <w:rPr>
                <w:sz w:val="24"/>
              </w:rPr>
              <w:t xml:space="preserve">Consistently prepared and accountable.  </w:t>
            </w:r>
          </w:p>
          <w:p w14:paraId="6F0B5ABA" w14:textId="77777777" w:rsidR="00DA3192" w:rsidRPr="0055632D" w:rsidRDefault="00DA3192" w:rsidP="00412F1F">
            <w:pPr>
              <w:tabs>
                <w:tab w:val="left" w:pos="10890"/>
              </w:tabs>
              <w:rPr>
                <w:sz w:val="24"/>
              </w:rPr>
            </w:pPr>
            <w:r>
              <w:rPr>
                <w:sz w:val="24"/>
              </w:rPr>
              <w:tab/>
            </w:r>
          </w:p>
          <w:p w14:paraId="21A48436" w14:textId="77777777" w:rsidR="00DA3192" w:rsidRDefault="00DA3192" w:rsidP="00412F1F">
            <w:pPr>
              <w:tabs>
                <w:tab w:val="left" w:pos="5385"/>
              </w:tabs>
              <w:ind w:left="720"/>
            </w:pPr>
            <w:r w:rsidRPr="002D397E">
              <w:t xml:space="preserve">Assignments, including lesson plans, reflections, and video, consistently submitted on time. For </w:t>
            </w:r>
            <w:r>
              <w:t xml:space="preserve">announced </w:t>
            </w:r>
            <w:r w:rsidRPr="002D397E">
              <w:t xml:space="preserve">formal observations, plans submitted to CT, US, and AS at least 2 days prior to observation.  All instructional materials prepared in advance and ready-to-use for lessons.  </w:t>
            </w:r>
          </w:p>
          <w:p w14:paraId="3F70E229" w14:textId="77777777" w:rsidR="00DA3192" w:rsidRPr="0055632D" w:rsidRDefault="00DA3192" w:rsidP="00412F1F">
            <w:pPr>
              <w:tabs>
                <w:tab w:val="left" w:pos="5385"/>
              </w:tabs>
              <w:ind w:left="720"/>
              <w:rPr>
                <w:b/>
                <w:sz w:val="24"/>
              </w:rPr>
            </w:pPr>
          </w:p>
        </w:tc>
        <w:tc>
          <w:tcPr>
            <w:tcW w:w="281" w:type="pct"/>
          </w:tcPr>
          <w:p w14:paraId="68A110DD" w14:textId="77777777" w:rsidR="00DA3192" w:rsidRPr="0055632D" w:rsidRDefault="00DA3192" w:rsidP="00412F1F">
            <w:pPr>
              <w:tabs>
                <w:tab w:val="left" w:pos="5385"/>
              </w:tabs>
              <w:rPr>
                <w:b/>
                <w:sz w:val="24"/>
              </w:rPr>
            </w:pPr>
          </w:p>
        </w:tc>
      </w:tr>
    </w:tbl>
    <w:p w14:paraId="50F655F6" w14:textId="77777777" w:rsidR="00DA3192" w:rsidRDefault="00DA3192" w:rsidP="00DA3192"/>
    <w:p w14:paraId="154CB1FC" w14:textId="77777777" w:rsidR="00DA3192" w:rsidRPr="00D60095" w:rsidRDefault="00DA3192" w:rsidP="00DA3192">
      <w:pPr>
        <w:tabs>
          <w:tab w:val="left" w:pos="2910"/>
          <w:tab w:val="left" w:pos="3495"/>
        </w:tabs>
        <w:rPr>
          <w:sz w:val="24"/>
        </w:rPr>
      </w:pPr>
      <w:r>
        <w:rPr>
          <w:b/>
          <w:sz w:val="24"/>
        </w:rPr>
        <w:t>COMMENTS</w:t>
      </w:r>
      <w:r w:rsidRPr="00D60095">
        <w:rPr>
          <w:sz w:val="24"/>
        </w:rPr>
        <w:t xml:space="preserve"> (Required if Emerging</w:t>
      </w:r>
      <w:r>
        <w:rPr>
          <w:sz w:val="24"/>
        </w:rPr>
        <w:t>, Otherwise Optional</w:t>
      </w:r>
      <w:r w:rsidRPr="00D60095">
        <w:rPr>
          <w:sz w:val="24"/>
        </w:rPr>
        <w:t>):</w:t>
      </w:r>
      <w:r w:rsidRPr="00D60095">
        <w:rPr>
          <w:sz w:val="24"/>
        </w:rPr>
        <w:tab/>
      </w:r>
    </w:p>
    <w:p w14:paraId="3A54CE70" w14:textId="77777777" w:rsidR="00DA3192" w:rsidRDefault="00DA3192" w:rsidP="00DA3192"/>
    <w:p w14:paraId="628079E0" w14:textId="77777777" w:rsidR="00DA3192" w:rsidRDefault="00DA3192" w:rsidP="00DA3192"/>
    <w:p w14:paraId="75D06262" w14:textId="77777777" w:rsidR="00DA3192" w:rsidRDefault="00DA3192" w:rsidP="00DA3192"/>
    <w:p w14:paraId="565B4BE7" w14:textId="77777777" w:rsidR="00DA3192" w:rsidRDefault="00DA3192" w:rsidP="00DA3192"/>
    <w:p w14:paraId="077BB1F7" w14:textId="77777777" w:rsidR="00DA3192" w:rsidRDefault="00DA3192" w:rsidP="00DA3192"/>
    <w:p w14:paraId="2F670A6D" w14:textId="77777777" w:rsidR="00DA3192" w:rsidRDefault="00DA3192" w:rsidP="00DA3192"/>
    <w:p w14:paraId="1F07CC32" w14:textId="77777777" w:rsidR="00DA3192" w:rsidRDefault="00DA3192" w:rsidP="00DA3192"/>
    <w:p w14:paraId="0931506A" w14:textId="2B9C4D96" w:rsidR="00DA3192" w:rsidRDefault="00DA3192">
      <w:r>
        <w:br w:type="page"/>
      </w:r>
    </w:p>
    <w:p w14:paraId="26594C49" w14:textId="77777777" w:rsidR="00DA3192" w:rsidRDefault="00DA3192" w:rsidP="00DA3192"/>
    <w:p w14:paraId="43E6B977" w14:textId="77777777" w:rsidR="00DA3192" w:rsidRDefault="00DA3192" w:rsidP="00DA3192"/>
    <w:tbl>
      <w:tblPr>
        <w:tblStyle w:val="TableGrid"/>
        <w:tblW w:w="5000" w:type="pct"/>
        <w:tblLook w:val="04A0" w:firstRow="1" w:lastRow="0" w:firstColumn="1" w:lastColumn="0" w:noHBand="0" w:noVBand="1"/>
      </w:tblPr>
      <w:tblGrid>
        <w:gridCol w:w="12944"/>
        <w:gridCol w:w="870"/>
      </w:tblGrid>
      <w:tr w:rsidR="00DA3192" w:rsidRPr="0055632D" w14:paraId="7544F15E" w14:textId="77777777" w:rsidTr="00412F1F">
        <w:tc>
          <w:tcPr>
            <w:tcW w:w="4719" w:type="pct"/>
            <w:shd w:val="clear" w:color="auto" w:fill="9966FF"/>
          </w:tcPr>
          <w:p w14:paraId="0565E499" w14:textId="77777777" w:rsidR="00DA3192" w:rsidRPr="0055632D" w:rsidRDefault="00DA3192" w:rsidP="00412F1F">
            <w:pPr>
              <w:tabs>
                <w:tab w:val="left" w:pos="5385"/>
              </w:tabs>
              <w:jc w:val="center"/>
              <w:rPr>
                <w:b/>
                <w:color w:val="FFFFFF" w:themeColor="background1"/>
                <w:sz w:val="28"/>
                <w:szCs w:val="24"/>
              </w:rPr>
            </w:pPr>
            <w:r>
              <w:rPr>
                <w:b/>
                <w:color w:val="FFFFFF" w:themeColor="background1"/>
                <w:sz w:val="28"/>
                <w:szCs w:val="24"/>
              </w:rPr>
              <w:t>CLASSROOM CLIMATE AND CULTURE</w:t>
            </w:r>
          </w:p>
          <w:p w14:paraId="30FF774F" w14:textId="77777777" w:rsidR="00DA3192" w:rsidRPr="0055632D" w:rsidRDefault="00DA3192" w:rsidP="00412F1F">
            <w:pPr>
              <w:tabs>
                <w:tab w:val="left" w:pos="5385"/>
              </w:tabs>
              <w:jc w:val="center"/>
              <w:rPr>
                <w:i/>
                <w:sz w:val="24"/>
                <w:szCs w:val="24"/>
              </w:rP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29"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30" w:history="1">
              <w:r w:rsidRPr="0055632D">
                <w:rPr>
                  <w:rStyle w:val="Hyperlink"/>
                  <w:i/>
                  <w:color w:val="FFFFFF" w:themeColor="background1"/>
                  <w:sz w:val="24"/>
                  <w:szCs w:val="24"/>
                </w:rPr>
                <w:t>LEA/IHE Certification of Teaching Capacity</w:t>
              </w:r>
            </w:hyperlink>
          </w:p>
        </w:tc>
        <w:tc>
          <w:tcPr>
            <w:tcW w:w="281" w:type="pct"/>
            <w:shd w:val="clear" w:color="auto" w:fill="9966FF"/>
          </w:tcPr>
          <w:p w14:paraId="5390CE3E" w14:textId="77777777" w:rsidR="00DA3192" w:rsidRPr="0055632D" w:rsidRDefault="00DA3192" w:rsidP="00412F1F">
            <w:pPr>
              <w:tabs>
                <w:tab w:val="left" w:pos="5385"/>
              </w:tabs>
              <w:jc w:val="center"/>
              <w:rPr>
                <w:b/>
                <w:color w:val="FFFFFF" w:themeColor="background1"/>
                <w:sz w:val="28"/>
                <w:szCs w:val="24"/>
              </w:rPr>
            </w:pPr>
            <w:r w:rsidRPr="001E47AE">
              <w:rPr>
                <w:b/>
                <w:color w:val="FFFFFF" w:themeColor="background1"/>
                <w:sz w:val="24"/>
                <w:szCs w:val="24"/>
              </w:rPr>
              <w:t>Check One</w:t>
            </w:r>
          </w:p>
        </w:tc>
      </w:tr>
      <w:tr w:rsidR="00DA3192" w:rsidRPr="0055632D" w14:paraId="381FF7BC" w14:textId="77777777" w:rsidTr="00412F1F">
        <w:tc>
          <w:tcPr>
            <w:tcW w:w="4719" w:type="pct"/>
            <w:shd w:val="clear" w:color="auto" w:fill="auto"/>
          </w:tcPr>
          <w:p w14:paraId="70ECA2F9" w14:textId="77777777" w:rsidR="00DA3192" w:rsidRDefault="00DA3192" w:rsidP="00412F1F">
            <w:pPr>
              <w:tabs>
                <w:tab w:val="left" w:pos="5385"/>
              </w:tabs>
              <w:rPr>
                <w:sz w:val="24"/>
                <w:szCs w:val="24"/>
              </w:rPr>
            </w:pPr>
            <w:r w:rsidRPr="00EF1764">
              <w:rPr>
                <w:b/>
                <w:sz w:val="24"/>
                <w:szCs w:val="24"/>
              </w:rPr>
              <w:t>EMERGING:</w:t>
            </w:r>
            <w:r>
              <w:rPr>
                <w:b/>
                <w:sz w:val="24"/>
                <w:szCs w:val="24"/>
              </w:rPr>
              <w:t xml:space="preserve"> </w:t>
            </w:r>
            <w:r w:rsidRPr="0055632D">
              <w:rPr>
                <w:sz w:val="24"/>
                <w:szCs w:val="24"/>
              </w:rPr>
              <w:t>Unresolved or significant issues related to classroom climate and culture.</w:t>
            </w:r>
          </w:p>
          <w:p w14:paraId="4135262A" w14:textId="77777777" w:rsidR="00DA3192" w:rsidRDefault="00DA3192" w:rsidP="00412F1F">
            <w:pPr>
              <w:tabs>
                <w:tab w:val="left" w:pos="5385"/>
              </w:tabs>
              <w:rPr>
                <w:sz w:val="24"/>
                <w:szCs w:val="24"/>
              </w:rPr>
            </w:pPr>
          </w:p>
          <w:p w14:paraId="2F05EEE7" w14:textId="77777777" w:rsidR="00DA3192" w:rsidRPr="00EF1764" w:rsidRDefault="00DA3192" w:rsidP="00412F1F">
            <w:pPr>
              <w:tabs>
                <w:tab w:val="left" w:pos="5385"/>
              </w:tabs>
              <w:ind w:left="720"/>
              <w:rPr>
                <w:szCs w:val="24"/>
              </w:rPr>
            </w:pPr>
            <w:r w:rsidRPr="00EF1764">
              <w:rPr>
                <w:szCs w:val="24"/>
              </w:rPr>
              <w:t>Issues with classroom management, safety, relationships with students, and/or communication with students.</w:t>
            </w:r>
          </w:p>
          <w:p w14:paraId="11AADF00" w14:textId="77777777" w:rsidR="00DA3192" w:rsidRPr="00EF1764" w:rsidRDefault="00DA3192" w:rsidP="00412F1F">
            <w:pPr>
              <w:tabs>
                <w:tab w:val="left" w:pos="5385"/>
              </w:tabs>
              <w:rPr>
                <w:b/>
                <w:sz w:val="24"/>
                <w:szCs w:val="24"/>
              </w:rPr>
            </w:pPr>
          </w:p>
        </w:tc>
        <w:tc>
          <w:tcPr>
            <w:tcW w:w="281" w:type="pct"/>
          </w:tcPr>
          <w:p w14:paraId="6339B6A0" w14:textId="77777777" w:rsidR="00DA3192" w:rsidRPr="00EF1764" w:rsidRDefault="00DA3192" w:rsidP="00412F1F">
            <w:pPr>
              <w:tabs>
                <w:tab w:val="left" w:pos="5385"/>
              </w:tabs>
              <w:rPr>
                <w:b/>
                <w:sz w:val="24"/>
                <w:szCs w:val="24"/>
              </w:rPr>
            </w:pPr>
          </w:p>
        </w:tc>
      </w:tr>
      <w:tr w:rsidR="00DA3192" w:rsidRPr="0055632D" w14:paraId="2D8D9D8F" w14:textId="77777777" w:rsidTr="00412F1F">
        <w:tc>
          <w:tcPr>
            <w:tcW w:w="4719" w:type="pct"/>
            <w:shd w:val="clear" w:color="auto" w:fill="auto"/>
          </w:tcPr>
          <w:p w14:paraId="3D6FB872" w14:textId="77777777" w:rsidR="00DA3192" w:rsidRPr="0055632D" w:rsidRDefault="00DA3192" w:rsidP="00412F1F">
            <w:pPr>
              <w:tabs>
                <w:tab w:val="left" w:pos="5385"/>
              </w:tabs>
              <w:rPr>
                <w:sz w:val="24"/>
                <w:szCs w:val="24"/>
              </w:rPr>
            </w:pPr>
            <w:r w:rsidRPr="00EF1764">
              <w:rPr>
                <w:b/>
                <w:sz w:val="24"/>
                <w:szCs w:val="24"/>
              </w:rPr>
              <w:t>PROFICIENT:</w:t>
            </w:r>
            <w:r>
              <w:rPr>
                <w:b/>
                <w:sz w:val="24"/>
                <w:szCs w:val="24"/>
              </w:rPr>
              <w:t xml:space="preserve"> </w:t>
            </w:r>
            <w:r w:rsidRPr="0055632D">
              <w:rPr>
                <w:sz w:val="24"/>
                <w:szCs w:val="24"/>
              </w:rPr>
              <w:t>By the end of the semester, the candidate demonstrates satisfactory performance related to classroom climate and culture.</w:t>
            </w:r>
          </w:p>
          <w:p w14:paraId="0203BC65" w14:textId="77777777" w:rsidR="00DA3192" w:rsidRDefault="00DA3192" w:rsidP="00412F1F">
            <w:pPr>
              <w:tabs>
                <w:tab w:val="left" w:pos="5385"/>
              </w:tabs>
              <w:rPr>
                <w:b/>
                <w:sz w:val="24"/>
                <w:szCs w:val="24"/>
              </w:rPr>
            </w:pPr>
          </w:p>
          <w:p w14:paraId="645F0D09" w14:textId="77777777" w:rsidR="00DA3192" w:rsidRDefault="00DA3192" w:rsidP="00412F1F">
            <w:pPr>
              <w:tabs>
                <w:tab w:val="left" w:pos="5385"/>
              </w:tabs>
              <w:ind w:left="720"/>
              <w:rPr>
                <w:szCs w:val="24"/>
              </w:rPr>
            </w:pPr>
            <w:r w:rsidRPr="00EF1764">
              <w:rPr>
                <w:szCs w:val="24"/>
              </w:rPr>
              <w:t>Has shown the ability to maintain a safe and orderly classroom that facilitates learning when provided the opportunity.  It is possible that there were some issues related to classroom climate and culture that have been resolved.</w:t>
            </w:r>
          </w:p>
          <w:p w14:paraId="2D8401C4" w14:textId="77777777" w:rsidR="00DA3192" w:rsidRPr="00EF1764" w:rsidRDefault="00DA3192" w:rsidP="00412F1F">
            <w:pPr>
              <w:tabs>
                <w:tab w:val="left" w:pos="5385"/>
              </w:tabs>
              <w:ind w:left="720"/>
              <w:rPr>
                <w:b/>
                <w:sz w:val="24"/>
                <w:szCs w:val="24"/>
              </w:rPr>
            </w:pPr>
          </w:p>
        </w:tc>
        <w:tc>
          <w:tcPr>
            <w:tcW w:w="281" w:type="pct"/>
          </w:tcPr>
          <w:p w14:paraId="3C449179" w14:textId="77777777" w:rsidR="00DA3192" w:rsidRPr="00EF1764" w:rsidRDefault="00DA3192" w:rsidP="00412F1F">
            <w:pPr>
              <w:tabs>
                <w:tab w:val="left" w:pos="5385"/>
              </w:tabs>
              <w:rPr>
                <w:b/>
                <w:sz w:val="24"/>
                <w:szCs w:val="24"/>
              </w:rPr>
            </w:pPr>
          </w:p>
        </w:tc>
      </w:tr>
      <w:tr w:rsidR="00DA3192" w:rsidRPr="0055632D" w14:paraId="382E80C8" w14:textId="77777777" w:rsidTr="00412F1F">
        <w:tc>
          <w:tcPr>
            <w:tcW w:w="4719" w:type="pct"/>
            <w:shd w:val="clear" w:color="auto" w:fill="auto"/>
          </w:tcPr>
          <w:p w14:paraId="2CE23F2E" w14:textId="77777777" w:rsidR="00DA3192" w:rsidRPr="0055632D" w:rsidRDefault="00DA3192" w:rsidP="00412F1F">
            <w:pPr>
              <w:tabs>
                <w:tab w:val="left" w:pos="5385"/>
              </w:tabs>
              <w:rPr>
                <w:sz w:val="24"/>
                <w:szCs w:val="24"/>
              </w:rPr>
            </w:pPr>
            <w:r w:rsidRPr="00EF1764">
              <w:rPr>
                <w:b/>
                <w:sz w:val="24"/>
                <w:szCs w:val="24"/>
              </w:rPr>
              <w:t>ACCOMPLISHED:</w:t>
            </w:r>
            <w:r>
              <w:rPr>
                <w:b/>
                <w:sz w:val="24"/>
                <w:szCs w:val="24"/>
              </w:rPr>
              <w:t xml:space="preserve"> </w:t>
            </w:r>
            <w:r w:rsidRPr="0055632D">
              <w:rPr>
                <w:sz w:val="24"/>
                <w:szCs w:val="24"/>
              </w:rPr>
              <w:t>Consistent, quality performance related to classroom climate and culture.</w:t>
            </w:r>
          </w:p>
          <w:p w14:paraId="7E9EA571" w14:textId="77777777" w:rsidR="00DA3192" w:rsidRDefault="00DA3192" w:rsidP="00412F1F">
            <w:pPr>
              <w:tabs>
                <w:tab w:val="left" w:pos="5385"/>
              </w:tabs>
              <w:rPr>
                <w:b/>
                <w:sz w:val="24"/>
                <w:szCs w:val="24"/>
              </w:rPr>
            </w:pPr>
          </w:p>
          <w:p w14:paraId="273DE92C" w14:textId="77777777" w:rsidR="00DA3192" w:rsidRDefault="00DA3192" w:rsidP="00412F1F">
            <w:pPr>
              <w:tabs>
                <w:tab w:val="left" w:pos="5385"/>
              </w:tabs>
              <w:ind w:left="720"/>
              <w:rPr>
                <w:szCs w:val="24"/>
              </w:rPr>
            </w:pPr>
            <w:r w:rsidRPr="00EF1764">
              <w:rPr>
                <w:szCs w:val="24"/>
              </w:rPr>
              <w:t>Maintains a safe and orderly classroom that facilitates learning, when given the opportunity.  Conveys high expectations of every student.  Uses a variety of methods to communicate these expectations.</w:t>
            </w:r>
          </w:p>
          <w:p w14:paraId="0D27000C" w14:textId="77777777" w:rsidR="00DA3192" w:rsidRPr="00EF1764" w:rsidRDefault="00DA3192" w:rsidP="00412F1F">
            <w:pPr>
              <w:tabs>
                <w:tab w:val="left" w:pos="5385"/>
              </w:tabs>
              <w:ind w:left="720"/>
              <w:rPr>
                <w:b/>
                <w:sz w:val="24"/>
                <w:szCs w:val="24"/>
              </w:rPr>
            </w:pPr>
          </w:p>
        </w:tc>
        <w:tc>
          <w:tcPr>
            <w:tcW w:w="281" w:type="pct"/>
          </w:tcPr>
          <w:p w14:paraId="2C3995A4" w14:textId="77777777" w:rsidR="00DA3192" w:rsidRPr="00EF1764" w:rsidRDefault="00DA3192" w:rsidP="00412F1F">
            <w:pPr>
              <w:tabs>
                <w:tab w:val="left" w:pos="5385"/>
              </w:tabs>
              <w:rPr>
                <w:b/>
                <w:sz w:val="24"/>
                <w:szCs w:val="24"/>
              </w:rPr>
            </w:pPr>
          </w:p>
        </w:tc>
      </w:tr>
    </w:tbl>
    <w:p w14:paraId="6B0F4814" w14:textId="77777777" w:rsidR="00DA3192" w:rsidRDefault="00DA3192" w:rsidP="00DA3192"/>
    <w:p w14:paraId="444D15C9" w14:textId="77777777" w:rsidR="00DA3192" w:rsidRPr="00D60095" w:rsidRDefault="00DA3192" w:rsidP="00DA3192">
      <w:pPr>
        <w:tabs>
          <w:tab w:val="left" w:pos="2910"/>
          <w:tab w:val="left" w:pos="3495"/>
        </w:tabs>
        <w:rPr>
          <w:sz w:val="24"/>
        </w:rPr>
      </w:pPr>
      <w:r>
        <w:rPr>
          <w:b/>
          <w:sz w:val="24"/>
        </w:rPr>
        <w:t>COMMENTS</w:t>
      </w:r>
      <w:r w:rsidRPr="00D60095">
        <w:rPr>
          <w:sz w:val="24"/>
        </w:rPr>
        <w:t xml:space="preserve"> (Required if Emerging</w:t>
      </w:r>
      <w:r>
        <w:rPr>
          <w:sz w:val="24"/>
        </w:rPr>
        <w:t>, Otherwise Optional</w:t>
      </w:r>
      <w:r w:rsidRPr="00D60095">
        <w:rPr>
          <w:sz w:val="24"/>
        </w:rPr>
        <w:t>):</w:t>
      </w:r>
      <w:r w:rsidRPr="00D60095">
        <w:rPr>
          <w:sz w:val="24"/>
        </w:rPr>
        <w:tab/>
      </w:r>
    </w:p>
    <w:p w14:paraId="5C4996DC" w14:textId="77777777" w:rsidR="00DA3192" w:rsidRDefault="00DA3192" w:rsidP="00DA3192"/>
    <w:p w14:paraId="0E2D63C5" w14:textId="77777777" w:rsidR="00DA3192" w:rsidRDefault="00DA3192" w:rsidP="00DA3192"/>
    <w:p w14:paraId="7E593AFA" w14:textId="77777777" w:rsidR="00DA3192" w:rsidRDefault="00DA3192" w:rsidP="00DA3192"/>
    <w:p w14:paraId="403894C9" w14:textId="77777777" w:rsidR="00DA3192" w:rsidRDefault="00DA3192" w:rsidP="00DA3192"/>
    <w:p w14:paraId="55B0C88C" w14:textId="77777777" w:rsidR="00DA3192" w:rsidRDefault="00DA3192" w:rsidP="00DA3192"/>
    <w:p w14:paraId="7A0A816A" w14:textId="77777777" w:rsidR="00DA3192" w:rsidRDefault="00DA3192" w:rsidP="00DA3192"/>
    <w:p w14:paraId="0013C88E" w14:textId="4AD0495C" w:rsidR="00DA3192" w:rsidRDefault="00DA3192">
      <w:r>
        <w:br w:type="page"/>
      </w:r>
    </w:p>
    <w:p w14:paraId="339B3B25" w14:textId="77777777" w:rsidR="00DA3192" w:rsidRDefault="00DA3192" w:rsidP="00DA3192"/>
    <w:p w14:paraId="1201AB9B" w14:textId="77777777" w:rsidR="00DA3192" w:rsidRDefault="00DA3192" w:rsidP="00DA3192"/>
    <w:p w14:paraId="65211FBE" w14:textId="77777777" w:rsidR="00DA3192" w:rsidRDefault="00DA3192" w:rsidP="00DA3192"/>
    <w:tbl>
      <w:tblPr>
        <w:tblStyle w:val="TableGrid"/>
        <w:tblW w:w="5000" w:type="pct"/>
        <w:tblLayout w:type="fixed"/>
        <w:tblLook w:val="04A0" w:firstRow="1" w:lastRow="0" w:firstColumn="1" w:lastColumn="0" w:noHBand="0" w:noVBand="1"/>
      </w:tblPr>
      <w:tblGrid>
        <w:gridCol w:w="12955"/>
        <w:gridCol w:w="859"/>
      </w:tblGrid>
      <w:tr w:rsidR="00DA3192" w:rsidRPr="004561C7" w14:paraId="3C8BF4A2" w14:textId="77777777" w:rsidTr="00412F1F">
        <w:tc>
          <w:tcPr>
            <w:tcW w:w="4689" w:type="pct"/>
            <w:shd w:val="clear" w:color="auto" w:fill="9966FF"/>
          </w:tcPr>
          <w:p w14:paraId="42CB99A1" w14:textId="77777777" w:rsidR="00DA3192" w:rsidRPr="0055632D" w:rsidRDefault="00DA3192" w:rsidP="00412F1F">
            <w:pPr>
              <w:tabs>
                <w:tab w:val="left" w:pos="5385"/>
                <w:tab w:val="center" w:pos="6369"/>
                <w:tab w:val="left" w:pos="7575"/>
              </w:tabs>
              <w:rPr>
                <w:b/>
                <w:color w:val="FFFFFF" w:themeColor="background1"/>
                <w:sz w:val="32"/>
              </w:rPr>
            </w:pPr>
            <w:r>
              <w:rPr>
                <w:b/>
                <w:color w:val="FFFFFF" w:themeColor="background1"/>
                <w:sz w:val="32"/>
              </w:rPr>
              <w:tab/>
            </w:r>
            <w:r>
              <w:rPr>
                <w:b/>
                <w:color w:val="FFFFFF" w:themeColor="background1"/>
                <w:sz w:val="32"/>
              </w:rPr>
              <w:tab/>
              <w:t>PLANNING</w:t>
            </w:r>
            <w:r>
              <w:rPr>
                <w:b/>
                <w:color w:val="FFFFFF" w:themeColor="background1"/>
                <w:sz w:val="32"/>
              </w:rPr>
              <w:tab/>
            </w:r>
          </w:p>
          <w:p w14:paraId="17D18271" w14:textId="77777777" w:rsidR="00DA3192" w:rsidRPr="004561C7" w:rsidRDefault="00DA3192" w:rsidP="00412F1F">
            <w:pPr>
              <w:tabs>
                <w:tab w:val="left" w:pos="5385"/>
              </w:tabs>
              <w:jc w:val="cente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31"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32" w:history="1">
              <w:r w:rsidRPr="0055632D">
                <w:rPr>
                  <w:rStyle w:val="Hyperlink"/>
                  <w:i/>
                  <w:color w:val="FFFFFF" w:themeColor="background1"/>
                  <w:sz w:val="24"/>
                  <w:szCs w:val="24"/>
                </w:rPr>
                <w:t>LEA/IHE Certification of Teaching Capacity</w:t>
              </w:r>
            </w:hyperlink>
          </w:p>
        </w:tc>
        <w:tc>
          <w:tcPr>
            <w:tcW w:w="311" w:type="pct"/>
            <w:shd w:val="clear" w:color="auto" w:fill="9966FF"/>
          </w:tcPr>
          <w:p w14:paraId="5B85F16E" w14:textId="77777777" w:rsidR="00DA3192" w:rsidRPr="0055632D" w:rsidRDefault="00DA3192" w:rsidP="00412F1F">
            <w:pPr>
              <w:tabs>
                <w:tab w:val="left" w:pos="5385"/>
              </w:tabs>
              <w:jc w:val="center"/>
              <w:rPr>
                <w:b/>
                <w:color w:val="FFFFFF" w:themeColor="background1"/>
                <w:sz w:val="32"/>
              </w:rPr>
            </w:pPr>
            <w:r>
              <w:rPr>
                <w:b/>
                <w:color w:val="FFFFFF" w:themeColor="background1"/>
                <w:sz w:val="24"/>
              </w:rPr>
              <w:t xml:space="preserve">Check </w:t>
            </w:r>
            <w:r w:rsidRPr="001E47AE">
              <w:rPr>
                <w:b/>
                <w:color w:val="FFFFFF" w:themeColor="background1"/>
                <w:sz w:val="24"/>
              </w:rPr>
              <w:t>One</w:t>
            </w:r>
          </w:p>
        </w:tc>
      </w:tr>
      <w:tr w:rsidR="00DA3192" w:rsidRPr="004561C7" w14:paraId="5B8E6306" w14:textId="77777777" w:rsidTr="00412F1F">
        <w:tc>
          <w:tcPr>
            <w:tcW w:w="4689" w:type="pct"/>
          </w:tcPr>
          <w:p w14:paraId="6034C55D" w14:textId="77777777" w:rsidR="00DA3192" w:rsidRPr="00EF1764" w:rsidRDefault="00DA3192" w:rsidP="00412F1F">
            <w:pPr>
              <w:tabs>
                <w:tab w:val="left" w:pos="5385"/>
              </w:tabs>
              <w:rPr>
                <w:sz w:val="24"/>
                <w:szCs w:val="24"/>
              </w:rPr>
            </w:pPr>
            <w:r w:rsidRPr="00EF1764">
              <w:rPr>
                <w:b/>
                <w:sz w:val="24"/>
                <w:szCs w:val="24"/>
              </w:rPr>
              <w:t>EMERGING</w:t>
            </w:r>
            <w:r w:rsidRPr="00EF1764">
              <w:rPr>
                <w:sz w:val="24"/>
                <w:szCs w:val="24"/>
              </w:rPr>
              <w:t>: Unresolved or significant issue with planning.</w:t>
            </w:r>
          </w:p>
          <w:p w14:paraId="63846ACF" w14:textId="77777777" w:rsidR="00DA3192" w:rsidRPr="00EF1764" w:rsidRDefault="00DA3192" w:rsidP="00412F1F">
            <w:pPr>
              <w:tabs>
                <w:tab w:val="left" w:pos="4020"/>
              </w:tabs>
              <w:ind w:firstLine="720"/>
              <w:rPr>
                <w:sz w:val="24"/>
                <w:szCs w:val="24"/>
              </w:rPr>
            </w:pPr>
            <w:r>
              <w:rPr>
                <w:sz w:val="24"/>
                <w:szCs w:val="24"/>
              </w:rPr>
              <w:tab/>
            </w:r>
          </w:p>
          <w:p w14:paraId="6A0261DC" w14:textId="77777777" w:rsidR="00DA3192" w:rsidRDefault="00DA3192" w:rsidP="00412F1F">
            <w:pPr>
              <w:tabs>
                <w:tab w:val="left" w:pos="5385"/>
              </w:tabs>
              <w:ind w:left="720"/>
              <w:jc w:val="both"/>
            </w:pPr>
            <w:r w:rsidRPr="000537A8">
              <w:t>Has not shown the ability to create satisfactory plans that meet program-specific guidelines</w:t>
            </w:r>
            <w:r>
              <w:t>.</w:t>
            </w:r>
          </w:p>
          <w:p w14:paraId="78712CE1" w14:textId="77777777" w:rsidR="00DA3192" w:rsidRPr="000537A8" w:rsidRDefault="00DA3192" w:rsidP="00412F1F">
            <w:pPr>
              <w:tabs>
                <w:tab w:val="left" w:pos="5385"/>
              </w:tabs>
              <w:ind w:left="720"/>
              <w:jc w:val="both"/>
            </w:pPr>
          </w:p>
        </w:tc>
        <w:tc>
          <w:tcPr>
            <w:tcW w:w="311" w:type="pct"/>
          </w:tcPr>
          <w:p w14:paraId="28D3AC86" w14:textId="77777777" w:rsidR="00DA3192" w:rsidRPr="00EF1764" w:rsidRDefault="00DA3192" w:rsidP="00412F1F">
            <w:pPr>
              <w:tabs>
                <w:tab w:val="left" w:pos="5385"/>
              </w:tabs>
              <w:rPr>
                <w:b/>
                <w:sz w:val="24"/>
                <w:szCs w:val="24"/>
              </w:rPr>
            </w:pPr>
          </w:p>
        </w:tc>
      </w:tr>
      <w:tr w:rsidR="00DA3192" w:rsidRPr="004561C7" w14:paraId="7A5AB90E" w14:textId="77777777" w:rsidTr="00412F1F">
        <w:tc>
          <w:tcPr>
            <w:tcW w:w="4689" w:type="pct"/>
          </w:tcPr>
          <w:p w14:paraId="0079CEED" w14:textId="77777777" w:rsidR="00DA3192" w:rsidRPr="00EF1764" w:rsidRDefault="00DA3192" w:rsidP="00412F1F">
            <w:pPr>
              <w:tabs>
                <w:tab w:val="left" w:pos="5385"/>
              </w:tabs>
              <w:rPr>
                <w:sz w:val="24"/>
                <w:szCs w:val="24"/>
              </w:rPr>
            </w:pPr>
            <w:r w:rsidRPr="00EF1764">
              <w:rPr>
                <w:b/>
                <w:sz w:val="24"/>
                <w:szCs w:val="24"/>
              </w:rPr>
              <w:t>PROFICIENT</w:t>
            </w:r>
            <w:r w:rsidRPr="00EF1764">
              <w:rPr>
                <w:sz w:val="24"/>
                <w:szCs w:val="24"/>
              </w:rPr>
              <w:t>: By the end of the semester, the candidate satisfactorily plans.</w:t>
            </w:r>
          </w:p>
          <w:p w14:paraId="5C04033B" w14:textId="77777777" w:rsidR="00DA3192" w:rsidRPr="00EF1764" w:rsidRDefault="00DA3192" w:rsidP="00412F1F">
            <w:pPr>
              <w:tabs>
                <w:tab w:val="left" w:pos="1005"/>
              </w:tabs>
              <w:rPr>
                <w:sz w:val="24"/>
                <w:szCs w:val="24"/>
              </w:rPr>
            </w:pPr>
            <w:r w:rsidRPr="00EF1764">
              <w:rPr>
                <w:sz w:val="24"/>
                <w:szCs w:val="24"/>
              </w:rPr>
              <w:tab/>
            </w:r>
          </w:p>
          <w:p w14:paraId="20FCE3ED" w14:textId="77777777" w:rsidR="00DA3192" w:rsidRDefault="00DA3192" w:rsidP="00412F1F">
            <w:pPr>
              <w:tabs>
                <w:tab w:val="left" w:pos="5385"/>
              </w:tabs>
              <w:ind w:left="720"/>
              <w:jc w:val="both"/>
              <w:rPr>
                <w:szCs w:val="24"/>
              </w:rPr>
            </w:pPr>
            <w:r w:rsidRPr="00EF1764">
              <w:rPr>
                <w:szCs w:val="24"/>
              </w:rPr>
              <w:t>Has shown the ability to create satisfactory plans that meet program-specific guidelines.  It is possible that there have been some issues related to planning that have been resolved.</w:t>
            </w:r>
          </w:p>
          <w:p w14:paraId="20C0B2D9" w14:textId="77777777" w:rsidR="00DA3192" w:rsidRPr="00EF1764" w:rsidRDefault="00DA3192" w:rsidP="00412F1F">
            <w:pPr>
              <w:tabs>
                <w:tab w:val="left" w:pos="5385"/>
              </w:tabs>
              <w:ind w:left="720"/>
              <w:jc w:val="both"/>
              <w:rPr>
                <w:sz w:val="24"/>
                <w:szCs w:val="24"/>
              </w:rPr>
            </w:pPr>
          </w:p>
        </w:tc>
        <w:tc>
          <w:tcPr>
            <w:tcW w:w="311" w:type="pct"/>
          </w:tcPr>
          <w:p w14:paraId="1B99E7B5" w14:textId="77777777" w:rsidR="00DA3192" w:rsidRPr="00EF1764" w:rsidRDefault="00DA3192" w:rsidP="00412F1F">
            <w:pPr>
              <w:tabs>
                <w:tab w:val="left" w:pos="5385"/>
              </w:tabs>
              <w:rPr>
                <w:b/>
                <w:sz w:val="24"/>
                <w:szCs w:val="24"/>
              </w:rPr>
            </w:pPr>
          </w:p>
        </w:tc>
      </w:tr>
      <w:tr w:rsidR="00DA3192" w:rsidRPr="004561C7" w14:paraId="0BEF98B9" w14:textId="77777777" w:rsidTr="00412F1F">
        <w:tc>
          <w:tcPr>
            <w:tcW w:w="4689" w:type="pct"/>
          </w:tcPr>
          <w:p w14:paraId="057A5808" w14:textId="77777777" w:rsidR="00DA3192" w:rsidRDefault="00DA3192" w:rsidP="00412F1F">
            <w:pPr>
              <w:tabs>
                <w:tab w:val="left" w:pos="2715"/>
              </w:tabs>
              <w:rPr>
                <w:sz w:val="24"/>
                <w:szCs w:val="24"/>
              </w:rPr>
            </w:pPr>
            <w:r w:rsidRPr="00EF1764">
              <w:rPr>
                <w:b/>
                <w:sz w:val="24"/>
                <w:szCs w:val="24"/>
              </w:rPr>
              <w:t>ACCOMPLISHED</w:t>
            </w:r>
            <w:r w:rsidRPr="00EF1764">
              <w:rPr>
                <w:sz w:val="24"/>
                <w:szCs w:val="24"/>
              </w:rPr>
              <w:t>: Consistent, quality planning.</w:t>
            </w:r>
            <w:r w:rsidRPr="00EF1764">
              <w:rPr>
                <w:sz w:val="24"/>
                <w:szCs w:val="24"/>
              </w:rPr>
              <w:tab/>
            </w:r>
          </w:p>
          <w:p w14:paraId="418FEDD1" w14:textId="77777777" w:rsidR="00DA3192" w:rsidRPr="00EF1764" w:rsidRDefault="00DA3192" w:rsidP="00412F1F">
            <w:pPr>
              <w:tabs>
                <w:tab w:val="left" w:pos="2715"/>
              </w:tabs>
              <w:rPr>
                <w:sz w:val="24"/>
                <w:szCs w:val="24"/>
              </w:rPr>
            </w:pPr>
          </w:p>
          <w:p w14:paraId="49A34CA2" w14:textId="77777777" w:rsidR="00DA3192" w:rsidRDefault="00DA3192" w:rsidP="00412F1F">
            <w:pPr>
              <w:tabs>
                <w:tab w:val="left" w:pos="5385"/>
              </w:tabs>
              <w:ind w:left="720"/>
              <w:jc w:val="both"/>
              <w:rPr>
                <w:szCs w:val="24"/>
              </w:rPr>
            </w:pPr>
            <w:r w:rsidRPr="00EF1764">
              <w:rPr>
                <w:szCs w:val="24"/>
              </w:rPr>
              <w:t>Plans consistently meet program-specific guidelines.</w:t>
            </w:r>
          </w:p>
          <w:p w14:paraId="18BFB74C" w14:textId="77777777" w:rsidR="00DA3192" w:rsidRPr="00EF1764" w:rsidRDefault="00DA3192" w:rsidP="00412F1F">
            <w:pPr>
              <w:tabs>
                <w:tab w:val="left" w:pos="5385"/>
              </w:tabs>
              <w:ind w:left="720"/>
              <w:jc w:val="both"/>
              <w:rPr>
                <w:sz w:val="24"/>
                <w:szCs w:val="24"/>
              </w:rPr>
            </w:pPr>
          </w:p>
        </w:tc>
        <w:tc>
          <w:tcPr>
            <w:tcW w:w="311" w:type="pct"/>
          </w:tcPr>
          <w:p w14:paraId="0DE7AD4A" w14:textId="77777777" w:rsidR="00DA3192" w:rsidRPr="00EF1764" w:rsidRDefault="00DA3192" w:rsidP="00412F1F">
            <w:pPr>
              <w:tabs>
                <w:tab w:val="left" w:pos="2715"/>
              </w:tabs>
              <w:rPr>
                <w:b/>
                <w:sz w:val="24"/>
                <w:szCs w:val="24"/>
              </w:rPr>
            </w:pPr>
          </w:p>
        </w:tc>
      </w:tr>
    </w:tbl>
    <w:p w14:paraId="01C2A476" w14:textId="77777777" w:rsidR="00DA3192" w:rsidRDefault="00DA3192" w:rsidP="00DA3192"/>
    <w:p w14:paraId="232BFFA3" w14:textId="77777777" w:rsidR="00DA3192" w:rsidRPr="00D60095" w:rsidRDefault="00DA3192" w:rsidP="00DA3192">
      <w:pPr>
        <w:tabs>
          <w:tab w:val="left" w:pos="2910"/>
          <w:tab w:val="left" w:pos="3495"/>
        </w:tabs>
        <w:rPr>
          <w:sz w:val="24"/>
        </w:rPr>
      </w:pPr>
      <w:r>
        <w:rPr>
          <w:b/>
          <w:sz w:val="24"/>
        </w:rPr>
        <w:t>COMMENTS</w:t>
      </w:r>
      <w:r w:rsidRPr="00D60095">
        <w:rPr>
          <w:sz w:val="24"/>
        </w:rPr>
        <w:t xml:space="preserve"> (Required if Emerging</w:t>
      </w:r>
      <w:r>
        <w:rPr>
          <w:sz w:val="24"/>
        </w:rPr>
        <w:t>, Otherwise Optional</w:t>
      </w:r>
      <w:r w:rsidRPr="00D60095">
        <w:rPr>
          <w:sz w:val="24"/>
        </w:rPr>
        <w:t>):</w:t>
      </w:r>
      <w:r w:rsidRPr="00D60095">
        <w:rPr>
          <w:sz w:val="24"/>
        </w:rPr>
        <w:tab/>
      </w:r>
    </w:p>
    <w:p w14:paraId="69FACF9B" w14:textId="77777777" w:rsidR="00DA3192" w:rsidRDefault="00DA3192" w:rsidP="00DA3192"/>
    <w:p w14:paraId="55FB5169" w14:textId="77777777" w:rsidR="00DA3192" w:rsidRDefault="00DA3192" w:rsidP="00DA3192"/>
    <w:p w14:paraId="256F1CC3" w14:textId="77777777" w:rsidR="00DA3192" w:rsidRDefault="00DA3192" w:rsidP="00DA3192"/>
    <w:p w14:paraId="32AF22BB" w14:textId="77777777" w:rsidR="00DA3192" w:rsidRDefault="00DA3192" w:rsidP="00DA3192"/>
    <w:p w14:paraId="03D43B20" w14:textId="77777777" w:rsidR="00DA3192" w:rsidRDefault="00DA3192" w:rsidP="00DA3192"/>
    <w:p w14:paraId="7FECF045" w14:textId="77777777" w:rsidR="00DA3192" w:rsidRDefault="00DA3192" w:rsidP="00DA3192"/>
    <w:p w14:paraId="3FCA895E" w14:textId="77777777" w:rsidR="00DA3192" w:rsidRDefault="00DA3192" w:rsidP="00DA3192"/>
    <w:p w14:paraId="5804B031" w14:textId="77777777" w:rsidR="00DA3192" w:rsidRDefault="00DA3192" w:rsidP="00DA3192"/>
    <w:p w14:paraId="46E827DC" w14:textId="6538C36B" w:rsidR="00DA3192" w:rsidRDefault="00DA3192">
      <w:r>
        <w:br w:type="page"/>
      </w:r>
    </w:p>
    <w:p w14:paraId="4DADDCED" w14:textId="77777777" w:rsidR="00DA3192" w:rsidRDefault="00DA3192" w:rsidP="00DA3192"/>
    <w:p w14:paraId="534DF784" w14:textId="77777777" w:rsidR="00DA3192" w:rsidRDefault="00DA3192" w:rsidP="00DA3192"/>
    <w:p w14:paraId="711D5F90" w14:textId="77777777" w:rsidR="00DA3192" w:rsidRDefault="00DA3192" w:rsidP="00DA3192"/>
    <w:tbl>
      <w:tblPr>
        <w:tblStyle w:val="TableGrid"/>
        <w:tblW w:w="5000" w:type="pct"/>
        <w:tblLook w:val="04A0" w:firstRow="1" w:lastRow="0" w:firstColumn="1" w:lastColumn="0" w:noHBand="0" w:noVBand="1"/>
      </w:tblPr>
      <w:tblGrid>
        <w:gridCol w:w="12944"/>
        <w:gridCol w:w="870"/>
      </w:tblGrid>
      <w:tr w:rsidR="00DA3192" w:rsidRPr="004561C7" w14:paraId="3408481F" w14:textId="77777777" w:rsidTr="00412F1F">
        <w:tc>
          <w:tcPr>
            <w:tcW w:w="4719" w:type="pct"/>
            <w:shd w:val="clear" w:color="auto" w:fill="9966FF"/>
          </w:tcPr>
          <w:p w14:paraId="0EE804A3" w14:textId="77777777" w:rsidR="00DA3192" w:rsidRPr="0055632D" w:rsidRDefault="00DA3192" w:rsidP="00412F1F">
            <w:pPr>
              <w:autoSpaceDE w:val="0"/>
              <w:autoSpaceDN w:val="0"/>
              <w:adjustRightInd w:val="0"/>
              <w:jc w:val="center"/>
              <w:rPr>
                <w:b/>
                <w:color w:val="FFFFFF" w:themeColor="background1"/>
                <w:sz w:val="32"/>
              </w:rPr>
            </w:pPr>
            <w:r>
              <w:rPr>
                <w:b/>
                <w:color w:val="FFFFFF" w:themeColor="background1"/>
                <w:sz w:val="32"/>
              </w:rPr>
              <w:t>INSTRUCTION</w:t>
            </w:r>
          </w:p>
          <w:p w14:paraId="76069549" w14:textId="77777777" w:rsidR="00DA3192" w:rsidRPr="004561C7" w:rsidRDefault="00DA3192" w:rsidP="00412F1F">
            <w:pPr>
              <w:autoSpaceDE w:val="0"/>
              <w:autoSpaceDN w:val="0"/>
              <w:adjustRightInd w:val="0"/>
              <w:jc w:val="center"/>
              <w:rPr>
                <w:rFonts w:cs="ArialMT"/>
                <w:color w:val="231F20"/>
              </w:rP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33"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34" w:history="1">
              <w:r w:rsidRPr="0055632D">
                <w:rPr>
                  <w:rStyle w:val="Hyperlink"/>
                  <w:i/>
                  <w:color w:val="FFFFFF" w:themeColor="background1"/>
                  <w:sz w:val="24"/>
                  <w:szCs w:val="24"/>
                </w:rPr>
                <w:t>LEA/IHE Certification of Teaching Capacity</w:t>
              </w:r>
            </w:hyperlink>
          </w:p>
        </w:tc>
        <w:tc>
          <w:tcPr>
            <w:tcW w:w="281" w:type="pct"/>
            <w:shd w:val="clear" w:color="auto" w:fill="9966FF"/>
          </w:tcPr>
          <w:p w14:paraId="759A1AEF" w14:textId="77777777" w:rsidR="00DA3192" w:rsidRPr="0055632D" w:rsidRDefault="00DA3192" w:rsidP="00412F1F">
            <w:pPr>
              <w:autoSpaceDE w:val="0"/>
              <w:autoSpaceDN w:val="0"/>
              <w:adjustRightInd w:val="0"/>
              <w:jc w:val="center"/>
              <w:rPr>
                <w:b/>
                <w:color w:val="FFFFFF" w:themeColor="background1"/>
                <w:sz w:val="32"/>
              </w:rPr>
            </w:pPr>
            <w:r w:rsidRPr="001E47AE">
              <w:rPr>
                <w:b/>
                <w:color w:val="FFFFFF" w:themeColor="background1"/>
                <w:sz w:val="24"/>
              </w:rPr>
              <w:t>Check One</w:t>
            </w:r>
          </w:p>
        </w:tc>
      </w:tr>
      <w:tr w:rsidR="00DA3192" w:rsidRPr="004561C7" w14:paraId="57A39156" w14:textId="77777777" w:rsidTr="00412F1F">
        <w:tc>
          <w:tcPr>
            <w:tcW w:w="4719" w:type="pct"/>
          </w:tcPr>
          <w:p w14:paraId="3CC3AC7F" w14:textId="77777777" w:rsidR="00DA3192" w:rsidRDefault="00DA3192" w:rsidP="00412F1F">
            <w:pPr>
              <w:tabs>
                <w:tab w:val="left" w:pos="5385"/>
              </w:tabs>
              <w:rPr>
                <w:sz w:val="24"/>
                <w:szCs w:val="24"/>
              </w:rPr>
            </w:pPr>
            <w:r w:rsidRPr="00CF621A">
              <w:rPr>
                <w:rFonts w:cs="ArialMT"/>
                <w:b/>
                <w:color w:val="231F20"/>
                <w:sz w:val="24"/>
                <w:szCs w:val="24"/>
              </w:rPr>
              <w:t>EMERGING</w:t>
            </w:r>
            <w:r w:rsidRPr="00CF621A">
              <w:rPr>
                <w:rFonts w:cs="ArialMT"/>
                <w:color w:val="231F20"/>
                <w:sz w:val="24"/>
                <w:szCs w:val="24"/>
              </w:rPr>
              <w:t xml:space="preserve">: </w:t>
            </w:r>
            <w:r w:rsidRPr="00CF621A">
              <w:rPr>
                <w:sz w:val="24"/>
                <w:szCs w:val="24"/>
              </w:rPr>
              <w:t>Unresolved or significant issues with instructional expertise.</w:t>
            </w:r>
          </w:p>
          <w:p w14:paraId="39BD58CE" w14:textId="77777777" w:rsidR="00DA3192" w:rsidRPr="00CF621A" w:rsidRDefault="00DA3192" w:rsidP="00412F1F">
            <w:pPr>
              <w:tabs>
                <w:tab w:val="left" w:pos="5385"/>
              </w:tabs>
              <w:rPr>
                <w:sz w:val="24"/>
                <w:szCs w:val="24"/>
              </w:rPr>
            </w:pPr>
          </w:p>
          <w:p w14:paraId="3004BA6B" w14:textId="77777777" w:rsidR="00DA3192" w:rsidRDefault="00DA3192" w:rsidP="00412F1F">
            <w:pPr>
              <w:tabs>
                <w:tab w:val="left" w:pos="5385"/>
              </w:tabs>
              <w:ind w:left="720"/>
            </w:pPr>
            <w:r w:rsidRPr="00CF621A">
              <w:t xml:space="preserve">Significantly lacking in one or more of the following ways: Instruction is not engaging or clear.  Frequent inaccurate lesson content.  Lessons not appropriately aligned with the </w:t>
            </w:r>
            <w:r w:rsidRPr="00CF621A">
              <w:rPr>
                <w:i/>
              </w:rPr>
              <w:t>North Carolina Standard Course of Study/Common Core Standards</w:t>
            </w:r>
            <w:r w:rsidRPr="00CF621A">
              <w:t xml:space="preserve">.  Lacks variety of materials and lesson formats.  </w:t>
            </w:r>
          </w:p>
          <w:p w14:paraId="40705DB5" w14:textId="77777777" w:rsidR="00DA3192" w:rsidRPr="00CF621A" w:rsidRDefault="00DA3192" w:rsidP="00412F1F">
            <w:pPr>
              <w:tabs>
                <w:tab w:val="left" w:pos="5385"/>
              </w:tabs>
              <w:ind w:left="720"/>
            </w:pPr>
          </w:p>
        </w:tc>
        <w:tc>
          <w:tcPr>
            <w:tcW w:w="281" w:type="pct"/>
          </w:tcPr>
          <w:p w14:paraId="31C7C37E" w14:textId="77777777" w:rsidR="00DA3192" w:rsidRPr="004561C7" w:rsidRDefault="00DA3192" w:rsidP="00412F1F">
            <w:pPr>
              <w:autoSpaceDE w:val="0"/>
              <w:autoSpaceDN w:val="0"/>
              <w:adjustRightInd w:val="0"/>
              <w:rPr>
                <w:rFonts w:cs="ArialMT"/>
                <w:color w:val="231F20"/>
              </w:rPr>
            </w:pPr>
          </w:p>
        </w:tc>
      </w:tr>
      <w:tr w:rsidR="00DA3192" w:rsidRPr="004561C7" w14:paraId="3D1C26F4" w14:textId="77777777" w:rsidTr="00412F1F">
        <w:tc>
          <w:tcPr>
            <w:tcW w:w="4719" w:type="pct"/>
          </w:tcPr>
          <w:p w14:paraId="390B84E8" w14:textId="77777777" w:rsidR="00DA3192" w:rsidRDefault="00DA3192" w:rsidP="00412F1F">
            <w:pPr>
              <w:tabs>
                <w:tab w:val="left" w:pos="5385"/>
              </w:tabs>
              <w:rPr>
                <w:sz w:val="24"/>
                <w:szCs w:val="24"/>
              </w:rPr>
            </w:pPr>
            <w:r w:rsidRPr="00CF621A">
              <w:rPr>
                <w:rFonts w:cs="ArialMT"/>
                <w:b/>
                <w:color w:val="231F20"/>
                <w:sz w:val="24"/>
                <w:szCs w:val="24"/>
              </w:rPr>
              <w:t>PROFICIENT</w:t>
            </w:r>
            <w:r w:rsidRPr="00CF621A">
              <w:rPr>
                <w:rFonts w:cs="ArialMT"/>
                <w:color w:val="231F20"/>
                <w:sz w:val="24"/>
                <w:szCs w:val="24"/>
              </w:rPr>
              <w:t xml:space="preserve">:  </w:t>
            </w:r>
            <w:r w:rsidRPr="00CF621A">
              <w:rPr>
                <w:sz w:val="24"/>
                <w:szCs w:val="24"/>
              </w:rPr>
              <w:t xml:space="preserve">By the end of the semester, the candidate proficiently demonstrates instructional expertise.  </w:t>
            </w:r>
          </w:p>
          <w:p w14:paraId="09F68B01" w14:textId="77777777" w:rsidR="00DA3192" w:rsidRPr="00CF621A" w:rsidRDefault="00DA3192" w:rsidP="00412F1F">
            <w:pPr>
              <w:tabs>
                <w:tab w:val="left" w:pos="5385"/>
              </w:tabs>
              <w:rPr>
                <w:sz w:val="24"/>
                <w:szCs w:val="24"/>
              </w:rPr>
            </w:pPr>
          </w:p>
          <w:p w14:paraId="523F6D38" w14:textId="77777777" w:rsidR="00DA3192" w:rsidRDefault="00DA3192" w:rsidP="00412F1F">
            <w:pPr>
              <w:autoSpaceDE w:val="0"/>
              <w:autoSpaceDN w:val="0"/>
              <w:adjustRightInd w:val="0"/>
              <w:ind w:left="720"/>
            </w:pPr>
            <w:r w:rsidRPr="00CF621A">
              <w:t xml:space="preserve">Demonstrates the ability for instruction to be engaging.  Mostly or all accurate lesson content. Aligns lessons with the </w:t>
            </w:r>
            <w:r w:rsidRPr="00CF621A">
              <w:rPr>
                <w:i/>
              </w:rPr>
              <w:t>North Carolina Standard Course of Study/Common Core Standards</w:t>
            </w:r>
            <w:r w:rsidRPr="00CF621A">
              <w:t>.  Utilizes a variety of materials and lesson formats.  It is possible that there have been some issues related to instructional expertise that have been resolved.</w:t>
            </w:r>
          </w:p>
          <w:p w14:paraId="664DDE99" w14:textId="77777777" w:rsidR="00DA3192" w:rsidRPr="00CF621A" w:rsidRDefault="00DA3192" w:rsidP="00412F1F">
            <w:pPr>
              <w:autoSpaceDE w:val="0"/>
              <w:autoSpaceDN w:val="0"/>
              <w:adjustRightInd w:val="0"/>
              <w:ind w:left="720"/>
              <w:rPr>
                <w:rFonts w:cs="ArialMT"/>
                <w:color w:val="231F20"/>
              </w:rPr>
            </w:pPr>
          </w:p>
        </w:tc>
        <w:tc>
          <w:tcPr>
            <w:tcW w:w="281" w:type="pct"/>
          </w:tcPr>
          <w:p w14:paraId="54618AF1" w14:textId="77777777" w:rsidR="00DA3192" w:rsidRPr="004561C7" w:rsidRDefault="00DA3192" w:rsidP="00412F1F">
            <w:pPr>
              <w:autoSpaceDE w:val="0"/>
              <w:autoSpaceDN w:val="0"/>
              <w:adjustRightInd w:val="0"/>
              <w:rPr>
                <w:rFonts w:cs="ArialMT"/>
                <w:color w:val="231F20"/>
              </w:rPr>
            </w:pPr>
          </w:p>
        </w:tc>
      </w:tr>
      <w:tr w:rsidR="00DA3192" w:rsidRPr="004561C7" w14:paraId="53B48922" w14:textId="77777777" w:rsidTr="00412F1F">
        <w:tc>
          <w:tcPr>
            <w:tcW w:w="4719" w:type="pct"/>
          </w:tcPr>
          <w:p w14:paraId="7C0F2B97" w14:textId="77777777" w:rsidR="00DA3192" w:rsidRPr="00CF621A" w:rsidRDefault="00DA3192" w:rsidP="00412F1F">
            <w:pPr>
              <w:autoSpaceDE w:val="0"/>
              <w:autoSpaceDN w:val="0"/>
              <w:adjustRightInd w:val="0"/>
              <w:rPr>
                <w:rFonts w:cs="ArialMT"/>
                <w:color w:val="231F20"/>
                <w:sz w:val="24"/>
                <w:szCs w:val="24"/>
              </w:rPr>
            </w:pPr>
            <w:r w:rsidRPr="00CF621A">
              <w:rPr>
                <w:rFonts w:cs="ArialMT"/>
                <w:b/>
                <w:color w:val="231F20"/>
                <w:sz w:val="24"/>
                <w:szCs w:val="24"/>
              </w:rPr>
              <w:t>ACCOMPLISHED</w:t>
            </w:r>
            <w:r w:rsidRPr="00CF621A">
              <w:rPr>
                <w:rFonts w:cs="ArialMT"/>
                <w:color w:val="231F20"/>
                <w:sz w:val="24"/>
                <w:szCs w:val="24"/>
              </w:rPr>
              <w:t>: Consistent, quality instruction.</w:t>
            </w:r>
          </w:p>
          <w:p w14:paraId="6D082E99" w14:textId="77777777" w:rsidR="00DA3192" w:rsidRPr="004561C7" w:rsidRDefault="00DA3192" w:rsidP="00412F1F">
            <w:pPr>
              <w:autoSpaceDE w:val="0"/>
              <w:autoSpaceDN w:val="0"/>
              <w:adjustRightInd w:val="0"/>
              <w:rPr>
                <w:rFonts w:cs="ArialMT"/>
                <w:color w:val="231F20"/>
              </w:rPr>
            </w:pPr>
          </w:p>
          <w:p w14:paraId="6DF08F67" w14:textId="77777777" w:rsidR="00DA3192" w:rsidRDefault="00DA3192" w:rsidP="00412F1F">
            <w:pPr>
              <w:autoSpaceDE w:val="0"/>
              <w:autoSpaceDN w:val="0"/>
              <w:adjustRightInd w:val="0"/>
              <w:ind w:left="720"/>
            </w:pPr>
            <w:r w:rsidRPr="00CF621A">
              <w:t xml:space="preserve">Instruction is frequently engaging and typically reflects best practice.  Consistently accurate content.  Consistent alignment of lessons with the </w:t>
            </w:r>
            <w:r w:rsidRPr="00CF621A">
              <w:rPr>
                <w:i/>
              </w:rPr>
              <w:t>North Carolina Standard Course of Study/Common Core Standards</w:t>
            </w:r>
            <w:r w:rsidRPr="00CF621A">
              <w:t>.  Instruction encourages diversity in the school community and the world.  Utilizes a variety of materials and lesson formats.  Encourages student curiosity, instructs in ways that meet the needs of all students and that develop critical thinking and 21</w:t>
            </w:r>
            <w:r w:rsidRPr="00CF621A">
              <w:rPr>
                <w:vertAlign w:val="superscript"/>
              </w:rPr>
              <w:t>st</w:t>
            </w:r>
            <w:r w:rsidRPr="00CF621A">
              <w:t xml:space="preserve"> century skills.</w:t>
            </w:r>
          </w:p>
          <w:p w14:paraId="40BA4AF1" w14:textId="77777777" w:rsidR="00DA3192" w:rsidRPr="0078623E" w:rsidRDefault="00DA3192" w:rsidP="00412F1F">
            <w:pPr>
              <w:autoSpaceDE w:val="0"/>
              <w:autoSpaceDN w:val="0"/>
              <w:adjustRightInd w:val="0"/>
              <w:ind w:left="720"/>
              <w:rPr>
                <w:rFonts w:cs="ArialMT"/>
                <w:color w:val="231F20"/>
                <w:sz w:val="28"/>
              </w:rPr>
            </w:pPr>
          </w:p>
        </w:tc>
        <w:tc>
          <w:tcPr>
            <w:tcW w:w="281" w:type="pct"/>
          </w:tcPr>
          <w:p w14:paraId="45D9E860" w14:textId="77777777" w:rsidR="00DA3192" w:rsidRPr="004561C7" w:rsidRDefault="00DA3192" w:rsidP="00412F1F">
            <w:pPr>
              <w:autoSpaceDE w:val="0"/>
              <w:autoSpaceDN w:val="0"/>
              <w:adjustRightInd w:val="0"/>
              <w:rPr>
                <w:rFonts w:cs="ArialMT"/>
                <w:color w:val="231F20"/>
              </w:rPr>
            </w:pPr>
          </w:p>
        </w:tc>
      </w:tr>
    </w:tbl>
    <w:p w14:paraId="4FFDCA85" w14:textId="77777777" w:rsidR="00DA3192" w:rsidRDefault="00DA3192" w:rsidP="00DA3192">
      <w:pPr>
        <w:tabs>
          <w:tab w:val="left" w:pos="4185"/>
        </w:tabs>
      </w:pPr>
      <w:r>
        <w:tab/>
      </w:r>
    </w:p>
    <w:p w14:paraId="564F431B" w14:textId="77777777" w:rsidR="00DA3192" w:rsidRPr="00D60095" w:rsidRDefault="00DA3192" w:rsidP="00DA3192">
      <w:pPr>
        <w:tabs>
          <w:tab w:val="left" w:pos="2910"/>
          <w:tab w:val="left" w:pos="3495"/>
        </w:tabs>
        <w:rPr>
          <w:sz w:val="24"/>
        </w:rPr>
      </w:pPr>
      <w:r>
        <w:rPr>
          <w:b/>
          <w:sz w:val="24"/>
        </w:rPr>
        <w:t>COMMENTS</w:t>
      </w:r>
      <w:r w:rsidRPr="00D60095">
        <w:rPr>
          <w:sz w:val="24"/>
        </w:rPr>
        <w:t xml:space="preserve"> (Required if Emerging</w:t>
      </w:r>
      <w:r>
        <w:rPr>
          <w:sz w:val="24"/>
        </w:rPr>
        <w:t>, Otherwise Optional</w:t>
      </w:r>
      <w:r w:rsidRPr="00D60095">
        <w:rPr>
          <w:sz w:val="24"/>
        </w:rPr>
        <w:t>):</w:t>
      </w:r>
      <w:r w:rsidRPr="00D60095">
        <w:rPr>
          <w:sz w:val="24"/>
        </w:rPr>
        <w:tab/>
      </w:r>
    </w:p>
    <w:p w14:paraId="39CE4723" w14:textId="77777777" w:rsidR="00DA3192" w:rsidRDefault="00DA3192" w:rsidP="00DA3192">
      <w:pPr>
        <w:tabs>
          <w:tab w:val="left" w:pos="4185"/>
        </w:tabs>
      </w:pPr>
    </w:p>
    <w:p w14:paraId="398BEBDF" w14:textId="77777777" w:rsidR="00DA3192" w:rsidRDefault="00DA3192" w:rsidP="00DA3192">
      <w:pPr>
        <w:tabs>
          <w:tab w:val="left" w:pos="4185"/>
        </w:tabs>
      </w:pPr>
    </w:p>
    <w:p w14:paraId="47E4A1E7" w14:textId="77777777" w:rsidR="00DA3192" w:rsidRDefault="00DA3192" w:rsidP="00DA3192">
      <w:pPr>
        <w:tabs>
          <w:tab w:val="left" w:pos="4185"/>
        </w:tabs>
      </w:pPr>
    </w:p>
    <w:p w14:paraId="2923F73B" w14:textId="77777777" w:rsidR="00DA3192" w:rsidRDefault="00DA3192" w:rsidP="00DA3192">
      <w:pPr>
        <w:tabs>
          <w:tab w:val="left" w:pos="4185"/>
        </w:tabs>
      </w:pPr>
    </w:p>
    <w:p w14:paraId="63D063E1" w14:textId="22015002" w:rsidR="00DA3192" w:rsidRDefault="00DA3192">
      <w:r>
        <w:br w:type="page"/>
      </w:r>
    </w:p>
    <w:p w14:paraId="27672363" w14:textId="77777777" w:rsidR="00DA3192" w:rsidRDefault="00DA3192" w:rsidP="00DA3192">
      <w:pPr>
        <w:tabs>
          <w:tab w:val="left" w:pos="4185"/>
        </w:tabs>
      </w:pPr>
    </w:p>
    <w:p w14:paraId="4C949996" w14:textId="77777777" w:rsidR="00DA3192" w:rsidRDefault="00DA3192" w:rsidP="00DA3192">
      <w:pPr>
        <w:tabs>
          <w:tab w:val="left" w:pos="4185"/>
        </w:tabs>
      </w:pPr>
    </w:p>
    <w:tbl>
      <w:tblPr>
        <w:tblStyle w:val="TableGrid"/>
        <w:tblW w:w="5000" w:type="pct"/>
        <w:tblLook w:val="04A0" w:firstRow="1" w:lastRow="0" w:firstColumn="1" w:lastColumn="0" w:noHBand="0" w:noVBand="1"/>
      </w:tblPr>
      <w:tblGrid>
        <w:gridCol w:w="12944"/>
        <w:gridCol w:w="870"/>
      </w:tblGrid>
      <w:tr w:rsidR="00DA3192" w:rsidRPr="004561C7" w14:paraId="05AA544B" w14:textId="77777777" w:rsidTr="00412F1F">
        <w:trPr>
          <w:trHeight w:val="728"/>
        </w:trPr>
        <w:tc>
          <w:tcPr>
            <w:tcW w:w="4719" w:type="pct"/>
            <w:shd w:val="clear" w:color="auto" w:fill="9966FF"/>
          </w:tcPr>
          <w:p w14:paraId="7BD4EA14" w14:textId="77777777" w:rsidR="00DA3192" w:rsidRPr="0055632D" w:rsidRDefault="00DA3192" w:rsidP="00412F1F">
            <w:pPr>
              <w:tabs>
                <w:tab w:val="left" w:pos="5385"/>
                <w:tab w:val="center" w:pos="6394"/>
                <w:tab w:val="left" w:pos="8040"/>
              </w:tabs>
              <w:rPr>
                <w:b/>
                <w:color w:val="FFFFFF" w:themeColor="background1"/>
                <w:sz w:val="32"/>
              </w:rPr>
            </w:pPr>
            <w:r>
              <w:rPr>
                <w:b/>
                <w:color w:val="FFFFFF" w:themeColor="background1"/>
                <w:sz w:val="32"/>
              </w:rPr>
              <w:tab/>
            </w:r>
            <w:r>
              <w:rPr>
                <w:b/>
                <w:color w:val="FFFFFF" w:themeColor="background1"/>
                <w:sz w:val="32"/>
              </w:rPr>
              <w:tab/>
              <w:t>EVALUATION</w:t>
            </w:r>
            <w:r>
              <w:rPr>
                <w:b/>
                <w:color w:val="FFFFFF" w:themeColor="background1"/>
                <w:sz w:val="32"/>
              </w:rPr>
              <w:tab/>
            </w:r>
          </w:p>
          <w:p w14:paraId="3224F242" w14:textId="77777777" w:rsidR="00DA3192" w:rsidRPr="004561C7" w:rsidRDefault="00DA3192" w:rsidP="00412F1F">
            <w:pPr>
              <w:tabs>
                <w:tab w:val="left" w:pos="5385"/>
              </w:tabs>
              <w:jc w:val="cente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35"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36" w:history="1">
              <w:r w:rsidRPr="0055632D">
                <w:rPr>
                  <w:rStyle w:val="Hyperlink"/>
                  <w:i/>
                  <w:color w:val="FFFFFF" w:themeColor="background1"/>
                  <w:sz w:val="24"/>
                  <w:szCs w:val="24"/>
                </w:rPr>
                <w:t>LEA/IHE Certification of Teaching Capacity</w:t>
              </w:r>
            </w:hyperlink>
          </w:p>
        </w:tc>
        <w:tc>
          <w:tcPr>
            <w:tcW w:w="281" w:type="pct"/>
            <w:shd w:val="clear" w:color="auto" w:fill="9966FF"/>
          </w:tcPr>
          <w:p w14:paraId="4E6EA485" w14:textId="77777777" w:rsidR="00DA3192" w:rsidRPr="0055632D" w:rsidRDefault="00DA3192" w:rsidP="00412F1F">
            <w:pPr>
              <w:tabs>
                <w:tab w:val="left" w:pos="5385"/>
              </w:tabs>
              <w:jc w:val="center"/>
              <w:rPr>
                <w:b/>
                <w:color w:val="FFFFFF" w:themeColor="background1"/>
                <w:sz w:val="32"/>
              </w:rPr>
            </w:pPr>
            <w:r w:rsidRPr="001E47AE">
              <w:rPr>
                <w:b/>
                <w:color w:val="FFFFFF" w:themeColor="background1"/>
                <w:sz w:val="24"/>
              </w:rPr>
              <w:t>Check One</w:t>
            </w:r>
          </w:p>
        </w:tc>
      </w:tr>
      <w:tr w:rsidR="00DA3192" w:rsidRPr="004561C7" w14:paraId="699BB802" w14:textId="77777777" w:rsidTr="00412F1F">
        <w:tc>
          <w:tcPr>
            <w:tcW w:w="4719" w:type="pct"/>
          </w:tcPr>
          <w:p w14:paraId="727069C8" w14:textId="77777777" w:rsidR="00DA3192" w:rsidRPr="00941531" w:rsidRDefault="00DA3192" w:rsidP="00412F1F">
            <w:pPr>
              <w:tabs>
                <w:tab w:val="left" w:pos="5385"/>
              </w:tabs>
              <w:rPr>
                <w:sz w:val="24"/>
                <w:szCs w:val="24"/>
              </w:rPr>
            </w:pPr>
            <w:r w:rsidRPr="00941531">
              <w:rPr>
                <w:rFonts w:cs="ArialMT"/>
                <w:b/>
                <w:color w:val="231F20"/>
                <w:sz w:val="24"/>
                <w:szCs w:val="24"/>
              </w:rPr>
              <w:t>EMERGING</w:t>
            </w:r>
            <w:r w:rsidRPr="00941531">
              <w:rPr>
                <w:rFonts w:cs="ArialMT"/>
                <w:color w:val="231F20"/>
                <w:sz w:val="24"/>
                <w:szCs w:val="24"/>
              </w:rPr>
              <w:t xml:space="preserve">: </w:t>
            </w:r>
            <w:r w:rsidRPr="00941531">
              <w:rPr>
                <w:sz w:val="24"/>
                <w:szCs w:val="24"/>
              </w:rPr>
              <w:t>Unresolved or significant issues with evaluation.</w:t>
            </w:r>
          </w:p>
          <w:p w14:paraId="5D9701C2" w14:textId="77777777" w:rsidR="00DA3192" w:rsidRDefault="00DA3192" w:rsidP="00412F1F">
            <w:pPr>
              <w:tabs>
                <w:tab w:val="left" w:pos="5385"/>
              </w:tabs>
            </w:pPr>
          </w:p>
          <w:p w14:paraId="052B6318" w14:textId="77777777" w:rsidR="00DA3192" w:rsidRPr="00384D3D" w:rsidRDefault="00DA3192" w:rsidP="00412F1F">
            <w:pPr>
              <w:tabs>
                <w:tab w:val="left" w:pos="5385"/>
              </w:tabs>
              <w:ind w:left="720"/>
            </w:pPr>
            <w:r w:rsidRPr="00384D3D">
              <w:t>Significantly lacking in one or more of the following ways: Has not shown the ability to monitor and/or evaluate student learning.  Has not shown the ability to use data to inform instruction.</w:t>
            </w:r>
          </w:p>
          <w:p w14:paraId="6C854D9B" w14:textId="77777777" w:rsidR="00DA3192" w:rsidRPr="004561C7" w:rsidRDefault="00DA3192" w:rsidP="00412F1F">
            <w:pPr>
              <w:tabs>
                <w:tab w:val="left" w:pos="2760"/>
              </w:tabs>
              <w:ind w:left="720"/>
            </w:pPr>
            <w:r w:rsidRPr="00384D3D">
              <w:tab/>
            </w:r>
          </w:p>
        </w:tc>
        <w:tc>
          <w:tcPr>
            <w:tcW w:w="281" w:type="pct"/>
          </w:tcPr>
          <w:p w14:paraId="50FF34DC" w14:textId="77777777" w:rsidR="00DA3192" w:rsidRPr="004561C7" w:rsidRDefault="00DA3192" w:rsidP="00412F1F">
            <w:pPr>
              <w:tabs>
                <w:tab w:val="left" w:pos="5385"/>
              </w:tabs>
            </w:pPr>
          </w:p>
        </w:tc>
      </w:tr>
      <w:tr w:rsidR="00DA3192" w:rsidRPr="004561C7" w14:paraId="3E73BCEC" w14:textId="77777777" w:rsidTr="00412F1F">
        <w:tc>
          <w:tcPr>
            <w:tcW w:w="4719" w:type="pct"/>
          </w:tcPr>
          <w:p w14:paraId="15EF07A3" w14:textId="77777777" w:rsidR="00DA3192" w:rsidRPr="00941531" w:rsidRDefault="00DA3192" w:rsidP="00412F1F">
            <w:pPr>
              <w:tabs>
                <w:tab w:val="left" w:pos="5385"/>
              </w:tabs>
              <w:rPr>
                <w:sz w:val="24"/>
                <w:szCs w:val="24"/>
              </w:rPr>
            </w:pPr>
            <w:r w:rsidRPr="00941531">
              <w:rPr>
                <w:rFonts w:cs="ArialMT"/>
                <w:b/>
                <w:color w:val="231F20"/>
                <w:sz w:val="24"/>
                <w:szCs w:val="24"/>
              </w:rPr>
              <w:t>PROFICIENT</w:t>
            </w:r>
            <w:r w:rsidRPr="00941531">
              <w:rPr>
                <w:rFonts w:cs="ArialMT"/>
                <w:color w:val="231F20"/>
                <w:sz w:val="24"/>
                <w:szCs w:val="24"/>
              </w:rPr>
              <w:t xml:space="preserve">: </w:t>
            </w:r>
            <w:r w:rsidRPr="00941531">
              <w:rPr>
                <w:sz w:val="24"/>
                <w:szCs w:val="24"/>
              </w:rPr>
              <w:t xml:space="preserve">By the end of the semester, the candidate satisfactorily evaluates.  </w:t>
            </w:r>
          </w:p>
          <w:p w14:paraId="0E04A2B4" w14:textId="77777777" w:rsidR="00DA3192" w:rsidRDefault="00DA3192" w:rsidP="00412F1F">
            <w:pPr>
              <w:tabs>
                <w:tab w:val="left" w:pos="5385"/>
              </w:tabs>
            </w:pPr>
          </w:p>
          <w:p w14:paraId="62E2867D" w14:textId="77777777" w:rsidR="00DA3192" w:rsidRPr="00384D3D" w:rsidRDefault="00DA3192" w:rsidP="00412F1F">
            <w:pPr>
              <w:tabs>
                <w:tab w:val="left" w:pos="5385"/>
              </w:tabs>
              <w:ind w:left="720"/>
            </w:pPr>
            <w:r w:rsidRPr="00384D3D">
              <w:t>Has shown the ability to monitor and evaluate student learning.  Has considered ways to use evaluation data to shape and drive instruction.  It is possible that there have been some issues related to evaluation that have been resolved.</w:t>
            </w:r>
          </w:p>
          <w:p w14:paraId="274E64F8" w14:textId="77777777" w:rsidR="00DA3192" w:rsidRPr="004561C7" w:rsidRDefault="00DA3192" w:rsidP="00412F1F">
            <w:pPr>
              <w:tabs>
                <w:tab w:val="left" w:pos="5385"/>
              </w:tabs>
            </w:pPr>
          </w:p>
        </w:tc>
        <w:tc>
          <w:tcPr>
            <w:tcW w:w="281" w:type="pct"/>
          </w:tcPr>
          <w:p w14:paraId="058445BB" w14:textId="77777777" w:rsidR="00DA3192" w:rsidRPr="004561C7" w:rsidRDefault="00DA3192" w:rsidP="00412F1F">
            <w:pPr>
              <w:tabs>
                <w:tab w:val="left" w:pos="5385"/>
              </w:tabs>
            </w:pPr>
          </w:p>
        </w:tc>
      </w:tr>
      <w:tr w:rsidR="00DA3192" w:rsidRPr="004561C7" w14:paraId="26D950E7" w14:textId="77777777" w:rsidTr="00412F1F">
        <w:trPr>
          <w:trHeight w:val="467"/>
        </w:trPr>
        <w:tc>
          <w:tcPr>
            <w:tcW w:w="4719" w:type="pct"/>
          </w:tcPr>
          <w:p w14:paraId="79238718" w14:textId="77777777" w:rsidR="00DA3192" w:rsidRPr="00384D3D" w:rsidRDefault="00DA3192" w:rsidP="00412F1F">
            <w:pPr>
              <w:tabs>
                <w:tab w:val="left" w:pos="5385"/>
              </w:tabs>
              <w:rPr>
                <w:sz w:val="24"/>
                <w:szCs w:val="24"/>
              </w:rPr>
            </w:pPr>
            <w:r w:rsidRPr="00384D3D">
              <w:rPr>
                <w:rFonts w:cs="ArialMT"/>
                <w:b/>
                <w:color w:val="231F20"/>
                <w:sz w:val="24"/>
                <w:szCs w:val="24"/>
              </w:rPr>
              <w:t>ACCOMPLISHED</w:t>
            </w:r>
            <w:r w:rsidRPr="00384D3D">
              <w:rPr>
                <w:rFonts w:cs="ArialMT"/>
                <w:color w:val="231F20"/>
                <w:sz w:val="24"/>
                <w:szCs w:val="24"/>
              </w:rPr>
              <w:t xml:space="preserve">: </w:t>
            </w:r>
            <w:r w:rsidRPr="00384D3D">
              <w:rPr>
                <w:sz w:val="24"/>
                <w:szCs w:val="24"/>
              </w:rPr>
              <w:t>Consistent, quality evaluation.</w:t>
            </w:r>
          </w:p>
          <w:p w14:paraId="630289FE" w14:textId="77777777" w:rsidR="00DA3192" w:rsidRDefault="00DA3192" w:rsidP="00412F1F">
            <w:pPr>
              <w:tabs>
                <w:tab w:val="left" w:pos="2700"/>
              </w:tabs>
            </w:pPr>
            <w:r>
              <w:tab/>
            </w:r>
          </w:p>
          <w:p w14:paraId="7374D33A" w14:textId="77777777" w:rsidR="00DA3192" w:rsidRDefault="00DA3192" w:rsidP="00412F1F">
            <w:pPr>
              <w:tabs>
                <w:tab w:val="left" w:pos="5385"/>
              </w:tabs>
              <w:ind w:left="720"/>
            </w:pPr>
            <w:r w:rsidRPr="00384D3D">
              <w:t>When given the opportunity, uses a variety of formative and summative indicators to monitor and evaluate student learning.  Considers students’ progress towards 21</w:t>
            </w:r>
            <w:r w:rsidRPr="00384D3D">
              <w:rPr>
                <w:vertAlign w:val="superscript"/>
              </w:rPr>
              <w:t>st</w:t>
            </w:r>
            <w:r w:rsidRPr="00384D3D">
              <w:t xml:space="preserve"> century skills.  Frequently considers ways evaluation data could shape and drive instruction.</w:t>
            </w:r>
          </w:p>
          <w:p w14:paraId="63D83EDF" w14:textId="77777777" w:rsidR="00DA3192" w:rsidRPr="004561C7" w:rsidRDefault="00DA3192" w:rsidP="00412F1F">
            <w:pPr>
              <w:tabs>
                <w:tab w:val="left" w:pos="5385"/>
              </w:tabs>
              <w:ind w:left="720"/>
            </w:pPr>
          </w:p>
        </w:tc>
        <w:tc>
          <w:tcPr>
            <w:tcW w:w="281" w:type="pct"/>
          </w:tcPr>
          <w:p w14:paraId="79F0D2F1" w14:textId="77777777" w:rsidR="00DA3192" w:rsidRPr="004561C7" w:rsidRDefault="00DA3192" w:rsidP="00412F1F">
            <w:pPr>
              <w:tabs>
                <w:tab w:val="left" w:pos="5385"/>
              </w:tabs>
            </w:pPr>
          </w:p>
        </w:tc>
      </w:tr>
    </w:tbl>
    <w:p w14:paraId="7A017060" w14:textId="77777777" w:rsidR="00DA3192" w:rsidRDefault="00DA3192" w:rsidP="00DA3192"/>
    <w:p w14:paraId="24411780" w14:textId="77777777" w:rsidR="00DA3192" w:rsidRPr="00D60095" w:rsidRDefault="00DA3192" w:rsidP="00DA3192">
      <w:pPr>
        <w:tabs>
          <w:tab w:val="left" w:pos="2910"/>
          <w:tab w:val="left" w:pos="3495"/>
        </w:tabs>
        <w:rPr>
          <w:sz w:val="24"/>
        </w:rPr>
      </w:pPr>
      <w:r>
        <w:rPr>
          <w:b/>
          <w:sz w:val="24"/>
        </w:rPr>
        <w:t>COMMENTS</w:t>
      </w:r>
      <w:r w:rsidRPr="00D60095">
        <w:rPr>
          <w:sz w:val="24"/>
        </w:rPr>
        <w:t xml:space="preserve"> (Required if Emerging</w:t>
      </w:r>
      <w:r>
        <w:rPr>
          <w:sz w:val="24"/>
        </w:rPr>
        <w:t>, Otherwise Optional</w:t>
      </w:r>
      <w:r w:rsidRPr="00D60095">
        <w:rPr>
          <w:sz w:val="24"/>
        </w:rPr>
        <w:t>):</w:t>
      </w:r>
      <w:r w:rsidRPr="00D60095">
        <w:rPr>
          <w:sz w:val="24"/>
        </w:rPr>
        <w:tab/>
      </w:r>
    </w:p>
    <w:p w14:paraId="702F5074" w14:textId="77777777" w:rsidR="00DA3192" w:rsidRDefault="00DA3192" w:rsidP="00DA3192"/>
    <w:p w14:paraId="622E72DE" w14:textId="77777777" w:rsidR="00DA3192" w:rsidRDefault="00DA3192" w:rsidP="00DA3192"/>
    <w:p w14:paraId="2AF98AE3" w14:textId="77777777" w:rsidR="00DA3192" w:rsidRDefault="00DA3192" w:rsidP="00DA3192"/>
    <w:p w14:paraId="4251F0F2" w14:textId="77777777" w:rsidR="00DA3192" w:rsidRDefault="00DA3192" w:rsidP="00DA3192"/>
    <w:p w14:paraId="5C953C85" w14:textId="77777777" w:rsidR="00DA3192" w:rsidRDefault="00DA3192" w:rsidP="00DA3192"/>
    <w:p w14:paraId="643F9487" w14:textId="77777777" w:rsidR="00DA3192" w:rsidRDefault="00DA3192" w:rsidP="00DA3192"/>
    <w:p w14:paraId="7631F38E" w14:textId="3AC54B75" w:rsidR="00DA3192" w:rsidRDefault="00DA3192">
      <w:r>
        <w:br w:type="page"/>
      </w:r>
    </w:p>
    <w:p w14:paraId="3DEC8DB6" w14:textId="77777777" w:rsidR="00DA3192" w:rsidRDefault="00DA3192" w:rsidP="00DA3192"/>
    <w:p w14:paraId="755979BB" w14:textId="77777777" w:rsidR="00DA3192" w:rsidRDefault="00DA3192" w:rsidP="00DA3192"/>
    <w:p w14:paraId="049FF18D" w14:textId="77777777" w:rsidR="00DA3192" w:rsidRDefault="00DA3192" w:rsidP="00DA3192"/>
    <w:p w14:paraId="07025005" w14:textId="77777777" w:rsidR="00DA3192" w:rsidRDefault="00DA3192" w:rsidP="00DA3192"/>
    <w:tbl>
      <w:tblPr>
        <w:tblStyle w:val="TableGrid"/>
        <w:tblW w:w="5000" w:type="pct"/>
        <w:tblLook w:val="04A0" w:firstRow="1" w:lastRow="0" w:firstColumn="1" w:lastColumn="0" w:noHBand="0" w:noVBand="1"/>
      </w:tblPr>
      <w:tblGrid>
        <w:gridCol w:w="12944"/>
        <w:gridCol w:w="870"/>
      </w:tblGrid>
      <w:tr w:rsidR="00DA3192" w:rsidRPr="004561C7" w14:paraId="0A316BA0" w14:textId="77777777" w:rsidTr="00412F1F">
        <w:tc>
          <w:tcPr>
            <w:tcW w:w="4719" w:type="pct"/>
            <w:shd w:val="clear" w:color="auto" w:fill="9966FF"/>
          </w:tcPr>
          <w:p w14:paraId="7EC48037" w14:textId="77777777" w:rsidR="00DA3192" w:rsidRPr="0055632D" w:rsidRDefault="00DA3192" w:rsidP="00412F1F">
            <w:pPr>
              <w:tabs>
                <w:tab w:val="left" w:pos="5385"/>
              </w:tabs>
              <w:jc w:val="center"/>
              <w:rPr>
                <w:b/>
                <w:color w:val="FFFFFF" w:themeColor="background1"/>
                <w:sz w:val="32"/>
              </w:rPr>
            </w:pPr>
            <w:r>
              <w:rPr>
                <w:b/>
                <w:color w:val="FFFFFF" w:themeColor="background1"/>
                <w:sz w:val="32"/>
              </w:rPr>
              <w:t>IMPACT ON STUDENT LEARNING</w:t>
            </w:r>
          </w:p>
          <w:p w14:paraId="5377CB38" w14:textId="77777777" w:rsidR="00DA3192" w:rsidRPr="004561C7" w:rsidRDefault="00DA3192" w:rsidP="00412F1F">
            <w:pPr>
              <w:tabs>
                <w:tab w:val="left" w:pos="5385"/>
              </w:tabs>
              <w:jc w:val="cente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37"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38" w:history="1">
              <w:r w:rsidRPr="0055632D">
                <w:rPr>
                  <w:rStyle w:val="Hyperlink"/>
                  <w:i/>
                  <w:color w:val="FFFFFF" w:themeColor="background1"/>
                  <w:sz w:val="24"/>
                  <w:szCs w:val="24"/>
                </w:rPr>
                <w:t>LEA/IHE Certification of Teaching Capacity</w:t>
              </w:r>
            </w:hyperlink>
          </w:p>
        </w:tc>
        <w:tc>
          <w:tcPr>
            <w:tcW w:w="281" w:type="pct"/>
            <w:shd w:val="clear" w:color="auto" w:fill="9966FF"/>
          </w:tcPr>
          <w:p w14:paraId="35BC0C52" w14:textId="77777777" w:rsidR="00DA3192" w:rsidRPr="001E47AE" w:rsidRDefault="00DA3192" w:rsidP="00412F1F">
            <w:pPr>
              <w:tabs>
                <w:tab w:val="left" w:pos="5385"/>
              </w:tabs>
              <w:jc w:val="center"/>
              <w:rPr>
                <w:b/>
                <w:color w:val="FFFFFF" w:themeColor="background1"/>
                <w:sz w:val="24"/>
              </w:rPr>
            </w:pPr>
            <w:r w:rsidRPr="001E47AE">
              <w:rPr>
                <w:b/>
                <w:color w:val="FFFFFF" w:themeColor="background1"/>
                <w:sz w:val="24"/>
              </w:rPr>
              <w:t>Check One</w:t>
            </w:r>
          </w:p>
        </w:tc>
      </w:tr>
      <w:tr w:rsidR="00DA3192" w:rsidRPr="004561C7" w14:paraId="1E5BFCBC" w14:textId="77777777" w:rsidTr="00412F1F">
        <w:tc>
          <w:tcPr>
            <w:tcW w:w="4719" w:type="pct"/>
          </w:tcPr>
          <w:p w14:paraId="24FA97B1" w14:textId="77777777" w:rsidR="00DA3192" w:rsidRPr="00C02A09" w:rsidRDefault="00DA3192" w:rsidP="00412F1F">
            <w:pPr>
              <w:tabs>
                <w:tab w:val="left" w:pos="5385"/>
              </w:tabs>
              <w:rPr>
                <w:sz w:val="24"/>
                <w:szCs w:val="24"/>
              </w:rPr>
            </w:pPr>
            <w:r w:rsidRPr="00C02A09">
              <w:rPr>
                <w:rFonts w:cs="ArialMT"/>
                <w:b/>
                <w:color w:val="231F20"/>
                <w:sz w:val="24"/>
                <w:szCs w:val="24"/>
              </w:rPr>
              <w:t>EMERGING</w:t>
            </w:r>
            <w:r w:rsidRPr="00C02A09">
              <w:rPr>
                <w:rFonts w:cs="ArialMT"/>
                <w:color w:val="231F20"/>
                <w:sz w:val="24"/>
                <w:szCs w:val="24"/>
              </w:rPr>
              <w:t xml:space="preserve">: </w:t>
            </w:r>
            <w:r w:rsidRPr="00C02A09">
              <w:rPr>
                <w:sz w:val="24"/>
                <w:szCs w:val="24"/>
              </w:rPr>
              <w:t>Unresolved or significant issues with impact on student learning.</w:t>
            </w:r>
          </w:p>
          <w:p w14:paraId="3C9A2E7A" w14:textId="77777777" w:rsidR="00DA3192" w:rsidRDefault="00DA3192" w:rsidP="00412F1F">
            <w:pPr>
              <w:tabs>
                <w:tab w:val="left" w:pos="5385"/>
              </w:tabs>
            </w:pPr>
          </w:p>
          <w:p w14:paraId="01F5DB9C" w14:textId="77777777" w:rsidR="00DA3192" w:rsidRPr="00C02A09" w:rsidRDefault="00DA3192" w:rsidP="00412F1F">
            <w:pPr>
              <w:tabs>
                <w:tab w:val="left" w:pos="5385"/>
              </w:tabs>
              <w:ind w:left="720"/>
            </w:pPr>
            <w:r w:rsidRPr="00C02A09">
              <w:t xml:space="preserve">Significantly lacking in one or more of the following ways: Does not know about, implement, and/or adhere to policies and practices positively affecting students’ learning.  Missed opportunities to cooperate with specialists in ways appropriate to program / teaching field / needs of students.  Does not use resources to support the special needs of students.  </w:t>
            </w:r>
          </w:p>
          <w:p w14:paraId="4FF6A89E" w14:textId="77777777" w:rsidR="00DA3192" w:rsidRPr="004561C7" w:rsidRDefault="00DA3192" w:rsidP="00412F1F">
            <w:pPr>
              <w:tabs>
                <w:tab w:val="left" w:pos="2160"/>
              </w:tabs>
            </w:pPr>
            <w:r>
              <w:tab/>
            </w:r>
          </w:p>
        </w:tc>
        <w:tc>
          <w:tcPr>
            <w:tcW w:w="281" w:type="pct"/>
          </w:tcPr>
          <w:p w14:paraId="44AF910A" w14:textId="77777777" w:rsidR="00DA3192" w:rsidRPr="004561C7" w:rsidRDefault="00DA3192" w:rsidP="00412F1F">
            <w:pPr>
              <w:tabs>
                <w:tab w:val="left" w:pos="5385"/>
              </w:tabs>
            </w:pPr>
          </w:p>
        </w:tc>
      </w:tr>
      <w:tr w:rsidR="00DA3192" w:rsidRPr="004561C7" w14:paraId="306565FC" w14:textId="77777777" w:rsidTr="00412F1F">
        <w:tc>
          <w:tcPr>
            <w:tcW w:w="4719" w:type="pct"/>
          </w:tcPr>
          <w:p w14:paraId="49FB7271" w14:textId="77777777" w:rsidR="00DA3192" w:rsidRPr="00C02A09" w:rsidRDefault="00DA3192" w:rsidP="00412F1F">
            <w:pPr>
              <w:tabs>
                <w:tab w:val="left" w:pos="5385"/>
              </w:tabs>
              <w:rPr>
                <w:sz w:val="24"/>
                <w:szCs w:val="24"/>
              </w:rPr>
            </w:pPr>
            <w:r w:rsidRPr="00C02A09">
              <w:rPr>
                <w:rFonts w:cs="ArialMT"/>
                <w:b/>
                <w:color w:val="231F20"/>
                <w:sz w:val="24"/>
                <w:szCs w:val="24"/>
              </w:rPr>
              <w:t>PROFICIENT</w:t>
            </w:r>
            <w:r w:rsidRPr="00C02A09">
              <w:rPr>
                <w:rFonts w:cs="ArialMT"/>
                <w:color w:val="231F20"/>
                <w:sz w:val="24"/>
                <w:szCs w:val="24"/>
              </w:rPr>
              <w:t xml:space="preserve">: </w:t>
            </w:r>
            <w:r w:rsidRPr="00C02A09">
              <w:rPr>
                <w:sz w:val="24"/>
                <w:szCs w:val="24"/>
              </w:rPr>
              <w:t>By the end of the semester, the candidate satisfactorily impacts student learning.</w:t>
            </w:r>
          </w:p>
          <w:p w14:paraId="4E623117" w14:textId="77777777" w:rsidR="00DA3192" w:rsidRDefault="00DA3192" w:rsidP="00412F1F">
            <w:pPr>
              <w:tabs>
                <w:tab w:val="left" w:pos="5385"/>
              </w:tabs>
            </w:pPr>
          </w:p>
          <w:p w14:paraId="2802299B" w14:textId="77777777" w:rsidR="00DA3192" w:rsidRPr="00C02A09" w:rsidRDefault="00DA3192" w:rsidP="00412F1F">
            <w:pPr>
              <w:tabs>
                <w:tab w:val="left" w:pos="5385"/>
              </w:tabs>
              <w:ind w:left="720"/>
            </w:pPr>
            <w:r w:rsidRPr="00C02A09">
              <w:t>Has shown the ability to follow policies and practices positively affecting students’ learning.  Has cooperated with specialists in ways appropriate to program / teaching field / needs of students.  Has used research-verified strategies to provide effective learning activities for students with special needs.  It is possible that there have been some issues related to impact on student learning that have been resolved.</w:t>
            </w:r>
          </w:p>
          <w:p w14:paraId="7602E883" w14:textId="77777777" w:rsidR="00DA3192" w:rsidRPr="004561C7" w:rsidRDefault="00DA3192" w:rsidP="00412F1F">
            <w:pPr>
              <w:tabs>
                <w:tab w:val="left" w:pos="5385"/>
              </w:tabs>
            </w:pPr>
          </w:p>
        </w:tc>
        <w:tc>
          <w:tcPr>
            <w:tcW w:w="281" w:type="pct"/>
          </w:tcPr>
          <w:p w14:paraId="689ED52F" w14:textId="77777777" w:rsidR="00DA3192" w:rsidRPr="004561C7" w:rsidRDefault="00DA3192" w:rsidP="00412F1F">
            <w:pPr>
              <w:tabs>
                <w:tab w:val="left" w:pos="5385"/>
              </w:tabs>
            </w:pPr>
          </w:p>
        </w:tc>
      </w:tr>
      <w:tr w:rsidR="00DA3192" w:rsidRPr="004561C7" w14:paraId="3FC85535" w14:textId="77777777" w:rsidTr="00412F1F">
        <w:tc>
          <w:tcPr>
            <w:tcW w:w="4719" w:type="pct"/>
          </w:tcPr>
          <w:p w14:paraId="3D063C54" w14:textId="77777777" w:rsidR="00DA3192" w:rsidRPr="00C02A09" w:rsidRDefault="00DA3192" w:rsidP="00412F1F">
            <w:pPr>
              <w:tabs>
                <w:tab w:val="left" w:pos="5385"/>
              </w:tabs>
              <w:rPr>
                <w:sz w:val="24"/>
                <w:szCs w:val="24"/>
              </w:rPr>
            </w:pPr>
            <w:r w:rsidRPr="00C02A09">
              <w:rPr>
                <w:rFonts w:cs="ArialMT"/>
                <w:b/>
                <w:color w:val="231F20"/>
                <w:sz w:val="24"/>
                <w:szCs w:val="24"/>
              </w:rPr>
              <w:t>ACCOMPLISHED</w:t>
            </w:r>
            <w:r w:rsidRPr="00C02A09">
              <w:rPr>
                <w:rFonts w:cs="ArialMT"/>
                <w:color w:val="231F20"/>
                <w:sz w:val="24"/>
                <w:szCs w:val="24"/>
              </w:rPr>
              <w:t xml:space="preserve">: </w:t>
            </w:r>
            <w:r w:rsidRPr="00C02A09">
              <w:rPr>
                <w:sz w:val="24"/>
                <w:szCs w:val="24"/>
              </w:rPr>
              <w:t>Consistent, positive impact on student learning.</w:t>
            </w:r>
          </w:p>
          <w:p w14:paraId="33453CCE" w14:textId="77777777" w:rsidR="00DA3192" w:rsidRDefault="00DA3192" w:rsidP="00412F1F">
            <w:pPr>
              <w:tabs>
                <w:tab w:val="left" w:pos="3855"/>
              </w:tabs>
            </w:pPr>
            <w:r>
              <w:tab/>
            </w:r>
          </w:p>
          <w:p w14:paraId="023A7FF5" w14:textId="77777777" w:rsidR="00DA3192" w:rsidRPr="00C02A09" w:rsidRDefault="00DA3192" w:rsidP="00412F1F">
            <w:pPr>
              <w:tabs>
                <w:tab w:val="left" w:pos="1800"/>
              </w:tabs>
              <w:ind w:left="720"/>
            </w:pPr>
            <w:r w:rsidRPr="00C02A09">
              <w:t>When given the opportunity, consistently follows policies and practices positively affecting students’ learning.  Has on multiple occasions cooperated with specialists in ways appropriate to program/ teaching field / needs of students.  Has frequently used research-verified strategies to provide effective learning activities for students with special needs.</w:t>
            </w:r>
          </w:p>
          <w:p w14:paraId="194B9AAB" w14:textId="77777777" w:rsidR="00DA3192" w:rsidRPr="004561C7" w:rsidRDefault="00DA3192" w:rsidP="00412F1F">
            <w:pPr>
              <w:tabs>
                <w:tab w:val="left" w:pos="5385"/>
              </w:tabs>
            </w:pPr>
          </w:p>
        </w:tc>
        <w:tc>
          <w:tcPr>
            <w:tcW w:w="281" w:type="pct"/>
          </w:tcPr>
          <w:p w14:paraId="0479629A" w14:textId="77777777" w:rsidR="00DA3192" w:rsidRPr="004561C7" w:rsidRDefault="00DA3192" w:rsidP="00412F1F">
            <w:pPr>
              <w:tabs>
                <w:tab w:val="left" w:pos="5385"/>
              </w:tabs>
            </w:pPr>
          </w:p>
        </w:tc>
      </w:tr>
    </w:tbl>
    <w:p w14:paraId="0379B2FE" w14:textId="77777777" w:rsidR="00DA3192" w:rsidRDefault="00DA3192" w:rsidP="00DA3192"/>
    <w:p w14:paraId="6ED45A7D" w14:textId="77777777" w:rsidR="00DA3192" w:rsidRPr="00D60095" w:rsidRDefault="00DA3192" w:rsidP="00DA3192">
      <w:pPr>
        <w:tabs>
          <w:tab w:val="left" w:pos="2910"/>
          <w:tab w:val="left" w:pos="3495"/>
        </w:tabs>
        <w:rPr>
          <w:sz w:val="24"/>
        </w:rPr>
      </w:pPr>
      <w:r>
        <w:rPr>
          <w:b/>
          <w:sz w:val="24"/>
        </w:rPr>
        <w:t>COMMENTS</w:t>
      </w:r>
      <w:r w:rsidRPr="00D60095">
        <w:rPr>
          <w:sz w:val="24"/>
        </w:rPr>
        <w:t xml:space="preserve"> (Required if Emerging</w:t>
      </w:r>
      <w:r>
        <w:rPr>
          <w:sz w:val="24"/>
        </w:rPr>
        <w:t>, Otherwise Optional</w:t>
      </w:r>
      <w:r w:rsidRPr="00D60095">
        <w:rPr>
          <w:sz w:val="24"/>
        </w:rPr>
        <w:t>):</w:t>
      </w:r>
      <w:r w:rsidRPr="00D60095">
        <w:rPr>
          <w:sz w:val="24"/>
        </w:rPr>
        <w:tab/>
      </w:r>
    </w:p>
    <w:p w14:paraId="63A071A8" w14:textId="77777777" w:rsidR="00DA3192" w:rsidRDefault="00DA3192" w:rsidP="00DA3192"/>
    <w:p w14:paraId="1D352ACD" w14:textId="77777777" w:rsidR="00DA3192" w:rsidRDefault="00DA3192" w:rsidP="00DA3192"/>
    <w:p w14:paraId="1BB7BC1D" w14:textId="77777777" w:rsidR="00DA3192" w:rsidRDefault="00DA3192" w:rsidP="00DA3192"/>
    <w:p w14:paraId="72B85C81" w14:textId="77777777" w:rsidR="00DA3192" w:rsidRDefault="00DA3192" w:rsidP="00DA3192"/>
    <w:p w14:paraId="25C1B501" w14:textId="77777777" w:rsidR="00DA3192" w:rsidRDefault="00DA3192" w:rsidP="00DA3192"/>
    <w:p w14:paraId="1349AFD2" w14:textId="77777777" w:rsidR="00DA3192" w:rsidRDefault="00DA3192" w:rsidP="00DA3192"/>
    <w:p w14:paraId="0CEAD792" w14:textId="37056086" w:rsidR="00DA3192" w:rsidRDefault="00DA3192">
      <w:r>
        <w:br w:type="page"/>
      </w:r>
    </w:p>
    <w:p w14:paraId="6454D39D" w14:textId="77777777" w:rsidR="00DA3192" w:rsidRDefault="00DA3192" w:rsidP="00DA3192"/>
    <w:p w14:paraId="285CAC12" w14:textId="77777777" w:rsidR="00DA3192" w:rsidRDefault="00DA3192" w:rsidP="00DA3192"/>
    <w:tbl>
      <w:tblPr>
        <w:tblStyle w:val="TableGrid"/>
        <w:tblW w:w="5000" w:type="pct"/>
        <w:tblLook w:val="04A0" w:firstRow="1" w:lastRow="0" w:firstColumn="1" w:lastColumn="0" w:noHBand="0" w:noVBand="1"/>
      </w:tblPr>
      <w:tblGrid>
        <w:gridCol w:w="12944"/>
        <w:gridCol w:w="870"/>
      </w:tblGrid>
      <w:tr w:rsidR="00DA3192" w:rsidRPr="004561C7" w14:paraId="4037027D" w14:textId="77777777" w:rsidTr="00412F1F">
        <w:tc>
          <w:tcPr>
            <w:tcW w:w="4719" w:type="pct"/>
            <w:shd w:val="clear" w:color="auto" w:fill="9966FF"/>
          </w:tcPr>
          <w:p w14:paraId="0641F294" w14:textId="77777777" w:rsidR="00DA3192" w:rsidRPr="0055632D" w:rsidRDefault="00DA3192" w:rsidP="00412F1F">
            <w:pPr>
              <w:tabs>
                <w:tab w:val="left" w:pos="5385"/>
                <w:tab w:val="center" w:pos="6394"/>
                <w:tab w:val="left" w:pos="7965"/>
              </w:tabs>
              <w:rPr>
                <w:b/>
                <w:color w:val="FFFFFF" w:themeColor="background1"/>
                <w:sz w:val="32"/>
              </w:rPr>
            </w:pPr>
            <w:r>
              <w:rPr>
                <w:b/>
                <w:color w:val="FFFFFF" w:themeColor="background1"/>
                <w:sz w:val="32"/>
              </w:rPr>
              <w:tab/>
            </w:r>
            <w:r>
              <w:rPr>
                <w:b/>
                <w:color w:val="FFFFFF" w:themeColor="background1"/>
                <w:sz w:val="32"/>
              </w:rPr>
              <w:tab/>
              <w:t>REFLECTION</w:t>
            </w:r>
            <w:r>
              <w:rPr>
                <w:b/>
                <w:color w:val="FFFFFF" w:themeColor="background1"/>
                <w:sz w:val="32"/>
              </w:rPr>
              <w:tab/>
            </w:r>
          </w:p>
          <w:p w14:paraId="2B03C88C" w14:textId="77777777" w:rsidR="00DA3192" w:rsidRPr="004561C7" w:rsidRDefault="00DA3192" w:rsidP="00412F1F">
            <w:pPr>
              <w:tabs>
                <w:tab w:val="left" w:pos="5385"/>
              </w:tabs>
              <w:jc w:val="cente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39"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40" w:history="1">
              <w:r w:rsidRPr="0055632D">
                <w:rPr>
                  <w:rStyle w:val="Hyperlink"/>
                  <w:i/>
                  <w:color w:val="FFFFFF" w:themeColor="background1"/>
                  <w:sz w:val="24"/>
                  <w:szCs w:val="24"/>
                </w:rPr>
                <w:t>LEA/IHE Certification of Teaching Capacity</w:t>
              </w:r>
            </w:hyperlink>
            <w:r>
              <w:rPr>
                <w:i/>
                <w:color w:val="FFFFFF" w:themeColor="background1"/>
                <w:sz w:val="24"/>
                <w:szCs w:val="24"/>
              </w:rPr>
              <w:t xml:space="preserve"> and seen in required reflections</w:t>
            </w:r>
          </w:p>
        </w:tc>
        <w:tc>
          <w:tcPr>
            <w:tcW w:w="281" w:type="pct"/>
            <w:shd w:val="clear" w:color="auto" w:fill="9966FF"/>
          </w:tcPr>
          <w:p w14:paraId="4B315FDA" w14:textId="77777777" w:rsidR="00DA3192" w:rsidRPr="001E47AE" w:rsidRDefault="00DA3192" w:rsidP="00412F1F">
            <w:pPr>
              <w:tabs>
                <w:tab w:val="left" w:pos="5385"/>
              </w:tabs>
              <w:jc w:val="center"/>
              <w:rPr>
                <w:b/>
                <w:color w:val="FFFFFF" w:themeColor="background1"/>
                <w:sz w:val="24"/>
              </w:rPr>
            </w:pPr>
            <w:r w:rsidRPr="001E47AE">
              <w:rPr>
                <w:b/>
                <w:color w:val="FFFFFF" w:themeColor="background1"/>
                <w:sz w:val="24"/>
              </w:rPr>
              <w:t>Check One</w:t>
            </w:r>
          </w:p>
        </w:tc>
      </w:tr>
      <w:tr w:rsidR="00DA3192" w:rsidRPr="004561C7" w14:paraId="6C6795B1" w14:textId="77777777" w:rsidTr="00412F1F">
        <w:tc>
          <w:tcPr>
            <w:tcW w:w="4719" w:type="pct"/>
          </w:tcPr>
          <w:p w14:paraId="19675C84" w14:textId="77777777" w:rsidR="00DA3192" w:rsidRPr="007E2DE3" w:rsidRDefault="00DA3192" w:rsidP="00412F1F">
            <w:pPr>
              <w:tabs>
                <w:tab w:val="left" w:pos="5385"/>
              </w:tabs>
              <w:rPr>
                <w:sz w:val="24"/>
                <w:szCs w:val="24"/>
              </w:rPr>
            </w:pPr>
            <w:r w:rsidRPr="007E2DE3">
              <w:rPr>
                <w:rFonts w:cs="ArialMT"/>
                <w:b/>
                <w:color w:val="231F20"/>
                <w:sz w:val="24"/>
                <w:szCs w:val="24"/>
              </w:rPr>
              <w:t>EMERGING</w:t>
            </w:r>
            <w:r w:rsidRPr="007E2DE3">
              <w:rPr>
                <w:rFonts w:cs="ArialMT"/>
                <w:color w:val="231F20"/>
                <w:sz w:val="24"/>
                <w:szCs w:val="24"/>
              </w:rPr>
              <w:t xml:space="preserve">: </w:t>
            </w:r>
            <w:r w:rsidRPr="007E2DE3">
              <w:rPr>
                <w:sz w:val="24"/>
                <w:szCs w:val="24"/>
              </w:rPr>
              <w:t>Unresolved or significant issues with reflection.</w:t>
            </w:r>
          </w:p>
          <w:p w14:paraId="2D54E508" w14:textId="77777777" w:rsidR="00DA3192" w:rsidRPr="004561C7" w:rsidRDefault="00DA3192" w:rsidP="00412F1F">
            <w:pPr>
              <w:tabs>
                <w:tab w:val="left" w:pos="5385"/>
              </w:tabs>
            </w:pPr>
          </w:p>
          <w:p w14:paraId="2CE33CC6" w14:textId="77777777" w:rsidR="00DA3192" w:rsidRPr="007E2DE3" w:rsidRDefault="00DA3192" w:rsidP="00412F1F">
            <w:pPr>
              <w:tabs>
                <w:tab w:val="left" w:pos="5385"/>
              </w:tabs>
              <w:ind w:left="720"/>
            </w:pPr>
            <w:r w:rsidRPr="007E2DE3">
              <w:t>Significantly lacking in one or more of the following ways: Does not meet program-specific reflection guidelines.  Does not show the ability to investigate or consider approaches to improve teaching and learning.</w:t>
            </w:r>
          </w:p>
          <w:p w14:paraId="249F3BBE" w14:textId="77777777" w:rsidR="00DA3192" w:rsidRPr="004561C7" w:rsidRDefault="00DA3192" w:rsidP="00412F1F">
            <w:pPr>
              <w:tabs>
                <w:tab w:val="left" w:pos="5385"/>
              </w:tabs>
            </w:pPr>
          </w:p>
        </w:tc>
        <w:tc>
          <w:tcPr>
            <w:tcW w:w="281" w:type="pct"/>
          </w:tcPr>
          <w:p w14:paraId="0BC3AA43" w14:textId="77777777" w:rsidR="00DA3192" w:rsidRPr="004561C7" w:rsidRDefault="00DA3192" w:rsidP="00412F1F">
            <w:pPr>
              <w:tabs>
                <w:tab w:val="left" w:pos="5385"/>
              </w:tabs>
            </w:pPr>
          </w:p>
        </w:tc>
      </w:tr>
      <w:tr w:rsidR="00DA3192" w:rsidRPr="004561C7" w14:paraId="3E4A2F7F" w14:textId="77777777" w:rsidTr="00412F1F">
        <w:tc>
          <w:tcPr>
            <w:tcW w:w="4719" w:type="pct"/>
          </w:tcPr>
          <w:p w14:paraId="5CE6A0D5" w14:textId="77777777" w:rsidR="00DA3192" w:rsidRPr="007E2DE3" w:rsidRDefault="00DA3192" w:rsidP="00412F1F">
            <w:pPr>
              <w:tabs>
                <w:tab w:val="left" w:pos="5385"/>
              </w:tabs>
              <w:rPr>
                <w:sz w:val="24"/>
                <w:szCs w:val="24"/>
              </w:rPr>
            </w:pPr>
            <w:r w:rsidRPr="007E2DE3">
              <w:rPr>
                <w:rFonts w:cs="ArialMT"/>
                <w:b/>
                <w:color w:val="231F20"/>
                <w:sz w:val="24"/>
                <w:szCs w:val="24"/>
              </w:rPr>
              <w:t>PROFICIENT</w:t>
            </w:r>
            <w:r w:rsidRPr="007E2DE3">
              <w:rPr>
                <w:rFonts w:cs="ArialMT"/>
                <w:color w:val="231F20"/>
                <w:sz w:val="24"/>
                <w:szCs w:val="24"/>
              </w:rPr>
              <w:t xml:space="preserve">: </w:t>
            </w:r>
            <w:r w:rsidRPr="007E2DE3">
              <w:rPr>
                <w:sz w:val="24"/>
                <w:szCs w:val="24"/>
              </w:rPr>
              <w:t xml:space="preserve">By the end of the semester, the candidate reflects satisfactorily. </w:t>
            </w:r>
          </w:p>
          <w:p w14:paraId="16B4FD33" w14:textId="77777777" w:rsidR="00DA3192" w:rsidRDefault="00DA3192" w:rsidP="00412F1F">
            <w:pPr>
              <w:tabs>
                <w:tab w:val="left" w:pos="5385"/>
              </w:tabs>
            </w:pPr>
          </w:p>
          <w:p w14:paraId="38623DA2" w14:textId="77777777" w:rsidR="00DA3192" w:rsidRPr="007E2DE3" w:rsidRDefault="00DA3192" w:rsidP="00412F1F">
            <w:pPr>
              <w:tabs>
                <w:tab w:val="left" w:pos="5385"/>
              </w:tabs>
              <w:ind w:left="720"/>
            </w:pPr>
            <w:r w:rsidRPr="007E2DE3">
              <w:t>Meets program-specific reflection guidelines.  Thinks about student learning.  Has shown the ability to investigate and consider approaches to improve teaching and learning.  It is possible that there have been some issues related to reflection that have been resolved.</w:t>
            </w:r>
          </w:p>
          <w:p w14:paraId="2BE33ADB" w14:textId="77777777" w:rsidR="00DA3192" w:rsidRPr="004561C7" w:rsidRDefault="00DA3192" w:rsidP="00412F1F">
            <w:pPr>
              <w:tabs>
                <w:tab w:val="left" w:pos="5385"/>
              </w:tabs>
            </w:pPr>
          </w:p>
        </w:tc>
        <w:tc>
          <w:tcPr>
            <w:tcW w:w="281" w:type="pct"/>
          </w:tcPr>
          <w:p w14:paraId="4755B694" w14:textId="77777777" w:rsidR="00DA3192" w:rsidRPr="004561C7" w:rsidRDefault="00DA3192" w:rsidP="00412F1F">
            <w:pPr>
              <w:tabs>
                <w:tab w:val="left" w:pos="5385"/>
              </w:tabs>
            </w:pPr>
          </w:p>
        </w:tc>
      </w:tr>
      <w:tr w:rsidR="00DA3192" w:rsidRPr="004561C7" w14:paraId="03DB98A5" w14:textId="77777777" w:rsidTr="00412F1F">
        <w:tc>
          <w:tcPr>
            <w:tcW w:w="4719" w:type="pct"/>
          </w:tcPr>
          <w:p w14:paraId="3F0CEBE9" w14:textId="77777777" w:rsidR="00DA3192" w:rsidRPr="007E2DE3" w:rsidRDefault="00DA3192" w:rsidP="00412F1F">
            <w:pPr>
              <w:tabs>
                <w:tab w:val="left" w:pos="5385"/>
              </w:tabs>
              <w:rPr>
                <w:sz w:val="24"/>
                <w:szCs w:val="24"/>
              </w:rPr>
            </w:pPr>
            <w:r w:rsidRPr="007E2DE3">
              <w:rPr>
                <w:rFonts w:cs="ArialMT"/>
                <w:b/>
                <w:color w:val="231F20"/>
                <w:sz w:val="24"/>
                <w:szCs w:val="24"/>
              </w:rPr>
              <w:t>ACCOMPLISHED</w:t>
            </w:r>
            <w:r w:rsidRPr="007E2DE3">
              <w:rPr>
                <w:rFonts w:cs="ArialMT"/>
                <w:color w:val="231F20"/>
                <w:sz w:val="24"/>
                <w:szCs w:val="24"/>
              </w:rPr>
              <w:t xml:space="preserve">: </w:t>
            </w:r>
            <w:r w:rsidRPr="007E2DE3">
              <w:rPr>
                <w:sz w:val="24"/>
                <w:szCs w:val="24"/>
              </w:rPr>
              <w:t>Consistent, quality reflection.</w:t>
            </w:r>
          </w:p>
          <w:p w14:paraId="6DC31C23" w14:textId="77777777" w:rsidR="00DA3192" w:rsidRPr="004561C7" w:rsidRDefault="00DA3192" w:rsidP="00412F1F">
            <w:pPr>
              <w:tabs>
                <w:tab w:val="left" w:pos="1320"/>
              </w:tabs>
            </w:pPr>
            <w:r>
              <w:tab/>
            </w:r>
          </w:p>
          <w:p w14:paraId="711B6A64" w14:textId="77777777" w:rsidR="00DA3192" w:rsidRPr="007E2DE3" w:rsidRDefault="00DA3192" w:rsidP="00412F1F">
            <w:pPr>
              <w:tabs>
                <w:tab w:val="left" w:pos="5385"/>
              </w:tabs>
              <w:ind w:left="720"/>
            </w:pPr>
            <w:r w:rsidRPr="007E2DE3">
              <w:t>Consistently meets program-specific reflection guidelines.  Consistently thinks systematically and critically about student learning and about self as a developing teacher.  Actively investigates and considers approaches to improve teaching and learning.  Adapts practice based on data.</w:t>
            </w:r>
          </w:p>
          <w:p w14:paraId="43CD6BF3" w14:textId="77777777" w:rsidR="00DA3192" w:rsidRPr="004561C7" w:rsidRDefault="00DA3192" w:rsidP="00412F1F">
            <w:pPr>
              <w:tabs>
                <w:tab w:val="left" w:pos="5385"/>
              </w:tabs>
            </w:pPr>
          </w:p>
        </w:tc>
        <w:tc>
          <w:tcPr>
            <w:tcW w:w="281" w:type="pct"/>
          </w:tcPr>
          <w:p w14:paraId="3AB3193A" w14:textId="77777777" w:rsidR="00DA3192" w:rsidRPr="004561C7" w:rsidRDefault="00DA3192" w:rsidP="00412F1F">
            <w:pPr>
              <w:tabs>
                <w:tab w:val="left" w:pos="5385"/>
              </w:tabs>
            </w:pPr>
          </w:p>
        </w:tc>
      </w:tr>
    </w:tbl>
    <w:p w14:paraId="1A7BABDD" w14:textId="77777777" w:rsidR="00DA3192" w:rsidRDefault="00DA3192" w:rsidP="00DA3192">
      <w:pPr>
        <w:tabs>
          <w:tab w:val="left" w:pos="5385"/>
        </w:tabs>
        <w:rPr>
          <w:b/>
        </w:rPr>
      </w:pPr>
    </w:p>
    <w:p w14:paraId="157D006D" w14:textId="77777777" w:rsidR="00DA3192" w:rsidRPr="00D60095" w:rsidRDefault="00DA3192" w:rsidP="00DA3192">
      <w:pPr>
        <w:tabs>
          <w:tab w:val="left" w:pos="2910"/>
          <w:tab w:val="left" w:pos="3495"/>
        </w:tabs>
        <w:rPr>
          <w:sz w:val="24"/>
        </w:rPr>
      </w:pPr>
      <w:r>
        <w:rPr>
          <w:b/>
          <w:sz w:val="24"/>
        </w:rPr>
        <w:t>COMMENTS</w:t>
      </w:r>
      <w:r w:rsidRPr="00D60095">
        <w:rPr>
          <w:sz w:val="24"/>
        </w:rPr>
        <w:t xml:space="preserve"> (Required if Emerging</w:t>
      </w:r>
      <w:r>
        <w:rPr>
          <w:sz w:val="24"/>
        </w:rPr>
        <w:t>, Otherwise Optional</w:t>
      </w:r>
      <w:r w:rsidRPr="00D60095">
        <w:rPr>
          <w:sz w:val="24"/>
        </w:rPr>
        <w:t>):</w:t>
      </w:r>
      <w:r w:rsidRPr="00D60095">
        <w:rPr>
          <w:sz w:val="24"/>
        </w:rPr>
        <w:tab/>
      </w:r>
    </w:p>
    <w:p w14:paraId="7785FF7B" w14:textId="77777777" w:rsidR="00DA3192" w:rsidRDefault="00DA3192" w:rsidP="00DA3192">
      <w:pPr>
        <w:tabs>
          <w:tab w:val="left" w:pos="5385"/>
        </w:tabs>
        <w:rPr>
          <w:b/>
        </w:rPr>
      </w:pPr>
    </w:p>
    <w:p w14:paraId="6AA70020" w14:textId="77777777" w:rsidR="00DA3192" w:rsidRDefault="00DA3192" w:rsidP="00DA3192">
      <w:pPr>
        <w:tabs>
          <w:tab w:val="left" w:pos="5385"/>
        </w:tabs>
        <w:rPr>
          <w:b/>
        </w:rPr>
      </w:pPr>
    </w:p>
    <w:p w14:paraId="23BCC1F0" w14:textId="77777777" w:rsidR="00DA3192" w:rsidRDefault="00DA3192" w:rsidP="00DA3192">
      <w:pPr>
        <w:tabs>
          <w:tab w:val="left" w:pos="5385"/>
        </w:tabs>
        <w:rPr>
          <w:b/>
        </w:rPr>
      </w:pPr>
    </w:p>
    <w:p w14:paraId="1B68E6C3" w14:textId="77777777" w:rsidR="00DA3192" w:rsidRDefault="00DA3192" w:rsidP="00DA3192">
      <w:pPr>
        <w:tabs>
          <w:tab w:val="left" w:pos="5385"/>
        </w:tabs>
        <w:rPr>
          <w:b/>
        </w:rPr>
      </w:pPr>
    </w:p>
    <w:p w14:paraId="226980C3" w14:textId="25470D32" w:rsidR="00DA3192" w:rsidRDefault="00DA3192">
      <w:pPr>
        <w:rPr>
          <w:b/>
        </w:rPr>
      </w:pPr>
      <w:r>
        <w:rPr>
          <w:b/>
        </w:rPr>
        <w:br w:type="page"/>
      </w:r>
    </w:p>
    <w:p w14:paraId="31D204DE" w14:textId="77777777" w:rsidR="00DA3192" w:rsidRDefault="00DA3192" w:rsidP="00DA3192">
      <w:pPr>
        <w:tabs>
          <w:tab w:val="left" w:pos="5385"/>
        </w:tabs>
        <w:rPr>
          <w:b/>
        </w:rPr>
      </w:pPr>
    </w:p>
    <w:p w14:paraId="447D7BFA" w14:textId="77777777" w:rsidR="00DA3192" w:rsidRDefault="00DA3192" w:rsidP="00DA3192">
      <w:pPr>
        <w:tabs>
          <w:tab w:val="left" w:pos="5385"/>
        </w:tabs>
        <w:jc w:val="center"/>
        <w:rPr>
          <w:b/>
          <w:sz w:val="28"/>
        </w:rPr>
      </w:pPr>
      <w:r w:rsidRPr="00D60095">
        <w:rPr>
          <w:b/>
          <w:sz w:val="28"/>
        </w:rPr>
        <w:t>INTERNSHIP I LETTER GRADE DETERMINATION</w:t>
      </w:r>
    </w:p>
    <w:tbl>
      <w:tblPr>
        <w:tblStyle w:val="TableGrid"/>
        <w:tblW w:w="4885" w:type="pct"/>
        <w:tblLook w:val="04A0" w:firstRow="1" w:lastRow="0" w:firstColumn="1" w:lastColumn="0" w:noHBand="0" w:noVBand="1"/>
      </w:tblPr>
      <w:tblGrid>
        <w:gridCol w:w="4496"/>
        <w:gridCol w:w="4500"/>
        <w:gridCol w:w="4500"/>
      </w:tblGrid>
      <w:tr w:rsidR="00DA3192" w:rsidRPr="00DB2956" w14:paraId="353E27F3" w14:textId="77777777" w:rsidTr="00412F1F">
        <w:tc>
          <w:tcPr>
            <w:tcW w:w="1666" w:type="pct"/>
          </w:tcPr>
          <w:p w14:paraId="1D09F612" w14:textId="77777777" w:rsidR="00DA3192" w:rsidRPr="0062716F" w:rsidRDefault="00DA3192" w:rsidP="00412F1F">
            <w:pPr>
              <w:tabs>
                <w:tab w:val="left" w:pos="5385"/>
              </w:tabs>
              <w:spacing w:before="240" w:after="240"/>
              <w:rPr>
                <w:b/>
                <w:sz w:val="24"/>
              </w:rPr>
            </w:pPr>
            <w:r>
              <w:rPr>
                <w:b/>
                <w:sz w:val="24"/>
              </w:rPr>
              <w:t># Emerging:</w:t>
            </w:r>
          </w:p>
        </w:tc>
        <w:tc>
          <w:tcPr>
            <w:tcW w:w="1667" w:type="pct"/>
          </w:tcPr>
          <w:p w14:paraId="2231D89F" w14:textId="77777777" w:rsidR="00DA3192" w:rsidRPr="00DB2956" w:rsidRDefault="00DA3192" w:rsidP="00412F1F">
            <w:pPr>
              <w:tabs>
                <w:tab w:val="left" w:pos="5385"/>
              </w:tabs>
              <w:spacing w:before="240" w:after="240"/>
              <w:rPr>
                <w:b/>
                <w:sz w:val="24"/>
              </w:rPr>
            </w:pPr>
            <w:r>
              <w:rPr>
                <w:b/>
                <w:sz w:val="24"/>
              </w:rPr>
              <w:t># Proficient:</w:t>
            </w:r>
          </w:p>
        </w:tc>
        <w:tc>
          <w:tcPr>
            <w:tcW w:w="1667" w:type="pct"/>
          </w:tcPr>
          <w:p w14:paraId="6D501B8F" w14:textId="77777777" w:rsidR="00DA3192" w:rsidRPr="00DB2956" w:rsidRDefault="00DA3192" w:rsidP="00412F1F">
            <w:pPr>
              <w:tabs>
                <w:tab w:val="left" w:pos="5385"/>
              </w:tabs>
              <w:spacing w:before="240" w:after="240"/>
              <w:rPr>
                <w:b/>
                <w:sz w:val="24"/>
              </w:rPr>
            </w:pPr>
            <w:r>
              <w:rPr>
                <w:b/>
                <w:sz w:val="24"/>
              </w:rPr>
              <w:t># Accomplished:</w:t>
            </w:r>
          </w:p>
        </w:tc>
      </w:tr>
    </w:tbl>
    <w:p w14:paraId="2C8F5771" w14:textId="77777777" w:rsidR="00DA3192" w:rsidRPr="00D60095" w:rsidRDefault="00DA3192" w:rsidP="00DA3192">
      <w:pPr>
        <w:tabs>
          <w:tab w:val="left" w:pos="5385"/>
        </w:tabs>
        <w:rPr>
          <w:b/>
          <w:sz w:val="28"/>
        </w:rPr>
      </w:pPr>
    </w:p>
    <w:tbl>
      <w:tblPr>
        <w:tblStyle w:val="TableGrid"/>
        <w:tblW w:w="13495" w:type="dxa"/>
        <w:tblLook w:val="04A0" w:firstRow="1" w:lastRow="0" w:firstColumn="1" w:lastColumn="0" w:noHBand="0" w:noVBand="1"/>
      </w:tblPr>
      <w:tblGrid>
        <w:gridCol w:w="924"/>
        <w:gridCol w:w="11221"/>
        <w:gridCol w:w="1350"/>
      </w:tblGrid>
      <w:tr w:rsidR="00DA3192" w:rsidRPr="00412D8F" w14:paraId="4B593F96" w14:textId="77777777" w:rsidTr="00412F1F">
        <w:tc>
          <w:tcPr>
            <w:tcW w:w="924" w:type="dxa"/>
            <w:shd w:val="clear" w:color="auto" w:fill="9966FF"/>
            <w:vAlign w:val="center"/>
          </w:tcPr>
          <w:p w14:paraId="121A4C71" w14:textId="77777777" w:rsidR="00DA3192" w:rsidRPr="00412D8F" w:rsidRDefault="00DA3192" w:rsidP="00412F1F">
            <w:pPr>
              <w:tabs>
                <w:tab w:val="left" w:pos="5385"/>
              </w:tabs>
              <w:jc w:val="center"/>
              <w:rPr>
                <w:b/>
                <w:color w:val="FFFFFF" w:themeColor="background1"/>
                <w:sz w:val="24"/>
              </w:rPr>
            </w:pPr>
            <w:r w:rsidRPr="00412D8F">
              <w:rPr>
                <w:b/>
                <w:color w:val="FFFFFF" w:themeColor="background1"/>
                <w:sz w:val="24"/>
              </w:rPr>
              <w:t>Letter Grade</w:t>
            </w:r>
          </w:p>
        </w:tc>
        <w:tc>
          <w:tcPr>
            <w:tcW w:w="11221" w:type="dxa"/>
            <w:shd w:val="clear" w:color="auto" w:fill="9966FF"/>
            <w:vAlign w:val="center"/>
          </w:tcPr>
          <w:p w14:paraId="15F33BFB" w14:textId="77777777" w:rsidR="00DA3192" w:rsidRPr="00412D8F" w:rsidRDefault="00DA3192" w:rsidP="00412F1F">
            <w:pPr>
              <w:tabs>
                <w:tab w:val="left" w:pos="5385"/>
              </w:tabs>
              <w:jc w:val="center"/>
              <w:rPr>
                <w:b/>
                <w:color w:val="FFFFFF" w:themeColor="background1"/>
                <w:sz w:val="24"/>
              </w:rPr>
            </w:pPr>
            <w:r w:rsidRPr="00412D8F">
              <w:rPr>
                <w:b/>
                <w:color w:val="FFFFFF" w:themeColor="background1"/>
                <w:sz w:val="24"/>
              </w:rPr>
              <w:t>CRITERIA</w:t>
            </w:r>
          </w:p>
        </w:tc>
        <w:tc>
          <w:tcPr>
            <w:tcW w:w="1350" w:type="dxa"/>
            <w:shd w:val="clear" w:color="auto" w:fill="9966FF"/>
            <w:vAlign w:val="center"/>
          </w:tcPr>
          <w:p w14:paraId="2F50D71D" w14:textId="77777777" w:rsidR="00DA3192" w:rsidRPr="00412D8F" w:rsidRDefault="00DA3192" w:rsidP="00412F1F">
            <w:pPr>
              <w:tabs>
                <w:tab w:val="left" w:pos="5385"/>
              </w:tabs>
              <w:jc w:val="center"/>
              <w:rPr>
                <w:b/>
                <w:color w:val="FFFFFF" w:themeColor="background1"/>
                <w:sz w:val="24"/>
              </w:rPr>
            </w:pPr>
            <w:r w:rsidRPr="00412D8F">
              <w:rPr>
                <w:b/>
                <w:color w:val="FFFFFF" w:themeColor="background1"/>
                <w:sz w:val="24"/>
              </w:rPr>
              <w:t>Check One</w:t>
            </w:r>
          </w:p>
        </w:tc>
      </w:tr>
      <w:tr w:rsidR="00DA3192" w:rsidRPr="00412D8F" w14:paraId="22264653" w14:textId="77777777" w:rsidTr="00412F1F">
        <w:tc>
          <w:tcPr>
            <w:tcW w:w="924" w:type="dxa"/>
            <w:vAlign w:val="center"/>
          </w:tcPr>
          <w:p w14:paraId="39E94558" w14:textId="77777777" w:rsidR="00DA3192" w:rsidRPr="00412D8F" w:rsidRDefault="00DA3192" w:rsidP="00412F1F">
            <w:pPr>
              <w:tabs>
                <w:tab w:val="left" w:pos="5385"/>
              </w:tabs>
              <w:jc w:val="center"/>
              <w:rPr>
                <w:b/>
                <w:sz w:val="24"/>
              </w:rPr>
            </w:pPr>
            <w:r w:rsidRPr="00412D8F">
              <w:rPr>
                <w:b/>
                <w:sz w:val="24"/>
              </w:rPr>
              <w:t>A</w:t>
            </w:r>
          </w:p>
        </w:tc>
        <w:tc>
          <w:tcPr>
            <w:tcW w:w="11221" w:type="dxa"/>
            <w:vAlign w:val="center"/>
          </w:tcPr>
          <w:p w14:paraId="4516115E" w14:textId="77777777" w:rsidR="00DA3192" w:rsidRPr="00412D8F" w:rsidRDefault="00DA3192" w:rsidP="00412F1F">
            <w:pPr>
              <w:tabs>
                <w:tab w:val="left" w:pos="5385"/>
                <w:tab w:val="left" w:pos="6480"/>
              </w:tabs>
              <w:rPr>
                <w:sz w:val="24"/>
              </w:rPr>
            </w:pPr>
            <w:r w:rsidRPr="00412D8F">
              <w:rPr>
                <w:sz w:val="24"/>
              </w:rPr>
              <w:t xml:space="preserve">Overall </w:t>
            </w:r>
            <w:r w:rsidRPr="00412D8F">
              <w:rPr>
                <w:i/>
                <w:sz w:val="24"/>
              </w:rPr>
              <w:t>excellent</w:t>
            </w:r>
            <w:r w:rsidRPr="00412D8F">
              <w:rPr>
                <w:sz w:val="24"/>
              </w:rPr>
              <w:t xml:space="preserve"> performance as indicated by:</w:t>
            </w:r>
          </w:p>
          <w:p w14:paraId="7AA5192A" w14:textId="77777777" w:rsidR="00DA3192" w:rsidRPr="00412D8F" w:rsidRDefault="00DA3192" w:rsidP="00DA3192">
            <w:pPr>
              <w:pStyle w:val="ListParagraph"/>
              <w:numPr>
                <w:ilvl w:val="0"/>
                <w:numId w:val="11"/>
              </w:numPr>
              <w:tabs>
                <w:tab w:val="left" w:pos="5385"/>
                <w:tab w:val="left" w:pos="6480"/>
              </w:tabs>
              <w:rPr>
                <w:sz w:val="24"/>
              </w:rPr>
            </w:pPr>
            <w:r w:rsidRPr="00412D8F">
              <w:rPr>
                <w:sz w:val="24"/>
              </w:rPr>
              <w:t>Accomplished performance in at least 3 rubric categories</w:t>
            </w:r>
          </w:p>
          <w:p w14:paraId="2AC34E2E" w14:textId="77777777" w:rsidR="00DA3192" w:rsidRPr="00412D8F" w:rsidRDefault="00DA3192" w:rsidP="00DA3192">
            <w:pPr>
              <w:pStyle w:val="ListParagraph"/>
              <w:numPr>
                <w:ilvl w:val="0"/>
                <w:numId w:val="11"/>
              </w:numPr>
              <w:tabs>
                <w:tab w:val="left" w:pos="5385"/>
                <w:tab w:val="left" w:pos="6480"/>
              </w:tabs>
              <w:rPr>
                <w:sz w:val="24"/>
              </w:rPr>
            </w:pPr>
            <w:r w:rsidRPr="00412D8F">
              <w:rPr>
                <w:sz w:val="24"/>
              </w:rPr>
              <w:t>Proficient performance in all remaining rubric categories (e.g., no Emerging rubric scores)</w:t>
            </w:r>
          </w:p>
          <w:p w14:paraId="219B002C" w14:textId="77777777" w:rsidR="00DA3192" w:rsidRPr="00412D8F" w:rsidRDefault="00DA3192" w:rsidP="00412F1F">
            <w:pPr>
              <w:tabs>
                <w:tab w:val="left" w:pos="2040"/>
              </w:tabs>
              <w:rPr>
                <w:sz w:val="24"/>
              </w:rPr>
            </w:pPr>
          </w:p>
        </w:tc>
        <w:tc>
          <w:tcPr>
            <w:tcW w:w="1350" w:type="dxa"/>
          </w:tcPr>
          <w:p w14:paraId="52625A12" w14:textId="77777777" w:rsidR="00DA3192" w:rsidRPr="00412D8F" w:rsidRDefault="00DA3192" w:rsidP="00412F1F">
            <w:pPr>
              <w:tabs>
                <w:tab w:val="left" w:pos="5385"/>
                <w:tab w:val="left" w:pos="6480"/>
              </w:tabs>
              <w:rPr>
                <w:sz w:val="24"/>
              </w:rPr>
            </w:pPr>
          </w:p>
        </w:tc>
      </w:tr>
      <w:tr w:rsidR="00DA3192" w:rsidRPr="00412D8F" w14:paraId="48E9749E" w14:textId="77777777" w:rsidTr="00412F1F">
        <w:tc>
          <w:tcPr>
            <w:tcW w:w="924" w:type="dxa"/>
            <w:vAlign w:val="center"/>
          </w:tcPr>
          <w:p w14:paraId="31649334" w14:textId="77777777" w:rsidR="00DA3192" w:rsidRPr="00412D8F" w:rsidRDefault="00DA3192" w:rsidP="00412F1F">
            <w:pPr>
              <w:tabs>
                <w:tab w:val="left" w:pos="5385"/>
              </w:tabs>
              <w:jc w:val="center"/>
              <w:rPr>
                <w:b/>
                <w:sz w:val="24"/>
              </w:rPr>
            </w:pPr>
            <w:r w:rsidRPr="00412D8F">
              <w:rPr>
                <w:b/>
                <w:sz w:val="24"/>
              </w:rPr>
              <w:t>B</w:t>
            </w:r>
          </w:p>
        </w:tc>
        <w:tc>
          <w:tcPr>
            <w:tcW w:w="11221" w:type="dxa"/>
            <w:vAlign w:val="center"/>
          </w:tcPr>
          <w:p w14:paraId="7A6FFC71" w14:textId="77777777" w:rsidR="00DA3192" w:rsidRPr="00412D8F" w:rsidRDefault="00DA3192" w:rsidP="00412F1F">
            <w:pPr>
              <w:tabs>
                <w:tab w:val="left" w:pos="5385"/>
                <w:tab w:val="left" w:pos="6480"/>
              </w:tabs>
              <w:rPr>
                <w:sz w:val="24"/>
              </w:rPr>
            </w:pPr>
            <w:r w:rsidRPr="00412D8F">
              <w:rPr>
                <w:sz w:val="24"/>
              </w:rPr>
              <w:t xml:space="preserve">Overall </w:t>
            </w:r>
            <w:r w:rsidRPr="00412D8F">
              <w:rPr>
                <w:i/>
                <w:sz w:val="24"/>
              </w:rPr>
              <w:t>good</w:t>
            </w:r>
            <w:r w:rsidRPr="00412D8F">
              <w:rPr>
                <w:sz w:val="24"/>
              </w:rPr>
              <w:t xml:space="preserve"> performance as indicated by:</w:t>
            </w:r>
          </w:p>
          <w:p w14:paraId="353470FD" w14:textId="77777777" w:rsidR="00DA3192" w:rsidRPr="00412D8F" w:rsidRDefault="00DA3192" w:rsidP="00DA3192">
            <w:pPr>
              <w:pStyle w:val="ListParagraph"/>
              <w:numPr>
                <w:ilvl w:val="0"/>
                <w:numId w:val="11"/>
              </w:numPr>
              <w:tabs>
                <w:tab w:val="left" w:pos="5385"/>
                <w:tab w:val="left" w:pos="6480"/>
              </w:tabs>
              <w:rPr>
                <w:sz w:val="24"/>
              </w:rPr>
            </w:pPr>
            <w:r w:rsidRPr="00412D8F">
              <w:rPr>
                <w:sz w:val="24"/>
              </w:rPr>
              <w:t>Accomplished performance in 1-2 rubric categories</w:t>
            </w:r>
          </w:p>
          <w:p w14:paraId="37DF7027" w14:textId="77777777" w:rsidR="00DA3192" w:rsidRPr="00412D8F" w:rsidRDefault="00DA3192" w:rsidP="00DA3192">
            <w:pPr>
              <w:pStyle w:val="ListParagraph"/>
              <w:numPr>
                <w:ilvl w:val="0"/>
                <w:numId w:val="11"/>
              </w:numPr>
              <w:tabs>
                <w:tab w:val="left" w:pos="5385"/>
                <w:tab w:val="left" w:pos="6480"/>
              </w:tabs>
              <w:rPr>
                <w:sz w:val="24"/>
              </w:rPr>
            </w:pPr>
            <w:r w:rsidRPr="00412D8F">
              <w:rPr>
                <w:sz w:val="24"/>
              </w:rPr>
              <w:t>Proficient performance in all remaining rubric categories  (e.g., no Emerging rubric scores)</w:t>
            </w:r>
          </w:p>
          <w:p w14:paraId="11DE64A2" w14:textId="77777777" w:rsidR="00DA3192" w:rsidRPr="00412D8F" w:rsidRDefault="00DA3192" w:rsidP="00412F1F">
            <w:pPr>
              <w:pStyle w:val="ListParagraph"/>
              <w:tabs>
                <w:tab w:val="left" w:pos="5385"/>
                <w:tab w:val="left" w:pos="6480"/>
              </w:tabs>
              <w:rPr>
                <w:sz w:val="24"/>
              </w:rPr>
            </w:pPr>
          </w:p>
        </w:tc>
        <w:tc>
          <w:tcPr>
            <w:tcW w:w="1350" w:type="dxa"/>
          </w:tcPr>
          <w:p w14:paraId="1BC753E0" w14:textId="77777777" w:rsidR="00DA3192" w:rsidRPr="00412D8F" w:rsidRDefault="00DA3192" w:rsidP="00412F1F">
            <w:pPr>
              <w:tabs>
                <w:tab w:val="left" w:pos="5385"/>
                <w:tab w:val="left" w:pos="6480"/>
              </w:tabs>
              <w:rPr>
                <w:sz w:val="24"/>
              </w:rPr>
            </w:pPr>
          </w:p>
        </w:tc>
      </w:tr>
      <w:tr w:rsidR="00DA3192" w:rsidRPr="00412D8F" w14:paraId="028B342B" w14:textId="77777777" w:rsidTr="00412F1F">
        <w:tc>
          <w:tcPr>
            <w:tcW w:w="924" w:type="dxa"/>
            <w:vAlign w:val="center"/>
          </w:tcPr>
          <w:p w14:paraId="3F2BACBD" w14:textId="77777777" w:rsidR="00DA3192" w:rsidRPr="00412D8F" w:rsidRDefault="00DA3192" w:rsidP="00412F1F">
            <w:pPr>
              <w:tabs>
                <w:tab w:val="left" w:pos="5385"/>
              </w:tabs>
              <w:jc w:val="center"/>
              <w:rPr>
                <w:b/>
                <w:sz w:val="24"/>
              </w:rPr>
            </w:pPr>
            <w:r w:rsidRPr="00412D8F">
              <w:rPr>
                <w:b/>
                <w:sz w:val="24"/>
              </w:rPr>
              <w:t>C</w:t>
            </w:r>
          </w:p>
        </w:tc>
        <w:tc>
          <w:tcPr>
            <w:tcW w:w="11221" w:type="dxa"/>
            <w:vAlign w:val="center"/>
          </w:tcPr>
          <w:p w14:paraId="098E9240" w14:textId="77777777" w:rsidR="00DA3192" w:rsidRPr="00412D8F" w:rsidRDefault="00DA3192" w:rsidP="00412F1F">
            <w:pPr>
              <w:tabs>
                <w:tab w:val="left" w:pos="5385"/>
                <w:tab w:val="left" w:pos="6480"/>
              </w:tabs>
              <w:rPr>
                <w:sz w:val="24"/>
              </w:rPr>
            </w:pPr>
            <w:r w:rsidRPr="00412D8F">
              <w:rPr>
                <w:sz w:val="24"/>
              </w:rPr>
              <w:t xml:space="preserve">Overall </w:t>
            </w:r>
            <w:r w:rsidRPr="00412D8F">
              <w:rPr>
                <w:i/>
                <w:sz w:val="24"/>
              </w:rPr>
              <w:t>satisfactory</w:t>
            </w:r>
            <w:r w:rsidRPr="00412D8F">
              <w:rPr>
                <w:sz w:val="24"/>
              </w:rPr>
              <w:t xml:space="preserve"> performance as indicated by:</w:t>
            </w:r>
          </w:p>
          <w:p w14:paraId="3D8D4E95" w14:textId="77777777" w:rsidR="00DA3192" w:rsidRPr="00412D8F" w:rsidRDefault="00DA3192" w:rsidP="00DA3192">
            <w:pPr>
              <w:pStyle w:val="ListParagraph"/>
              <w:numPr>
                <w:ilvl w:val="0"/>
                <w:numId w:val="11"/>
              </w:numPr>
              <w:tabs>
                <w:tab w:val="left" w:pos="5385"/>
              </w:tabs>
              <w:rPr>
                <w:sz w:val="24"/>
              </w:rPr>
            </w:pPr>
            <w:r w:rsidRPr="00412D8F">
              <w:rPr>
                <w:sz w:val="24"/>
              </w:rPr>
              <w:t>Emerging performance in 1 or 2 rubric categories</w:t>
            </w:r>
          </w:p>
          <w:p w14:paraId="710C7FD8" w14:textId="77777777" w:rsidR="00DA3192" w:rsidRPr="00412D8F" w:rsidRDefault="00DA3192" w:rsidP="00DA3192">
            <w:pPr>
              <w:pStyle w:val="ListParagraph"/>
              <w:numPr>
                <w:ilvl w:val="0"/>
                <w:numId w:val="11"/>
              </w:numPr>
              <w:tabs>
                <w:tab w:val="left" w:pos="5385"/>
                <w:tab w:val="left" w:pos="6480"/>
              </w:tabs>
              <w:rPr>
                <w:sz w:val="24"/>
              </w:rPr>
            </w:pPr>
            <w:r w:rsidRPr="00412D8F">
              <w:rPr>
                <w:sz w:val="24"/>
              </w:rPr>
              <w:t>Proficient or Accomplished performance in all remaining rubric categories</w:t>
            </w:r>
          </w:p>
          <w:p w14:paraId="079179E2" w14:textId="77777777" w:rsidR="00DA3192" w:rsidRPr="00412D8F" w:rsidRDefault="00DA3192" w:rsidP="00412F1F">
            <w:pPr>
              <w:pStyle w:val="ListParagraph"/>
              <w:tabs>
                <w:tab w:val="left" w:pos="5385"/>
                <w:tab w:val="left" w:pos="6480"/>
              </w:tabs>
              <w:rPr>
                <w:sz w:val="24"/>
              </w:rPr>
            </w:pPr>
          </w:p>
        </w:tc>
        <w:tc>
          <w:tcPr>
            <w:tcW w:w="1350" w:type="dxa"/>
          </w:tcPr>
          <w:p w14:paraId="72FD82AE" w14:textId="77777777" w:rsidR="00DA3192" w:rsidRPr="00412D8F" w:rsidRDefault="00DA3192" w:rsidP="00412F1F">
            <w:pPr>
              <w:tabs>
                <w:tab w:val="left" w:pos="5385"/>
                <w:tab w:val="left" w:pos="6480"/>
              </w:tabs>
              <w:rPr>
                <w:sz w:val="24"/>
              </w:rPr>
            </w:pPr>
          </w:p>
        </w:tc>
      </w:tr>
      <w:tr w:rsidR="00DA3192" w:rsidRPr="00412D8F" w14:paraId="581CD8E7" w14:textId="77777777" w:rsidTr="00412F1F">
        <w:tc>
          <w:tcPr>
            <w:tcW w:w="924" w:type="dxa"/>
            <w:vAlign w:val="center"/>
          </w:tcPr>
          <w:p w14:paraId="315CF8EA" w14:textId="77777777" w:rsidR="00DA3192" w:rsidRPr="00412D8F" w:rsidRDefault="00DA3192" w:rsidP="00412F1F">
            <w:pPr>
              <w:tabs>
                <w:tab w:val="left" w:pos="5385"/>
              </w:tabs>
              <w:jc w:val="center"/>
              <w:rPr>
                <w:b/>
                <w:sz w:val="24"/>
              </w:rPr>
            </w:pPr>
            <w:r w:rsidRPr="00412D8F">
              <w:rPr>
                <w:b/>
                <w:sz w:val="24"/>
              </w:rPr>
              <w:t>D</w:t>
            </w:r>
          </w:p>
        </w:tc>
        <w:tc>
          <w:tcPr>
            <w:tcW w:w="11221" w:type="dxa"/>
            <w:vAlign w:val="center"/>
          </w:tcPr>
          <w:p w14:paraId="56C5F1B1" w14:textId="77777777" w:rsidR="00DA3192" w:rsidRPr="00412D8F" w:rsidRDefault="00DA3192" w:rsidP="00412F1F">
            <w:pPr>
              <w:tabs>
                <w:tab w:val="left" w:pos="5385"/>
              </w:tabs>
              <w:rPr>
                <w:sz w:val="24"/>
              </w:rPr>
            </w:pPr>
            <w:r w:rsidRPr="00412D8F">
              <w:rPr>
                <w:sz w:val="24"/>
              </w:rPr>
              <w:t xml:space="preserve">Overall </w:t>
            </w:r>
            <w:r w:rsidRPr="00412D8F">
              <w:rPr>
                <w:i/>
                <w:sz w:val="24"/>
              </w:rPr>
              <w:t>poor</w:t>
            </w:r>
            <w:r w:rsidRPr="00412D8F">
              <w:rPr>
                <w:sz w:val="24"/>
              </w:rPr>
              <w:t xml:space="preserve"> performance as indicated by:</w:t>
            </w:r>
          </w:p>
          <w:p w14:paraId="02D5E520" w14:textId="77777777" w:rsidR="00DA3192" w:rsidRPr="00412D8F" w:rsidRDefault="00DA3192" w:rsidP="00DA3192">
            <w:pPr>
              <w:pStyle w:val="ListParagraph"/>
              <w:numPr>
                <w:ilvl w:val="0"/>
                <w:numId w:val="11"/>
              </w:numPr>
              <w:tabs>
                <w:tab w:val="left" w:pos="5385"/>
              </w:tabs>
              <w:rPr>
                <w:sz w:val="24"/>
              </w:rPr>
            </w:pPr>
            <w:r w:rsidRPr="00412D8F">
              <w:rPr>
                <w:sz w:val="24"/>
              </w:rPr>
              <w:t>Emerging performance in 3 rubric categories</w:t>
            </w:r>
          </w:p>
          <w:p w14:paraId="62C3BD96" w14:textId="77777777" w:rsidR="00DA3192" w:rsidRPr="00412D8F" w:rsidRDefault="00DA3192" w:rsidP="00DA3192">
            <w:pPr>
              <w:pStyle w:val="ListParagraph"/>
              <w:numPr>
                <w:ilvl w:val="0"/>
                <w:numId w:val="11"/>
              </w:numPr>
              <w:tabs>
                <w:tab w:val="left" w:pos="5385"/>
              </w:tabs>
              <w:rPr>
                <w:sz w:val="24"/>
              </w:rPr>
            </w:pPr>
            <w:r w:rsidRPr="00412D8F">
              <w:rPr>
                <w:sz w:val="24"/>
              </w:rPr>
              <w:t>Proficient or Accomplished performance in all remaining rubric categories</w:t>
            </w:r>
          </w:p>
          <w:p w14:paraId="0A4D0FD8" w14:textId="77777777" w:rsidR="00DA3192" w:rsidRPr="00412D8F" w:rsidRDefault="00DA3192" w:rsidP="00412F1F">
            <w:pPr>
              <w:pStyle w:val="ListParagraph"/>
              <w:tabs>
                <w:tab w:val="left" w:pos="5385"/>
              </w:tabs>
              <w:rPr>
                <w:sz w:val="24"/>
              </w:rPr>
            </w:pPr>
          </w:p>
        </w:tc>
        <w:tc>
          <w:tcPr>
            <w:tcW w:w="1350" w:type="dxa"/>
          </w:tcPr>
          <w:p w14:paraId="49658E9C" w14:textId="77777777" w:rsidR="00DA3192" w:rsidRPr="00412D8F" w:rsidRDefault="00DA3192" w:rsidP="00412F1F">
            <w:pPr>
              <w:tabs>
                <w:tab w:val="left" w:pos="5385"/>
              </w:tabs>
              <w:rPr>
                <w:sz w:val="24"/>
              </w:rPr>
            </w:pPr>
          </w:p>
        </w:tc>
      </w:tr>
      <w:tr w:rsidR="00DA3192" w:rsidRPr="00412D8F" w14:paraId="0F73D4D7" w14:textId="77777777" w:rsidTr="00412F1F">
        <w:tc>
          <w:tcPr>
            <w:tcW w:w="924" w:type="dxa"/>
            <w:vAlign w:val="center"/>
          </w:tcPr>
          <w:p w14:paraId="65B9F4C6" w14:textId="77777777" w:rsidR="00DA3192" w:rsidRPr="00412D8F" w:rsidRDefault="00DA3192" w:rsidP="00412F1F">
            <w:pPr>
              <w:tabs>
                <w:tab w:val="left" w:pos="5385"/>
              </w:tabs>
              <w:jc w:val="center"/>
              <w:rPr>
                <w:b/>
                <w:sz w:val="24"/>
              </w:rPr>
            </w:pPr>
            <w:r w:rsidRPr="00412D8F">
              <w:rPr>
                <w:b/>
                <w:sz w:val="24"/>
              </w:rPr>
              <w:t>F</w:t>
            </w:r>
          </w:p>
        </w:tc>
        <w:tc>
          <w:tcPr>
            <w:tcW w:w="11221" w:type="dxa"/>
            <w:vAlign w:val="center"/>
          </w:tcPr>
          <w:p w14:paraId="29F04E7C" w14:textId="77777777" w:rsidR="00DA3192" w:rsidRPr="00412D8F" w:rsidRDefault="00DA3192" w:rsidP="00412F1F">
            <w:pPr>
              <w:tabs>
                <w:tab w:val="left" w:pos="3015"/>
              </w:tabs>
              <w:rPr>
                <w:sz w:val="24"/>
              </w:rPr>
            </w:pPr>
            <w:r w:rsidRPr="00412D8F">
              <w:rPr>
                <w:sz w:val="24"/>
              </w:rPr>
              <w:t xml:space="preserve">Overall </w:t>
            </w:r>
            <w:r w:rsidRPr="00412D8F">
              <w:rPr>
                <w:i/>
                <w:sz w:val="24"/>
              </w:rPr>
              <w:t>unsatisfactory</w:t>
            </w:r>
            <w:r w:rsidRPr="00412D8F">
              <w:rPr>
                <w:sz w:val="24"/>
              </w:rPr>
              <w:t xml:space="preserve"> performance as indicated by:</w:t>
            </w:r>
          </w:p>
          <w:p w14:paraId="02FFBCDF" w14:textId="77777777" w:rsidR="00DA3192" w:rsidRPr="00412D8F" w:rsidRDefault="00DA3192" w:rsidP="00DA3192">
            <w:pPr>
              <w:pStyle w:val="ListParagraph"/>
              <w:numPr>
                <w:ilvl w:val="0"/>
                <w:numId w:val="11"/>
              </w:numPr>
              <w:tabs>
                <w:tab w:val="left" w:pos="3015"/>
              </w:tabs>
              <w:rPr>
                <w:sz w:val="24"/>
              </w:rPr>
            </w:pPr>
            <w:r w:rsidRPr="00412D8F">
              <w:rPr>
                <w:sz w:val="24"/>
              </w:rPr>
              <w:t>Emerging performance in 4 or more rubric categories</w:t>
            </w:r>
          </w:p>
          <w:p w14:paraId="27FD77FA" w14:textId="77777777" w:rsidR="00DA3192" w:rsidRPr="00412D8F" w:rsidRDefault="00DA3192" w:rsidP="00DA3192">
            <w:pPr>
              <w:pStyle w:val="ListParagraph"/>
              <w:numPr>
                <w:ilvl w:val="0"/>
                <w:numId w:val="11"/>
              </w:numPr>
              <w:tabs>
                <w:tab w:val="left" w:pos="3015"/>
              </w:tabs>
              <w:rPr>
                <w:sz w:val="24"/>
              </w:rPr>
            </w:pPr>
            <w:r w:rsidRPr="00412D8F">
              <w:rPr>
                <w:sz w:val="24"/>
              </w:rPr>
              <w:t>In some cases unsatisfactory performance will also be indicated by removal from Internship I</w:t>
            </w:r>
          </w:p>
          <w:p w14:paraId="41F077CE" w14:textId="77777777" w:rsidR="00DA3192" w:rsidRPr="00412D8F" w:rsidRDefault="00DA3192" w:rsidP="00412F1F">
            <w:pPr>
              <w:pStyle w:val="ListParagraph"/>
              <w:tabs>
                <w:tab w:val="left" w:pos="3015"/>
              </w:tabs>
              <w:rPr>
                <w:sz w:val="24"/>
              </w:rPr>
            </w:pPr>
          </w:p>
        </w:tc>
        <w:tc>
          <w:tcPr>
            <w:tcW w:w="1350" w:type="dxa"/>
          </w:tcPr>
          <w:p w14:paraId="4130FD57" w14:textId="77777777" w:rsidR="00DA3192" w:rsidRPr="00412D8F" w:rsidRDefault="00DA3192" w:rsidP="00412F1F">
            <w:pPr>
              <w:tabs>
                <w:tab w:val="left" w:pos="3015"/>
              </w:tabs>
              <w:rPr>
                <w:sz w:val="24"/>
              </w:rPr>
            </w:pPr>
          </w:p>
        </w:tc>
      </w:tr>
    </w:tbl>
    <w:p w14:paraId="69B8F499" w14:textId="77777777" w:rsidR="00DA3192" w:rsidRPr="00583C99" w:rsidRDefault="00DA3192" w:rsidP="00DA3192">
      <w:pPr>
        <w:tabs>
          <w:tab w:val="left" w:pos="5385"/>
        </w:tabs>
        <w:spacing w:before="240"/>
        <w:rPr>
          <w:sz w:val="24"/>
          <w:szCs w:val="28"/>
        </w:rPr>
      </w:pPr>
      <w:r w:rsidRPr="00583C99">
        <w:rPr>
          <w:sz w:val="24"/>
        </w:rPr>
        <w:t>Note</w:t>
      </w:r>
      <w:r w:rsidRPr="00583C99">
        <w:rPr>
          <w:sz w:val="24"/>
          <w:szCs w:val="28"/>
        </w:rPr>
        <w:t>: + and – grades may be used at the University Supervisor’s discretion.</w:t>
      </w:r>
      <w:r w:rsidRPr="00583C99">
        <w:rPr>
          <w:sz w:val="24"/>
          <w:szCs w:val="28"/>
        </w:rPr>
        <w:tab/>
      </w:r>
      <w:r w:rsidRPr="00583C99">
        <w:rPr>
          <w:sz w:val="24"/>
          <w:szCs w:val="28"/>
        </w:rPr>
        <w:tab/>
      </w:r>
      <w:r>
        <w:rPr>
          <w:sz w:val="24"/>
          <w:szCs w:val="28"/>
        </w:rPr>
        <w:tab/>
      </w:r>
      <w:r>
        <w:rPr>
          <w:sz w:val="24"/>
          <w:szCs w:val="28"/>
        </w:rPr>
        <w:tab/>
      </w:r>
      <w:r w:rsidRPr="00583C99">
        <w:rPr>
          <w:sz w:val="24"/>
          <w:szCs w:val="28"/>
        </w:rPr>
        <w:t>Final Grade:  ___________________</w:t>
      </w:r>
      <w:r w:rsidRPr="00583C99">
        <w:rPr>
          <w:sz w:val="24"/>
          <w:szCs w:val="28"/>
        </w:rPr>
        <w:tab/>
      </w:r>
    </w:p>
    <w:p w14:paraId="778C9022" w14:textId="77777777" w:rsidR="00DA3192" w:rsidRPr="00583C99" w:rsidRDefault="00DA3192" w:rsidP="00DA3192">
      <w:pPr>
        <w:tabs>
          <w:tab w:val="left" w:pos="2910"/>
          <w:tab w:val="left" w:pos="3495"/>
        </w:tabs>
        <w:rPr>
          <w:szCs w:val="28"/>
        </w:rPr>
      </w:pPr>
      <w:r w:rsidRPr="00583C99">
        <w:rPr>
          <w:b/>
          <w:sz w:val="24"/>
          <w:szCs w:val="28"/>
        </w:rPr>
        <w:t>COMMENTS</w:t>
      </w:r>
      <w:r w:rsidRPr="00583C99">
        <w:rPr>
          <w:sz w:val="24"/>
          <w:szCs w:val="28"/>
        </w:rPr>
        <w:t xml:space="preserve"> (Required if D or F, Otherwise Optional):</w:t>
      </w:r>
      <w:r w:rsidRPr="00583C99">
        <w:rPr>
          <w:szCs w:val="28"/>
        </w:rPr>
        <w:tab/>
      </w:r>
    </w:p>
    <w:p w14:paraId="67975385" w14:textId="4458DDC8" w:rsidR="0013721A" w:rsidRDefault="0013721A">
      <w:pPr>
        <w:rPr>
          <w:rFonts w:asciiTheme="majorHAnsi" w:hAnsiTheme="majorHAnsi"/>
          <w:sz w:val="24"/>
          <w:szCs w:val="24"/>
        </w:rPr>
      </w:pPr>
    </w:p>
    <w:sectPr w:rsidR="0013721A" w:rsidSect="00EC5A15">
      <w:footerReference w:type="default" r:id="rId41"/>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996AE" w14:textId="77777777" w:rsidR="007759B7" w:rsidRDefault="007759B7" w:rsidP="007B4B57">
      <w:r>
        <w:separator/>
      </w:r>
    </w:p>
  </w:endnote>
  <w:endnote w:type="continuationSeparator" w:id="0">
    <w:p w14:paraId="4D9F1AA8" w14:textId="77777777" w:rsidR="007759B7" w:rsidRDefault="007759B7" w:rsidP="007B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34336"/>
      <w:docPartObj>
        <w:docPartGallery w:val="Page Numbers (Bottom of Page)"/>
        <w:docPartUnique/>
      </w:docPartObj>
    </w:sdtPr>
    <w:sdtEndPr/>
    <w:sdtContent>
      <w:sdt>
        <w:sdtPr>
          <w:id w:val="-1769616900"/>
          <w:docPartObj>
            <w:docPartGallery w:val="Page Numbers (Top of Page)"/>
            <w:docPartUnique/>
          </w:docPartObj>
        </w:sdtPr>
        <w:sdtEndPr/>
        <w:sdtContent>
          <w:p w14:paraId="75C79769" w14:textId="43FD7C7B" w:rsidR="00FF6D17" w:rsidRPr="00FF6D17" w:rsidRDefault="00FF6D17">
            <w:pPr>
              <w:pStyle w:val="Footer"/>
              <w:jc w:val="right"/>
            </w:pPr>
            <w:r w:rsidRPr="00FF6D17">
              <w:t xml:space="preserve">Page </w:t>
            </w:r>
            <w:r w:rsidRPr="00FF6D17">
              <w:rPr>
                <w:bCs/>
              </w:rPr>
              <w:fldChar w:fldCharType="begin"/>
            </w:r>
            <w:r w:rsidRPr="00FF6D17">
              <w:rPr>
                <w:bCs/>
              </w:rPr>
              <w:instrText xml:space="preserve"> PAGE </w:instrText>
            </w:r>
            <w:r w:rsidRPr="00FF6D17">
              <w:rPr>
                <w:bCs/>
              </w:rPr>
              <w:fldChar w:fldCharType="separate"/>
            </w:r>
            <w:r w:rsidR="0086108D">
              <w:rPr>
                <w:bCs/>
                <w:noProof/>
              </w:rPr>
              <w:t>6</w:t>
            </w:r>
            <w:r w:rsidRPr="00FF6D17">
              <w:rPr>
                <w:bCs/>
              </w:rPr>
              <w:fldChar w:fldCharType="end"/>
            </w:r>
            <w:r w:rsidRPr="00FF6D17">
              <w:t xml:space="preserve"> of </w:t>
            </w:r>
            <w:r w:rsidRPr="00FF6D17">
              <w:rPr>
                <w:bCs/>
              </w:rPr>
              <w:fldChar w:fldCharType="begin"/>
            </w:r>
            <w:r w:rsidRPr="00FF6D17">
              <w:rPr>
                <w:bCs/>
              </w:rPr>
              <w:instrText xml:space="preserve"> NUMPAGES  </w:instrText>
            </w:r>
            <w:r w:rsidRPr="00FF6D17">
              <w:rPr>
                <w:bCs/>
              </w:rPr>
              <w:fldChar w:fldCharType="separate"/>
            </w:r>
            <w:r w:rsidR="0086108D">
              <w:rPr>
                <w:bCs/>
                <w:noProof/>
              </w:rPr>
              <w:t>15</w:t>
            </w:r>
            <w:r w:rsidRPr="00FF6D17">
              <w:rPr>
                <w:bCs/>
              </w:rPr>
              <w:fldChar w:fldCharType="end"/>
            </w:r>
            <w:r w:rsidRPr="00FF6D17">
              <w:rPr>
                <w:bCs/>
              </w:rPr>
              <w:t xml:space="preserve">, </w:t>
            </w:r>
            <w:r w:rsidR="00D52D18">
              <w:rPr>
                <w:bCs/>
              </w:rPr>
              <w:t xml:space="preserve">Internship I Syllabus, </w:t>
            </w:r>
            <w:r w:rsidRPr="00FF6D17">
              <w:rPr>
                <w:bCs/>
              </w:rPr>
              <w:t xml:space="preserve">updated </w:t>
            </w:r>
            <w:r w:rsidR="00990C01">
              <w:rPr>
                <w:bCs/>
              </w:rPr>
              <w:t>Fall</w:t>
            </w:r>
            <w:r w:rsidRPr="00FF6D17">
              <w:rPr>
                <w:bCs/>
              </w:rPr>
              <w:t xml:space="preserve"> 2016</w:t>
            </w:r>
          </w:p>
        </w:sdtContent>
      </w:sdt>
    </w:sdtContent>
  </w:sdt>
  <w:p w14:paraId="7BFA2951" w14:textId="77777777" w:rsidR="00193F4A" w:rsidRDefault="00193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36688"/>
      <w:docPartObj>
        <w:docPartGallery w:val="Page Numbers (Bottom of Page)"/>
        <w:docPartUnique/>
      </w:docPartObj>
    </w:sdtPr>
    <w:sdtEndPr/>
    <w:sdtContent>
      <w:sdt>
        <w:sdtPr>
          <w:id w:val="-1992248150"/>
          <w:docPartObj>
            <w:docPartGallery w:val="Page Numbers (Top of Page)"/>
            <w:docPartUnique/>
          </w:docPartObj>
        </w:sdtPr>
        <w:sdtEndPr/>
        <w:sdtContent>
          <w:p w14:paraId="5C42571A" w14:textId="1436E45F" w:rsidR="00D52D18" w:rsidRDefault="00D52D18" w:rsidP="00D52D18">
            <w:pPr>
              <w:pStyle w:val="Footer"/>
              <w:jc w:val="right"/>
            </w:pPr>
            <w:r w:rsidRPr="00FF6D17">
              <w:t xml:space="preserve">Page </w:t>
            </w:r>
            <w:r w:rsidRPr="00FF6D17">
              <w:rPr>
                <w:bCs/>
              </w:rPr>
              <w:fldChar w:fldCharType="begin"/>
            </w:r>
            <w:r w:rsidRPr="00FF6D17">
              <w:rPr>
                <w:bCs/>
              </w:rPr>
              <w:instrText xml:space="preserve"> PAGE </w:instrText>
            </w:r>
            <w:r w:rsidRPr="00FF6D17">
              <w:rPr>
                <w:bCs/>
              </w:rPr>
              <w:fldChar w:fldCharType="separate"/>
            </w:r>
            <w:r w:rsidR="0086108D">
              <w:rPr>
                <w:bCs/>
                <w:noProof/>
              </w:rPr>
              <w:t>1</w:t>
            </w:r>
            <w:r w:rsidRPr="00FF6D17">
              <w:rPr>
                <w:bCs/>
              </w:rPr>
              <w:fldChar w:fldCharType="end"/>
            </w:r>
            <w:r w:rsidRPr="00FF6D17">
              <w:t xml:space="preserve"> of </w:t>
            </w:r>
            <w:r w:rsidRPr="00FF6D17">
              <w:rPr>
                <w:bCs/>
              </w:rPr>
              <w:fldChar w:fldCharType="begin"/>
            </w:r>
            <w:r w:rsidRPr="00FF6D17">
              <w:rPr>
                <w:bCs/>
              </w:rPr>
              <w:instrText xml:space="preserve"> NUMPAGES  </w:instrText>
            </w:r>
            <w:r w:rsidRPr="00FF6D17">
              <w:rPr>
                <w:bCs/>
              </w:rPr>
              <w:fldChar w:fldCharType="separate"/>
            </w:r>
            <w:r w:rsidR="0086108D">
              <w:rPr>
                <w:bCs/>
                <w:noProof/>
              </w:rPr>
              <w:t>15</w:t>
            </w:r>
            <w:r w:rsidRPr="00FF6D17">
              <w:rPr>
                <w:bCs/>
              </w:rPr>
              <w:fldChar w:fldCharType="end"/>
            </w:r>
            <w:r>
              <w:rPr>
                <w:bCs/>
              </w:rPr>
              <w:t xml:space="preserve">, </w:t>
            </w:r>
            <w:r w:rsidRPr="00FF6D17">
              <w:rPr>
                <w:bCs/>
              </w:rPr>
              <w:t xml:space="preserve">updated </w:t>
            </w:r>
            <w:r w:rsidR="00050DCE">
              <w:rPr>
                <w:bCs/>
              </w:rPr>
              <w:t>Fall</w:t>
            </w:r>
            <w:r w:rsidRPr="00FF6D17">
              <w:rPr>
                <w:bCs/>
              </w:rPr>
              <w:t xml:space="preserve"> 2016</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26089" w14:textId="77777777" w:rsidR="00821F53" w:rsidRPr="0040017A" w:rsidRDefault="00D138F5" w:rsidP="00821F53">
    <w:pPr>
      <w:pStyle w:val="Footer"/>
      <w:jc w:val="right"/>
      <w:rPr>
        <w:i/>
        <w:sz w:val="18"/>
      </w:rPr>
    </w:pPr>
    <w:r>
      <w:rPr>
        <w:i/>
        <w:sz w:val="18"/>
      </w:rPr>
      <w:t xml:space="preserve">Intern I Evaluation, Fall 2016, </w:t>
    </w:r>
    <w:r w:rsidRPr="007D70D8">
      <w:rPr>
        <w:i/>
        <w:sz w:val="18"/>
      </w:rPr>
      <w:t xml:space="preserve">Page </w:t>
    </w:r>
    <w:r w:rsidRPr="007D70D8">
      <w:rPr>
        <w:b/>
        <w:bCs/>
        <w:i/>
        <w:sz w:val="18"/>
      </w:rPr>
      <w:fldChar w:fldCharType="begin"/>
    </w:r>
    <w:r w:rsidRPr="007D70D8">
      <w:rPr>
        <w:b/>
        <w:bCs/>
        <w:i/>
        <w:sz w:val="18"/>
      </w:rPr>
      <w:instrText xml:space="preserve"> PAGE  \* Arabic  \* MERGEFORMAT </w:instrText>
    </w:r>
    <w:r w:rsidRPr="007D70D8">
      <w:rPr>
        <w:b/>
        <w:bCs/>
        <w:i/>
        <w:sz w:val="18"/>
      </w:rPr>
      <w:fldChar w:fldCharType="separate"/>
    </w:r>
    <w:r w:rsidR="0086108D">
      <w:rPr>
        <w:b/>
        <w:bCs/>
        <w:i/>
        <w:noProof/>
        <w:sz w:val="18"/>
      </w:rPr>
      <w:t>8</w:t>
    </w:r>
    <w:r w:rsidRPr="007D70D8">
      <w:rPr>
        <w:b/>
        <w:bCs/>
        <w:i/>
        <w:sz w:val="18"/>
      </w:rPr>
      <w:fldChar w:fldCharType="end"/>
    </w:r>
    <w:r w:rsidRPr="007D70D8">
      <w:rPr>
        <w:i/>
        <w:sz w:val="18"/>
      </w:rPr>
      <w:t xml:space="preserve"> of </w:t>
    </w:r>
    <w:r w:rsidRPr="007D70D8">
      <w:rPr>
        <w:b/>
        <w:bCs/>
        <w:i/>
        <w:sz w:val="18"/>
      </w:rPr>
      <w:fldChar w:fldCharType="begin"/>
    </w:r>
    <w:r w:rsidRPr="007D70D8">
      <w:rPr>
        <w:b/>
        <w:bCs/>
        <w:i/>
        <w:sz w:val="18"/>
      </w:rPr>
      <w:instrText xml:space="preserve"> NUMPAGES  \* Arabic  \* MERGEFORMAT </w:instrText>
    </w:r>
    <w:r w:rsidRPr="007D70D8">
      <w:rPr>
        <w:b/>
        <w:bCs/>
        <w:i/>
        <w:sz w:val="18"/>
      </w:rPr>
      <w:fldChar w:fldCharType="separate"/>
    </w:r>
    <w:r w:rsidR="0086108D">
      <w:rPr>
        <w:b/>
        <w:bCs/>
        <w:i/>
        <w:noProof/>
        <w:sz w:val="18"/>
      </w:rPr>
      <w:t>15</w:t>
    </w:r>
    <w:r w:rsidRPr="007D70D8">
      <w:rPr>
        <w:b/>
        <w:bCs/>
        <w:i/>
        <w:sz w:val="18"/>
      </w:rPr>
      <w:fldChar w:fldCharType="end"/>
    </w:r>
  </w:p>
  <w:p w14:paraId="32BE4F19" w14:textId="77777777" w:rsidR="00932A08" w:rsidRPr="00821F53" w:rsidRDefault="007759B7" w:rsidP="00821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B2D91" w14:textId="77777777" w:rsidR="007759B7" w:rsidRDefault="007759B7" w:rsidP="007B4B57">
      <w:r>
        <w:separator/>
      </w:r>
    </w:p>
  </w:footnote>
  <w:footnote w:type="continuationSeparator" w:id="0">
    <w:p w14:paraId="73E95F92" w14:textId="77777777" w:rsidR="007759B7" w:rsidRDefault="007759B7" w:rsidP="007B4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CEB"/>
    <w:multiLevelType w:val="hybridMultilevel"/>
    <w:tmpl w:val="6D82B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7266A"/>
    <w:multiLevelType w:val="hybridMultilevel"/>
    <w:tmpl w:val="171E4A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1125FD"/>
    <w:multiLevelType w:val="singleLevel"/>
    <w:tmpl w:val="3904D53E"/>
    <w:lvl w:ilvl="0">
      <w:start w:val="1"/>
      <w:numFmt w:val="decimal"/>
      <w:lvlText w:val="%1."/>
      <w:lvlJc w:val="left"/>
      <w:pPr>
        <w:tabs>
          <w:tab w:val="num" w:pos="420"/>
        </w:tabs>
        <w:ind w:left="420" w:hanging="420"/>
      </w:pPr>
      <w:rPr>
        <w:rFonts w:hint="default"/>
      </w:rPr>
    </w:lvl>
  </w:abstractNum>
  <w:abstractNum w:abstractNumId="3" w15:restartNumberingAfterBreak="0">
    <w:nsid w:val="2F823C84"/>
    <w:multiLevelType w:val="hybridMultilevel"/>
    <w:tmpl w:val="9D96F252"/>
    <w:lvl w:ilvl="0" w:tplc="04090001">
      <w:start w:val="1"/>
      <w:numFmt w:val="bullet"/>
      <w:lvlText w:val=""/>
      <w:lvlJc w:val="left"/>
      <w:pPr>
        <w:tabs>
          <w:tab w:val="num" w:pos="720"/>
        </w:tabs>
        <w:ind w:left="720" w:hanging="360"/>
      </w:pPr>
      <w:rPr>
        <w:rFonts w:ascii="Symbol" w:hAnsi="Symbol" w:hint="default"/>
      </w:rPr>
    </w:lvl>
    <w:lvl w:ilvl="1" w:tplc="382E9D94">
      <w:start w:val="1"/>
      <w:numFmt w:val="lowerLetter"/>
      <w:lvlText w:val="%2."/>
      <w:lvlJc w:val="left"/>
      <w:pPr>
        <w:tabs>
          <w:tab w:val="num" w:pos="1440"/>
        </w:tabs>
        <w:ind w:left="1440" w:hanging="360"/>
      </w:pPr>
      <w:rPr>
        <w:rFonts w:ascii="Arial" w:eastAsia="Times New Roman" w:hAnsi="Arial"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3A6924"/>
    <w:multiLevelType w:val="hybridMultilevel"/>
    <w:tmpl w:val="775A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137BC"/>
    <w:multiLevelType w:val="hybridMultilevel"/>
    <w:tmpl w:val="DB0E418A"/>
    <w:lvl w:ilvl="0" w:tplc="BF20BD02">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6B564A"/>
    <w:multiLevelType w:val="hybridMultilevel"/>
    <w:tmpl w:val="171E4A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E87AF8"/>
    <w:multiLevelType w:val="hybridMultilevel"/>
    <w:tmpl w:val="7992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062A9"/>
    <w:multiLevelType w:val="hybridMultilevel"/>
    <w:tmpl w:val="9404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E2303"/>
    <w:multiLevelType w:val="hybridMultilevel"/>
    <w:tmpl w:val="A12A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A75CB"/>
    <w:multiLevelType w:val="hybridMultilevel"/>
    <w:tmpl w:val="7FDE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 w:numId="8">
    <w:abstractNumId w:val="7"/>
  </w:num>
  <w:num w:numId="9">
    <w:abstractNumId w:val="9"/>
  </w:num>
  <w:num w:numId="10">
    <w:abstractNumId w:val="10"/>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35"/>
    <w:rsid w:val="0001015F"/>
    <w:rsid w:val="00011339"/>
    <w:rsid w:val="00031236"/>
    <w:rsid w:val="00050DCE"/>
    <w:rsid w:val="0007379F"/>
    <w:rsid w:val="00083ABD"/>
    <w:rsid w:val="000A1B62"/>
    <w:rsid w:val="000B197F"/>
    <w:rsid w:val="000C1E26"/>
    <w:rsid w:val="000D120F"/>
    <w:rsid w:val="000F78C1"/>
    <w:rsid w:val="0013721A"/>
    <w:rsid w:val="00177B72"/>
    <w:rsid w:val="001813A2"/>
    <w:rsid w:val="001928A7"/>
    <w:rsid w:val="00193F4A"/>
    <w:rsid w:val="001B7947"/>
    <w:rsid w:val="001C6149"/>
    <w:rsid w:val="001D0659"/>
    <w:rsid w:val="001D687A"/>
    <w:rsid w:val="001E5007"/>
    <w:rsid w:val="001E52F6"/>
    <w:rsid w:val="002153FF"/>
    <w:rsid w:val="0028609C"/>
    <w:rsid w:val="00291BE7"/>
    <w:rsid w:val="002A503E"/>
    <w:rsid w:val="002A7435"/>
    <w:rsid w:val="002F18C6"/>
    <w:rsid w:val="00315E06"/>
    <w:rsid w:val="00330A79"/>
    <w:rsid w:val="00341B98"/>
    <w:rsid w:val="00343F2D"/>
    <w:rsid w:val="003534DE"/>
    <w:rsid w:val="00396D90"/>
    <w:rsid w:val="00397DAD"/>
    <w:rsid w:val="003D0E7C"/>
    <w:rsid w:val="003D1DAA"/>
    <w:rsid w:val="003E0E74"/>
    <w:rsid w:val="004069B4"/>
    <w:rsid w:val="00440D22"/>
    <w:rsid w:val="0044278F"/>
    <w:rsid w:val="00497935"/>
    <w:rsid w:val="004A1693"/>
    <w:rsid w:val="004C735A"/>
    <w:rsid w:val="004F5217"/>
    <w:rsid w:val="004F670F"/>
    <w:rsid w:val="005152D1"/>
    <w:rsid w:val="005152DF"/>
    <w:rsid w:val="0052053C"/>
    <w:rsid w:val="00521683"/>
    <w:rsid w:val="00534D52"/>
    <w:rsid w:val="00544E16"/>
    <w:rsid w:val="00545427"/>
    <w:rsid w:val="00545B33"/>
    <w:rsid w:val="00566DFF"/>
    <w:rsid w:val="00593717"/>
    <w:rsid w:val="005B3634"/>
    <w:rsid w:val="005C6689"/>
    <w:rsid w:val="005C6D0F"/>
    <w:rsid w:val="005D5A49"/>
    <w:rsid w:val="005E0633"/>
    <w:rsid w:val="00612DE8"/>
    <w:rsid w:val="00641CED"/>
    <w:rsid w:val="006749CB"/>
    <w:rsid w:val="00694D63"/>
    <w:rsid w:val="006C13F7"/>
    <w:rsid w:val="006D4EFB"/>
    <w:rsid w:val="006F0274"/>
    <w:rsid w:val="006F7E17"/>
    <w:rsid w:val="007121D0"/>
    <w:rsid w:val="0074194F"/>
    <w:rsid w:val="007428B4"/>
    <w:rsid w:val="007759B7"/>
    <w:rsid w:val="007B4B57"/>
    <w:rsid w:val="007F344E"/>
    <w:rsid w:val="00806885"/>
    <w:rsid w:val="008218C7"/>
    <w:rsid w:val="0083024A"/>
    <w:rsid w:val="00851185"/>
    <w:rsid w:val="0086108D"/>
    <w:rsid w:val="00862995"/>
    <w:rsid w:val="008659D9"/>
    <w:rsid w:val="00865CB5"/>
    <w:rsid w:val="00866A59"/>
    <w:rsid w:val="008838E8"/>
    <w:rsid w:val="008968B0"/>
    <w:rsid w:val="008A188B"/>
    <w:rsid w:val="008A2007"/>
    <w:rsid w:val="008B4E92"/>
    <w:rsid w:val="008C0EFF"/>
    <w:rsid w:val="008D0376"/>
    <w:rsid w:val="008D08C7"/>
    <w:rsid w:val="008F68E4"/>
    <w:rsid w:val="0090770B"/>
    <w:rsid w:val="009316A7"/>
    <w:rsid w:val="00944151"/>
    <w:rsid w:val="00990C01"/>
    <w:rsid w:val="009B1FF0"/>
    <w:rsid w:val="009D3131"/>
    <w:rsid w:val="009D5034"/>
    <w:rsid w:val="009E4D24"/>
    <w:rsid w:val="00A010B1"/>
    <w:rsid w:val="00A04017"/>
    <w:rsid w:val="00A80AD0"/>
    <w:rsid w:val="00AA2CFF"/>
    <w:rsid w:val="00AA4E16"/>
    <w:rsid w:val="00AA5B24"/>
    <w:rsid w:val="00AB64D5"/>
    <w:rsid w:val="00AD4992"/>
    <w:rsid w:val="00AF7C64"/>
    <w:rsid w:val="00B505D8"/>
    <w:rsid w:val="00B570DC"/>
    <w:rsid w:val="00B67753"/>
    <w:rsid w:val="00B83E4F"/>
    <w:rsid w:val="00B87F03"/>
    <w:rsid w:val="00BA4A2C"/>
    <w:rsid w:val="00BA7C2F"/>
    <w:rsid w:val="00BA7DF6"/>
    <w:rsid w:val="00BD700E"/>
    <w:rsid w:val="00C11D71"/>
    <w:rsid w:val="00C260ED"/>
    <w:rsid w:val="00C42950"/>
    <w:rsid w:val="00C77C04"/>
    <w:rsid w:val="00C848CE"/>
    <w:rsid w:val="00C87B52"/>
    <w:rsid w:val="00CA0177"/>
    <w:rsid w:val="00CC6323"/>
    <w:rsid w:val="00CD0ABE"/>
    <w:rsid w:val="00CE2A7B"/>
    <w:rsid w:val="00D05960"/>
    <w:rsid w:val="00D138F5"/>
    <w:rsid w:val="00D1612C"/>
    <w:rsid w:val="00D16779"/>
    <w:rsid w:val="00D40564"/>
    <w:rsid w:val="00D51CCD"/>
    <w:rsid w:val="00D52D18"/>
    <w:rsid w:val="00D60A81"/>
    <w:rsid w:val="00D636AC"/>
    <w:rsid w:val="00D6483D"/>
    <w:rsid w:val="00D9523A"/>
    <w:rsid w:val="00DA3192"/>
    <w:rsid w:val="00DF4F44"/>
    <w:rsid w:val="00E01E55"/>
    <w:rsid w:val="00E23480"/>
    <w:rsid w:val="00E313BF"/>
    <w:rsid w:val="00E44B01"/>
    <w:rsid w:val="00E46647"/>
    <w:rsid w:val="00E47B0C"/>
    <w:rsid w:val="00E53BB7"/>
    <w:rsid w:val="00E77431"/>
    <w:rsid w:val="00E94759"/>
    <w:rsid w:val="00E9771C"/>
    <w:rsid w:val="00EB79A7"/>
    <w:rsid w:val="00EC1855"/>
    <w:rsid w:val="00EE3286"/>
    <w:rsid w:val="00F116CF"/>
    <w:rsid w:val="00F251DC"/>
    <w:rsid w:val="00F5580D"/>
    <w:rsid w:val="00F61193"/>
    <w:rsid w:val="00F70CD8"/>
    <w:rsid w:val="00F839DE"/>
    <w:rsid w:val="00F84283"/>
    <w:rsid w:val="00F863BE"/>
    <w:rsid w:val="00F9673D"/>
    <w:rsid w:val="00FA6E86"/>
    <w:rsid w:val="00FC136E"/>
    <w:rsid w:val="00FC3B84"/>
    <w:rsid w:val="00FD3879"/>
    <w:rsid w:val="00FD5D23"/>
    <w:rsid w:val="00FE7C63"/>
    <w:rsid w:val="00FE7D18"/>
    <w:rsid w:val="00FF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4DD824"/>
  <w15:docId w15:val="{A75C7B76-054D-40B0-BAEC-648755CF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uiPriority w:val="99"/>
    <w:rPr>
      <w:color w:val="0000FF"/>
      <w:u w:val="single"/>
    </w:rPr>
  </w:style>
  <w:style w:type="table" w:styleId="TableGrid">
    <w:name w:val="Table Grid"/>
    <w:basedOn w:val="TableNormal"/>
    <w:uiPriority w:val="39"/>
    <w:rsid w:val="00A04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5B3634"/>
    <w:rPr>
      <w:rFonts w:ascii="Courier New" w:hAnsi="Courier New"/>
    </w:rPr>
  </w:style>
  <w:style w:type="paragraph" w:styleId="BodyText">
    <w:name w:val="Body Text"/>
    <w:basedOn w:val="Normal"/>
    <w:rsid w:val="00EE3286"/>
    <w:rPr>
      <w:sz w:val="24"/>
    </w:rPr>
  </w:style>
  <w:style w:type="character" w:styleId="FollowedHyperlink">
    <w:name w:val="FollowedHyperlink"/>
    <w:basedOn w:val="DefaultParagraphFont"/>
    <w:rsid w:val="008218C7"/>
    <w:rPr>
      <w:color w:val="800080"/>
      <w:u w:val="single"/>
    </w:rPr>
  </w:style>
  <w:style w:type="paragraph" w:styleId="NoSpacing">
    <w:name w:val="No Spacing"/>
    <w:qFormat/>
    <w:rsid w:val="00E53BB7"/>
    <w:rPr>
      <w:sz w:val="24"/>
      <w:szCs w:val="24"/>
    </w:rPr>
  </w:style>
  <w:style w:type="paragraph" w:styleId="BalloonText">
    <w:name w:val="Balloon Text"/>
    <w:basedOn w:val="Normal"/>
    <w:link w:val="BalloonTextChar"/>
    <w:rsid w:val="00083ABD"/>
    <w:rPr>
      <w:rFonts w:ascii="Lucida Grande" w:hAnsi="Lucida Grande" w:cs="Lucida Grande"/>
      <w:sz w:val="18"/>
      <w:szCs w:val="18"/>
    </w:rPr>
  </w:style>
  <w:style w:type="character" w:customStyle="1" w:styleId="BalloonTextChar">
    <w:name w:val="Balloon Text Char"/>
    <w:basedOn w:val="DefaultParagraphFont"/>
    <w:link w:val="BalloonText"/>
    <w:rsid w:val="00083ABD"/>
    <w:rPr>
      <w:rFonts w:ascii="Lucida Grande" w:hAnsi="Lucida Grande" w:cs="Lucida Grande"/>
      <w:sz w:val="18"/>
      <w:szCs w:val="18"/>
    </w:rPr>
  </w:style>
  <w:style w:type="paragraph" w:styleId="ListParagraph">
    <w:name w:val="List Paragraph"/>
    <w:basedOn w:val="Normal"/>
    <w:uiPriority w:val="34"/>
    <w:qFormat/>
    <w:rsid w:val="00B67753"/>
    <w:pPr>
      <w:ind w:left="720"/>
      <w:contextualSpacing/>
    </w:pPr>
  </w:style>
  <w:style w:type="character" w:styleId="CommentReference">
    <w:name w:val="annotation reference"/>
    <w:basedOn w:val="DefaultParagraphFont"/>
    <w:rsid w:val="00F5580D"/>
    <w:rPr>
      <w:sz w:val="18"/>
      <w:szCs w:val="18"/>
    </w:rPr>
  </w:style>
  <w:style w:type="paragraph" w:styleId="CommentText">
    <w:name w:val="annotation text"/>
    <w:basedOn w:val="Normal"/>
    <w:link w:val="CommentTextChar"/>
    <w:rsid w:val="00F5580D"/>
    <w:rPr>
      <w:sz w:val="24"/>
      <w:szCs w:val="24"/>
    </w:rPr>
  </w:style>
  <w:style w:type="character" w:customStyle="1" w:styleId="CommentTextChar">
    <w:name w:val="Comment Text Char"/>
    <w:basedOn w:val="DefaultParagraphFont"/>
    <w:link w:val="CommentText"/>
    <w:rsid w:val="00F5580D"/>
    <w:rPr>
      <w:sz w:val="24"/>
      <w:szCs w:val="24"/>
    </w:rPr>
  </w:style>
  <w:style w:type="paragraph" w:styleId="CommentSubject">
    <w:name w:val="annotation subject"/>
    <w:basedOn w:val="CommentText"/>
    <w:next w:val="CommentText"/>
    <w:link w:val="CommentSubjectChar"/>
    <w:rsid w:val="00F5580D"/>
    <w:rPr>
      <w:b/>
      <w:bCs/>
      <w:sz w:val="20"/>
      <w:szCs w:val="20"/>
    </w:rPr>
  </w:style>
  <w:style w:type="character" w:customStyle="1" w:styleId="CommentSubjectChar">
    <w:name w:val="Comment Subject Char"/>
    <w:basedOn w:val="CommentTextChar"/>
    <w:link w:val="CommentSubject"/>
    <w:rsid w:val="00F5580D"/>
    <w:rPr>
      <w:b/>
      <w:bCs/>
      <w:sz w:val="24"/>
      <w:szCs w:val="24"/>
    </w:rPr>
  </w:style>
  <w:style w:type="paragraph" w:styleId="Footer">
    <w:name w:val="footer"/>
    <w:basedOn w:val="Normal"/>
    <w:link w:val="FooterChar"/>
    <w:uiPriority w:val="99"/>
    <w:unhideWhenUsed/>
    <w:rsid w:val="00534D52"/>
    <w:pPr>
      <w:tabs>
        <w:tab w:val="center" w:pos="4680"/>
        <w:tab w:val="right" w:pos="9360"/>
      </w:tabs>
    </w:pPr>
  </w:style>
  <w:style w:type="character" w:customStyle="1" w:styleId="FooterChar">
    <w:name w:val="Footer Char"/>
    <w:basedOn w:val="DefaultParagraphFont"/>
    <w:link w:val="Footer"/>
    <w:uiPriority w:val="99"/>
    <w:rsid w:val="00534D52"/>
  </w:style>
  <w:style w:type="character" w:styleId="Emphasis">
    <w:name w:val="Emphasis"/>
    <w:basedOn w:val="DefaultParagraphFont"/>
    <w:uiPriority w:val="20"/>
    <w:qFormat/>
    <w:rsid w:val="00534D52"/>
    <w:rPr>
      <w:i/>
      <w:iCs/>
    </w:rPr>
  </w:style>
  <w:style w:type="character" w:styleId="Strong">
    <w:name w:val="Strong"/>
    <w:basedOn w:val="DefaultParagraphFont"/>
    <w:uiPriority w:val="22"/>
    <w:qFormat/>
    <w:rsid w:val="00534D52"/>
    <w:rPr>
      <w:b/>
      <w:bCs/>
    </w:rPr>
  </w:style>
  <w:style w:type="paragraph" w:styleId="NormalWeb">
    <w:name w:val="Normal (Web)"/>
    <w:basedOn w:val="Normal"/>
    <w:uiPriority w:val="99"/>
    <w:unhideWhenUsed/>
    <w:rsid w:val="00E313BF"/>
    <w:pPr>
      <w:spacing w:before="100" w:beforeAutospacing="1" w:after="100" w:afterAutospacing="1"/>
    </w:pPr>
    <w:rPr>
      <w:rFonts w:ascii="Times" w:hAnsi="Times"/>
    </w:rPr>
  </w:style>
  <w:style w:type="paragraph" w:styleId="Header">
    <w:name w:val="header"/>
    <w:basedOn w:val="Normal"/>
    <w:link w:val="HeaderChar"/>
    <w:unhideWhenUsed/>
    <w:rsid w:val="007B4B57"/>
    <w:pPr>
      <w:tabs>
        <w:tab w:val="center" w:pos="4680"/>
        <w:tab w:val="right" w:pos="9360"/>
      </w:tabs>
    </w:pPr>
  </w:style>
  <w:style w:type="character" w:customStyle="1" w:styleId="HeaderChar">
    <w:name w:val="Header Char"/>
    <w:basedOn w:val="DefaultParagraphFont"/>
    <w:link w:val="Header"/>
    <w:rsid w:val="007B4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2471">
      <w:bodyDiv w:val="1"/>
      <w:marLeft w:val="0"/>
      <w:marRight w:val="0"/>
      <w:marTop w:val="0"/>
      <w:marBottom w:val="0"/>
      <w:divBdr>
        <w:top w:val="none" w:sz="0" w:space="0" w:color="auto"/>
        <w:left w:val="none" w:sz="0" w:space="0" w:color="auto"/>
        <w:bottom w:val="none" w:sz="0" w:space="0" w:color="auto"/>
        <w:right w:val="none" w:sz="0" w:space="0" w:color="auto"/>
      </w:divBdr>
      <w:divsChild>
        <w:div w:id="827942199">
          <w:marLeft w:val="0"/>
          <w:marRight w:val="0"/>
          <w:marTop w:val="0"/>
          <w:marBottom w:val="0"/>
          <w:divBdr>
            <w:top w:val="none" w:sz="0" w:space="0" w:color="auto"/>
            <w:left w:val="none" w:sz="0" w:space="0" w:color="auto"/>
            <w:bottom w:val="none" w:sz="0" w:space="0" w:color="auto"/>
            <w:right w:val="none" w:sz="0" w:space="0" w:color="auto"/>
          </w:divBdr>
        </w:div>
        <w:div w:id="555510288">
          <w:marLeft w:val="0"/>
          <w:marRight w:val="0"/>
          <w:marTop w:val="0"/>
          <w:marBottom w:val="0"/>
          <w:divBdr>
            <w:top w:val="none" w:sz="0" w:space="0" w:color="auto"/>
            <w:left w:val="none" w:sz="0" w:space="0" w:color="auto"/>
            <w:bottom w:val="none" w:sz="0" w:space="0" w:color="auto"/>
            <w:right w:val="none" w:sz="0" w:space="0" w:color="auto"/>
          </w:divBdr>
        </w:div>
        <w:div w:id="369838608">
          <w:marLeft w:val="0"/>
          <w:marRight w:val="0"/>
          <w:marTop w:val="0"/>
          <w:marBottom w:val="0"/>
          <w:divBdr>
            <w:top w:val="none" w:sz="0" w:space="0" w:color="auto"/>
            <w:left w:val="none" w:sz="0" w:space="0" w:color="auto"/>
            <w:bottom w:val="none" w:sz="0" w:space="0" w:color="auto"/>
            <w:right w:val="none" w:sz="0" w:space="0" w:color="auto"/>
          </w:divBdr>
        </w:div>
        <w:div w:id="1485009870">
          <w:marLeft w:val="0"/>
          <w:marRight w:val="0"/>
          <w:marTop w:val="0"/>
          <w:marBottom w:val="0"/>
          <w:divBdr>
            <w:top w:val="none" w:sz="0" w:space="0" w:color="auto"/>
            <w:left w:val="none" w:sz="0" w:space="0" w:color="auto"/>
            <w:bottom w:val="none" w:sz="0" w:space="0" w:color="auto"/>
            <w:right w:val="none" w:sz="0" w:space="0" w:color="auto"/>
          </w:divBdr>
        </w:div>
        <w:div w:id="1512446949">
          <w:marLeft w:val="0"/>
          <w:marRight w:val="0"/>
          <w:marTop w:val="0"/>
          <w:marBottom w:val="0"/>
          <w:divBdr>
            <w:top w:val="none" w:sz="0" w:space="0" w:color="auto"/>
            <w:left w:val="none" w:sz="0" w:space="0" w:color="auto"/>
            <w:bottom w:val="none" w:sz="0" w:space="0" w:color="auto"/>
            <w:right w:val="none" w:sz="0" w:space="0" w:color="auto"/>
          </w:divBdr>
        </w:div>
        <w:div w:id="1022822149">
          <w:marLeft w:val="0"/>
          <w:marRight w:val="0"/>
          <w:marTop w:val="0"/>
          <w:marBottom w:val="0"/>
          <w:divBdr>
            <w:top w:val="none" w:sz="0" w:space="0" w:color="auto"/>
            <w:left w:val="none" w:sz="0" w:space="0" w:color="auto"/>
            <w:bottom w:val="none" w:sz="0" w:space="0" w:color="auto"/>
            <w:right w:val="none" w:sz="0" w:space="0" w:color="auto"/>
          </w:divBdr>
        </w:div>
        <w:div w:id="1743407347">
          <w:marLeft w:val="0"/>
          <w:marRight w:val="0"/>
          <w:marTop w:val="0"/>
          <w:marBottom w:val="0"/>
          <w:divBdr>
            <w:top w:val="none" w:sz="0" w:space="0" w:color="auto"/>
            <w:left w:val="none" w:sz="0" w:space="0" w:color="auto"/>
            <w:bottom w:val="none" w:sz="0" w:space="0" w:color="auto"/>
            <w:right w:val="none" w:sz="0" w:space="0" w:color="auto"/>
          </w:divBdr>
        </w:div>
        <w:div w:id="484858129">
          <w:marLeft w:val="0"/>
          <w:marRight w:val="0"/>
          <w:marTop w:val="0"/>
          <w:marBottom w:val="0"/>
          <w:divBdr>
            <w:top w:val="none" w:sz="0" w:space="0" w:color="auto"/>
            <w:left w:val="none" w:sz="0" w:space="0" w:color="auto"/>
            <w:bottom w:val="none" w:sz="0" w:space="0" w:color="auto"/>
            <w:right w:val="none" w:sz="0" w:space="0" w:color="auto"/>
          </w:divBdr>
        </w:div>
      </w:divsChild>
    </w:div>
    <w:div w:id="412551080">
      <w:bodyDiv w:val="1"/>
      <w:marLeft w:val="0"/>
      <w:marRight w:val="0"/>
      <w:marTop w:val="0"/>
      <w:marBottom w:val="0"/>
      <w:divBdr>
        <w:top w:val="none" w:sz="0" w:space="0" w:color="auto"/>
        <w:left w:val="none" w:sz="0" w:space="0" w:color="auto"/>
        <w:bottom w:val="none" w:sz="0" w:space="0" w:color="auto"/>
        <w:right w:val="none" w:sz="0" w:space="0" w:color="auto"/>
      </w:divBdr>
    </w:div>
    <w:div w:id="1327396703">
      <w:bodyDiv w:val="1"/>
      <w:marLeft w:val="0"/>
      <w:marRight w:val="0"/>
      <w:marTop w:val="0"/>
      <w:marBottom w:val="0"/>
      <w:divBdr>
        <w:top w:val="none" w:sz="0" w:space="0" w:color="auto"/>
        <w:left w:val="none" w:sz="0" w:space="0" w:color="auto"/>
        <w:bottom w:val="none" w:sz="0" w:space="0" w:color="auto"/>
        <w:right w:val="none" w:sz="0" w:space="0" w:color="auto"/>
      </w:divBdr>
      <w:divsChild>
        <w:div w:id="224418597">
          <w:marLeft w:val="0"/>
          <w:marRight w:val="0"/>
          <w:marTop w:val="0"/>
          <w:marBottom w:val="0"/>
          <w:divBdr>
            <w:top w:val="none" w:sz="0" w:space="0" w:color="auto"/>
            <w:left w:val="none" w:sz="0" w:space="0" w:color="auto"/>
            <w:bottom w:val="none" w:sz="0" w:space="0" w:color="auto"/>
            <w:right w:val="none" w:sz="0" w:space="0" w:color="auto"/>
          </w:divBdr>
        </w:div>
        <w:div w:id="1047603530">
          <w:marLeft w:val="0"/>
          <w:marRight w:val="0"/>
          <w:marTop w:val="0"/>
          <w:marBottom w:val="0"/>
          <w:divBdr>
            <w:top w:val="none" w:sz="0" w:space="0" w:color="auto"/>
            <w:left w:val="none" w:sz="0" w:space="0" w:color="auto"/>
            <w:bottom w:val="none" w:sz="0" w:space="0" w:color="auto"/>
            <w:right w:val="none" w:sz="0" w:space="0" w:color="auto"/>
          </w:divBdr>
        </w:div>
        <w:div w:id="529146998">
          <w:marLeft w:val="0"/>
          <w:marRight w:val="0"/>
          <w:marTop w:val="0"/>
          <w:marBottom w:val="0"/>
          <w:divBdr>
            <w:top w:val="none" w:sz="0" w:space="0" w:color="auto"/>
            <w:left w:val="none" w:sz="0" w:space="0" w:color="auto"/>
            <w:bottom w:val="none" w:sz="0" w:space="0" w:color="auto"/>
            <w:right w:val="none" w:sz="0" w:space="0" w:color="auto"/>
          </w:divBdr>
        </w:div>
        <w:div w:id="1513180887">
          <w:marLeft w:val="0"/>
          <w:marRight w:val="0"/>
          <w:marTop w:val="0"/>
          <w:marBottom w:val="0"/>
          <w:divBdr>
            <w:top w:val="none" w:sz="0" w:space="0" w:color="auto"/>
            <w:left w:val="none" w:sz="0" w:space="0" w:color="auto"/>
            <w:bottom w:val="none" w:sz="0" w:space="0" w:color="auto"/>
            <w:right w:val="none" w:sz="0" w:space="0" w:color="auto"/>
          </w:divBdr>
        </w:div>
        <w:div w:id="576785032">
          <w:marLeft w:val="0"/>
          <w:marRight w:val="0"/>
          <w:marTop w:val="0"/>
          <w:marBottom w:val="0"/>
          <w:divBdr>
            <w:top w:val="none" w:sz="0" w:space="0" w:color="auto"/>
            <w:left w:val="none" w:sz="0" w:space="0" w:color="auto"/>
            <w:bottom w:val="none" w:sz="0" w:space="0" w:color="auto"/>
            <w:right w:val="none" w:sz="0" w:space="0" w:color="auto"/>
          </w:divBdr>
        </w:div>
        <w:div w:id="455636649">
          <w:marLeft w:val="0"/>
          <w:marRight w:val="0"/>
          <w:marTop w:val="0"/>
          <w:marBottom w:val="0"/>
          <w:divBdr>
            <w:top w:val="none" w:sz="0" w:space="0" w:color="auto"/>
            <w:left w:val="none" w:sz="0" w:space="0" w:color="auto"/>
            <w:bottom w:val="none" w:sz="0" w:space="0" w:color="auto"/>
            <w:right w:val="none" w:sz="0" w:space="0" w:color="auto"/>
          </w:divBdr>
        </w:div>
        <w:div w:id="1569221408">
          <w:marLeft w:val="0"/>
          <w:marRight w:val="0"/>
          <w:marTop w:val="0"/>
          <w:marBottom w:val="0"/>
          <w:divBdr>
            <w:top w:val="none" w:sz="0" w:space="0" w:color="auto"/>
            <w:left w:val="none" w:sz="0" w:space="0" w:color="auto"/>
            <w:bottom w:val="none" w:sz="0" w:space="0" w:color="auto"/>
            <w:right w:val="none" w:sz="0" w:space="0" w:color="auto"/>
          </w:divBdr>
        </w:div>
        <w:div w:id="1275090419">
          <w:marLeft w:val="0"/>
          <w:marRight w:val="0"/>
          <w:marTop w:val="0"/>
          <w:marBottom w:val="0"/>
          <w:divBdr>
            <w:top w:val="none" w:sz="0" w:space="0" w:color="auto"/>
            <w:left w:val="none" w:sz="0" w:space="0" w:color="auto"/>
            <w:bottom w:val="none" w:sz="0" w:space="0" w:color="auto"/>
            <w:right w:val="none" w:sz="0" w:space="0" w:color="auto"/>
          </w:divBdr>
        </w:div>
        <w:div w:id="1530952291">
          <w:marLeft w:val="0"/>
          <w:marRight w:val="0"/>
          <w:marTop w:val="0"/>
          <w:marBottom w:val="0"/>
          <w:divBdr>
            <w:top w:val="none" w:sz="0" w:space="0" w:color="auto"/>
            <w:left w:val="none" w:sz="0" w:space="0" w:color="auto"/>
            <w:bottom w:val="none" w:sz="0" w:space="0" w:color="auto"/>
            <w:right w:val="none" w:sz="0" w:space="0" w:color="auto"/>
          </w:divBdr>
        </w:div>
        <w:div w:id="1505365694">
          <w:marLeft w:val="0"/>
          <w:marRight w:val="0"/>
          <w:marTop w:val="0"/>
          <w:marBottom w:val="0"/>
          <w:divBdr>
            <w:top w:val="none" w:sz="0" w:space="0" w:color="auto"/>
            <w:left w:val="none" w:sz="0" w:space="0" w:color="auto"/>
            <w:bottom w:val="none" w:sz="0" w:space="0" w:color="auto"/>
            <w:right w:val="none" w:sz="0" w:space="0" w:color="auto"/>
          </w:divBdr>
        </w:div>
        <w:div w:id="198317768">
          <w:marLeft w:val="0"/>
          <w:marRight w:val="0"/>
          <w:marTop w:val="0"/>
          <w:marBottom w:val="0"/>
          <w:divBdr>
            <w:top w:val="none" w:sz="0" w:space="0" w:color="auto"/>
            <w:left w:val="none" w:sz="0" w:space="0" w:color="auto"/>
            <w:bottom w:val="none" w:sz="0" w:space="0" w:color="auto"/>
            <w:right w:val="none" w:sz="0" w:space="0" w:color="auto"/>
          </w:divBdr>
        </w:div>
        <w:div w:id="2040202121">
          <w:marLeft w:val="0"/>
          <w:marRight w:val="0"/>
          <w:marTop w:val="0"/>
          <w:marBottom w:val="0"/>
          <w:divBdr>
            <w:top w:val="none" w:sz="0" w:space="0" w:color="auto"/>
            <w:left w:val="none" w:sz="0" w:space="0" w:color="auto"/>
            <w:bottom w:val="none" w:sz="0" w:space="0" w:color="auto"/>
            <w:right w:val="none" w:sz="0" w:space="0" w:color="auto"/>
          </w:divBdr>
        </w:div>
        <w:div w:id="523860154">
          <w:marLeft w:val="0"/>
          <w:marRight w:val="0"/>
          <w:marTop w:val="0"/>
          <w:marBottom w:val="0"/>
          <w:divBdr>
            <w:top w:val="none" w:sz="0" w:space="0" w:color="auto"/>
            <w:left w:val="none" w:sz="0" w:space="0" w:color="auto"/>
            <w:bottom w:val="none" w:sz="0" w:space="0" w:color="auto"/>
            <w:right w:val="none" w:sz="0" w:space="0" w:color="auto"/>
          </w:divBdr>
        </w:div>
        <w:div w:id="760639713">
          <w:marLeft w:val="0"/>
          <w:marRight w:val="0"/>
          <w:marTop w:val="0"/>
          <w:marBottom w:val="0"/>
          <w:divBdr>
            <w:top w:val="none" w:sz="0" w:space="0" w:color="auto"/>
            <w:left w:val="none" w:sz="0" w:space="0" w:color="auto"/>
            <w:bottom w:val="none" w:sz="0" w:space="0" w:color="auto"/>
            <w:right w:val="none" w:sz="0" w:space="0" w:color="auto"/>
          </w:divBdr>
        </w:div>
        <w:div w:id="452215883">
          <w:marLeft w:val="0"/>
          <w:marRight w:val="0"/>
          <w:marTop w:val="0"/>
          <w:marBottom w:val="0"/>
          <w:divBdr>
            <w:top w:val="none" w:sz="0" w:space="0" w:color="auto"/>
            <w:left w:val="none" w:sz="0" w:space="0" w:color="auto"/>
            <w:bottom w:val="none" w:sz="0" w:space="0" w:color="auto"/>
            <w:right w:val="none" w:sz="0" w:space="0" w:color="auto"/>
          </w:divBdr>
        </w:div>
        <w:div w:id="363405060">
          <w:marLeft w:val="0"/>
          <w:marRight w:val="0"/>
          <w:marTop w:val="0"/>
          <w:marBottom w:val="0"/>
          <w:divBdr>
            <w:top w:val="none" w:sz="0" w:space="0" w:color="auto"/>
            <w:left w:val="none" w:sz="0" w:space="0" w:color="auto"/>
            <w:bottom w:val="none" w:sz="0" w:space="0" w:color="auto"/>
            <w:right w:val="none" w:sz="0" w:space="0" w:color="auto"/>
          </w:divBdr>
        </w:div>
        <w:div w:id="1893270394">
          <w:marLeft w:val="0"/>
          <w:marRight w:val="0"/>
          <w:marTop w:val="0"/>
          <w:marBottom w:val="0"/>
          <w:divBdr>
            <w:top w:val="none" w:sz="0" w:space="0" w:color="auto"/>
            <w:left w:val="none" w:sz="0" w:space="0" w:color="auto"/>
            <w:bottom w:val="none" w:sz="0" w:space="0" w:color="auto"/>
            <w:right w:val="none" w:sz="0" w:space="0" w:color="auto"/>
          </w:divBdr>
        </w:div>
        <w:div w:id="1578512662">
          <w:marLeft w:val="0"/>
          <w:marRight w:val="0"/>
          <w:marTop w:val="0"/>
          <w:marBottom w:val="0"/>
          <w:divBdr>
            <w:top w:val="none" w:sz="0" w:space="0" w:color="auto"/>
            <w:left w:val="none" w:sz="0" w:space="0" w:color="auto"/>
            <w:bottom w:val="none" w:sz="0" w:space="0" w:color="auto"/>
            <w:right w:val="none" w:sz="0" w:space="0" w:color="auto"/>
          </w:divBdr>
        </w:div>
        <w:div w:id="502015785">
          <w:marLeft w:val="0"/>
          <w:marRight w:val="0"/>
          <w:marTop w:val="0"/>
          <w:marBottom w:val="0"/>
          <w:divBdr>
            <w:top w:val="none" w:sz="0" w:space="0" w:color="auto"/>
            <w:left w:val="none" w:sz="0" w:space="0" w:color="auto"/>
            <w:bottom w:val="none" w:sz="0" w:space="0" w:color="auto"/>
            <w:right w:val="none" w:sz="0" w:space="0" w:color="auto"/>
          </w:divBdr>
        </w:div>
        <w:div w:id="1467816283">
          <w:marLeft w:val="0"/>
          <w:marRight w:val="0"/>
          <w:marTop w:val="0"/>
          <w:marBottom w:val="0"/>
          <w:divBdr>
            <w:top w:val="none" w:sz="0" w:space="0" w:color="auto"/>
            <w:left w:val="none" w:sz="0" w:space="0" w:color="auto"/>
            <w:bottom w:val="none" w:sz="0" w:space="0" w:color="auto"/>
            <w:right w:val="none" w:sz="0" w:space="0" w:color="auto"/>
          </w:divBdr>
        </w:div>
        <w:div w:id="139470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cscoc.org/pdf/081705/Credit%20Hours.pdf" TargetMode="External"/><Relationship Id="rId13" Type="http://schemas.openxmlformats.org/officeDocument/2006/relationships/hyperlink" Target="mailto:ofe@wcu.edu" TargetMode="External"/><Relationship Id="rId18" Type="http://schemas.openxmlformats.org/officeDocument/2006/relationships/hyperlink" Target="http://www.ncpublicschools.org/docs/effectiveness-model/ncees/standards/prof-teach-standards.pdf" TargetMode="External"/><Relationship Id="rId26" Type="http://schemas.openxmlformats.org/officeDocument/2006/relationships/hyperlink" Target="http://www.wcu.edu/learn/departments-schools-colleges/CEAP/ceap-depts/office-of-field-experiences-ofe/students/internships-and-student-teaching/internship/student-teaching-resources.asp" TargetMode="External"/><Relationship Id="rId39" Type="http://schemas.openxmlformats.org/officeDocument/2006/relationships/hyperlink" Target="http://www.dpi.state.nc.us/effectiveness-model/ncees/standards/" TargetMode="External"/><Relationship Id="rId3" Type="http://schemas.openxmlformats.org/officeDocument/2006/relationships/settings" Target="settings.xml"/><Relationship Id="rId21" Type="http://schemas.openxmlformats.org/officeDocument/2006/relationships/hyperlink" Target="https://www.wcu.edu/WebFiles/PDFs/Catamount_Code_Final_Document.pdf" TargetMode="External"/><Relationship Id="rId34" Type="http://schemas.openxmlformats.org/officeDocument/2006/relationships/hyperlink" Target="http://www.wcu.edu/learn/departments-schools-colleges/CEAP/ceap-depts/office-of-field-experiences-ofe/students/internships-and-student-teaching/internship/student-teaching-resources.asp"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wcu.edu/learn/departments-schools-colleges/CEAP/ceap-depts/office-of-field-experiences-ofe/students/early-field-experiences/diversity-experience-requirement.asp" TargetMode="External"/><Relationship Id="rId17" Type="http://schemas.openxmlformats.org/officeDocument/2006/relationships/hyperlink" Target="http://www.wcu.edu/learn/departments-schools-colleges/CEAP/ceap-depts/office-of-field-experiences-ofe/students/internships-and-student-teaching/index.asp" TargetMode="External"/><Relationship Id="rId25" Type="http://schemas.openxmlformats.org/officeDocument/2006/relationships/hyperlink" Target="http://www.dpi.state.nc.us/effectiveness-model/ncees/standards/" TargetMode="External"/><Relationship Id="rId33" Type="http://schemas.openxmlformats.org/officeDocument/2006/relationships/hyperlink" Target="http://www.dpi.state.nc.us/effectiveness-model/ncees/standards/" TargetMode="External"/><Relationship Id="rId38" Type="http://schemas.openxmlformats.org/officeDocument/2006/relationships/hyperlink" Target="http://www.wcu.edu/learn/departments-schools-colleges/CEAP/ceap-depts/office-of-field-experiences-ofe/students/internships-and-student-teaching/internship/student-teaching-resources.asp" TargetMode="External"/><Relationship Id="rId2" Type="http://schemas.openxmlformats.org/officeDocument/2006/relationships/styles" Target="styles.xml"/><Relationship Id="rId16" Type="http://schemas.openxmlformats.org/officeDocument/2006/relationships/hyperlink" Target="http://ofe.wcu.edu" TargetMode="External"/><Relationship Id="rId20" Type="http://schemas.openxmlformats.org/officeDocument/2006/relationships/hyperlink" Target="http://catalog.wcu.edu/content.php?catoid=39&amp;navoid=1385" TargetMode="External"/><Relationship Id="rId29" Type="http://schemas.openxmlformats.org/officeDocument/2006/relationships/hyperlink" Target="http://www.dpi.state.nc.us/effectiveness-model/ncees/standards/"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cu.edu/learn/departments-schools-colleges/CEAP/ceap-depts/office-of-field-experiences-ofe/students/early-field-experiences/criminal-background-checks.asp" TargetMode="External"/><Relationship Id="rId24" Type="http://schemas.openxmlformats.org/officeDocument/2006/relationships/footer" Target="footer2.xml"/><Relationship Id="rId32" Type="http://schemas.openxmlformats.org/officeDocument/2006/relationships/hyperlink" Target="http://www.wcu.edu/learn/departments-schools-colleges/CEAP/ceap-depts/office-of-field-experiences-ofe/students/internships-and-student-teaching/internship/student-teaching-resources.asp" TargetMode="External"/><Relationship Id="rId37" Type="http://schemas.openxmlformats.org/officeDocument/2006/relationships/hyperlink" Target="http://www.dpi.state.nc.us/effectiveness-model/ncees/standards/" TargetMode="External"/><Relationship Id="rId40" Type="http://schemas.openxmlformats.org/officeDocument/2006/relationships/hyperlink" Target="http://www.wcu.edu/learn/departments-schools-colleges/CEAP/ceap-depts/office-of-field-experiences-ofe/students/internships-and-student-teaching/internship/student-teaching-resources.asp" TargetMode="External"/><Relationship Id="rId5" Type="http://schemas.openxmlformats.org/officeDocument/2006/relationships/footnotes" Target="footnotes.xml"/><Relationship Id="rId15" Type="http://schemas.openxmlformats.org/officeDocument/2006/relationships/hyperlink" Target="https://www.facebook.com/wcuofe" TargetMode="External"/><Relationship Id="rId23" Type="http://schemas.openxmlformats.org/officeDocument/2006/relationships/footer" Target="footer1.xml"/><Relationship Id="rId28" Type="http://schemas.openxmlformats.org/officeDocument/2006/relationships/hyperlink" Target="http://www.wcu.edu/learn/departments-schools-colleges/CEAP/about-the-college/ceap-policies/policies-and-procedures-for-assessing-teacher-candidate-dispositions.asp" TargetMode="External"/><Relationship Id="rId36" Type="http://schemas.openxmlformats.org/officeDocument/2006/relationships/hyperlink" Target="http://www.wcu.edu/learn/departments-schools-colleges/CEAP/ceap-depts/office-of-field-experiences-ofe/students/internships-and-student-teaching/internship/student-teaching-resources.asp" TargetMode="External"/><Relationship Id="rId10" Type="http://schemas.openxmlformats.org/officeDocument/2006/relationships/hyperlink" Target="http://www.wcu.edu/learn/departments-schools-colleges/CEAP/ceap-depts/office-of-field-experiences-ofe/students/early-field-experiences/liability-insurance-policy.asp" TargetMode="External"/><Relationship Id="rId19" Type="http://schemas.openxmlformats.org/officeDocument/2006/relationships/hyperlink" Target="http://edtpa.wcu.edu" TargetMode="External"/><Relationship Id="rId31" Type="http://schemas.openxmlformats.org/officeDocument/2006/relationships/hyperlink" Target="http://www.dpi.state.nc.us/effectiveness-model/ncees/standards/" TargetMode="External"/><Relationship Id="rId4" Type="http://schemas.openxmlformats.org/officeDocument/2006/relationships/webSettings" Target="webSettings.xml"/><Relationship Id="rId9" Type="http://schemas.openxmlformats.org/officeDocument/2006/relationships/hyperlink" Target="http://www.wcu.edu/learn/departments-schools-colleges/CEAP/ceap-depts/office-of-field-experiences-ofe/students/internships-and-student-teaching/regional-school-partnership-systems.asp" TargetMode="External"/><Relationship Id="rId14" Type="http://schemas.openxmlformats.org/officeDocument/2006/relationships/hyperlink" Target="http://ofe.wcu.edu" TargetMode="External"/><Relationship Id="rId22" Type="http://schemas.openxmlformats.org/officeDocument/2006/relationships/hyperlink" Target="http://courseeval.wcu.edu" TargetMode="External"/><Relationship Id="rId27" Type="http://schemas.openxmlformats.org/officeDocument/2006/relationships/hyperlink" Target="http://www.wcu.edu/learn/departments-schools-colleges/CEAP/about-the-college/ceap-policies/policies-and-procedures-for-assessing-teacher-candidate-dispositions.asp" TargetMode="External"/><Relationship Id="rId30" Type="http://schemas.openxmlformats.org/officeDocument/2006/relationships/hyperlink" Target="http://www.wcu.edu/learn/departments-schools-colleges/CEAP/ceap-depts/office-of-field-experiences-ofe/students/internships-and-student-teaching/internship/student-teaching-resources.asp" TargetMode="External"/><Relationship Id="rId35" Type="http://schemas.openxmlformats.org/officeDocument/2006/relationships/hyperlink" Target="http://www.dpi.state.nc.us/effectiveness-model/ncees/standard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4461</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SUPERVISED STUDENT TEACHING</vt:lpstr>
    </vt:vector>
  </TitlesOfParts>
  <Company>wcu</Company>
  <LinksUpToDate>false</LinksUpToDate>
  <CharactersWithSpaces>29831</CharactersWithSpaces>
  <SharedDoc>false</SharedDoc>
  <HLinks>
    <vt:vector size="12" baseType="variant">
      <vt:variant>
        <vt:i4>4194346</vt:i4>
      </vt:variant>
      <vt:variant>
        <vt:i4>3</vt:i4>
      </vt:variant>
      <vt:variant>
        <vt:i4>0</vt:i4>
      </vt:variant>
      <vt:variant>
        <vt:i4>5</vt:i4>
      </vt:variant>
      <vt:variant>
        <vt:lpwstr>http://ceap.wcu.edu/fieldexperiences/studentteachers/SUTEPHandbook_Spring2007.pdf</vt:lpwstr>
      </vt:variant>
      <vt:variant>
        <vt:lpwstr/>
      </vt:variant>
      <vt:variant>
        <vt:i4>2687023</vt:i4>
      </vt:variant>
      <vt:variant>
        <vt:i4>0</vt:i4>
      </vt:variant>
      <vt:variant>
        <vt:i4>0</vt:i4>
      </vt:variant>
      <vt:variant>
        <vt:i4>5</vt:i4>
      </vt:variant>
      <vt:variant>
        <vt:lpwstr>http://www.ncpublicschools.org/curriculum/healthfulliving/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STUDENT TEACHING</dc:title>
  <dc:creator>y2ksecond</dc:creator>
  <cp:lastModifiedBy>Amanda Chapman</cp:lastModifiedBy>
  <cp:revision>2</cp:revision>
  <cp:lastPrinted>2015-12-03T15:33:00Z</cp:lastPrinted>
  <dcterms:created xsi:type="dcterms:W3CDTF">2016-08-16T16:02:00Z</dcterms:created>
  <dcterms:modified xsi:type="dcterms:W3CDTF">2016-08-16T16:02:00Z</dcterms:modified>
</cp:coreProperties>
</file>