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C7459" w14:textId="77777777" w:rsidR="004A61DA" w:rsidRDefault="004A61DA" w:rsidP="00EE728A">
      <w:pPr>
        <w:jc w:val="center"/>
        <w:rPr>
          <w:rFonts w:ascii="CalisMTBol" w:hAnsi="CalisMTBol"/>
          <w:sz w:val="40"/>
          <w:szCs w:val="40"/>
        </w:rPr>
      </w:pPr>
    </w:p>
    <w:p w14:paraId="3D583AFF" w14:textId="77777777" w:rsidR="00FC5771" w:rsidRPr="00C45516" w:rsidRDefault="00ED1A98" w:rsidP="005239C3">
      <w:pPr>
        <w:jc w:val="center"/>
        <w:rPr>
          <w:rFonts w:ascii="CalisMTBol" w:hAnsi="CalisMTBol"/>
          <w:sz w:val="40"/>
          <w:szCs w:val="40"/>
        </w:rPr>
      </w:pPr>
      <w:r w:rsidRPr="00C45516">
        <w:rPr>
          <w:rFonts w:ascii="CalisMTBol" w:hAnsi="CalisMTBol"/>
          <w:noProof/>
          <w:sz w:val="40"/>
          <w:szCs w:val="40"/>
        </w:rPr>
        <w:drawing>
          <wp:inline distT="0" distB="0" distL="0" distR="0" wp14:anchorId="2F8DAA92" wp14:editId="68D56D11">
            <wp:extent cx="4162425" cy="1876425"/>
            <wp:effectExtent l="0" t="0" r="9525" b="9525"/>
            <wp:docPr id="1" name="Picture 1" descr="wcu_new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u_new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62425" cy="1876425"/>
                    </a:xfrm>
                    <a:prstGeom prst="rect">
                      <a:avLst/>
                    </a:prstGeom>
                    <a:noFill/>
                    <a:ln>
                      <a:noFill/>
                    </a:ln>
                  </pic:spPr>
                </pic:pic>
              </a:graphicData>
            </a:graphic>
          </wp:inline>
        </w:drawing>
      </w:r>
    </w:p>
    <w:p w14:paraId="7CDC191B" w14:textId="77777777" w:rsidR="00FC5771" w:rsidRPr="00C45516" w:rsidRDefault="00FC5771" w:rsidP="005239C3">
      <w:pPr>
        <w:jc w:val="center"/>
        <w:rPr>
          <w:rFonts w:ascii="CalisMTBol" w:hAnsi="CalisMTBol"/>
          <w:sz w:val="40"/>
          <w:szCs w:val="40"/>
        </w:rPr>
      </w:pPr>
    </w:p>
    <w:p w14:paraId="22BC2429" w14:textId="77777777" w:rsidR="007C3260" w:rsidRPr="00C45516" w:rsidRDefault="007C3260" w:rsidP="005239C3">
      <w:pPr>
        <w:jc w:val="center"/>
        <w:rPr>
          <w:rFonts w:ascii="CalisMTBol" w:hAnsi="CalisMTBol"/>
          <w:sz w:val="40"/>
          <w:szCs w:val="40"/>
        </w:rPr>
      </w:pPr>
    </w:p>
    <w:p w14:paraId="26C3FC68" w14:textId="77777777" w:rsidR="007C3260" w:rsidRPr="00C45516" w:rsidRDefault="007C3260" w:rsidP="005239C3">
      <w:pPr>
        <w:jc w:val="center"/>
        <w:rPr>
          <w:rFonts w:ascii="CalisMTBol" w:hAnsi="CalisMTBol"/>
          <w:b/>
          <w:sz w:val="40"/>
          <w:szCs w:val="40"/>
        </w:rPr>
      </w:pPr>
      <w:r w:rsidRPr="00C45516">
        <w:rPr>
          <w:rFonts w:ascii="CalisMTBol" w:hAnsi="CalisMTBol"/>
          <w:b/>
          <w:sz w:val="40"/>
          <w:szCs w:val="40"/>
        </w:rPr>
        <w:t xml:space="preserve">COLLEGE </w:t>
      </w:r>
      <w:proofErr w:type="gramStart"/>
      <w:r w:rsidRPr="00C45516">
        <w:rPr>
          <w:rFonts w:ascii="CalisMTBol" w:hAnsi="CalisMTBol"/>
          <w:b/>
          <w:sz w:val="40"/>
          <w:szCs w:val="40"/>
        </w:rPr>
        <w:t>OF</w:t>
      </w:r>
      <w:proofErr w:type="gramEnd"/>
      <w:r w:rsidRPr="00C45516">
        <w:rPr>
          <w:rFonts w:ascii="CalisMTBol" w:hAnsi="CalisMTBol"/>
          <w:b/>
          <w:sz w:val="40"/>
          <w:szCs w:val="40"/>
        </w:rPr>
        <w:t xml:space="preserve"> </w:t>
      </w:r>
    </w:p>
    <w:p w14:paraId="47B6EE82" w14:textId="77777777" w:rsidR="00FC5771" w:rsidRPr="00C45516" w:rsidRDefault="007C3260" w:rsidP="005239C3">
      <w:pPr>
        <w:jc w:val="center"/>
        <w:rPr>
          <w:rFonts w:ascii="CalisMTBol" w:hAnsi="CalisMTBol"/>
          <w:b/>
          <w:sz w:val="40"/>
          <w:szCs w:val="40"/>
        </w:rPr>
      </w:pPr>
      <w:r w:rsidRPr="00C45516">
        <w:rPr>
          <w:rFonts w:ascii="CalisMTBol" w:hAnsi="CalisMTBol"/>
          <w:b/>
          <w:sz w:val="40"/>
          <w:szCs w:val="40"/>
        </w:rPr>
        <w:t xml:space="preserve">HEALTH &amp; </w:t>
      </w:r>
      <w:r w:rsidR="00D71E3B" w:rsidRPr="00C45516">
        <w:rPr>
          <w:rFonts w:ascii="CalisMTBol" w:hAnsi="CalisMTBol"/>
          <w:b/>
          <w:sz w:val="40"/>
          <w:szCs w:val="40"/>
        </w:rPr>
        <w:t>HUMAN SCIENCE</w:t>
      </w:r>
      <w:r w:rsidR="0088154E" w:rsidRPr="00C45516">
        <w:rPr>
          <w:rFonts w:ascii="CalisMTBol" w:hAnsi="CalisMTBol"/>
          <w:b/>
          <w:sz w:val="40"/>
          <w:szCs w:val="40"/>
        </w:rPr>
        <w:t>S</w:t>
      </w:r>
    </w:p>
    <w:p w14:paraId="4FE8CB11" w14:textId="77777777" w:rsidR="007C3260" w:rsidRPr="00C45516" w:rsidRDefault="007C3260" w:rsidP="005239C3">
      <w:pPr>
        <w:jc w:val="center"/>
        <w:rPr>
          <w:rFonts w:ascii="CalisMTBol" w:hAnsi="CalisMTBol"/>
          <w:b/>
          <w:sz w:val="40"/>
          <w:szCs w:val="40"/>
        </w:rPr>
      </w:pPr>
    </w:p>
    <w:p w14:paraId="30C31CD9" w14:textId="77777777" w:rsidR="007C3260" w:rsidRPr="00C45516" w:rsidRDefault="007C3260" w:rsidP="005239C3">
      <w:pPr>
        <w:jc w:val="center"/>
        <w:rPr>
          <w:rFonts w:ascii="CalisMTBol" w:hAnsi="CalisMTBol"/>
          <w:b/>
          <w:sz w:val="40"/>
          <w:szCs w:val="40"/>
        </w:rPr>
      </w:pPr>
    </w:p>
    <w:p w14:paraId="48368A39" w14:textId="77777777" w:rsidR="00CD6FC1" w:rsidRPr="00C45516" w:rsidRDefault="00CD6FC1" w:rsidP="00892727">
      <w:pPr>
        <w:jc w:val="center"/>
        <w:rPr>
          <w:rFonts w:ascii="CalisMTBol" w:hAnsi="CalisMTBol"/>
          <w:b/>
          <w:sz w:val="36"/>
          <w:szCs w:val="36"/>
        </w:rPr>
      </w:pPr>
      <w:r w:rsidRPr="00C45516">
        <w:rPr>
          <w:rFonts w:ascii="CalisMTBol" w:hAnsi="CalisMTBol"/>
          <w:b/>
          <w:sz w:val="36"/>
          <w:szCs w:val="36"/>
        </w:rPr>
        <w:t xml:space="preserve">SCHOOL </w:t>
      </w:r>
      <w:r w:rsidR="001A5E0E" w:rsidRPr="00C45516">
        <w:rPr>
          <w:rFonts w:ascii="CalisMTBol" w:hAnsi="CalisMTBol"/>
          <w:b/>
          <w:sz w:val="36"/>
          <w:szCs w:val="36"/>
        </w:rPr>
        <w:t xml:space="preserve">OF </w:t>
      </w:r>
      <w:r w:rsidR="00892727" w:rsidRPr="00C45516">
        <w:rPr>
          <w:rFonts w:ascii="CalisMTBol" w:hAnsi="CalisMTBol"/>
          <w:b/>
          <w:sz w:val="36"/>
          <w:szCs w:val="36"/>
        </w:rPr>
        <w:t xml:space="preserve">NURSING </w:t>
      </w:r>
    </w:p>
    <w:p w14:paraId="6F617AEE" w14:textId="77777777" w:rsidR="007C3260" w:rsidRPr="00C45516" w:rsidRDefault="007C3260" w:rsidP="00892727">
      <w:pPr>
        <w:jc w:val="center"/>
        <w:rPr>
          <w:rFonts w:ascii="CalisMTBol" w:hAnsi="CalisMTBol"/>
          <w:b/>
          <w:sz w:val="32"/>
          <w:szCs w:val="32"/>
        </w:rPr>
      </w:pPr>
    </w:p>
    <w:p w14:paraId="09B5EE95" w14:textId="77777777" w:rsidR="005239C3" w:rsidRPr="00C45516" w:rsidRDefault="00892727" w:rsidP="005239C3">
      <w:pPr>
        <w:jc w:val="center"/>
        <w:rPr>
          <w:b/>
          <w:sz w:val="32"/>
          <w:szCs w:val="32"/>
        </w:rPr>
      </w:pPr>
      <w:r w:rsidRPr="00C45516">
        <w:rPr>
          <w:rFonts w:ascii="CalisMTBol" w:hAnsi="CalisMTBol"/>
          <w:b/>
          <w:sz w:val="32"/>
          <w:szCs w:val="32"/>
        </w:rPr>
        <w:t>FACULTY</w:t>
      </w:r>
      <w:r w:rsidR="00CD6FC1" w:rsidRPr="00C45516">
        <w:rPr>
          <w:b/>
          <w:sz w:val="32"/>
          <w:szCs w:val="32"/>
        </w:rPr>
        <w:t xml:space="preserve">   </w:t>
      </w:r>
      <w:r w:rsidR="005239C3" w:rsidRPr="00C45516">
        <w:rPr>
          <w:rFonts w:ascii="CalisMTBol" w:hAnsi="CalisMTBol"/>
          <w:b/>
          <w:sz w:val="32"/>
          <w:szCs w:val="32"/>
        </w:rPr>
        <w:t>HANDBOOK</w:t>
      </w:r>
    </w:p>
    <w:p w14:paraId="238E6FD2" w14:textId="77777777" w:rsidR="005239C3" w:rsidRPr="00C45516" w:rsidRDefault="005239C3" w:rsidP="005239C3">
      <w:pPr>
        <w:jc w:val="center"/>
        <w:rPr>
          <w:b/>
        </w:rPr>
      </w:pPr>
      <w:r w:rsidRPr="00C45516">
        <w:rPr>
          <w:rFonts w:ascii="CalisMTBol" w:hAnsi="CalisMTBol"/>
          <w:b/>
          <w:sz w:val="40"/>
          <w:szCs w:val="40"/>
        </w:rPr>
        <w:t> </w:t>
      </w:r>
      <w:r w:rsidRPr="00C45516">
        <w:rPr>
          <w:rFonts w:ascii="CalistoMT" w:hAnsi="CalistoMT"/>
          <w:b/>
          <w:sz w:val="37"/>
          <w:szCs w:val="37"/>
        </w:rPr>
        <w:t> </w:t>
      </w:r>
    </w:p>
    <w:p w14:paraId="2A648CC7" w14:textId="77777777" w:rsidR="005239C3" w:rsidRPr="00C45516" w:rsidRDefault="005239C3" w:rsidP="005239C3">
      <w:pPr>
        <w:jc w:val="center"/>
      </w:pPr>
      <w:r w:rsidRPr="00C45516">
        <w:rPr>
          <w:rFonts w:ascii="TimesNewRoman" w:hAnsi="TimesNewRoman"/>
          <w:sz w:val="27"/>
          <w:szCs w:val="27"/>
        </w:rPr>
        <w:br w:type="page"/>
      </w:r>
      <w:r w:rsidRPr="00C45516">
        <w:rPr>
          <w:b/>
        </w:rPr>
        <w:lastRenderedPageBreak/>
        <w:t>Western Carolina University</w:t>
      </w:r>
    </w:p>
    <w:p w14:paraId="6E797EB0" w14:textId="77777777" w:rsidR="005239C3" w:rsidRPr="00C45516" w:rsidRDefault="008D5771" w:rsidP="005239C3">
      <w:pPr>
        <w:jc w:val="center"/>
      </w:pPr>
      <w:r w:rsidRPr="00C45516">
        <w:rPr>
          <w:b/>
          <w:bCs/>
        </w:rPr>
        <w:t>School of Nursing</w:t>
      </w:r>
    </w:p>
    <w:p w14:paraId="45FE2252" w14:textId="77777777" w:rsidR="005239C3" w:rsidRPr="00C45516" w:rsidRDefault="00892727" w:rsidP="005239C3">
      <w:pPr>
        <w:jc w:val="center"/>
        <w:rPr>
          <w:b/>
        </w:rPr>
      </w:pPr>
      <w:r w:rsidRPr="00C45516">
        <w:rPr>
          <w:b/>
        </w:rPr>
        <w:t xml:space="preserve">Nursing Faculty </w:t>
      </w:r>
      <w:r w:rsidR="005239C3" w:rsidRPr="00C45516">
        <w:rPr>
          <w:b/>
        </w:rPr>
        <w:t>Handbook</w:t>
      </w:r>
    </w:p>
    <w:p w14:paraId="41776B59" w14:textId="77777777" w:rsidR="005239C3" w:rsidRPr="00C45516" w:rsidRDefault="005239C3" w:rsidP="005239C3">
      <w:pPr>
        <w:jc w:val="center"/>
        <w:rPr>
          <w:b/>
          <w:u w:val="single"/>
        </w:rPr>
      </w:pPr>
      <w:r w:rsidRPr="00C45516">
        <w:rPr>
          <w:b/>
          <w:u w:val="single"/>
        </w:rPr>
        <w:t>Table of Contents</w:t>
      </w:r>
    </w:p>
    <w:p w14:paraId="1D5DFAB8" w14:textId="77777777" w:rsidR="000279BC" w:rsidRPr="00C45516" w:rsidRDefault="005239C3" w:rsidP="005239C3">
      <w:r w:rsidRPr="00C45516">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7920"/>
        <w:gridCol w:w="468"/>
      </w:tblGrid>
      <w:tr w:rsidR="00A110BD" w:rsidRPr="00C45516" w14:paraId="71C0601A" w14:textId="77777777" w:rsidTr="00200B80">
        <w:tc>
          <w:tcPr>
            <w:tcW w:w="8643" w:type="dxa"/>
            <w:gridSpan w:val="2"/>
          </w:tcPr>
          <w:p w14:paraId="39681FF7" w14:textId="77777777" w:rsidR="00A110BD" w:rsidRPr="00C45516" w:rsidRDefault="00A110BD" w:rsidP="005239C3">
            <w:r w:rsidRPr="00C45516">
              <w:t>Introduction</w:t>
            </w:r>
          </w:p>
        </w:tc>
        <w:tc>
          <w:tcPr>
            <w:tcW w:w="468" w:type="dxa"/>
          </w:tcPr>
          <w:p w14:paraId="6A9F0644" w14:textId="77777777" w:rsidR="00A110BD" w:rsidRPr="00C45516" w:rsidRDefault="00A110BD" w:rsidP="00CF33CC">
            <w:pPr>
              <w:jc w:val="right"/>
            </w:pPr>
          </w:p>
        </w:tc>
      </w:tr>
      <w:tr w:rsidR="000279BC" w:rsidRPr="00C45516" w14:paraId="3C2E4BA9" w14:textId="77777777" w:rsidTr="00200B80">
        <w:tc>
          <w:tcPr>
            <w:tcW w:w="723" w:type="dxa"/>
          </w:tcPr>
          <w:p w14:paraId="7C33B9E1" w14:textId="77777777" w:rsidR="000279BC" w:rsidRPr="00C45516" w:rsidRDefault="00200B80" w:rsidP="005239C3">
            <w:r w:rsidRPr="00C45516">
              <w:t>I</w:t>
            </w:r>
          </w:p>
        </w:tc>
        <w:tc>
          <w:tcPr>
            <w:tcW w:w="7920" w:type="dxa"/>
          </w:tcPr>
          <w:p w14:paraId="676EF76E" w14:textId="11A3017C" w:rsidR="000279BC" w:rsidRPr="00C45516" w:rsidRDefault="00507EBE" w:rsidP="005239C3">
            <w:r w:rsidRPr="00C45516">
              <w:t>Mission</w:t>
            </w:r>
            <w:r w:rsidR="00200B80" w:rsidRPr="00C45516">
              <w:t>, Vision, Philosophy and Strategic Plan</w:t>
            </w:r>
          </w:p>
        </w:tc>
        <w:tc>
          <w:tcPr>
            <w:tcW w:w="468" w:type="dxa"/>
          </w:tcPr>
          <w:p w14:paraId="27171932" w14:textId="77777777" w:rsidR="000279BC" w:rsidRPr="00C45516" w:rsidRDefault="000279BC" w:rsidP="00CF33CC">
            <w:pPr>
              <w:jc w:val="right"/>
            </w:pPr>
          </w:p>
        </w:tc>
      </w:tr>
      <w:tr w:rsidR="000279BC" w:rsidRPr="00C45516" w14:paraId="23205450" w14:textId="77777777" w:rsidTr="00200B80">
        <w:tc>
          <w:tcPr>
            <w:tcW w:w="723" w:type="dxa"/>
          </w:tcPr>
          <w:p w14:paraId="57196A96" w14:textId="77777777" w:rsidR="000279BC" w:rsidRPr="000A1388" w:rsidRDefault="00200B80" w:rsidP="005239C3">
            <w:pPr>
              <w:keepNext/>
              <w:spacing w:before="240" w:after="60"/>
              <w:outlineLvl w:val="2"/>
            </w:pPr>
            <w:r w:rsidRPr="00C45516">
              <w:t>II</w:t>
            </w:r>
          </w:p>
        </w:tc>
        <w:tc>
          <w:tcPr>
            <w:tcW w:w="7920" w:type="dxa"/>
          </w:tcPr>
          <w:p w14:paraId="051ACE51" w14:textId="258C3DA6" w:rsidR="000279BC" w:rsidRPr="000A1388" w:rsidRDefault="00200B80" w:rsidP="005239C3">
            <w:pPr>
              <w:keepNext/>
              <w:keepLines/>
              <w:spacing w:before="240" w:after="60"/>
              <w:outlineLvl w:val="2"/>
              <w:rPr>
                <w:color w:val="000000" w:themeColor="text1"/>
              </w:rPr>
            </w:pPr>
            <w:r w:rsidRPr="00C45516">
              <w:t>Curriculum Plans and Program Outcomes</w:t>
            </w:r>
          </w:p>
        </w:tc>
        <w:tc>
          <w:tcPr>
            <w:tcW w:w="468" w:type="dxa"/>
          </w:tcPr>
          <w:p w14:paraId="7069BA63" w14:textId="77777777" w:rsidR="000279BC" w:rsidRPr="00C45516" w:rsidRDefault="000279BC" w:rsidP="00CF33CC">
            <w:pPr>
              <w:jc w:val="right"/>
            </w:pPr>
          </w:p>
        </w:tc>
      </w:tr>
      <w:tr w:rsidR="000279BC" w:rsidRPr="00C45516" w14:paraId="24AC566D" w14:textId="77777777" w:rsidTr="00200B80">
        <w:tc>
          <w:tcPr>
            <w:tcW w:w="723" w:type="dxa"/>
          </w:tcPr>
          <w:p w14:paraId="2A4F4DB7" w14:textId="77777777" w:rsidR="000279BC" w:rsidRPr="000A1388" w:rsidRDefault="00200B80" w:rsidP="005239C3">
            <w:pPr>
              <w:keepNext/>
              <w:spacing w:before="240" w:after="60"/>
              <w:outlineLvl w:val="2"/>
            </w:pPr>
            <w:r w:rsidRPr="00C45516">
              <w:t>III</w:t>
            </w:r>
          </w:p>
        </w:tc>
        <w:tc>
          <w:tcPr>
            <w:tcW w:w="7920" w:type="dxa"/>
          </w:tcPr>
          <w:p w14:paraId="3F65385A" w14:textId="77777777" w:rsidR="000279BC" w:rsidRPr="000A1388" w:rsidRDefault="00200B80" w:rsidP="005239C3">
            <w:pPr>
              <w:keepNext/>
              <w:spacing w:before="240" w:after="60"/>
              <w:outlineLvl w:val="2"/>
            </w:pPr>
            <w:r w:rsidRPr="00C45516">
              <w:t xml:space="preserve">School of </w:t>
            </w:r>
            <w:r w:rsidR="000279BC" w:rsidRPr="00C45516">
              <w:t>Nursing Organizational Structure</w:t>
            </w:r>
          </w:p>
        </w:tc>
        <w:tc>
          <w:tcPr>
            <w:tcW w:w="468" w:type="dxa"/>
          </w:tcPr>
          <w:p w14:paraId="292FAA7D" w14:textId="77777777" w:rsidR="000279BC" w:rsidRPr="00C45516" w:rsidRDefault="000279BC" w:rsidP="00CF33CC">
            <w:pPr>
              <w:jc w:val="right"/>
            </w:pPr>
          </w:p>
        </w:tc>
      </w:tr>
      <w:tr w:rsidR="00200B80" w:rsidRPr="00C45516" w14:paraId="27391FE5" w14:textId="77777777" w:rsidTr="00200B80">
        <w:tc>
          <w:tcPr>
            <w:tcW w:w="723" w:type="dxa"/>
          </w:tcPr>
          <w:p w14:paraId="027C6559" w14:textId="1025DC8E" w:rsidR="00200B80" w:rsidRPr="00C45516" w:rsidDel="00200B80" w:rsidRDefault="00507EBE" w:rsidP="005239C3">
            <w:r w:rsidRPr="00C45516">
              <w:t>I</w:t>
            </w:r>
            <w:r w:rsidR="00200B80" w:rsidRPr="00C45516">
              <w:t>V</w:t>
            </w:r>
          </w:p>
        </w:tc>
        <w:tc>
          <w:tcPr>
            <w:tcW w:w="7920" w:type="dxa"/>
          </w:tcPr>
          <w:p w14:paraId="7948C153" w14:textId="77777777" w:rsidR="00200B80" w:rsidRPr="000A1388" w:rsidRDefault="00200B80" w:rsidP="005239C3">
            <w:pPr>
              <w:keepNext/>
              <w:spacing w:before="240" w:after="60"/>
              <w:outlineLvl w:val="2"/>
            </w:pPr>
            <w:r w:rsidRPr="00C45516">
              <w:t>Nursing Faculty Orientation</w:t>
            </w:r>
          </w:p>
        </w:tc>
        <w:tc>
          <w:tcPr>
            <w:tcW w:w="468" w:type="dxa"/>
          </w:tcPr>
          <w:p w14:paraId="772D7D9E" w14:textId="77777777" w:rsidR="00200B80" w:rsidRPr="00C45516" w:rsidRDefault="00200B80" w:rsidP="00CF33CC">
            <w:pPr>
              <w:jc w:val="right"/>
            </w:pPr>
          </w:p>
        </w:tc>
      </w:tr>
      <w:tr w:rsidR="000279BC" w:rsidRPr="00C45516" w14:paraId="677C5A61" w14:textId="77777777" w:rsidTr="00200B80">
        <w:tc>
          <w:tcPr>
            <w:tcW w:w="723" w:type="dxa"/>
          </w:tcPr>
          <w:p w14:paraId="558953A8" w14:textId="178ADF7F" w:rsidR="000279BC" w:rsidRPr="000A1388" w:rsidRDefault="00200B80" w:rsidP="005239C3">
            <w:pPr>
              <w:keepNext/>
              <w:spacing w:before="240" w:after="60"/>
              <w:outlineLvl w:val="2"/>
            </w:pPr>
            <w:r w:rsidRPr="00C45516">
              <w:t>V</w:t>
            </w:r>
          </w:p>
        </w:tc>
        <w:tc>
          <w:tcPr>
            <w:tcW w:w="7920" w:type="dxa"/>
          </w:tcPr>
          <w:p w14:paraId="105B281B" w14:textId="77777777" w:rsidR="000279BC" w:rsidRPr="000A1388" w:rsidRDefault="000279BC" w:rsidP="005239C3">
            <w:pPr>
              <w:keepNext/>
              <w:spacing w:before="240" w:after="60"/>
              <w:outlineLvl w:val="2"/>
            </w:pPr>
            <w:r w:rsidRPr="00C45516">
              <w:t>Instructional Responsibilities</w:t>
            </w:r>
          </w:p>
        </w:tc>
        <w:tc>
          <w:tcPr>
            <w:tcW w:w="468" w:type="dxa"/>
          </w:tcPr>
          <w:p w14:paraId="141E3FA5" w14:textId="77777777" w:rsidR="000279BC" w:rsidRPr="00C45516" w:rsidRDefault="000279BC" w:rsidP="00CF33CC">
            <w:pPr>
              <w:jc w:val="right"/>
            </w:pPr>
          </w:p>
        </w:tc>
      </w:tr>
      <w:tr w:rsidR="000279BC" w:rsidRPr="00C45516" w14:paraId="5D9CE721" w14:textId="77777777" w:rsidTr="00200B80">
        <w:tc>
          <w:tcPr>
            <w:tcW w:w="723" w:type="dxa"/>
          </w:tcPr>
          <w:p w14:paraId="28A43958" w14:textId="45ACCF8C" w:rsidR="000279BC" w:rsidRPr="00C45516" w:rsidRDefault="00200B80" w:rsidP="005239C3">
            <w:r w:rsidRPr="00C45516">
              <w:t>VI</w:t>
            </w:r>
          </w:p>
        </w:tc>
        <w:tc>
          <w:tcPr>
            <w:tcW w:w="7920" w:type="dxa"/>
          </w:tcPr>
          <w:p w14:paraId="3F38B358" w14:textId="77777777" w:rsidR="000279BC" w:rsidRPr="000A1388" w:rsidRDefault="00200B80" w:rsidP="005239C3">
            <w:pPr>
              <w:keepNext/>
              <w:spacing w:before="240" w:after="60"/>
              <w:outlineLvl w:val="2"/>
            </w:pPr>
            <w:r w:rsidRPr="00C45516">
              <w:t>Student Related Responsibilities</w:t>
            </w:r>
          </w:p>
        </w:tc>
        <w:tc>
          <w:tcPr>
            <w:tcW w:w="468" w:type="dxa"/>
          </w:tcPr>
          <w:p w14:paraId="7D4510A8" w14:textId="77777777" w:rsidR="000279BC" w:rsidRPr="00C45516" w:rsidRDefault="000279BC" w:rsidP="00CF33CC">
            <w:pPr>
              <w:jc w:val="right"/>
            </w:pPr>
          </w:p>
        </w:tc>
      </w:tr>
      <w:tr w:rsidR="000279BC" w:rsidRPr="00C45516" w14:paraId="798A02D3" w14:textId="77777777" w:rsidTr="00200B80">
        <w:tc>
          <w:tcPr>
            <w:tcW w:w="723" w:type="dxa"/>
          </w:tcPr>
          <w:p w14:paraId="675BBE9E" w14:textId="357C9A6F" w:rsidR="000279BC" w:rsidRPr="000A1388" w:rsidRDefault="00200B80" w:rsidP="005239C3">
            <w:pPr>
              <w:keepNext/>
              <w:spacing w:before="240" w:after="60"/>
              <w:outlineLvl w:val="2"/>
            </w:pPr>
            <w:r w:rsidRPr="00C45516">
              <w:t>VII</w:t>
            </w:r>
          </w:p>
        </w:tc>
        <w:tc>
          <w:tcPr>
            <w:tcW w:w="7920" w:type="dxa"/>
          </w:tcPr>
          <w:p w14:paraId="45ACA73D" w14:textId="77777777" w:rsidR="000279BC" w:rsidRPr="000A1388" w:rsidRDefault="00200B80" w:rsidP="005239C3">
            <w:pPr>
              <w:keepNext/>
              <w:spacing w:before="240" w:after="60"/>
              <w:outlineLvl w:val="2"/>
            </w:pPr>
            <w:r w:rsidRPr="00C45516">
              <w:t>Faculty Policies</w:t>
            </w:r>
          </w:p>
        </w:tc>
        <w:tc>
          <w:tcPr>
            <w:tcW w:w="468" w:type="dxa"/>
          </w:tcPr>
          <w:p w14:paraId="0B98A1F6" w14:textId="77777777" w:rsidR="000279BC" w:rsidRPr="00C45516" w:rsidRDefault="000279BC" w:rsidP="00CF33CC">
            <w:pPr>
              <w:jc w:val="right"/>
            </w:pPr>
          </w:p>
        </w:tc>
      </w:tr>
      <w:tr w:rsidR="000279BC" w:rsidRPr="00C45516" w14:paraId="6C8642B0" w14:textId="77777777" w:rsidTr="00200B80">
        <w:tc>
          <w:tcPr>
            <w:tcW w:w="723" w:type="dxa"/>
          </w:tcPr>
          <w:p w14:paraId="3E9B5C27" w14:textId="372B3944" w:rsidR="000279BC" w:rsidRPr="00C45516" w:rsidRDefault="00507EBE" w:rsidP="005239C3">
            <w:r w:rsidRPr="00C45516">
              <w:t>VIII</w:t>
            </w:r>
          </w:p>
        </w:tc>
        <w:tc>
          <w:tcPr>
            <w:tcW w:w="7920" w:type="dxa"/>
          </w:tcPr>
          <w:p w14:paraId="692B159D" w14:textId="77777777" w:rsidR="000279BC" w:rsidRPr="000A1388" w:rsidRDefault="00200B80" w:rsidP="005239C3">
            <w:pPr>
              <w:keepNext/>
              <w:spacing w:before="240" w:after="60"/>
              <w:outlineLvl w:val="2"/>
            </w:pPr>
            <w:r w:rsidRPr="00C45516">
              <w:t>Professional Development</w:t>
            </w:r>
          </w:p>
        </w:tc>
        <w:tc>
          <w:tcPr>
            <w:tcW w:w="468" w:type="dxa"/>
          </w:tcPr>
          <w:p w14:paraId="34E912E2" w14:textId="77777777" w:rsidR="000279BC" w:rsidRPr="00C45516" w:rsidRDefault="000279BC" w:rsidP="00CF33CC">
            <w:pPr>
              <w:jc w:val="right"/>
            </w:pPr>
          </w:p>
        </w:tc>
      </w:tr>
      <w:tr w:rsidR="000279BC" w:rsidRPr="00C45516" w14:paraId="4F636503" w14:textId="77777777" w:rsidTr="00200B80">
        <w:tc>
          <w:tcPr>
            <w:tcW w:w="723" w:type="dxa"/>
          </w:tcPr>
          <w:p w14:paraId="75B94AED" w14:textId="1040C936" w:rsidR="000279BC" w:rsidRPr="00C45516" w:rsidRDefault="00507EBE" w:rsidP="005239C3">
            <w:r w:rsidRPr="00C45516">
              <w:t>I</w:t>
            </w:r>
            <w:r w:rsidR="0079637F" w:rsidRPr="00C45516">
              <w:t>X</w:t>
            </w:r>
          </w:p>
        </w:tc>
        <w:tc>
          <w:tcPr>
            <w:tcW w:w="7920" w:type="dxa"/>
          </w:tcPr>
          <w:p w14:paraId="607C6300" w14:textId="77777777" w:rsidR="000279BC" w:rsidRPr="000A1388" w:rsidRDefault="00200B80" w:rsidP="005239C3">
            <w:pPr>
              <w:keepNext/>
              <w:spacing w:before="240" w:after="60"/>
              <w:outlineLvl w:val="2"/>
            </w:pPr>
            <w:r w:rsidRPr="00C45516">
              <w:t>Campus Support</w:t>
            </w:r>
          </w:p>
        </w:tc>
        <w:tc>
          <w:tcPr>
            <w:tcW w:w="468" w:type="dxa"/>
          </w:tcPr>
          <w:p w14:paraId="1EEEEF69" w14:textId="77777777" w:rsidR="000279BC" w:rsidRPr="00C45516" w:rsidRDefault="000279BC" w:rsidP="00CF33CC">
            <w:pPr>
              <w:jc w:val="right"/>
            </w:pPr>
          </w:p>
        </w:tc>
      </w:tr>
      <w:tr w:rsidR="000279BC" w:rsidRPr="00C45516" w14:paraId="6A7F753C" w14:textId="77777777" w:rsidTr="00200B80">
        <w:tc>
          <w:tcPr>
            <w:tcW w:w="723" w:type="dxa"/>
          </w:tcPr>
          <w:p w14:paraId="33270413" w14:textId="1744EBE9" w:rsidR="000279BC" w:rsidRPr="00C45516" w:rsidRDefault="0079637F" w:rsidP="005239C3">
            <w:r w:rsidRPr="00C45516">
              <w:t>X</w:t>
            </w:r>
          </w:p>
        </w:tc>
        <w:tc>
          <w:tcPr>
            <w:tcW w:w="7920" w:type="dxa"/>
          </w:tcPr>
          <w:p w14:paraId="7AD41A86" w14:textId="77777777" w:rsidR="00361B94" w:rsidRPr="00C45516" w:rsidRDefault="00361B94" w:rsidP="00361B94">
            <w:pPr>
              <w:rPr>
                <w:rFonts w:ascii="Arial" w:hAnsi="Arial" w:cs="Arial"/>
                <w:b/>
              </w:rPr>
            </w:pPr>
            <w:r w:rsidRPr="00C45516">
              <w:rPr>
                <w:b/>
              </w:rPr>
              <w:t>Appendices:</w:t>
            </w:r>
          </w:p>
          <w:p w14:paraId="360A8DC7" w14:textId="4A1AFB79" w:rsidR="008A4E99" w:rsidRPr="000A1388" w:rsidRDefault="00361B94" w:rsidP="00361B94">
            <w:pPr>
              <w:keepNext/>
              <w:spacing w:before="240" w:after="60"/>
              <w:outlineLvl w:val="2"/>
            </w:pPr>
            <w:r w:rsidRPr="00C45516">
              <w:t xml:space="preserve">Appendix A:  New Faculty </w:t>
            </w:r>
            <w:r w:rsidR="003B2F96">
              <w:t>Orientation</w:t>
            </w:r>
          </w:p>
          <w:p w14:paraId="4DEDD1F3" w14:textId="6CF9139E" w:rsidR="00361B94" w:rsidRPr="000A1388" w:rsidRDefault="008A4E99" w:rsidP="00361B94">
            <w:pPr>
              <w:keepNext/>
              <w:spacing w:before="240" w:after="60"/>
              <w:outlineLvl w:val="2"/>
            </w:pPr>
            <w:r w:rsidRPr="00C45516">
              <w:t xml:space="preserve">Appendix </w:t>
            </w:r>
            <w:r w:rsidR="00F94A4E" w:rsidRPr="00C45516">
              <w:t>B</w:t>
            </w:r>
            <w:r w:rsidRPr="00C45516">
              <w:t xml:space="preserve">:  </w:t>
            </w:r>
            <w:r w:rsidR="00E27135">
              <w:t>SON Bylaws</w:t>
            </w:r>
            <w:r w:rsidRPr="00C45516">
              <w:t xml:space="preserve"> </w:t>
            </w:r>
          </w:p>
          <w:p w14:paraId="2023E107" w14:textId="411438ED" w:rsidR="00361B94" w:rsidRPr="000A1388" w:rsidRDefault="00361B94" w:rsidP="000A1388">
            <w:pPr>
              <w:keepNext/>
              <w:spacing w:before="240" w:after="60"/>
              <w:outlineLvl w:val="2"/>
            </w:pPr>
            <w:r w:rsidRPr="00C45516">
              <w:t xml:space="preserve">Appendix </w:t>
            </w:r>
            <w:r w:rsidR="00F94A4E" w:rsidRPr="00C45516">
              <w:t>C</w:t>
            </w:r>
            <w:r w:rsidR="00E27135" w:rsidRPr="00C45516">
              <w:t xml:space="preserve">: </w:t>
            </w:r>
            <w:r w:rsidR="00F94A4E" w:rsidRPr="00C45516">
              <w:t>Position Descriptions for Nursing Faculty</w:t>
            </w:r>
          </w:p>
          <w:p w14:paraId="1B7C8AE2" w14:textId="79D9720F" w:rsidR="00361B94" w:rsidRPr="000A1388" w:rsidRDefault="00361B94" w:rsidP="00361B94">
            <w:pPr>
              <w:keepNext/>
              <w:spacing w:before="240" w:after="60"/>
              <w:outlineLvl w:val="2"/>
            </w:pPr>
            <w:r w:rsidRPr="00C45516">
              <w:t xml:space="preserve">Appendix </w:t>
            </w:r>
            <w:r w:rsidR="00E27135">
              <w:t>D</w:t>
            </w:r>
            <w:r w:rsidR="00E27135" w:rsidRPr="00C45516">
              <w:t>:</w:t>
            </w:r>
            <w:r w:rsidR="00F94A4E" w:rsidRPr="00C45516">
              <w:t xml:space="preserve">  Position Descriptions for Program Directors</w:t>
            </w:r>
          </w:p>
          <w:p w14:paraId="0C9F060C" w14:textId="3DC79E79" w:rsidR="00361B94" w:rsidRPr="000A1388" w:rsidRDefault="00361B94" w:rsidP="000A1388">
            <w:pPr>
              <w:keepNext/>
              <w:spacing w:before="240" w:after="60"/>
              <w:outlineLvl w:val="2"/>
            </w:pPr>
            <w:r w:rsidRPr="00C45516">
              <w:t xml:space="preserve">Appendix </w:t>
            </w:r>
            <w:r w:rsidR="00E27135">
              <w:t>E</w:t>
            </w:r>
            <w:r w:rsidR="00E27135" w:rsidRPr="00C45516">
              <w:t xml:space="preserve">: </w:t>
            </w:r>
            <w:r w:rsidR="00F94A4E" w:rsidRPr="00C45516">
              <w:t xml:space="preserve">SON </w:t>
            </w:r>
            <w:r w:rsidR="00B5483C" w:rsidRPr="00C45516">
              <w:t>Practice Policy</w:t>
            </w:r>
          </w:p>
          <w:p w14:paraId="6F71A319" w14:textId="25D5D071" w:rsidR="008A4E99" w:rsidRPr="000A1388" w:rsidRDefault="008A4E99" w:rsidP="00F94A4E">
            <w:pPr>
              <w:keepNext/>
              <w:spacing w:before="240" w:after="60"/>
              <w:outlineLvl w:val="2"/>
            </w:pPr>
          </w:p>
        </w:tc>
        <w:tc>
          <w:tcPr>
            <w:tcW w:w="468" w:type="dxa"/>
          </w:tcPr>
          <w:p w14:paraId="758AD7A3" w14:textId="489BDBF9" w:rsidR="00900D74" w:rsidRPr="000A1388" w:rsidRDefault="00E27135" w:rsidP="00CF33CC">
            <w:pPr>
              <w:keepNext/>
              <w:keepLines/>
              <w:spacing w:before="240" w:after="60"/>
              <w:jc w:val="right"/>
              <w:outlineLvl w:val="2"/>
            </w:pPr>
            <w:r>
              <w:t xml:space="preserve">   </w:t>
            </w:r>
          </w:p>
        </w:tc>
      </w:tr>
    </w:tbl>
    <w:p w14:paraId="36C163BA" w14:textId="77777777" w:rsidR="000279BC" w:rsidRPr="00C45516" w:rsidRDefault="000279BC" w:rsidP="005239C3">
      <w:pPr>
        <w:rPr>
          <w:rFonts w:ascii="Arial" w:hAnsi="Arial" w:cs="Arial"/>
        </w:rPr>
      </w:pPr>
    </w:p>
    <w:p w14:paraId="341BA3BF" w14:textId="77777777" w:rsidR="005239C3" w:rsidRPr="00C45516" w:rsidRDefault="005239C3" w:rsidP="005239C3">
      <w:pPr>
        <w:rPr>
          <w:rFonts w:ascii="Arial" w:hAnsi="Arial" w:cs="Arial"/>
        </w:rPr>
      </w:pPr>
      <w:r w:rsidRPr="00C45516">
        <w:rPr>
          <w:rFonts w:ascii="Arial" w:hAnsi="Arial" w:cs="Arial"/>
        </w:rPr>
        <w:t> </w:t>
      </w:r>
    </w:p>
    <w:p w14:paraId="2365B3AD" w14:textId="77777777" w:rsidR="005239C3" w:rsidRPr="00C45516" w:rsidRDefault="005239C3" w:rsidP="005239C3">
      <w:pPr>
        <w:rPr>
          <w:rFonts w:ascii="Arial" w:hAnsi="Arial" w:cs="Arial"/>
        </w:rPr>
      </w:pPr>
      <w:r w:rsidRPr="00C45516">
        <w:rPr>
          <w:rFonts w:ascii="Arial" w:hAnsi="Arial" w:cs="Arial"/>
        </w:rPr>
        <w:t> </w:t>
      </w:r>
    </w:p>
    <w:p w14:paraId="0FAAACCC" w14:textId="77777777" w:rsidR="005239C3" w:rsidRDefault="005239C3" w:rsidP="00C47718">
      <w:pPr>
        <w:jc w:val="center"/>
      </w:pPr>
      <w:r w:rsidRPr="00C45516">
        <w:rPr>
          <w:rFonts w:ascii="Arial" w:hAnsi="Arial" w:cs="Arial"/>
        </w:rPr>
        <w:br w:type="page"/>
      </w:r>
      <w:r w:rsidRPr="00C45516">
        <w:rPr>
          <w:rFonts w:ascii="Arial" w:hAnsi="Arial" w:cs="Arial"/>
        </w:rPr>
        <w:lastRenderedPageBreak/>
        <w:t> </w:t>
      </w:r>
      <w:r w:rsidRPr="00C45516">
        <w:t>INTRODUCTION</w:t>
      </w:r>
    </w:p>
    <w:p w14:paraId="211C44FF" w14:textId="77777777" w:rsidR="00BB1486" w:rsidRDefault="00BB1486" w:rsidP="00C47718">
      <w:pPr>
        <w:jc w:val="center"/>
      </w:pPr>
    </w:p>
    <w:p w14:paraId="29887878" w14:textId="77777777" w:rsidR="00BB1486" w:rsidRPr="000A1388" w:rsidRDefault="00BB1486" w:rsidP="000A1388">
      <w:pPr>
        <w:pStyle w:val="Default"/>
        <w:spacing w:line="240" w:lineRule="auto"/>
        <w:jc w:val="center"/>
        <w:rPr>
          <w:rFonts w:ascii="Times New Roman" w:hAnsi="Times New Roman"/>
          <w:b/>
          <w:bCs/>
        </w:rPr>
      </w:pPr>
      <w:r w:rsidRPr="000A1388">
        <w:rPr>
          <w:rFonts w:ascii="Times New Roman" w:hAnsi="Times New Roman"/>
          <w:b/>
          <w:bCs/>
        </w:rPr>
        <w:t>Introduction to Western Carolina University</w:t>
      </w:r>
    </w:p>
    <w:p w14:paraId="73826184" w14:textId="77777777" w:rsidR="00BB1486" w:rsidRPr="005B748D" w:rsidRDefault="00BB1486" w:rsidP="00BB1486">
      <w:pPr>
        <w:pStyle w:val="Default"/>
        <w:spacing w:line="240" w:lineRule="auto"/>
        <w:rPr>
          <w:rFonts w:ascii="Times New Roman" w:hAnsi="Times New Roman"/>
          <w:u w:val="single"/>
        </w:rPr>
      </w:pPr>
    </w:p>
    <w:p w14:paraId="6BE4018E" w14:textId="77777777" w:rsidR="00BB1486" w:rsidRPr="005B748D" w:rsidRDefault="00BB1486" w:rsidP="00BB1486">
      <w:pPr>
        <w:pStyle w:val="Default"/>
        <w:spacing w:line="240" w:lineRule="auto"/>
        <w:rPr>
          <w:rFonts w:ascii="Times New Roman" w:hAnsi="Times New Roman"/>
        </w:rPr>
      </w:pPr>
      <w:r w:rsidRPr="005B748D">
        <w:rPr>
          <w:rFonts w:ascii="Times New Roman" w:hAnsi="Times New Roman"/>
        </w:rPr>
        <w:t>Western Carolina University (WCU) is a comprehensive state-supported university comprised of the Graduate College, five undergraduate colleges and one school:</w:t>
      </w:r>
    </w:p>
    <w:p w14:paraId="251CA77D" w14:textId="77777777" w:rsidR="00BB1486" w:rsidRPr="005B748D" w:rsidRDefault="00BB1486" w:rsidP="00BB1486">
      <w:pPr>
        <w:pStyle w:val="Default"/>
        <w:spacing w:line="240" w:lineRule="auto"/>
        <w:rPr>
          <w:rFonts w:ascii="Times New Roman" w:hAnsi="Times New Roman"/>
        </w:rPr>
      </w:pPr>
      <w:r w:rsidRPr="005B748D">
        <w:rPr>
          <w:rFonts w:ascii="Times New Roman" w:hAnsi="Times New Roman"/>
        </w:rPr>
        <w:t>The Colleges of Health and Human Sciences (includes the School of Nursing), Arts and Sciences, Business, and Education and Allied Professions, Fine &amp; Performing Arts and the Honors College and The Kimmel School of Construction Management and Technology. Teaching and learning constitute the central mission of WCU.  The commitment of the WCU community to service, research, and creative activities complements the central mission and extends the benefits of its scholarship to society.</w:t>
      </w:r>
    </w:p>
    <w:p w14:paraId="57522679" w14:textId="77777777" w:rsidR="00BB1486" w:rsidRPr="005B748D" w:rsidRDefault="00BB1486" w:rsidP="00BB1486">
      <w:pPr>
        <w:pStyle w:val="Default"/>
        <w:spacing w:line="240" w:lineRule="auto"/>
        <w:rPr>
          <w:rFonts w:ascii="Times New Roman" w:hAnsi="Times New Roman"/>
        </w:rPr>
      </w:pPr>
    </w:p>
    <w:p w14:paraId="548FBE68" w14:textId="77777777" w:rsidR="00BB1486" w:rsidRPr="00C45516" w:rsidRDefault="00BB1486" w:rsidP="000A1388"/>
    <w:p w14:paraId="21B3C363" w14:textId="77777777" w:rsidR="005239C3" w:rsidRPr="00C45516" w:rsidRDefault="005239C3" w:rsidP="005239C3"/>
    <w:p w14:paraId="085B6610" w14:textId="77777777" w:rsidR="005239C3" w:rsidRPr="00C45516" w:rsidRDefault="005239C3" w:rsidP="00FE5D6C">
      <w:pPr>
        <w:tabs>
          <w:tab w:val="center" w:pos="4680"/>
        </w:tabs>
        <w:rPr>
          <w:b/>
        </w:rPr>
      </w:pPr>
      <w:r w:rsidRPr="00C45516">
        <w:t>  </w:t>
      </w:r>
      <w:r w:rsidR="00FE5D6C" w:rsidRPr="00C45516">
        <w:tab/>
      </w:r>
      <w:r w:rsidRPr="00C45516">
        <w:rPr>
          <w:b/>
        </w:rPr>
        <w:t>Nursing Faculty</w:t>
      </w:r>
      <w:r w:rsidR="008B406D" w:rsidRPr="00C45516">
        <w:rPr>
          <w:b/>
        </w:rPr>
        <w:t xml:space="preserve"> Handbook</w:t>
      </w:r>
    </w:p>
    <w:p w14:paraId="35673706" w14:textId="77777777" w:rsidR="005239C3" w:rsidRPr="00C45516" w:rsidRDefault="005239C3" w:rsidP="005239C3">
      <w:pPr>
        <w:jc w:val="center"/>
        <w:rPr>
          <w:rFonts w:ascii="Arial" w:hAnsi="Arial" w:cs="Arial"/>
        </w:rPr>
      </w:pPr>
      <w:r w:rsidRPr="00C45516">
        <w:rPr>
          <w:rFonts w:ascii="Arial" w:hAnsi="Arial" w:cs="Arial"/>
        </w:rPr>
        <w:t> </w:t>
      </w:r>
    </w:p>
    <w:p w14:paraId="53B6B865" w14:textId="77777777" w:rsidR="005239C3" w:rsidRPr="00C45516" w:rsidRDefault="005239C3" w:rsidP="005239C3">
      <w:r w:rsidRPr="00C45516">
        <w:t>This handbook was prepared by the Faculty Affairs Committee</w:t>
      </w:r>
      <w:r w:rsidR="00D45376" w:rsidRPr="00C45516">
        <w:t xml:space="preserve"> (FAC)</w:t>
      </w:r>
      <w:r w:rsidRPr="00C45516">
        <w:t xml:space="preserve"> of the </w:t>
      </w:r>
      <w:r w:rsidR="008D5771" w:rsidRPr="00C45516">
        <w:t>School of Nursing</w:t>
      </w:r>
      <w:r w:rsidR="00A80470" w:rsidRPr="00C45516">
        <w:t xml:space="preserve"> (SON)</w:t>
      </w:r>
      <w:r w:rsidRPr="00C45516">
        <w:t xml:space="preserve">, </w:t>
      </w:r>
      <w:r w:rsidR="008D5771" w:rsidRPr="00C45516">
        <w:t>College of Health and Human Sciences</w:t>
      </w:r>
      <w:r w:rsidR="00A80470" w:rsidRPr="00C45516">
        <w:t xml:space="preserve"> (CHHS)</w:t>
      </w:r>
      <w:r w:rsidRPr="00C45516">
        <w:t>, as a source of infor</w:t>
      </w:r>
      <w:r w:rsidR="00FE5D6C" w:rsidRPr="00C45516">
        <w:t>mation for faculty members.</w:t>
      </w:r>
      <w:r w:rsidR="009D3E4B" w:rsidRPr="00C45516">
        <w:t xml:space="preserve"> </w:t>
      </w:r>
      <w:r w:rsidRPr="00C45516">
        <w:t>It is hoped that the information contained herein will facilitate adjustment to the faculty role</w:t>
      </w:r>
      <w:r w:rsidR="00A27B1A" w:rsidRPr="00C45516">
        <w:t xml:space="preserve">, </w:t>
      </w:r>
      <w:r w:rsidR="00AA5A54" w:rsidRPr="00C45516">
        <w:t xml:space="preserve">and provide reference for both full-time and adjunct </w:t>
      </w:r>
      <w:r w:rsidR="00A27B1A" w:rsidRPr="00C45516">
        <w:t>faculty members</w:t>
      </w:r>
      <w:r w:rsidRPr="00C45516">
        <w:t xml:space="preserve">. The handbook complements the Faculty Handbook of Western Carolina University, </w:t>
      </w:r>
      <w:r w:rsidR="00A80470" w:rsidRPr="00C45516">
        <w:t>S</w:t>
      </w:r>
      <w:r w:rsidRPr="00C45516">
        <w:t>ections</w:t>
      </w:r>
      <w:r w:rsidR="00A80470" w:rsidRPr="00C45516">
        <w:t xml:space="preserve"> </w:t>
      </w:r>
      <w:r w:rsidR="001B2D7F" w:rsidRPr="00C45516">
        <w:t>I-IV, which is</w:t>
      </w:r>
      <w:r w:rsidRPr="00C45516">
        <w:t xml:space="preserve"> the higher authority.</w:t>
      </w:r>
    </w:p>
    <w:p w14:paraId="23CCE504" w14:textId="77777777" w:rsidR="005239C3" w:rsidRPr="00C45516" w:rsidRDefault="005239C3" w:rsidP="005239C3">
      <w:r w:rsidRPr="00C45516">
        <w:t> </w:t>
      </w:r>
    </w:p>
    <w:p w14:paraId="067A9AA1" w14:textId="601E51A5" w:rsidR="00ED566D" w:rsidRPr="00C45516" w:rsidRDefault="005239C3" w:rsidP="005239C3">
      <w:r w:rsidRPr="00C45516">
        <w:t>The Faculty</w:t>
      </w:r>
      <w:r w:rsidR="008A4E99" w:rsidRPr="00C45516">
        <w:t xml:space="preserve"> Handbook can be viewed online</w:t>
      </w:r>
      <w:r w:rsidR="009D3E4B" w:rsidRPr="00C45516">
        <w:t xml:space="preserve"> on the School of Nursing webpage</w:t>
      </w:r>
      <w:r w:rsidR="008A4E99" w:rsidRPr="00C45516">
        <w:t>.</w:t>
      </w:r>
      <w:r w:rsidRPr="00C45516">
        <w:t xml:space="preserve"> An archived copy of the handbook is available in </w:t>
      </w:r>
      <w:r w:rsidR="008A4E99" w:rsidRPr="00C45516">
        <w:t xml:space="preserve">both the Cullowhee and the </w:t>
      </w:r>
      <w:r w:rsidR="00D92779" w:rsidRPr="00C45516">
        <w:t xml:space="preserve">Biltmore Park Town Square </w:t>
      </w:r>
      <w:r w:rsidR="00D45376" w:rsidRPr="00C45516">
        <w:t>offices</w:t>
      </w:r>
      <w:r w:rsidRPr="00C45516">
        <w:t xml:space="preserve">. </w:t>
      </w:r>
      <w:r w:rsidR="00F937B5" w:rsidRPr="00C45516">
        <w:t>Facult</w:t>
      </w:r>
      <w:r w:rsidR="001937D3" w:rsidRPr="00C45516">
        <w:t>y members</w:t>
      </w:r>
      <w:r w:rsidR="00F937B5" w:rsidRPr="00C45516">
        <w:t xml:space="preserve"> are</w:t>
      </w:r>
      <w:r w:rsidRPr="00C45516">
        <w:t xml:space="preserve"> encouraged to explore questions </w:t>
      </w:r>
      <w:r w:rsidR="009D3E4B" w:rsidRPr="00C45516">
        <w:t xml:space="preserve">about the handbook </w:t>
      </w:r>
      <w:r w:rsidRPr="00C45516">
        <w:t xml:space="preserve">with </w:t>
      </w:r>
      <w:r w:rsidR="00A27B1A" w:rsidRPr="00C45516">
        <w:t xml:space="preserve">the Faculty </w:t>
      </w:r>
      <w:r w:rsidR="00592B2D" w:rsidRPr="00C45516">
        <w:t>Affairs Committee</w:t>
      </w:r>
      <w:r w:rsidR="00A27B1A" w:rsidRPr="00C45516">
        <w:t xml:space="preserve">, program </w:t>
      </w:r>
      <w:r w:rsidR="001937D3" w:rsidRPr="00C45516">
        <w:t>directors</w:t>
      </w:r>
      <w:r w:rsidR="00A27B1A" w:rsidRPr="00C45516">
        <w:t>,</w:t>
      </w:r>
      <w:r w:rsidRPr="00C45516">
        <w:t xml:space="preserve"> or with </w:t>
      </w:r>
      <w:r w:rsidR="001937D3" w:rsidRPr="00C45516">
        <w:t>faculty mentors</w:t>
      </w:r>
      <w:r w:rsidRPr="00C45516">
        <w:t xml:space="preserve"> </w:t>
      </w:r>
      <w:r w:rsidR="00ED566D" w:rsidRPr="00C45516">
        <w:t>with</w:t>
      </w:r>
      <w:r w:rsidRPr="00C45516">
        <w:t xml:space="preserve">in the </w:t>
      </w:r>
      <w:r w:rsidR="008D5771" w:rsidRPr="00C45516">
        <w:t>S</w:t>
      </w:r>
      <w:r w:rsidR="00A80470" w:rsidRPr="00C45516">
        <w:t>ON</w:t>
      </w:r>
      <w:r w:rsidRPr="00C45516">
        <w:t>.</w:t>
      </w:r>
      <w:r w:rsidR="005A5028" w:rsidRPr="00C45516">
        <w:t xml:space="preserve"> </w:t>
      </w:r>
    </w:p>
    <w:p w14:paraId="288AD39A" w14:textId="77777777" w:rsidR="00A27B1A" w:rsidRPr="00C45516" w:rsidRDefault="00A27B1A" w:rsidP="005239C3">
      <w:pPr>
        <w:rPr>
          <w:b/>
        </w:rPr>
      </w:pPr>
    </w:p>
    <w:p w14:paraId="22621668" w14:textId="77777777" w:rsidR="004A1317" w:rsidRPr="00C45516" w:rsidRDefault="009D3E4B" w:rsidP="000C45AC">
      <w:r w:rsidRPr="00C45516">
        <w:t>The nursing faculty handbook may be reviewed and revised at any time to reflect changes in institutional policy, state and federal law or operational procedures. The official version of the faculty handbook, which reflects the current terms, policies and procedures, is available on the school of nursing website.</w:t>
      </w:r>
    </w:p>
    <w:p w14:paraId="28024B61" w14:textId="77777777" w:rsidR="004A1317" w:rsidRPr="00C45516" w:rsidRDefault="004A1317" w:rsidP="004A1317">
      <w:pPr>
        <w:rPr>
          <w:i/>
        </w:rPr>
      </w:pPr>
    </w:p>
    <w:p w14:paraId="7B129988" w14:textId="77777777" w:rsidR="004A1317" w:rsidRDefault="004A1317" w:rsidP="004A1317">
      <w:pPr>
        <w:spacing w:after="120"/>
      </w:pPr>
      <w:r w:rsidRPr="00C45516">
        <w:t>Other useful links for current information:</w:t>
      </w:r>
    </w:p>
    <w:p w14:paraId="4DC17254" w14:textId="7A157C79" w:rsidR="00E27135" w:rsidRPr="00C45516" w:rsidRDefault="00E27135" w:rsidP="000A1388">
      <w:pPr>
        <w:contextualSpacing/>
      </w:pPr>
      <w:r>
        <w:t xml:space="preserve">SON Website </w:t>
      </w:r>
      <w:hyperlink r:id="rId10" w:history="1">
        <w:r w:rsidRPr="008B5D23">
          <w:rPr>
            <w:rStyle w:val="Hyperlink"/>
          </w:rPr>
          <w:t>http://www.wcu.edu/academics/departments-schools-colleges/HHS/hhs-schools-depts/nursing/index.asp</w:t>
        </w:r>
      </w:hyperlink>
      <w:proofErr w:type="gramStart"/>
      <w:r>
        <w:t xml:space="preserve">  and</w:t>
      </w:r>
      <w:proofErr w:type="gramEnd"/>
      <w:r>
        <w:t xml:space="preserve"> H Drive for forms used within the SON.</w:t>
      </w:r>
    </w:p>
    <w:p w14:paraId="1398F9AF" w14:textId="77777777" w:rsidR="009D3E4B" w:rsidRPr="00C45516" w:rsidRDefault="004A1317" w:rsidP="000A1388">
      <w:pPr>
        <w:tabs>
          <w:tab w:val="left" w:pos="7860"/>
        </w:tabs>
        <w:contextualSpacing/>
      </w:pPr>
      <w:r w:rsidRPr="00C45516">
        <w:t>WCU Faculty Handbook</w:t>
      </w:r>
      <w:proofErr w:type="gramStart"/>
      <w:r w:rsidRPr="00C45516">
        <w:t xml:space="preserve">:  </w:t>
      </w:r>
      <w:proofErr w:type="gramEnd"/>
      <w:r w:rsidR="004F64A7" w:rsidRPr="000A1388">
        <w:fldChar w:fldCharType="begin"/>
      </w:r>
      <w:r w:rsidR="004F64A7" w:rsidRPr="00C45516">
        <w:instrText xml:space="preserve"> HYPERLINK "http://www.wcu.edu/10323.asp" </w:instrText>
      </w:r>
      <w:r w:rsidR="004F64A7" w:rsidRPr="000A1388">
        <w:fldChar w:fldCharType="separate"/>
      </w:r>
      <w:r w:rsidR="009D3E4B" w:rsidRPr="00C45516">
        <w:rPr>
          <w:rStyle w:val="Hyperlink"/>
        </w:rPr>
        <w:t>http://www.wcu.edu/10323.asp</w:t>
      </w:r>
      <w:r w:rsidR="004F64A7" w:rsidRPr="000A1388">
        <w:rPr>
          <w:rStyle w:val="Hyperlink"/>
        </w:rPr>
        <w:fldChar w:fldCharType="end"/>
      </w:r>
    </w:p>
    <w:p w14:paraId="6EAF6B0A" w14:textId="77777777" w:rsidR="004A1317" w:rsidRPr="00C45516" w:rsidRDefault="004A1317" w:rsidP="000A1388">
      <w:pPr>
        <w:tabs>
          <w:tab w:val="left" w:pos="7860"/>
        </w:tabs>
        <w:contextualSpacing/>
      </w:pPr>
      <w:r w:rsidRPr="00C45516">
        <w:t>University Policies</w:t>
      </w:r>
      <w:r w:rsidR="005B04F6" w:rsidRPr="000A1388">
        <w:fldChar w:fldCharType="begin"/>
      </w:r>
      <w:r w:rsidRPr="00C45516">
        <w:instrText xml:space="preserve"> XE "University Policies" </w:instrText>
      </w:r>
      <w:r w:rsidR="005B04F6" w:rsidRPr="000A1388">
        <w:fldChar w:fldCharType="end"/>
      </w:r>
      <w:r w:rsidRPr="00C45516">
        <w:t xml:space="preserve">: </w:t>
      </w:r>
      <w:hyperlink r:id="rId11" w:history="1">
        <w:r w:rsidRPr="00C45516">
          <w:rPr>
            <w:rStyle w:val="Hyperlink"/>
          </w:rPr>
          <w:t>http://www.wcu.edu/359.asp</w:t>
        </w:r>
      </w:hyperlink>
    </w:p>
    <w:p w14:paraId="5AAA4EE0" w14:textId="77777777" w:rsidR="004A1317" w:rsidRPr="00C45516" w:rsidRDefault="004A1317" w:rsidP="004A1317">
      <w:r w:rsidRPr="00C45516">
        <w:t xml:space="preserve">Travel Manual: </w:t>
      </w:r>
      <w:hyperlink r:id="rId12" w:history="1">
        <w:r w:rsidRPr="00C45516">
          <w:rPr>
            <w:rStyle w:val="Hyperlink"/>
          </w:rPr>
          <w:t>http://www.wcu.edu/12382.asp</w:t>
        </w:r>
      </w:hyperlink>
    </w:p>
    <w:p w14:paraId="52A0C51C" w14:textId="77777777" w:rsidR="004A1317" w:rsidRPr="00C45516" w:rsidRDefault="004A1317" w:rsidP="004A1317">
      <w:r w:rsidRPr="00C45516">
        <w:t xml:space="preserve">Academic Procedures and Regulations: </w:t>
      </w:r>
      <w:hyperlink r:id="rId13" w:history="1">
        <w:r w:rsidRPr="00C45516">
          <w:rPr>
            <w:rStyle w:val="Hyperlink"/>
          </w:rPr>
          <w:t>http://www.wcu.edu/7591.asp</w:t>
        </w:r>
      </w:hyperlink>
    </w:p>
    <w:p w14:paraId="7CB6A5ED" w14:textId="77777777" w:rsidR="004A1317" w:rsidRPr="00C45516" w:rsidRDefault="004A1317" w:rsidP="004A1317">
      <w:r w:rsidRPr="00C45516">
        <w:t xml:space="preserve">The UNC Policy Manual and Code: </w:t>
      </w:r>
      <w:hyperlink r:id="rId14" w:history="1">
        <w:r w:rsidRPr="00C45516">
          <w:rPr>
            <w:rStyle w:val="Hyperlink"/>
          </w:rPr>
          <w:t>http://www.northcarolina.edu/policy/index.php</w:t>
        </w:r>
      </w:hyperlink>
    </w:p>
    <w:p w14:paraId="06085E60" w14:textId="77777777" w:rsidR="006C5A5B" w:rsidRPr="00C45516" w:rsidRDefault="006C5A5B" w:rsidP="005239C3">
      <w:pPr>
        <w:rPr>
          <w:rStyle w:val="Strong"/>
          <w:rFonts w:ascii="Arial" w:hAnsi="Arial" w:cs="Arial"/>
          <w:color w:val="000000"/>
        </w:rPr>
      </w:pPr>
    </w:p>
    <w:p w14:paraId="0A19444C" w14:textId="77777777" w:rsidR="006C5A5B" w:rsidRPr="00C45516" w:rsidRDefault="006C5A5B" w:rsidP="005239C3"/>
    <w:p w14:paraId="578139F2" w14:textId="2A5CFDF6" w:rsidR="00200B80" w:rsidRPr="000A1388" w:rsidRDefault="005239C3">
      <w:pPr>
        <w:rPr>
          <w:b/>
          <w:bCs/>
        </w:rPr>
      </w:pPr>
      <w:r w:rsidRPr="00C45516">
        <w:rPr>
          <w:b/>
          <w:bCs/>
          <w:sz w:val="22"/>
          <w:szCs w:val="22"/>
        </w:rPr>
        <w:br w:type="page"/>
      </w:r>
      <w:r w:rsidRPr="00C45516">
        <w:lastRenderedPageBreak/>
        <w:t xml:space="preserve"> </w:t>
      </w:r>
      <w:r w:rsidR="001937D3" w:rsidRPr="000A1388">
        <w:rPr>
          <w:b/>
          <w:bCs/>
        </w:rPr>
        <w:t>I.</w:t>
      </w:r>
      <w:r w:rsidR="001937D3" w:rsidRPr="000A1388">
        <w:rPr>
          <w:b/>
          <w:bCs/>
        </w:rPr>
        <w:tab/>
      </w:r>
      <w:r w:rsidR="001937D3" w:rsidRPr="00C45516">
        <w:rPr>
          <w:b/>
          <w:bCs/>
        </w:rPr>
        <w:t xml:space="preserve">MISSION, VISION, PHILOSOPHY AND STRATEGIC PLAN OF THE SCHOOL </w:t>
      </w:r>
      <w:r w:rsidR="001937D3" w:rsidRPr="00C45516">
        <w:rPr>
          <w:b/>
          <w:bCs/>
        </w:rPr>
        <w:tab/>
        <w:t>OF NURSING</w:t>
      </w:r>
    </w:p>
    <w:p w14:paraId="1398EEDB" w14:textId="77777777" w:rsidR="0079637F" w:rsidRPr="00C45516" w:rsidRDefault="0079637F" w:rsidP="00200B80">
      <w:pPr>
        <w:rPr>
          <w:b/>
          <w:bCs/>
          <w:u w:val="single"/>
        </w:rPr>
      </w:pPr>
    </w:p>
    <w:p w14:paraId="231F80A4" w14:textId="77777777" w:rsidR="00200B80" w:rsidRPr="000A1388" w:rsidRDefault="00200B80" w:rsidP="00200B80">
      <w:pPr>
        <w:rPr>
          <w:b/>
        </w:rPr>
      </w:pPr>
      <w:r w:rsidRPr="000A1388">
        <w:rPr>
          <w:b/>
        </w:rPr>
        <w:t>Mission</w:t>
      </w:r>
    </w:p>
    <w:p w14:paraId="0A96CF99" w14:textId="77777777" w:rsidR="00200B80" w:rsidRPr="00C45516" w:rsidRDefault="00200B80" w:rsidP="00200B80">
      <w:r w:rsidRPr="00C45516">
        <w:t>To educate nurse leaders who are dedicated to caring and participating with individuals, families and communities to meet health needs.</w:t>
      </w:r>
    </w:p>
    <w:p w14:paraId="56A6E703" w14:textId="77777777" w:rsidR="00200B80" w:rsidRPr="00C45516" w:rsidRDefault="00200B80" w:rsidP="00200B80"/>
    <w:p w14:paraId="5BF95466" w14:textId="77777777" w:rsidR="00200B80" w:rsidRPr="000A1388" w:rsidRDefault="00200B80" w:rsidP="00200B80">
      <w:pPr>
        <w:rPr>
          <w:b/>
        </w:rPr>
      </w:pPr>
      <w:r w:rsidRPr="000A1388">
        <w:rPr>
          <w:b/>
        </w:rPr>
        <w:t>Vision</w:t>
      </w:r>
    </w:p>
    <w:p w14:paraId="0727C5FE" w14:textId="77777777" w:rsidR="00200B80" w:rsidRPr="00C45516" w:rsidRDefault="00200B80" w:rsidP="00200B80">
      <w:r w:rsidRPr="00C45516">
        <w:t>To be recognized for excellence in the transformation of health care through the scholarship of teaching, practice and research.</w:t>
      </w:r>
    </w:p>
    <w:p w14:paraId="1BE35B32" w14:textId="77777777" w:rsidR="00200B80" w:rsidRPr="00C45516" w:rsidRDefault="00200B80" w:rsidP="00200B80">
      <w:pPr>
        <w:spacing w:line="360" w:lineRule="auto"/>
      </w:pPr>
    </w:p>
    <w:p w14:paraId="7C2E504C" w14:textId="77777777" w:rsidR="00200B80" w:rsidRPr="000A1388" w:rsidRDefault="00200B80" w:rsidP="00200B80">
      <w:pPr>
        <w:rPr>
          <w:b/>
        </w:rPr>
      </w:pPr>
      <w:r w:rsidRPr="000A1388">
        <w:rPr>
          <w:b/>
        </w:rPr>
        <w:t>Philosophy</w:t>
      </w:r>
    </w:p>
    <w:p w14:paraId="17CB6A39" w14:textId="77777777" w:rsidR="00200B80" w:rsidRPr="00C45516" w:rsidRDefault="00200B80" w:rsidP="00200B80">
      <w:r w:rsidRPr="00C45516">
        <w:t>The Philosophy of the SON reflects the beliefs and values of the faculty and gives direction to the baccalaureate, masters and doctoral curricula. The baccalaureate graduate is a generalist who designs, provides, manages and coordinates nursing care in a variety of health care settings. The masters and doctoral curriculum build on the baccalaureate education and prepares graduates to practice in advanced roles.</w:t>
      </w:r>
    </w:p>
    <w:p w14:paraId="71B6D4DC" w14:textId="77777777" w:rsidR="00200B80" w:rsidRPr="00C45516" w:rsidRDefault="00200B80" w:rsidP="00200B80">
      <w:r w:rsidRPr="00C45516">
        <w:t xml:space="preserve">Nursing is a discipline of knowledge and professional practice. Nursing occurs in relationship with self and others and requires the intentional presence of the nurse. The focus of nursing is to improve health outcomes with individuals, families and communities through caring. </w:t>
      </w:r>
    </w:p>
    <w:p w14:paraId="0E10F90E" w14:textId="77777777" w:rsidR="00200B80" w:rsidRPr="00C45516" w:rsidRDefault="00200B80" w:rsidP="00200B80">
      <w:r w:rsidRPr="00C45516">
        <w:t>The professionalization of caring in nursing includes:</w:t>
      </w:r>
    </w:p>
    <w:p w14:paraId="3C2F4EC0" w14:textId="77777777" w:rsidR="00200B80" w:rsidRPr="00C45516" w:rsidRDefault="00200B80" w:rsidP="00200B80">
      <w:r w:rsidRPr="00C45516">
        <w:t>Competence – knowledge, wisdom, skills, judgment, experience and motivation.</w:t>
      </w:r>
    </w:p>
    <w:p w14:paraId="7DECEC38" w14:textId="77777777" w:rsidR="00200B80" w:rsidRPr="00C45516" w:rsidRDefault="00200B80" w:rsidP="00200B80">
      <w:r w:rsidRPr="00C45516">
        <w:t>Compassion – a shared awareness and connectedness with the experiences of others.</w:t>
      </w:r>
    </w:p>
    <w:p w14:paraId="052F23B2" w14:textId="77777777" w:rsidR="00200B80" w:rsidRPr="00C45516" w:rsidRDefault="00200B80" w:rsidP="00200B80">
      <w:r w:rsidRPr="00C45516">
        <w:t>Commitment – a deliberate choice to act in accordance with beliefs and obligations.</w:t>
      </w:r>
    </w:p>
    <w:p w14:paraId="7C79272C" w14:textId="77777777" w:rsidR="00200B80" w:rsidRPr="00C45516" w:rsidRDefault="00200B80" w:rsidP="00200B80">
      <w:r w:rsidRPr="00C45516">
        <w:t>Conscience – a state of moral awareness.</w:t>
      </w:r>
    </w:p>
    <w:p w14:paraId="4EE0B613" w14:textId="77777777" w:rsidR="00200B80" w:rsidRPr="00C45516" w:rsidRDefault="00200B80" w:rsidP="00200B80">
      <w:r w:rsidRPr="00C45516">
        <w:t>Confidence – the internal belief that one will act in a right, proper, or effective way which fosters trusting relationships.</w:t>
      </w:r>
    </w:p>
    <w:p w14:paraId="1DB5D0BE" w14:textId="77777777" w:rsidR="00200B80" w:rsidRPr="00C45516" w:rsidRDefault="00200B80" w:rsidP="00200B80">
      <w:r w:rsidRPr="00C45516">
        <w:t>Comportment– demeanor, conduct, personal bearing, behavior. (Roach, 1997)</w:t>
      </w:r>
    </w:p>
    <w:p w14:paraId="6315DAB2" w14:textId="77777777" w:rsidR="00200B80" w:rsidRPr="00C45516" w:rsidRDefault="00200B80" w:rsidP="00200B80">
      <w:r w:rsidRPr="00C45516">
        <w:t>Excellence in nursing requires a blending of science and art. Nursing science is the body of nursing knowledge derived from the integration of theory, research, and practice. The art of nursing is the creative integration of empirical, personal, ethical, intuitive, esthetic ways of knowing in practice. The art of nursing is that which humanizes the delivery of nursing care.</w:t>
      </w:r>
    </w:p>
    <w:p w14:paraId="5873B80D" w14:textId="77777777" w:rsidR="00200B80" w:rsidRPr="00C45516" w:rsidRDefault="00200B80" w:rsidP="00200B80">
      <w:r w:rsidRPr="00C45516">
        <w:t xml:space="preserve">Learning in nursing occurs through the integration of multiple ways of knowing. Self-awareness, reflection, and ethical and critical reasoning are important aspects of the learning that occurs in practice situations and through </w:t>
      </w:r>
      <w:proofErr w:type="spellStart"/>
      <w:r w:rsidRPr="00C45516">
        <w:t>interprofessional</w:t>
      </w:r>
      <w:proofErr w:type="spellEnd"/>
      <w:r w:rsidRPr="00C45516">
        <w:t xml:space="preserve"> collaboration. A supportive environment for learning is </w:t>
      </w:r>
      <w:proofErr w:type="gramStart"/>
      <w:r w:rsidRPr="00C45516">
        <w:t>one which</w:t>
      </w:r>
      <w:proofErr w:type="gramEnd"/>
      <w:r w:rsidRPr="00C45516">
        <w:t xml:space="preserve"> respects and values the contributions of each person and is a collaborative relationship between faculty, and students. The completion of a nursing degree is not an end-point but the beginning of a life-long commitment to learning.</w:t>
      </w:r>
    </w:p>
    <w:p w14:paraId="6A68BF4F" w14:textId="2CED6A06" w:rsidR="00200B80" w:rsidRPr="00C45516" w:rsidRDefault="00200B80" w:rsidP="00200B80">
      <w:r w:rsidRPr="00C45516">
        <w:t xml:space="preserve">Roach, S. (1997). </w:t>
      </w:r>
      <w:r w:rsidRPr="00C45516">
        <w:rPr>
          <w:i/>
          <w:iCs/>
        </w:rPr>
        <w:t xml:space="preserve">Caring from the </w:t>
      </w:r>
      <w:r w:rsidR="000A1388" w:rsidRPr="00C45516">
        <w:rPr>
          <w:i/>
          <w:iCs/>
        </w:rPr>
        <w:t>heart: The</w:t>
      </w:r>
      <w:r w:rsidRPr="00C45516">
        <w:rPr>
          <w:i/>
          <w:iCs/>
        </w:rPr>
        <w:t xml:space="preserve"> convergence of caring and spirituality.</w:t>
      </w:r>
      <w:r w:rsidRPr="00C45516">
        <w:t xml:space="preserve"> Mahwah, NJ: </w:t>
      </w:r>
      <w:proofErr w:type="spellStart"/>
      <w:r w:rsidRPr="00C45516">
        <w:t>Paulist</w:t>
      </w:r>
      <w:proofErr w:type="spellEnd"/>
      <w:r w:rsidRPr="00C45516">
        <w:t xml:space="preserve"> Press.</w:t>
      </w:r>
    </w:p>
    <w:p w14:paraId="4F802BD0" w14:textId="77777777" w:rsidR="00200B80" w:rsidRPr="00C45516" w:rsidRDefault="00200B80" w:rsidP="00200B80">
      <w:r w:rsidRPr="00C45516">
        <w:t>Last edited 9/24/2012, 11/26/2012, 12/14/2012, and 01/10/2013</w:t>
      </w:r>
    </w:p>
    <w:p w14:paraId="031DBCE8" w14:textId="77777777" w:rsidR="0079637F" w:rsidRPr="00C45516" w:rsidRDefault="0079637F">
      <w:r w:rsidRPr="00C45516">
        <w:br w:type="page"/>
      </w:r>
    </w:p>
    <w:p w14:paraId="26E4CACD" w14:textId="77777777" w:rsidR="0000496C" w:rsidRDefault="0000496C" w:rsidP="000A1388">
      <w:pPr>
        <w:sectPr w:rsidR="0000496C" w:rsidSect="000207FB">
          <w:footerReference w:type="default" r:id="rId15"/>
          <w:footerReference w:type="first" r:id="rId16"/>
          <w:pgSz w:w="12240" w:h="15840" w:code="1"/>
          <w:pgMar w:top="1440" w:right="1440" w:bottom="1440" w:left="1440" w:header="576" w:footer="576" w:gutter="0"/>
          <w:cols w:space="720"/>
          <w:docGrid w:linePitch="360"/>
        </w:sectPr>
      </w:pPr>
    </w:p>
    <w:p w14:paraId="199172EC" w14:textId="2B093150" w:rsidR="0079637F" w:rsidRPr="00C45516" w:rsidRDefault="00CF63E2" w:rsidP="000A1388">
      <w:pPr>
        <w:ind w:left="4320" w:firstLine="720"/>
        <w:contextualSpacing/>
        <w:rPr>
          <w:rFonts w:ascii="Calibri" w:eastAsia="Calibri" w:hAnsi="Calibri"/>
          <w:b/>
          <w:sz w:val="20"/>
          <w:szCs w:val="20"/>
        </w:rPr>
      </w:pPr>
      <w:r>
        <w:rPr>
          <w:rFonts w:ascii="Calibri" w:eastAsia="Calibri" w:hAnsi="Calibri"/>
          <w:b/>
          <w:sz w:val="20"/>
          <w:szCs w:val="20"/>
        </w:rPr>
        <w:lastRenderedPageBreak/>
        <w:t xml:space="preserve">   </w:t>
      </w:r>
      <w:r w:rsidR="0079637F" w:rsidRPr="00C45516">
        <w:rPr>
          <w:rFonts w:ascii="Calibri" w:eastAsia="Calibri" w:hAnsi="Calibri"/>
          <w:b/>
          <w:sz w:val="20"/>
          <w:szCs w:val="20"/>
        </w:rPr>
        <w:t>School of Nursing Strategic Plan</w:t>
      </w:r>
    </w:p>
    <w:p w14:paraId="7BF289BE" w14:textId="77777777" w:rsidR="0079637F" w:rsidRPr="00C45516" w:rsidRDefault="0079637F" w:rsidP="000A1388">
      <w:pPr>
        <w:contextualSpacing/>
        <w:jc w:val="center"/>
        <w:rPr>
          <w:rFonts w:ascii="Calibri" w:eastAsia="Calibri" w:hAnsi="Calibri"/>
          <w:b/>
          <w:sz w:val="20"/>
          <w:szCs w:val="20"/>
        </w:rPr>
      </w:pPr>
      <w:r w:rsidRPr="00C45516">
        <w:rPr>
          <w:rFonts w:ascii="Calibri" w:eastAsia="Calibri" w:hAnsi="Calibri"/>
          <w:b/>
          <w:sz w:val="20"/>
          <w:szCs w:val="20"/>
        </w:rPr>
        <w:t>January 2010 to December 2012</w:t>
      </w:r>
    </w:p>
    <w:p w14:paraId="229B3F34" w14:textId="77777777" w:rsidR="0079637F" w:rsidRPr="00C45516" w:rsidRDefault="0079637F" w:rsidP="000A1388">
      <w:pPr>
        <w:contextualSpacing/>
        <w:jc w:val="center"/>
        <w:rPr>
          <w:rFonts w:ascii="Calibri" w:eastAsia="Calibri" w:hAnsi="Calibri"/>
          <w:sz w:val="20"/>
          <w:szCs w:val="20"/>
        </w:rPr>
      </w:pPr>
    </w:p>
    <w:p w14:paraId="38D46710" w14:textId="77777777" w:rsidR="0079637F" w:rsidRPr="00C45516" w:rsidRDefault="0079637F" w:rsidP="000A1388">
      <w:pPr>
        <w:spacing w:line="276" w:lineRule="auto"/>
        <w:contextualSpacing/>
        <w:rPr>
          <w:rFonts w:ascii="Calibri" w:eastAsia="Calibri" w:hAnsi="Calibri"/>
          <w:b/>
          <w:sz w:val="20"/>
          <w:szCs w:val="20"/>
        </w:rPr>
      </w:pPr>
      <w:r w:rsidRPr="00C45516">
        <w:rPr>
          <w:rFonts w:ascii="Calibri" w:eastAsia="Calibri" w:hAnsi="Calibri"/>
          <w:b/>
          <w:sz w:val="20"/>
          <w:szCs w:val="20"/>
        </w:rPr>
        <w:t>Strategic Direction I: Enhance the learning environment to support excellence in teaching, discovery and practice.</w:t>
      </w:r>
    </w:p>
    <w:tbl>
      <w:tblPr>
        <w:tblpPr w:leftFromText="180" w:rightFromText="180" w:vertAnchor="page" w:horzAnchor="page" w:tblpX="1549" w:tblpY="2521"/>
        <w:tblW w:w="12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4"/>
        <w:gridCol w:w="5504"/>
        <w:gridCol w:w="1261"/>
        <w:gridCol w:w="3870"/>
      </w:tblGrid>
      <w:tr w:rsidR="0000496C" w:rsidRPr="00C45516" w14:paraId="4FAC01AA" w14:textId="77777777" w:rsidTr="000A1388">
        <w:tc>
          <w:tcPr>
            <w:tcW w:w="2074" w:type="dxa"/>
          </w:tcPr>
          <w:p w14:paraId="47829AFE" w14:textId="411F35D2" w:rsidR="001937D3" w:rsidRPr="0000496C" w:rsidRDefault="001937D3" w:rsidP="000A1388">
            <w:pPr>
              <w:keepNext/>
              <w:spacing w:before="240" w:after="60"/>
              <w:outlineLvl w:val="2"/>
              <w:rPr>
                <w:rFonts w:ascii="Calibri" w:eastAsia="Calibri" w:hAnsi="Calibri"/>
                <w:b/>
                <w:sz w:val="20"/>
                <w:szCs w:val="20"/>
              </w:rPr>
            </w:pPr>
            <w:r w:rsidRPr="00C45516">
              <w:rPr>
                <w:rFonts w:ascii="Calibri" w:eastAsia="Calibri" w:hAnsi="Calibri"/>
                <w:b/>
                <w:sz w:val="20"/>
                <w:szCs w:val="20"/>
              </w:rPr>
              <w:t>Goals</w:t>
            </w:r>
          </w:p>
        </w:tc>
        <w:tc>
          <w:tcPr>
            <w:tcW w:w="5504" w:type="dxa"/>
          </w:tcPr>
          <w:p w14:paraId="7880D55E" w14:textId="77777777" w:rsidR="001937D3" w:rsidRPr="0000496C" w:rsidRDefault="001937D3" w:rsidP="000A1388">
            <w:pPr>
              <w:keepNext/>
              <w:spacing w:before="240" w:after="60"/>
              <w:outlineLvl w:val="2"/>
              <w:rPr>
                <w:rFonts w:ascii="Calibri" w:eastAsia="Calibri" w:hAnsi="Calibri"/>
                <w:b/>
                <w:sz w:val="20"/>
                <w:szCs w:val="20"/>
              </w:rPr>
            </w:pPr>
            <w:r w:rsidRPr="00C45516">
              <w:rPr>
                <w:rFonts w:ascii="Calibri" w:eastAsia="Calibri" w:hAnsi="Calibri"/>
                <w:b/>
                <w:sz w:val="20"/>
                <w:szCs w:val="20"/>
              </w:rPr>
              <w:t>Objectives</w:t>
            </w:r>
          </w:p>
        </w:tc>
        <w:tc>
          <w:tcPr>
            <w:tcW w:w="1261" w:type="dxa"/>
          </w:tcPr>
          <w:p w14:paraId="018661DA" w14:textId="77777777" w:rsidR="001937D3" w:rsidRPr="0000496C" w:rsidRDefault="001937D3" w:rsidP="000A1388">
            <w:pPr>
              <w:keepNext/>
              <w:spacing w:before="240" w:after="60"/>
              <w:outlineLvl w:val="2"/>
              <w:rPr>
                <w:rFonts w:ascii="Calibri" w:eastAsia="Calibri" w:hAnsi="Calibri"/>
                <w:b/>
                <w:sz w:val="20"/>
                <w:szCs w:val="20"/>
              </w:rPr>
            </w:pPr>
            <w:r w:rsidRPr="00C45516">
              <w:rPr>
                <w:rFonts w:ascii="Calibri" w:eastAsia="Calibri" w:hAnsi="Calibri"/>
                <w:b/>
                <w:sz w:val="20"/>
                <w:szCs w:val="20"/>
              </w:rPr>
              <w:t>Priority*</w:t>
            </w:r>
          </w:p>
        </w:tc>
        <w:tc>
          <w:tcPr>
            <w:tcW w:w="3870" w:type="dxa"/>
          </w:tcPr>
          <w:p w14:paraId="1B648E7C" w14:textId="77777777" w:rsidR="001937D3" w:rsidRPr="0000496C" w:rsidRDefault="001937D3" w:rsidP="000A1388">
            <w:pPr>
              <w:keepNext/>
              <w:spacing w:before="240" w:after="60"/>
              <w:outlineLvl w:val="2"/>
              <w:rPr>
                <w:rFonts w:ascii="Calibri" w:eastAsia="Calibri" w:hAnsi="Calibri"/>
                <w:b/>
                <w:sz w:val="20"/>
                <w:szCs w:val="20"/>
              </w:rPr>
            </w:pPr>
            <w:r w:rsidRPr="00C45516">
              <w:rPr>
                <w:rFonts w:ascii="Calibri" w:eastAsia="Calibri" w:hAnsi="Calibri"/>
                <w:b/>
                <w:sz w:val="20"/>
                <w:szCs w:val="20"/>
              </w:rPr>
              <w:t>Responsible Individual(s) or Committee</w:t>
            </w:r>
          </w:p>
        </w:tc>
      </w:tr>
      <w:tr w:rsidR="0000496C" w:rsidRPr="00C45516" w14:paraId="62CB4CA7" w14:textId="77777777" w:rsidTr="000A1388">
        <w:tc>
          <w:tcPr>
            <w:tcW w:w="2074" w:type="dxa"/>
          </w:tcPr>
          <w:p w14:paraId="14C8BE89" w14:textId="77777777" w:rsidR="001937D3" w:rsidRPr="000A1388" w:rsidRDefault="001937D3" w:rsidP="000A1388">
            <w:pPr>
              <w:keepNext/>
              <w:keepLines/>
              <w:spacing w:before="240" w:after="60"/>
              <w:outlineLvl w:val="2"/>
              <w:rPr>
                <w:rFonts w:ascii="Calibri" w:eastAsia="Calibri" w:hAnsi="Calibri"/>
                <w:sz w:val="20"/>
                <w:szCs w:val="20"/>
              </w:rPr>
            </w:pPr>
            <w:r w:rsidRPr="00C45516">
              <w:rPr>
                <w:rFonts w:ascii="Calibri" w:eastAsia="Calibri" w:hAnsi="Calibri"/>
                <w:sz w:val="20"/>
                <w:szCs w:val="20"/>
              </w:rPr>
              <w:t>-Consistently maintain licensure and certification pass rates well above national averages.</w:t>
            </w:r>
          </w:p>
          <w:p w14:paraId="74425732" w14:textId="77777777" w:rsidR="001937D3" w:rsidRPr="00C45516" w:rsidRDefault="001937D3" w:rsidP="000A1388">
            <w:pPr>
              <w:rPr>
                <w:rFonts w:ascii="Calibri" w:eastAsia="Calibri" w:hAnsi="Calibri"/>
                <w:sz w:val="20"/>
                <w:szCs w:val="20"/>
              </w:rPr>
            </w:pPr>
          </w:p>
        </w:tc>
        <w:tc>
          <w:tcPr>
            <w:tcW w:w="5504" w:type="dxa"/>
          </w:tcPr>
          <w:p w14:paraId="301819AB" w14:textId="77777777" w:rsidR="001937D3" w:rsidRPr="000A1388" w:rsidRDefault="001937D3" w:rsidP="000A1388">
            <w:pPr>
              <w:keepNext/>
              <w:keepLines/>
              <w:spacing w:before="240" w:after="60"/>
              <w:outlineLvl w:val="2"/>
              <w:rPr>
                <w:rFonts w:ascii="Calibri" w:eastAsia="Calibri" w:hAnsi="Calibri"/>
                <w:sz w:val="20"/>
                <w:szCs w:val="20"/>
              </w:rPr>
            </w:pPr>
            <w:r w:rsidRPr="00C45516">
              <w:rPr>
                <w:rFonts w:ascii="Calibri" w:eastAsia="Calibri" w:hAnsi="Calibri"/>
                <w:b/>
                <w:sz w:val="20"/>
                <w:szCs w:val="20"/>
              </w:rPr>
              <w:t>1</w:t>
            </w:r>
            <w:r w:rsidRPr="00C45516">
              <w:rPr>
                <w:rFonts w:ascii="Calibri" w:eastAsia="Calibri" w:hAnsi="Calibri"/>
                <w:sz w:val="20"/>
                <w:szCs w:val="20"/>
              </w:rPr>
              <w:t xml:space="preserve">- Maintain NCLEX-RN pass rates at 90% or higher. </w:t>
            </w:r>
          </w:p>
          <w:p w14:paraId="279D7C61" w14:textId="77777777" w:rsidR="001937D3" w:rsidRPr="000A1388" w:rsidRDefault="001937D3" w:rsidP="000A1388">
            <w:pPr>
              <w:keepNext/>
              <w:keepLines/>
              <w:spacing w:before="240" w:after="60"/>
              <w:outlineLvl w:val="2"/>
              <w:rPr>
                <w:rFonts w:ascii="Calibri" w:eastAsia="Calibri" w:hAnsi="Calibri"/>
                <w:sz w:val="20"/>
                <w:szCs w:val="20"/>
              </w:rPr>
            </w:pPr>
            <w:r w:rsidRPr="00C45516">
              <w:rPr>
                <w:rFonts w:ascii="Calibri" w:eastAsia="Calibri" w:hAnsi="Calibri"/>
                <w:b/>
                <w:sz w:val="20"/>
                <w:szCs w:val="20"/>
              </w:rPr>
              <w:t>2</w:t>
            </w:r>
            <w:r w:rsidRPr="00C45516">
              <w:rPr>
                <w:rFonts w:ascii="Calibri" w:eastAsia="Calibri" w:hAnsi="Calibri"/>
                <w:sz w:val="20"/>
                <w:szCs w:val="20"/>
              </w:rPr>
              <w:t>-Establish NCLEX-RN pass rate at or above 95% (stretch objective).</w:t>
            </w:r>
          </w:p>
          <w:p w14:paraId="5FB9651C" w14:textId="77777777" w:rsidR="001937D3" w:rsidRPr="000A1388" w:rsidRDefault="001937D3" w:rsidP="000A1388">
            <w:pPr>
              <w:keepNext/>
              <w:keepLines/>
              <w:spacing w:before="240" w:after="60"/>
              <w:outlineLvl w:val="2"/>
              <w:rPr>
                <w:rFonts w:ascii="Calibri" w:eastAsia="Calibri" w:hAnsi="Calibri"/>
                <w:sz w:val="20"/>
                <w:szCs w:val="20"/>
              </w:rPr>
            </w:pPr>
            <w:r w:rsidRPr="00C45516">
              <w:rPr>
                <w:rFonts w:ascii="Calibri" w:eastAsia="Calibri" w:hAnsi="Calibri"/>
                <w:b/>
                <w:sz w:val="20"/>
                <w:szCs w:val="20"/>
              </w:rPr>
              <w:t>3</w:t>
            </w:r>
            <w:r w:rsidRPr="00C45516">
              <w:rPr>
                <w:rFonts w:ascii="Calibri" w:eastAsia="Calibri" w:hAnsi="Calibri"/>
                <w:sz w:val="20"/>
                <w:szCs w:val="20"/>
              </w:rPr>
              <w:t>-Maintain FNP Certification pass rates at 90% or higher.</w:t>
            </w:r>
          </w:p>
          <w:p w14:paraId="6668D523" w14:textId="77777777" w:rsidR="001937D3" w:rsidRPr="000A1388" w:rsidRDefault="001937D3" w:rsidP="000A1388">
            <w:pPr>
              <w:keepNext/>
              <w:keepLines/>
              <w:spacing w:before="240" w:after="60"/>
              <w:outlineLvl w:val="2"/>
              <w:rPr>
                <w:rFonts w:ascii="Calibri" w:eastAsia="Calibri" w:hAnsi="Calibri"/>
                <w:sz w:val="20"/>
                <w:szCs w:val="20"/>
              </w:rPr>
            </w:pPr>
            <w:r w:rsidRPr="00C45516">
              <w:rPr>
                <w:rFonts w:ascii="Calibri" w:eastAsia="Calibri" w:hAnsi="Calibri"/>
                <w:b/>
                <w:sz w:val="20"/>
                <w:szCs w:val="20"/>
              </w:rPr>
              <w:t>4</w:t>
            </w:r>
            <w:r w:rsidRPr="00C45516">
              <w:rPr>
                <w:rFonts w:ascii="Calibri" w:eastAsia="Calibri" w:hAnsi="Calibri"/>
                <w:sz w:val="20"/>
                <w:szCs w:val="20"/>
              </w:rPr>
              <w:t>- Establish FNP certification pass rate at or above 95% (stretch objective).</w:t>
            </w:r>
          </w:p>
          <w:p w14:paraId="5EC5841E" w14:textId="77777777" w:rsidR="001937D3" w:rsidRPr="000A1388" w:rsidRDefault="001937D3" w:rsidP="000A1388">
            <w:pPr>
              <w:keepNext/>
              <w:keepLines/>
              <w:spacing w:before="240" w:after="200" w:line="276" w:lineRule="auto"/>
              <w:outlineLvl w:val="2"/>
              <w:rPr>
                <w:rFonts w:ascii="Calibri" w:eastAsia="Calibri" w:hAnsi="Calibri"/>
                <w:sz w:val="20"/>
                <w:szCs w:val="20"/>
              </w:rPr>
            </w:pPr>
            <w:r w:rsidRPr="00C45516">
              <w:rPr>
                <w:rFonts w:ascii="Calibri" w:eastAsia="Calibri" w:hAnsi="Calibri"/>
                <w:b/>
                <w:sz w:val="20"/>
                <w:szCs w:val="20"/>
              </w:rPr>
              <w:t>5</w:t>
            </w:r>
            <w:r w:rsidRPr="00C45516">
              <w:rPr>
                <w:rFonts w:ascii="Calibri" w:eastAsia="Calibri" w:hAnsi="Calibri"/>
                <w:sz w:val="20"/>
                <w:szCs w:val="20"/>
              </w:rPr>
              <w:t>-Maintain CRNA Certification pass rates at 85% or higher.</w:t>
            </w:r>
          </w:p>
        </w:tc>
        <w:tc>
          <w:tcPr>
            <w:tcW w:w="1261" w:type="dxa"/>
          </w:tcPr>
          <w:p w14:paraId="5A6A5C06" w14:textId="77777777" w:rsidR="001937D3" w:rsidRPr="000A1388" w:rsidRDefault="001937D3" w:rsidP="000A1388">
            <w:pPr>
              <w:keepNext/>
              <w:keepLines/>
              <w:spacing w:before="240" w:after="60"/>
              <w:ind w:left="-18" w:right="380"/>
              <w:jc w:val="center"/>
              <w:outlineLvl w:val="2"/>
              <w:rPr>
                <w:rFonts w:ascii="Calibri" w:eastAsia="Calibri" w:hAnsi="Calibri"/>
                <w:sz w:val="20"/>
                <w:szCs w:val="20"/>
              </w:rPr>
            </w:pPr>
            <w:r w:rsidRPr="00C45516">
              <w:rPr>
                <w:rFonts w:ascii="Calibri" w:eastAsia="Calibri" w:hAnsi="Calibri"/>
                <w:sz w:val="20"/>
                <w:szCs w:val="20"/>
              </w:rPr>
              <w:t>Ongoing</w:t>
            </w:r>
          </w:p>
        </w:tc>
        <w:tc>
          <w:tcPr>
            <w:tcW w:w="3870" w:type="dxa"/>
          </w:tcPr>
          <w:p w14:paraId="3D5925F3" w14:textId="77777777" w:rsidR="001937D3" w:rsidRPr="000A1388" w:rsidRDefault="001937D3" w:rsidP="000A1388">
            <w:pPr>
              <w:keepNext/>
              <w:keepLines/>
              <w:spacing w:before="240" w:after="60"/>
              <w:outlineLvl w:val="2"/>
              <w:rPr>
                <w:rFonts w:ascii="Calibri" w:eastAsia="Calibri" w:hAnsi="Calibri"/>
                <w:sz w:val="20"/>
                <w:szCs w:val="20"/>
              </w:rPr>
            </w:pPr>
            <w:r w:rsidRPr="00C45516">
              <w:rPr>
                <w:rFonts w:ascii="Calibri" w:eastAsia="Calibri" w:hAnsi="Calibri"/>
                <w:sz w:val="20"/>
                <w:szCs w:val="20"/>
              </w:rPr>
              <w:t>All appropriate teaching teams</w:t>
            </w:r>
          </w:p>
        </w:tc>
      </w:tr>
      <w:tr w:rsidR="0000496C" w:rsidRPr="00C45516" w14:paraId="2E094F4C" w14:textId="77777777" w:rsidTr="000A1388">
        <w:tc>
          <w:tcPr>
            <w:tcW w:w="2074" w:type="dxa"/>
          </w:tcPr>
          <w:p w14:paraId="2C489F46" w14:textId="77777777" w:rsidR="001937D3" w:rsidRPr="000A1388" w:rsidRDefault="001937D3" w:rsidP="000A1388">
            <w:pPr>
              <w:keepNext/>
              <w:keepLines/>
              <w:spacing w:before="240" w:after="60"/>
              <w:outlineLvl w:val="2"/>
              <w:rPr>
                <w:rFonts w:ascii="Calibri" w:eastAsia="Calibri" w:hAnsi="Calibri"/>
                <w:sz w:val="20"/>
                <w:szCs w:val="20"/>
              </w:rPr>
            </w:pPr>
            <w:r w:rsidRPr="00C45516">
              <w:rPr>
                <w:rFonts w:ascii="Calibri" w:eastAsia="Calibri" w:hAnsi="Calibri"/>
                <w:sz w:val="20"/>
                <w:szCs w:val="20"/>
              </w:rPr>
              <w:t>-Maintain quality across all programs.</w:t>
            </w:r>
          </w:p>
        </w:tc>
        <w:tc>
          <w:tcPr>
            <w:tcW w:w="5504" w:type="dxa"/>
          </w:tcPr>
          <w:p w14:paraId="79131CE3" w14:textId="77777777" w:rsidR="001937D3" w:rsidRPr="000A1388" w:rsidRDefault="001937D3" w:rsidP="000A1388">
            <w:pPr>
              <w:keepNext/>
              <w:keepLines/>
              <w:spacing w:before="240" w:after="60"/>
              <w:outlineLvl w:val="2"/>
              <w:rPr>
                <w:rFonts w:ascii="Calibri" w:eastAsia="Calibri" w:hAnsi="Calibri"/>
                <w:sz w:val="20"/>
                <w:szCs w:val="20"/>
              </w:rPr>
            </w:pPr>
            <w:r w:rsidRPr="00C45516">
              <w:rPr>
                <w:rFonts w:ascii="Calibri" w:eastAsia="Calibri" w:hAnsi="Calibri"/>
                <w:b/>
                <w:sz w:val="20"/>
                <w:szCs w:val="20"/>
              </w:rPr>
              <w:t>1</w:t>
            </w:r>
            <w:r w:rsidRPr="00C45516">
              <w:rPr>
                <w:rFonts w:ascii="Calibri" w:eastAsia="Calibri" w:hAnsi="Calibri"/>
                <w:sz w:val="20"/>
                <w:szCs w:val="20"/>
              </w:rPr>
              <w:t>-Implement revised BSN curriculum fall 2010 based on new AACN Essentials.</w:t>
            </w:r>
          </w:p>
          <w:p w14:paraId="6D483636" w14:textId="77777777" w:rsidR="001937D3" w:rsidRPr="000A1388" w:rsidRDefault="001937D3" w:rsidP="000A1388">
            <w:pPr>
              <w:keepNext/>
              <w:keepLines/>
              <w:spacing w:before="240" w:after="60"/>
              <w:outlineLvl w:val="2"/>
              <w:rPr>
                <w:rFonts w:ascii="Calibri" w:eastAsia="Calibri" w:hAnsi="Calibri"/>
                <w:sz w:val="20"/>
                <w:szCs w:val="20"/>
              </w:rPr>
            </w:pPr>
            <w:r w:rsidRPr="00C45516">
              <w:rPr>
                <w:rFonts w:ascii="Calibri" w:eastAsia="Calibri" w:hAnsi="Calibri"/>
                <w:b/>
                <w:sz w:val="20"/>
                <w:szCs w:val="20"/>
              </w:rPr>
              <w:t>2</w:t>
            </w:r>
            <w:r w:rsidRPr="00C45516">
              <w:rPr>
                <w:rFonts w:ascii="Calibri" w:eastAsia="Calibri" w:hAnsi="Calibri"/>
                <w:sz w:val="20"/>
                <w:szCs w:val="20"/>
              </w:rPr>
              <w:t>-Implement QEP for undergraduate programs fall 2010.</w:t>
            </w:r>
          </w:p>
          <w:p w14:paraId="0654984D" w14:textId="77777777" w:rsidR="001937D3" w:rsidRPr="000A1388" w:rsidRDefault="001937D3" w:rsidP="000A1388">
            <w:pPr>
              <w:keepNext/>
              <w:keepLines/>
              <w:spacing w:before="240" w:after="60"/>
              <w:outlineLvl w:val="2"/>
              <w:rPr>
                <w:rFonts w:ascii="Calibri" w:eastAsia="Calibri" w:hAnsi="Calibri"/>
                <w:sz w:val="20"/>
                <w:szCs w:val="20"/>
              </w:rPr>
            </w:pPr>
            <w:r w:rsidRPr="00C45516">
              <w:rPr>
                <w:rFonts w:ascii="Calibri" w:eastAsia="Calibri" w:hAnsi="Calibri"/>
                <w:b/>
                <w:sz w:val="20"/>
                <w:szCs w:val="20"/>
              </w:rPr>
              <w:t>3</w:t>
            </w:r>
            <w:r w:rsidRPr="00C45516">
              <w:rPr>
                <w:rFonts w:ascii="Calibri" w:eastAsia="Calibri" w:hAnsi="Calibri"/>
                <w:sz w:val="20"/>
                <w:szCs w:val="20"/>
              </w:rPr>
              <w:t>-Explore use of QEP for graduate programs.</w:t>
            </w:r>
          </w:p>
          <w:p w14:paraId="76637DFD" w14:textId="77777777" w:rsidR="001937D3" w:rsidRPr="000A1388" w:rsidRDefault="001937D3" w:rsidP="000A1388">
            <w:pPr>
              <w:keepNext/>
              <w:spacing w:before="240" w:after="60"/>
              <w:outlineLvl w:val="2"/>
              <w:rPr>
                <w:rFonts w:ascii="Calibri" w:eastAsia="Calibri" w:hAnsi="Calibri"/>
                <w:sz w:val="20"/>
                <w:szCs w:val="20"/>
              </w:rPr>
            </w:pPr>
            <w:r w:rsidRPr="00C45516">
              <w:rPr>
                <w:rFonts w:ascii="Calibri" w:eastAsia="Calibri" w:hAnsi="Calibri"/>
                <w:b/>
                <w:sz w:val="20"/>
                <w:szCs w:val="20"/>
              </w:rPr>
              <w:t>4</w:t>
            </w:r>
            <w:r w:rsidRPr="00C45516">
              <w:rPr>
                <w:rFonts w:ascii="Calibri" w:eastAsia="Calibri" w:hAnsi="Calibri"/>
                <w:sz w:val="20"/>
                <w:szCs w:val="20"/>
              </w:rPr>
              <w:t>-Examine new plan for comprehensive program evaluation based on National League for Nursing model.</w:t>
            </w:r>
          </w:p>
          <w:p w14:paraId="61E53FB4" w14:textId="77777777" w:rsidR="001937D3" w:rsidRPr="000A1388" w:rsidRDefault="001937D3" w:rsidP="000A1388">
            <w:pPr>
              <w:keepNext/>
              <w:keepLines/>
              <w:spacing w:before="240" w:after="60"/>
              <w:outlineLvl w:val="2"/>
              <w:rPr>
                <w:rFonts w:ascii="Calibri" w:eastAsia="Calibri" w:hAnsi="Calibri"/>
                <w:sz w:val="20"/>
                <w:szCs w:val="20"/>
              </w:rPr>
            </w:pPr>
            <w:r w:rsidRPr="00C45516">
              <w:rPr>
                <w:rFonts w:ascii="Calibri" w:eastAsia="Calibri" w:hAnsi="Calibri"/>
                <w:b/>
                <w:sz w:val="20"/>
                <w:szCs w:val="20"/>
              </w:rPr>
              <w:t>5</w:t>
            </w:r>
            <w:r w:rsidRPr="00C45516">
              <w:rPr>
                <w:rFonts w:ascii="Calibri" w:eastAsia="Calibri" w:hAnsi="Calibri"/>
                <w:sz w:val="20"/>
                <w:szCs w:val="20"/>
              </w:rPr>
              <w:t>-Develop new terminal outcomes for the graduate program and individual tracks based on new AACN Essentials.</w:t>
            </w:r>
          </w:p>
          <w:p w14:paraId="32C9D2B4" w14:textId="77777777" w:rsidR="001937D3" w:rsidRPr="000A1388" w:rsidRDefault="001937D3" w:rsidP="000A1388">
            <w:pPr>
              <w:keepNext/>
              <w:keepLines/>
              <w:spacing w:before="240" w:after="60"/>
              <w:outlineLvl w:val="2"/>
              <w:rPr>
                <w:rFonts w:ascii="Calibri" w:eastAsia="Calibri" w:hAnsi="Calibri"/>
                <w:sz w:val="20"/>
                <w:szCs w:val="20"/>
              </w:rPr>
            </w:pPr>
            <w:r w:rsidRPr="00C45516">
              <w:rPr>
                <w:rFonts w:ascii="Calibri" w:eastAsia="Calibri" w:hAnsi="Calibri"/>
                <w:b/>
                <w:sz w:val="20"/>
                <w:szCs w:val="20"/>
              </w:rPr>
              <w:t>6</w:t>
            </w:r>
            <w:r w:rsidRPr="00C45516">
              <w:rPr>
                <w:rFonts w:ascii="Calibri" w:eastAsia="Calibri" w:hAnsi="Calibri"/>
                <w:sz w:val="20"/>
                <w:szCs w:val="20"/>
              </w:rPr>
              <w:t>-Monitor admission protocols to streamline admission procedures and maintain high-quality students.</w:t>
            </w:r>
          </w:p>
          <w:p w14:paraId="03A515F7" w14:textId="77777777" w:rsidR="001937D3" w:rsidRPr="000A1388" w:rsidRDefault="001937D3" w:rsidP="000A1388">
            <w:pPr>
              <w:keepNext/>
              <w:keepLines/>
              <w:spacing w:before="240" w:after="60"/>
              <w:outlineLvl w:val="2"/>
              <w:rPr>
                <w:rFonts w:ascii="Calibri" w:eastAsia="Calibri" w:hAnsi="Calibri"/>
                <w:sz w:val="20"/>
                <w:szCs w:val="20"/>
              </w:rPr>
            </w:pPr>
            <w:r w:rsidRPr="00C45516">
              <w:rPr>
                <w:rFonts w:ascii="Calibri" w:eastAsia="Calibri" w:hAnsi="Calibri"/>
                <w:b/>
                <w:sz w:val="20"/>
                <w:szCs w:val="20"/>
              </w:rPr>
              <w:t>7</w:t>
            </w:r>
            <w:r w:rsidRPr="00C45516">
              <w:rPr>
                <w:rFonts w:ascii="Calibri" w:eastAsia="Calibri" w:hAnsi="Calibri"/>
                <w:sz w:val="20"/>
                <w:szCs w:val="20"/>
              </w:rPr>
              <w:t xml:space="preserve">-Seek new and continued </w:t>
            </w:r>
            <w:proofErr w:type="gramStart"/>
            <w:r w:rsidRPr="00C45516">
              <w:rPr>
                <w:rFonts w:ascii="Calibri" w:eastAsia="Calibri" w:hAnsi="Calibri"/>
                <w:sz w:val="20"/>
                <w:szCs w:val="20"/>
              </w:rPr>
              <w:t>grant</w:t>
            </w:r>
            <w:proofErr w:type="gramEnd"/>
            <w:r w:rsidRPr="00C45516">
              <w:rPr>
                <w:rFonts w:ascii="Calibri" w:eastAsia="Calibri" w:hAnsi="Calibri"/>
                <w:sz w:val="20"/>
                <w:szCs w:val="20"/>
              </w:rPr>
              <w:t xml:space="preserve"> funding to support programs.</w:t>
            </w:r>
          </w:p>
          <w:p w14:paraId="6F485EA6" w14:textId="77777777" w:rsidR="001937D3" w:rsidRPr="000A1388" w:rsidRDefault="001937D3" w:rsidP="000A1388">
            <w:pPr>
              <w:keepNext/>
              <w:keepLines/>
              <w:spacing w:before="240" w:after="60"/>
              <w:outlineLvl w:val="2"/>
              <w:rPr>
                <w:rFonts w:ascii="Calibri" w:eastAsia="Calibri" w:hAnsi="Calibri"/>
                <w:sz w:val="20"/>
                <w:szCs w:val="20"/>
              </w:rPr>
            </w:pPr>
            <w:r w:rsidRPr="00C45516">
              <w:rPr>
                <w:rFonts w:ascii="Calibri" w:eastAsia="Calibri" w:hAnsi="Calibri"/>
                <w:b/>
                <w:sz w:val="20"/>
                <w:szCs w:val="20"/>
              </w:rPr>
              <w:lastRenderedPageBreak/>
              <w:t>8</w:t>
            </w:r>
            <w:r w:rsidRPr="00C45516">
              <w:rPr>
                <w:rFonts w:ascii="Calibri" w:eastAsia="Calibri" w:hAnsi="Calibri"/>
                <w:sz w:val="20"/>
                <w:szCs w:val="20"/>
              </w:rPr>
              <w:t>-Ensure smooth transition move to the new Health Sciences building for traditional undergraduate faculty and students for fall 2012.</w:t>
            </w:r>
          </w:p>
        </w:tc>
        <w:tc>
          <w:tcPr>
            <w:tcW w:w="1261" w:type="dxa"/>
          </w:tcPr>
          <w:p w14:paraId="4663EFCE" w14:textId="77777777" w:rsidR="001937D3" w:rsidRPr="000A1388" w:rsidRDefault="001937D3" w:rsidP="000A1388">
            <w:pPr>
              <w:keepNext/>
              <w:keepLines/>
              <w:spacing w:before="240" w:after="60"/>
              <w:jc w:val="center"/>
              <w:outlineLvl w:val="2"/>
              <w:rPr>
                <w:rFonts w:ascii="Calibri" w:eastAsia="Calibri" w:hAnsi="Calibri"/>
                <w:sz w:val="20"/>
                <w:szCs w:val="20"/>
              </w:rPr>
            </w:pPr>
            <w:r w:rsidRPr="00C45516">
              <w:rPr>
                <w:rFonts w:ascii="Calibri" w:eastAsia="Calibri" w:hAnsi="Calibri"/>
                <w:sz w:val="20"/>
                <w:szCs w:val="20"/>
              </w:rPr>
              <w:lastRenderedPageBreak/>
              <w:t>1</w:t>
            </w:r>
          </w:p>
          <w:p w14:paraId="02F38217" w14:textId="77777777" w:rsidR="001937D3" w:rsidRPr="00C45516" w:rsidRDefault="001937D3" w:rsidP="000A1388">
            <w:pPr>
              <w:jc w:val="center"/>
              <w:rPr>
                <w:rFonts w:ascii="Calibri" w:eastAsia="Calibri" w:hAnsi="Calibri"/>
                <w:sz w:val="20"/>
                <w:szCs w:val="20"/>
              </w:rPr>
            </w:pPr>
          </w:p>
          <w:p w14:paraId="52D24E13" w14:textId="77777777" w:rsidR="001937D3" w:rsidRPr="000A1388" w:rsidRDefault="001937D3" w:rsidP="000A1388">
            <w:pPr>
              <w:keepNext/>
              <w:keepLines/>
              <w:spacing w:before="240" w:after="60"/>
              <w:jc w:val="center"/>
              <w:outlineLvl w:val="2"/>
              <w:rPr>
                <w:rFonts w:ascii="Calibri" w:eastAsia="Calibri" w:hAnsi="Calibri"/>
                <w:sz w:val="20"/>
                <w:szCs w:val="20"/>
              </w:rPr>
            </w:pPr>
            <w:r w:rsidRPr="00C45516">
              <w:rPr>
                <w:rFonts w:ascii="Calibri" w:eastAsia="Calibri" w:hAnsi="Calibri"/>
                <w:sz w:val="20"/>
                <w:szCs w:val="20"/>
              </w:rPr>
              <w:t>1</w:t>
            </w:r>
          </w:p>
          <w:p w14:paraId="6909FEB3" w14:textId="77777777" w:rsidR="001937D3" w:rsidRPr="000A1388" w:rsidRDefault="001937D3" w:rsidP="000A1388">
            <w:pPr>
              <w:keepNext/>
              <w:keepLines/>
              <w:spacing w:before="240" w:after="60"/>
              <w:jc w:val="center"/>
              <w:outlineLvl w:val="2"/>
              <w:rPr>
                <w:rFonts w:ascii="Calibri" w:eastAsia="Calibri" w:hAnsi="Calibri"/>
                <w:sz w:val="20"/>
                <w:szCs w:val="20"/>
              </w:rPr>
            </w:pPr>
            <w:r w:rsidRPr="00C45516">
              <w:rPr>
                <w:rFonts w:ascii="Calibri" w:eastAsia="Calibri" w:hAnsi="Calibri"/>
                <w:sz w:val="20"/>
                <w:szCs w:val="20"/>
              </w:rPr>
              <w:t>2</w:t>
            </w:r>
          </w:p>
          <w:p w14:paraId="3F7D1B07" w14:textId="77777777" w:rsidR="001937D3" w:rsidRPr="000A1388" w:rsidRDefault="001937D3" w:rsidP="000A1388">
            <w:pPr>
              <w:keepNext/>
              <w:keepLines/>
              <w:spacing w:before="240" w:after="60"/>
              <w:jc w:val="center"/>
              <w:outlineLvl w:val="2"/>
              <w:rPr>
                <w:rFonts w:ascii="Calibri" w:eastAsia="Calibri" w:hAnsi="Calibri"/>
                <w:sz w:val="20"/>
                <w:szCs w:val="20"/>
              </w:rPr>
            </w:pPr>
            <w:r w:rsidRPr="00C45516">
              <w:rPr>
                <w:rFonts w:ascii="Calibri" w:eastAsia="Calibri" w:hAnsi="Calibri"/>
                <w:sz w:val="20"/>
                <w:szCs w:val="20"/>
              </w:rPr>
              <w:t>2 (</w:t>
            </w:r>
            <w:proofErr w:type="spellStart"/>
            <w:r w:rsidRPr="00C45516">
              <w:rPr>
                <w:rFonts w:ascii="Calibri" w:eastAsia="Calibri" w:hAnsi="Calibri"/>
                <w:sz w:val="20"/>
                <w:szCs w:val="20"/>
              </w:rPr>
              <w:t>Sp</w:t>
            </w:r>
            <w:proofErr w:type="spellEnd"/>
            <w:r w:rsidRPr="00C45516">
              <w:rPr>
                <w:rFonts w:ascii="Calibri" w:eastAsia="Calibri" w:hAnsi="Calibri"/>
                <w:sz w:val="20"/>
                <w:szCs w:val="20"/>
              </w:rPr>
              <w:t xml:space="preserve"> 2011)</w:t>
            </w:r>
          </w:p>
          <w:p w14:paraId="3D82BB01" w14:textId="77777777" w:rsidR="001937D3" w:rsidRPr="00C45516" w:rsidRDefault="001937D3" w:rsidP="000A1388">
            <w:pPr>
              <w:jc w:val="center"/>
              <w:rPr>
                <w:rFonts w:ascii="Calibri" w:eastAsia="Calibri" w:hAnsi="Calibri"/>
                <w:sz w:val="20"/>
                <w:szCs w:val="20"/>
              </w:rPr>
            </w:pPr>
          </w:p>
          <w:p w14:paraId="5B4CD893" w14:textId="77777777" w:rsidR="001937D3" w:rsidRPr="00C45516" w:rsidRDefault="001937D3" w:rsidP="000A1388">
            <w:pPr>
              <w:jc w:val="center"/>
              <w:rPr>
                <w:rFonts w:ascii="Calibri" w:eastAsia="Calibri" w:hAnsi="Calibri"/>
                <w:sz w:val="20"/>
                <w:szCs w:val="20"/>
              </w:rPr>
            </w:pPr>
            <w:r w:rsidRPr="00C45516">
              <w:rPr>
                <w:rFonts w:ascii="Calibri" w:eastAsia="Calibri" w:hAnsi="Calibri"/>
                <w:sz w:val="20"/>
                <w:szCs w:val="20"/>
              </w:rPr>
              <w:t>2 (</w:t>
            </w:r>
            <w:proofErr w:type="spellStart"/>
            <w:r w:rsidRPr="00C45516">
              <w:rPr>
                <w:rFonts w:ascii="Calibri" w:eastAsia="Calibri" w:hAnsi="Calibri"/>
                <w:sz w:val="20"/>
                <w:szCs w:val="20"/>
              </w:rPr>
              <w:t>Sp</w:t>
            </w:r>
            <w:proofErr w:type="spellEnd"/>
            <w:r w:rsidRPr="00C45516">
              <w:rPr>
                <w:rFonts w:ascii="Calibri" w:eastAsia="Calibri" w:hAnsi="Calibri"/>
                <w:sz w:val="20"/>
                <w:szCs w:val="20"/>
              </w:rPr>
              <w:t xml:space="preserve"> 2011)</w:t>
            </w:r>
          </w:p>
          <w:p w14:paraId="2E1D569F" w14:textId="77777777" w:rsidR="001937D3" w:rsidRPr="00C45516" w:rsidRDefault="001937D3" w:rsidP="000A1388">
            <w:pPr>
              <w:jc w:val="center"/>
              <w:rPr>
                <w:rFonts w:ascii="Calibri" w:eastAsia="Calibri" w:hAnsi="Calibri"/>
                <w:sz w:val="20"/>
                <w:szCs w:val="20"/>
              </w:rPr>
            </w:pPr>
          </w:p>
          <w:p w14:paraId="3690D5B9" w14:textId="77777777" w:rsidR="001937D3" w:rsidRPr="000A1388" w:rsidRDefault="001937D3" w:rsidP="000A1388">
            <w:pPr>
              <w:keepNext/>
              <w:keepLines/>
              <w:spacing w:before="240" w:after="60"/>
              <w:jc w:val="center"/>
              <w:outlineLvl w:val="2"/>
              <w:rPr>
                <w:rFonts w:ascii="Calibri" w:eastAsia="Calibri" w:hAnsi="Calibri"/>
                <w:sz w:val="20"/>
                <w:szCs w:val="20"/>
              </w:rPr>
            </w:pPr>
            <w:r w:rsidRPr="00C45516">
              <w:rPr>
                <w:rFonts w:ascii="Calibri" w:eastAsia="Calibri" w:hAnsi="Calibri"/>
                <w:sz w:val="20"/>
                <w:szCs w:val="20"/>
              </w:rPr>
              <w:t>Ongoing</w:t>
            </w:r>
          </w:p>
          <w:p w14:paraId="6D63EA61" w14:textId="77777777" w:rsidR="001937D3" w:rsidRPr="00C45516" w:rsidRDefault="001937D3" w:rsidP="000A1388">
            <w:pPr>
              <w:jc w:val="center"/>
              <w:rPr>
                <w:rFonts w:ascii="Calibri" w:eastAsia="Calibri" w:hAnsi="Calibri"/>
                <w:sz w:val="20"/>
                <w:szCs w:val="20"/>
              </w:rPr>
            </w:pPr>
          </w:p>
          <w:p w14:paraId="2D2372B7" w14:textId="77777777" w:rsidR="001937D3" w:rsidRPr="000A1388" w:rsidRDefault="001937D3" w:rsidP="000A1388">
            <w:pPr>
              <w:keepNext/>
              <w:spacing w:before="240" w:after="60"/>
              <w:jc w:val="center"/>
              <w:outlineLvl w:val="2"/>
              <w:rPr>
                <w:rFonts w:ascii="Calibri" w:eastAsia="Calibri" w:hAnsi="Calibri"/>
                <w:sz w:val="20"/>
                <w:szCs w:val="20"/>
              </w:rPr>
            </w:pPr>
            <w:r w:rsidRPr="00C45516">
              <w:rPr>
                <w:rFonts w:ascii="Calibri" w:eastAsia="Calibri" w:hAnsi="Calibri"/>
                <w:sz w:val="20"/>
                <w:szCs w:val="20"/>
              </w:rPr>
              <w:t>Ongoing</w:t>
            </w:r>
          </w:p>
          <w:p w14:paraId="43F4AA7A" w14:textId="77777777" w:rsidR="001937D3" w:rsidRPr="00C45516" w:rsidRDefault="001937D3" w:rsidP="000A1388">
            <w:pPr>
              <w:jc w:val="center"/>
              <w:rPr>
                <w:rFonts w:ascii="Calibri" w:eastAsia="Calibri" w:hAnsi="Calibri"/>
                <w:sz w:val="20"/>
                <w:szCs w:val="20"/>
              </w:rPr>
            </w:pPr>
          </w:p>
          <w:p w14:paraId="1C3CD58D" w14:textId="77777777" w:rsidR="001937D3" w:rsidRPr="000A1388" w:rsidRDefault="001937D3" w:rsidP="000A1388">
            <w:pPr>
              <w:keepNext/>
              <w:keepLines/>
              <w:spacing w:before="240" w:after="60"/>
              <w:jc w:val="center"/>
              <w:outlineLvl w:val="2"/>
              <w:rPr>
                <w:rFonts w:ascii="Calibri" w:eastAsia="Calibri" w:hAnsi="Calibri"/>
                <w:sz w:val="20"/>
                <w:szCs w:val="20"/>
              </w:rPr>
            </w:pPr>
            <w:r w:rsidRPr="00C45516">
              <w:rPr>
                <w:rFonts w:ascii="Calibri" w:eastAsia="Calibri" w:hAnsi="Calibri"/>
                <w:sz w:val="20"/>
                <w:szCs w:val="20"/>
              </w:rPr>
              <w:t>3</w:t>
            </w:r>
          </w:p>
          <w:p w14:paraId="64D943C8" w14:textId="77777777" w:rsidR="001937D3" w:rsidRPr="00C45516" w:rsidRDefault="001937D3" w:rsidP="000A1388">
            <w:pPr>
              <w:jc w:val="center"/>
              <w:rPr>
                <w:rFonts w:ascii="Calibri" w:eastAsia="Calibri" w:hAnsi="Calibri"/>
                <w:sz w:val="20"/>
                <w:szCs w:val="20"/>
              </w:rPr>
            </w:pPr>
          </w:p>
          <w:p w14:paraId="7E0A4D62" w14:textId="77777777" w:rsidR="001937D3" w:rsidRPr="00C45516" w:rsidRDefault="001937D3" w:rsidP="000A1388">
            <w:pPr>
              <w:jc w:val="center"/>
              <w:rPr>
                <w:rFonts w:ascii="Calibri" w:eastAsia="Calibri" w:hAnsi="Calibri"/>
                <w:sz w:val="20"/>
                <w:szCs w:val="20"/>
              </w:rPr>
            </w:pPr>
          </w:p>
        </w:tc>
        <w:tc>
          <w:tcPr>
            <w:tcW w:w="3870" w:type="dxa"/>
          </w:tcPr>
          <w:p w14:paraId="6C47A0DC" w14:textId="77777777" w:rsidR="001937D3" w:rsidRPr="000A1388" w:rsidRDefault="001937D3" w:rsidP="000A1388">
            <w:pPr>
              <w:keepNext/>
              <w:keepLines/>
              <w:spacing w:before="240" w:after="60"/>
              <w:outlineLvl w:val="2"/>
              <w:rPr>
                <w:rFonts w:ascii="Calibri" w:eastAsia="Calibri" w:hAnsi="Calibri"/>
                <w:sz w:val="20"/>
                <w:szCs w:val="20"/>
              </w:rPr>
            </w:pPr>
            <w:r w:rsidRPr="00C45516">
              <w:rPr>
                <w:rFonts w:ascii="Calibri" w:eastAsia="Calibri" w:hAnsi="Calibri"/>
                <w:sz w:val="20"/>
                <w:szCs w:val="20"/>
              </w:rPr>
              <w:lastRenderedPageBreak/>
              <w:t>Undergraduate Faculty (UF)</w:t>
            </w:r>
          </w:p>
          <w:p w14:paraId="12F3064B" w14:textId="77777777" w:rsidR="001937D3" w:rsidRPr="00C45516" w:rsidRDefault="001937D3" w:rsidP="000A1388">
            <w:pPr>
              <w:rPr>
                <w:rFonts w:ascii="Calibri" w:eastAsia="Calibri" w:hAnsi="Calibri"/>
                <w:sz w:val="20"/>
                <w:szCs w:val="20"/>
              </w:rPr>
            </w:pPr>
          </w:p>
          <w:p w14:paraId="10453428" w14:textId="77777777" w:rsidR="001937D3" w:rsidRPr="000A1388" w:rsidRDefault="001937D3" w:rsidP="000A1388">
            <w:pPr>
              <w:keepNext/>
              <w:keepLines/>
              <w:spacing w:before="240" w:after="60"/>
              <w:outlineLvl w:val="2"/>
              <w:rPr>
                <w:rFonts w:ascii="Calibri" w:eastAsia="Calibri" w:hAnsi="Calibri"/>
                <w:sz w:val="20"/>
                <w:szCs w:val="20"/>
              </w:rPr>
            </w:pPr>
            <w:r w:rsidRPr="00C45516">
              <w:rPr>
                <w:rFonts w:ascii="Calibri" w:eastAsia="Calibri" w:hAnsi="Calibri"/>
                <w:sz w:val="20"/>
                <w:szCs w:val="20"/>
              </w:rPr>
              <w:t>UF</w:t>
            </w:r>
          </w:p>
          <w:p w14:paraId="49EE8BE4" w14:textId="77777777" w:rsidR="001937D3" w:rsidRPr="000A1388" w:rsidRDefault="001937D3" w:rsidP="000A1388">
            <w:pPr>
              <w:keepNext/>
              <w:keepLines/>
              <w:spacing w:before="240" w:after="60"/>
              <w:outlineLvl w:val="2"/>
              <w:rPr>
                <w:rFonts w:ascii="Calibri" w:eastAsia="Calibri" w:hAnsi="Calibri"/>
                <w:sz w:val="20"/>
                <w:szCs w:val="20"/>
              </w:rPr>
            </w:pPr>
            <w:r w:rsidRPr="00C45516">
              <w:rPr>
                <w:rFonts w:ascii="Calibri" w:eastAsia="Calibri" w:hAnsi="Calibri"/>
                <w:sz w:val="20"/>
                <w:szCs w:val="20"/>
              </w:rPr>
              <w:t>Graduate Faculty (GF)</w:t>
            </w:r>
          </w:p>
          <w:p w14:paraId="5F798DDB" w14:textId="77777777" w:rsidR="001937D3" w:rsidRPr="000A1388" w:rsidRDefault="001937D3" w:rsidP="000A1388">
            <w:pPr>
              <w:keepNext/>
              <w:keepLines/>
              <w:spacing w:before="240" w:after="60"/>
              <w:outlineLvl w:val="2"/>
              <w:rPr>
                <w:rFonts w:ascii="Calibri" w:eastAsia="Calibri" w:hAnsi="Calibri"/>
                <w:sz w:val="20"/>
                <w:szCs w:val="20"/>
              </w:rPr>
            </w:pPr>
            <w:r w:rsidRPr="00C45516">
              <w:rPr>
                <w:rFonts w:ascii="Calibri" w:eastAsia="Calibri" w:hAnsi="Calibri"/>
                <w:sz w:val="20"/>
                <w:szCs w:val="20"/>
              </w:rPr>
              <w:t>Executive Committee (EC)</w:t>
            </w:r>
          </w:p>
          <w:p w14:paraId="5543F734" w14:textId="77777777" w:rsidR="001937D3" w:rsidRPr="00C45516" w:rsidRDefault="001937D3" w:rsidP="000A1388">
            <w:pPr>
              <w:rPr>
                <w:rFonts w:ascii="Calibri" w:eastAsia="Calibri" w:hAnsi="Calibri"/>
                <w:sz w:val="20"/>
                <w:szCs w:val="20"/>
              </w:rPr>
            </w:pPr>
          </w:p>
          <w:p w14:paraId="2B6F6E44" w14:textId="77777777" w:rsidR="001937D3" w:rsidRPr="000A1388" w:rsidRDefault="001937D3" w:rsidP="000A1388">
            <w:pPr>
              <w:keepNext/>
              <w:keepLines/>
              <w:spacing w:before="240" w:after="60"/>
              <w:outlineLvl w:val="2"/>
              <w:rPr>
                <w:rFonts w:ascii="Calibri" w:eastAsia="Calibri" w:hAnsi="Calibri"/>
                <w:sz w:val="20"/>
                <w:szCs w:val="20"/>
              </w:rPr>
            </w:pPr>
            <w:r w:rsidRPr="00C45516">
              <w:rPr>
                <w:rFonts w:ascii="Calibri" w:eastAsia="Calibri" w:hAnsi="Calibri"/>
                <w:sz w:val="20"/>
                <w:szCs w:val="20"/>
              </w:rPr>
              <w:t>GF</w:t>
            </w:r>
          </w:p>
          <w:p w14:paraId="6CE60184" w14:textId="77777777" w:rsidR="001937D3" w:rsidRPr="00C45516" w:rsidRDefault="001937D3" w:rsidP="000A1388">
            <w:pPr>
              <w:rPr>
                <w:rFonts w:ascii="Calibri" w:eastAsia="Calibri" w:hAnsi="Calibri"/>
                <w:sz w:val="20"/>
                <w:szCs w:val="20"/>
              </w:rPr>
            </w:pPr>
          </w:p>
          <w:p w14:paraId="4ED5047C" w14:textId="77777777" w:rsidR="001937D3" w:rsidRPr="000A1388" w:rsidRDefault="001937D3" w:rsidP="000A1388">
            <w:pPr>
              <w:keepNext/>
              <w:keepLines/>
              <w:spacing w:before="240" w:after="60"/>
              <w:outlineLvl w:val="2"/>
              <w:rPr>
                <w:rFonts w:ascii="Calibri" w:eastAsia="Calibri" w:hAnsi="Calibri"/>
                <w:sz w:val="20"/>
                <w:szCs w:val="20"/>
              </w:rPr>
            </w:pPr>
            <w:r w:rsidRPr="00C45516">
              <w:rPr>
                <w:rFonts w:ascii="Calibri" w:eastAsia="Calibri" w:hAnsi="Calibri"/>
                <w:sz w:val="20"/>
                <w:szCs w:val="20"/>
              </w:rPr>
              <w:t>Undergraduate &amp; Graduate Student Affairs Committees (UGSA and GSA)</w:t>
            </w:r>
          </w:p>
          <w:p w14:paraId="5D19F9AA" w14:textId="77777777" w:rsidR="001937D3" w:rsidRPr="000A1388" w:rsidRDefault="001937D3" w:rsidP="000A1388">
            <w:pPr>
              <w:keepNext/>
              <w:keepLines/>
              <w:spacing w:before="240" w:after="60"/>
              <w:outlineLvl w:val="2"/>
              <w:rPr>
                <w:rFonts w:ascii="Calibri" w:eastAsia="Calibri" w:hAnsi="Calibri"/>
                <w:sz w:val="20"/>
                <w:szCs w:val="20"/>
              </w:rPr>
            </w:pPr>
            <w:r w:rsidRPr="00C45516">
              <w:rPr>
                <w:rFonts w:ascii="Calibri" w:eastAsia="Calibri" w:hAnsi="Calibri"/>
                <w:sz w:val="20"/>
                <w:szCs w:val="20"/>
              </w:rPr>
              <w:lastRenderedPageBreak/>
              <w:t>All Faculty</w:t>
            </w:r>
          </w:p>
          <w:p w14:paraId="488BC8D2" w14:textId="77777777" w:rsidR="001937D3" w:rsidRPr="00C45516" w:rsidRDefault="001937D3" w:rsidP="000A1388">
            <w:pPr>
              <w:rPr>
                <w:rFonts w:ascii="Calibri" w:eastAsia="Calibri" w:hAnsi="Calibri"/>
                <w:sz w:val="20"/>
                <w:szCs w:val="20"/>
              </w:rPr>
            </w:pPr>
          </w:p>
          <w:p w14:paraId="35A406DE" w14:textId="77777777" w:rsidR="001937D3" w:rsidRPr="000A1388" w:rsidRDefault="001937D3" w:rsidP="000A1388">
            <w:pPr>
              <w:keepNext/>
              <w:keepLines/>
              <w:spacing w:before="240" w:after="60"/>
              <w:outlineLvl w:val="2"/>
              <w:rPr>
                <w:rFonts w:ascii="Calibri" w:eastAsia="Calibri" w:hAnsi="Calibri"/>
                <w:sz w:val="20"/>
                <w:szCs w:val="20"/>
              </w:rPr>
            </w:pPr>
            <w:r w:rsidRPr="00C45516">
              <w:rPr>
                <w:rFonts w:ascii="Calibri" w:eastAsia="Calibri" w:hAnsi="Calibri"/>
                <w:sz w:val="20"/>
                <w:szCs w:val="20"/>
              </w:rPr>
              <w:t>Director, Undergraduate Associate Director (UAD), &amp; Undergraduate Faculty</w:t>
            </w:r>
          </w:p>
        </w:tc>
      </w:tr>
      <w:tr w:rsidR="0000496C" w:rsidRPr="00C45516" w14:paraId="4A88E474" w14:textId="77777777" w:rsidTr="000A1388">
        <w:tc>
          <w:tcPr>
            <w:tcW w:w="2074" w:type="dxa"/>
          </w:tcPr>
          <w:p w14:paraId="3633D9E5" w14:textId="77777777" w:rsidR="001937D3" w:rsidRPr="000A1388" w:rsidRDefault="001937D3" w:rsidP="000A1388">
            <w:pPr>
              <w:keepNext/>
              <w:keepLines/>
              <w:spacing w:before="240" w:after="60"/>
              <w:outlineLvl w:val="2"/>
              <w:rPr>
                <w:rFonts w:ascii="Calibri" w:eastAsia="Calibri" w:hAnsi="Calibri"/>
                <w:sz w:val="20"/>
                <w:szCs w:val="20"/>
              </w:rPr>
            </w:pPr>
            <w:r w:rsidRPr="00C45516">
              <w:rPr>
                <w:rFonts w:ascii="Calibri" w:eastAsia="Calibri" w:hAnsi="Calibri"/>
                <w:sz w:val="20"/>
                <w:szCs w:val="20"/>
              </w:rPr>
              <w:lastRenderedPageBreak/>
              <w:t>-Develop a new clinical model for pre-licensure programs.</w:t>
            </w:r>
          </w:p>
        </w:tc>
        <w:tc>
          <w:tcPr>
            <w:tcW w:w="5504" w:type="dxa"/>
          </w:tcPr>
          <w:p w14:paraId="7E3B045F" w14:textId="77777777" w:rsidR="001937D3" w:rsidRPr="000A1388" w:rsidRDefault="001937D3" w:rsidP="000A1388">
            <w:pPr>
              <w:keepNext/>
              <w:keepLines/>
              <w:spacing w:before="240" w:after="60"/>
              <w:outlineLvl w:val="2"/>
              <w:rPr>
                <w:rFonts w:ascii="Calibri" w:eastAsia="Calibri" w:hAnsi="Calibri"/>
                <w:sz w:val="20"/>
                <w:szCs w:val="20"/>
              </w:rPr>
            </w:pPr>
            <w:r w:rsidRPr="00C45516">
              <w:rPr>
                <w:rFonts w:ascii="Calibri" w:eastAsia="Calibri" w:hAnsi="Calibri"/>
                <w:b/>
                <w:sz w:val="20"/>
                <w:szCs w:val="20"/>
              </w:rPr>
              <w:t>1</w:t>
            </w:r>
            <w:r w:rsidRPr="00C45516">
              <w:rPr>
                <w:rFonts w:ascii="Calibri" w:eastAsia="Calibri" w:hAnsi="Calibri"/>
                <w:sz w:val="20"/>
                <w:szCs w:val="20"/>
              </w:rPr>
              <w:t>-Examine use of the Oregon Consortium Nursing Education (OCNE) model.</w:t>
            </w:r>
          </w:p>
          <w:p w14:paraId="3923BD14" w14:textId="77777777" w:rsidR="001937D3" w:rsidRPr="000A1388" w:rsidRDefault="001937D3" w:rsidP="000A1388">
            <w:pPr>
              <w:keepNext/>
              <w:keepLines/>
              <w:spacing w:before="240" w:after="60"/>
              <w:outlineLvl w:val="2"/>
              <w:rPr>
                <w:rFonts w:ascii="Calibri" w:eastAsia="Calibri" w:hAnsi="Calibri"/>
                <w:sz w:val="20"/>
                <w:szCs w:val="20"/>
              </w:rPr>
            </w:pPr>
            <w:r w:rsidRPr="00C45516">
              <w:rPr>
                <w:rFonts w:ascii="Calibri" w:eastAsia="Calibri" w:hAnsi="Calibri"/>
                <w:b/>
                <w:sz w:val="20"/>
                <w:szCs w:val="20"/>
              </w:rPr>
              <w:t>2</w:t>
            </w:r>
            <w:r w:rsidRPr="00C45516">
              <w:rPr>
                <w:rFonts w:ascii="Calibri" w:eastAsia="Calibri" w:hAnsi="Calibri"/>
                <w:sz w:val="20"/>
                <w:szCs w:val="20"/>
              </w:rPr>
              <w:t>-Develop proposal to establish a Dedicated Teaching Unit (DEU).</w:t>
            </w:r>
          </w:p>
        </w:tc>
        <w:tc>
          <w:tcPr>
            <w:tcW w:w="1261" w:type="dxa"/>
          </w:tcPr>
          <w:p w14:paraId="2B1978D1" w14:textId="77777777" w:rsidR="001937D3" w:rsidRPr="000A1388" w:rsidRDefault="001937D3" w:rsidP="000A1388">
            <w:pPr>
              <w:keepNext/>
              <w:keepLines/>
              <w:spacing w:before="240" w:after="60"/>
              <w:jc w:val="center"/>
              <w:outlineLvl w:val="2"/>
              <w:rPr>
                <w:rFonts w:ascii="Calibri" w:eastAsia="Calibri" w:hAnsi="Calibri"/>
                <w:sz w:val="20"/>
                <w:szCs w:val="20"/>
              </w:rPr>
            </w:pPr>
            <w:r w:rsidRPr="00C45516">
              <w:rPr>
                <w:rFonts w:ascii="Calibri" w:eastAsia="Calibri" w:hAnsi="Calibri"/>
                <w:sz w:val="20"/>
                <w:szCs w:val="20"/>
              </w:rPr>
              <w:t>1</w:t>
            </w:r>
          </w:p>
          <w:p w14:paraId="0B3CA785" w14:textId="77777777" w:rsidR="001937D3" w:rsidRPr="00C45516" w:rsidRDefault="001937D3" w:rsidP="000A1388">
            <w:pPr>
              <w:jc w:val="center"/>
              <w:rPr>
                <w:rFonts w:ascii="Calibri" w:eastAsia="Calibri" w:hAnsi="Calibri"/>
                <w:sz w:val="20"/>
                <w:szCs w:val="20"/>
              </w:rPr>
            </w:pPr>
          </w:p>
          <w:p w14:paraId="30F358A2" w14:textId="77777777" w:rsidR="001937D3" w:rsidRPr="000A1388" w:rsidRDefault="001937D3" w:rsidP="000A1388">
            <w:pPr>
              <w:keepNext/>
              <w:keepLines/>
              <w:spacing w:before="240" w:after="60"/>
              <w:jc w:val="center"/>
              <w:outlineLvl w:val="2"/>
              <w:rPr>
                <w:rFonts w:ascii="Calibri" w:eastAsia="Calibri" w:hAnsi="Calibri"/>
                <w:sz w:val="20"/>
                <w:szCs w:val="20"/>
              </w:rPr>
            </w:pPr>
            <w:r w:rsidRPr="00C45516">
              <w:rPr>
                <w:rFonts w:ascii="Calibri" w:eastAsia="Calibri" w:hAnsi="Calibri"/>
                <w:sz w:val="20"/>
                <w:szCs w:val="20"/>
              </w:rPr>
              <w:t>1</w:t>
            </w:r>
          </w:p>
        </w:tc>
        <w:tc>
          <w:tcPr>
            <w:tcW w:w="3870" w:type="dxa"/>
          </w:tcPr>
          <w:p w14:paraId="029C04FD" w14:textId="77777777" w:rsidR="001937D3" w:rsidRPr="000A1388" w:rsidRDefault="001937D3" w:rsidP="000A1388">
            <w:pPr>
              <w:keepNext/>
              <w:keepLines/>
              <w:spacing w:before="240" w:after="60"/>
              <w:outlineLvl w:val="2"/>
              <w:rPr>
                <w:rFonts w:ascii="Calibri" w:eastAsia="Calibri" w:hAnsi="Calibri"/>
                <w:sz w:val="20"/>
                <w:szCs w:val="20"/>
              </w:rPr>
            </w:pPr>
            <w:r w:rsidRPr="00C45516">
              <w:rPr>
                <w:rFonts w:ascii="Calibri" w:eastAsia="Calibri" w:hAnsi="Calibri"/>
                <w:sz w:val="20"/>
                <w:szCs w:val="20"/>
              </w:rPr>
              <w:t>Undergraduate Curriculum Committee and Faculty</w:t>
            </w:r>
          </w:p>
          <w:p w14:paraId="367811FC" w14:textId="77777777" w:rsidR="001937D3" w:rsidRPr="000A1388" w:rsidRDefault="001937D3" w:rsidP="000A1388">
            <w:pPr>
              <w:keepNext/>
              <w:keepLines/>
              <w:spacing w:before="240" w:after="60"/>
              <w:outlineLvl w:val="2"/>
              <w:rPr>
                <w:rFonts w:ascii="Calibri" w:eastAsia="Calibri" w:hAnsi="Calibri"/>
                <w:sz w:val="20"/>
                <w:szCs w:val="20"/>
              </w:rPr>
            </w:pPr>
            <w:r w:rsidRPr="00C45516">
              <w:rPr>
                <w:rFonts w:ascii="Calibri" w:eastAsia="Calibri" w:hAnsi="Calibri"/>
                <w:sz w:val="20"/>
                <w:szCs w:val="20"/>
              </w:rPr>
              <w:t>Director and Ad Hoc Committee</w:t>
            </w:r>
          </w:p>
          <w:p w14:paraId="3756D39B" w14:textId="77777777" w:rsidR="001937D3" w:rsidRPr="00C45516" w:rsidRDefault="001937D3" w:rsidP="000A1388">
            <w:pPr>
              <w:rPr>
                <w:rFonts w:ascii="Calibri" w:eastAsia="Calibri" w:hAnsi="Calibri"/>
                <w:sz w:val="20"/>
                <w:szCs w:val="20"/>
              </w:rPr>
            </w:pPr>
          </w:p>
        </w:tc>
      </w:tr>
      <w:tr w:rsidR="0000496C" w:rsidRPr="00C45516" w14:paraId="491441D4" w14:textId="77777777" w:rsidTr="000A1388">
        <w:tc>
          <w:tcPr>
            <w:tcW w:w="2074" w:type="dxa"/>
          </w:tcPr>
          <w:p w14:paraId="00B10CE9" w14:textId="77777777" w:rsidR="001937D3" w:rsidRPr="000A1388" w:rsidRDefault="001937D3" w:rsidP="000A1388">
            <w:pPr>
              <w:keepNext/>
              <w:spacing w:before="240" w:after="60"/>
              <w:outlineLvl w:val="2"/>
              <w:rPr>
                <w:rFonts w:ascii="Calibri" w:eastAsia="Calibri" w:hAnsi="Calibri"/>
                <w:sz w:val="20"/>
                <w:szCs w:val="20"/>
              </w:rPr>
            </w:pPr>
            <w:r w:rsidRPr="00C45516">
              <w:rPr>
                <w:rFonts w:ascii="Calibri" w:eastAsia="Calibri" w:hAnsi="Calibri"/>
                <w:sz w:val="20"/>
                <w:szCs w:val="20"/>
              </w:rPr>
              <w:t>-Assess the need for new program development to meet the needs of the nursing practice environment.</w:t>
            </w:r>
          </w:p>
        </w:tc>
        <w:tc>
          <w:tcPr>
            <w:tcW w:w="5504" w:type="dxa"/>
          </w:tcPr>
          <w:p w14:paraId="23490729" w14:textId="77777777" w:rsidR="001937D3" w:rsidRPr="00C45516" w:rsidRDefault="001937D3" w:rsidP="000A1388">
            <w:pPr>
              <w:rPr>
                <w:rFonts w:ascii="Calibri" w:eastAsia="Calibri" w:hAnsi="Calibri"/>
                <w:sz w:val="20"/>
                <w:szCs w:val="20"/>
              </w:rPr>
            </w:pPr>
            <w:r w:rsidRPr="00C45516">
              <w:rPr>
                <w:rFonts w:ascii="Calibri" w:eastAsia="Calibri" w:hAnsi="Calibri"/>
                <w:b/>
                <w:sz w:val="20"/>
                <w:szCs w:val="20"/>
              </w:rPr>
              <w:t>1</w:t>
            </w:r>
            <w:r w:rsidRPr="00C45516">
              <w:rPr>
                <w:rFonts w:ascii="Calibri" w:eastAsia="Calibri" w:hAnsi="Calibri"/>
                <w:sz w:val="20"/>
                <w:szCs w:val="20"/>
              </w:rPr>
              <w:t>-Obtain permission to plan the DNP in conjunction with UNC-Charlotte.</w:t>
            </w:r>
          </w:p>
          <w:p w14:paraId="43A4726F" w14:textId="77777777" w:rsidR="001937D3" w:rsidRPr="000A1388" w:rsidRDefault="001937D3" w:rsidP="000A1388">
            <w:pPr>
              <w:keepNext/>
              <w:spacing w:before="240" w:after="60"/>
              <w:outlineLvl w:val="2"/>
              <w:rPr>
                <w:rFonts w:ascii="Calibri" w:eastAsia="Calibri" w:hAnsi="Calibri"/>
                <w:sz w:val="20"/>
                <w:szCs w:val="20"/>
              </w:rPr>
            </w:pPr>
            <w:r w:rsidRPr="00C45516">
              <w:rPr>
                <w:rFonts w:ascii="Calibri" w:eastAsia="Calibri" w:hAnsi="Calibri"/>
                <w:b/>
                <w:sz w:val="20"/>
                <w:szCs w:val="20"/>
              </w:rPr>
              <w:t>2</w:t>
            </w:r>
            <w:r w:rsidRPr="00C45516">
              <w:rPr>
                <w:rFonts w:ascii="Calibri" w:eastAsia="Calibri" w:hAnsi="Calibri"/>
                <w:sz w:val="20"/>
                <w:szCs w:val="20"/>
              </w:rPr>
              <w:t>-Examine the need and feasibility of developing other graduate tracks/certifications such as the Clinical Nurse Leader (CNL), mental health, clinical informatics, or palliative/holistic care.</w:t>
            </w:r>
          </w:p>
        </w:tc>
        <w:tc>
          <w:tcPr>
            <w:tcW w:w="1261" w:type="dxa"/>
          </w:tcPr>
          <w:p w14:paraId="16C6D6B2" w14:textId="77777777" w:rsidR="001937D3" w:rsidRPr="000A1388" w:rsidRDefault="001937D3" w:rsidP="000A1388">
            <w:pPr>
              <w:keepNext/>
              <w:keepLines/>
              <w:spacing w:before="240" w:after="60"/>
              <w:jc w:val="center"/>
              <w:outlineLvl w:val="2"/>
              <w:rPr>
                <w:rFonts w:ascii="Calibri" w:eastAsia="Calibri" w:hAnsi="Calibri"/>
                <w:sz w:val="20"/>
                <w:szCs w:val="20"/>
              </w:rPr>
            </w:pPr>
            <w:r w:rsidRPr="00C45516">
              <w:rPr>
                <w:rFonts w:ascii="Calibri" w:eastAsia="Calibri" w:hAnsi="Calibri"/>
                <w:sz w:val="20"/>
                <w:szCs w:val="20"/>
              </w:rPr>
              <w:t>2</w:t>
            </w:r>
          </w:p>
          <w:p w14:paraId="652715AC" w14:textId="77777777" w:rsidR="001937D3" w:rsidRPr="00C45516" w:rsidRDefault="001937D3" w:rsidP="000A1388">
            <w:pPr>
              <w:jc w:val="center"/>
              <w:rPr>
                <w:rFonts w:ascii="Calibri" w:eastAsia="Calibri" w:hAnsi="Calibri"/>
                <w:sz w:val="20"/>
                <w:szCs w:val="20"/>
              </w:rPr>
            </w:pPr>
          </w:p>
          <w:p w14:paraId="27774B5E" w14:textId="77777777" w:rsidR="001937D3" w:rsidRPr="000A1388" w:rsidRDefault="001937D3" w:rsidP="000A1388">
            <w:pPr>
              <w:keepNext/>
              <w:keepLines/>
              <w:spacing w:before="240" w:after="60"/>
              <w:jc w:val="center"/>
              <w:outlineLvl w:val="2"/>
              <w:rPr>
                <w:rFonts w:ascii="Calibri" w:eastAsia="Calibri" w:hAnsi="Calibri"/>
                <w:sz w:val="20"/>
                <w:szCs w:val="20"/>
              </w:rPr>
            </w:pPr>
            <w:r w:rsidRPr="00C45516">
              <w:rPr>
                <w:rFonts w:ascii="Calibri" w:eastAsia="Calibri" w:hAnsi="Calibri"/>
                <w:sz w:val="20"/>
                <w:szCs w:val="20"/>
              </w:rPr>
              <w:t>Ongoing</w:t>
            </w:r>
          </w:p>
        </w:tc>
        <w:tc>
          <w:tcPr>
            <w:tcW w:w="3870" w:type="dxa"/>
          </w:tcPr>
          <w:p w14:paraId="26930D7F" w14:textId="77777777" w:rsidR="001937D3" w:rsidRPr="000A1388" w:rsidRDefault="001937D3" w:rsidP="000A1388">
            <w:pPr>
              <w:keepNext/>
              <w:spacing w:before="240" w:after="60"/>
              <w:outlineLvl w:val="2"/>
              <w:rPr>
                <w:rFonts w:ascii="Calibri" w:eastAsia="Calibri" w:hAnsi="Calibri"/>
                <w:sz w:val="20"/>
                <w:szCs w:val="20"/>
              </w:rPr>
            </w:pPr>
            <w:r w:rsidRPr="00C45516">
              <w:rPr>
                <w:rFonts w:ascii="Calibri" w:eastAsia="Calibri" w:hAnsi="Calibri"/>
                <w:sz w:val="20"/>
                <w:szCs w:val="20"/>
              </w:rPr>
              <w:t>DNP Ad Hoc Committee</w:t>
            </w:r>
          </w:p>
          <w:p w14:paraId="72798B63" w14:textId="77777777" w:rsidR="001937D3" w:rsidRPr="00C45516" w:rsidRDefault="001937D3" w:rsidP="000A1388">
            <w:pPr>
              <w:rPr>
                <w:rFonts w:ascii="Calibri" w:eastAsia="Calibri" w:hAnsi="Calibri"/>
                <w:sz w:val="20"/>
                <w:szCs w:val="20"/>
              </w:rPr>
            </w:pPr>
          </w:p>
          <w:p w14:paraId="3BE55564" w14:textId="77777777" w:rsidR="001937D3" w:rsidRPr="00C45516" w:rsidRDefault="001937D3" w:rsidP="000A1388">
            <w:pPr>
              <w:rPr>
                <w:rFonts w:ascii="Calibri" w:eastAsia="Calibri" w:hAnsi="Calibri"/>
                <w:sz w:val="20"/>
                <w:szCs w:val="20"/>
              </w:rPr>
            </w:pPr>
            <w:r w:rsidRPr="00C45516">
              <w:rPr>
                <w:rFonts w:ascii="Calibri" w:eastAsia="Calibri" w:hAnsi="Calibri"/>
                <w:sz w:val="20"/>
                <w:szCs w:val="20"/>
              </w:rPr>
              <w:t>EC</w:t>
            </w:r>
          </w:p>
        </w:tc>
      </w:tr>
      <w:tr w:rsidR="0000496C" w:rsidRPr="00C45516" w14:paraId="70187CB8" w14:textId="77777777" w:rsidTr="000A1388">
        <w:tc>
          <w:tcPr>
            <w:tcW w:w="2074" w:type="dxa"/>
          </w:tcPr>
          <w:p w14:paraId="292E4A51" w14:textId="77777777" w:rsidR="001937D3" w:rsidRPr="000A1388" w:rsidRDefault="001937D3" w:rsidP="000A1388">
            <w:pPr>
              <w:keepNext/>
              <w:keepLines/>
              <w:spacing w:before="240" w:after="60"/>
              <w:outlineLvl w:val="2"/>
              <w:rPr>
                <w:rFonts w:ascii="Calibri" w:eastAsia="Calibri" w:hAnsi="Calibri"/>
                <w:sz w:val="20"/>
                <w:szCs w:val="20"/>
              </w:rPr>
            </w:pPr>
            <w:r w:rsidRPr="00C45516">
              <w:rPr>
                <w:rFonts w:ascii="Calibri" w:eastAsia="Calibri" w:hAnsi="Calibri"/>
                <w:sz w:val="20"/>
                <w:szCs w:val="20"/>
              </w:rPr>
              <w:t>-Ensure adequate number of faculty and staff to deliver high quality programs.</w:t>
            </w:r>
          </w:p>
        </w:tc>
        <w:tc>
          <w:tcPr>
            <w:tcW w:w="5504" w:type="dxa"/>
          </w:tcPr>
          <w:p w14:paraId="6FE5D945" w14:textId="77777777" w:rsidR="001937D3" w:rsidRPr="000A1388" w:rsidRDefault="001937D3" w:rsidP="000A1388">
            <w:pPr>
              <w:keepNext/>
              <w:keepLines/>
              <w:spacing w:before="240" w:after="60"/>
              <w:outlineLvl w:val="2"/>
              <w:rPr>
                <w:rFonts w:ascii="Calibri" w:eastAsia="Calibri" w:hAnsi="Calibri"/>
                <w:sz w:val="20"/>
                <w:szCs w:val="20"/>
              </w:rPr>
            </w:pPr>
            <w:r w:rsidRPr="00C45516">
              <w:rPr>
                <w:rFonts w:ascii="Calibri" w:eastAsia="Calibri" w:hAnsi="Calibri"/>
                <w:b/>
                <w:sz w:val="20"/>
                <w:szCs w:val="20"/>
              </w:rPr>
              <w:t>1</w:t>
            </w:r>
            <w:r w:rsidRPr="00C45516">
              <w:rPr>
                <w:rFonts w:ascii="Calibri" w:eastAsia="Calibri" w:hAnsi="Calibri"/>
                <w:sz w:val="20"/>
                <w:szCs w:val="20"/>
              </w:rPr>
              <w:t>-Assess and develop faculty needs and staffing plan, including retirements.</w:t>
            </w:r>
          </w:p>
          <w:p w14:paraId="5FCD0FB8" w14:textId="77777777" w:rsidR="001937D3" w:rsidRPr="000A1388" w:rsidRDefault="001937D3" w:rsidP="000A1388">
            <w:pPr>
              <w:keepNext/>
              <w:keepLines/>
              <w:spacing w:before="240" w:after="60"/>
              <w:outlineLvl w:val="2"/>
              <w:rPr>
                <w:rFonts w:ascii="Calibri" w:eastAsia="Calibri" w:hAnsi="Calibri"/>
                <w:sz w:val="20"/>
                <w:szCs w:val="20"/>
              </w:rPr>
            </w:pPr>
            <w:r w:rsidRPr="00C45516">
              <w:rPr>
                <w:rFonts w:ascii="Calibri" w:eastAsia="Calibri" w:hAnsi="Calibri"/>
                <w:b/>
                <w:sz w:val="20"/>
                <w:szCs w:val="20"/>
              </w:rPr>
              <w:t>2</w:t>
            </w:r>
            <w:r w:rsidRPr="00C45516">
              <w:rPr>
                <w:rFonts w:ascii="Calibri" w:eastAsia="Calibri" w:hAnsi="Calibri"/>
                <w:sz w:val="20"/>
                <w:szCs w:val="20"/>
              </w:rPr>
              <w:t>-Hire permanent Undergraduate Associate Director by fall 2010.</w:t>
            </w:r>
          </w:p>
          <w:p w14:paraId="58E0F629" w14:textId="77777777" w:rsidR="001937D3" w:rsidRPr="000A1388" w:rsidRDefault="001937D3" w:rsidP="000A1388">
            <w:pPr>
              <w:keepNext/>
              <w:keepLines/>
              <w:spacing w:before="240" w:after="60"/>
              <w:outlineLvl w:val="2"/>
              <w:rPr>
                <w:rFonts w:ascii="Calibri" w:eastAsia="Calibri" w:hAnsi="Calibri"/>
                <w:sz w:val="20"/>
                <w:szCs w:val="20"/>
              </w:rPr>
            </w:pPr>
            <w:r w:rsidRPr="00C45516">
              <w:rPr>
                <w:rFonts w:ascii="Calibri" w:eastAsia="Calibri" w:hAnsi="Calibri"/>
                <w:b/>
                <w:sz w:val="20"/>
                <w:szCs w:val="20"/>
              </w:rPr>
              <w:t>3</w:t>
            </w:r>
            <w:r w:rsidRPr="00C45516">
              <w:rPr>
                <w:rFonts w:ascii="Calibri" w:eastAsia="Calibri" w:hAnsi="Calibri"/>
                <w:sz w:val="20"/>
                <w:szCs w:val="20"/>
              </w:rPr>
              <w:t>-Develop permanent FTE lines for admissions staff.</w:t>
            </w:r>
          </w:p>
          <w:p w14:paraId="49506773" w14:textId="77777777" w:rsidR="001937D3" w:rsidRPr="000A1388" w:rsidRDefault="001937D3" w:rsidP="000A1388">
            <w:pPr>
              <w:keepNext/>
              <w:keepLines/>
              <w:spacing w:before="240" w:after="60"/>
              <w:outlineLvl w:val="2"/>
              <w:rPr>
                <w:rFonts w:ascii="Calibri" w:eastAsia="Calibri" w:hAnsi="Calibri"/>
                <w:sz w:val="20"/>
                <w:szCs w:val="20"/>
              </w:rPr>
            </w:pPr>
            <w:r w:rsidRPr="00C45516">
              <w:rPr>
                <w:rFonts w:ascii="Calibri" w:eastAsia="Calibri" w:hAnsi="Calibri"/>
                <w:b/>
                <w:sz w:val="20"/>
                <w:szCs w:val="20"/>
              </w:rPr>
              <w:t>4</w:t>
            </w:r>
            <w:r w:rsidRPr="00C45516">
              <w:rPr>
                <w:rFonts w:ascii="Calibri" w:eastAsia="Calibri" w:hAnsi="Calibri"/>
                <w:sz w:val="20"/>
                <w:szCs w:val="20"/>
              </w:rPr>
              <w:t>-Develop permanent 0.5 FTE line for CRNA Administrative Assistant.</w:t>
            </w:r>
          </w:p>
          <w:p w14:paraId="2C9D777A" w14:textId="77777777" w:rsidR="001937D3" w:rsidRPr="000A1388" w:rsidRDefault="001937D3" w:rsidP="000A1388">
            <w:pPr>
              <w:keepNext/>
              <w:keepLines/>
              <w:spacing w:before="240" w:after="60"/>
              <w:outlineLvl w:val="2"/>
              <w:rPr>
                <w:rFonts w:ascii="Calibri" w:eastAsia="Calibri" w:hAnsi="Calibri"/>
                <w:sz w:val="20"/>
                <w:szCs w:val="20"/>
              </w:rPr>
            </w:pPr>
            <w:r w:rsidRPr="00C45516">
              <w:rPr>
                <w:rFonts w:ascii="Calibri" w:eastAsia="Calibri" w:hAnsi="Calibri"/>
                <w:b/>
                <w:sz w:val="20"/>
                <w:szCs w:val="20"/>
              </w:rPr>
              <w:t>5</w:t>
            </w:r>
            <w:r w:rsidRPr="00C45516">
              <w:rPr>
                <w:rFonts w:ascii="Calibri" w:eastAsia="Calibri" w:hAnsi="Calibri"/>
                <w:sz w:val="20"/>
                <w:szCs w:val="20"/>
              </w:rPr>
              <w:t>-Assess the need and profitability of summer course offerings on a yearly basis.</w:t>
            </w:r>
          </w:p>
          <w:p w14:paraId="2FFD4ED9" w14:textId="77777777" w:rsidR="001937D3" w:rsidRPr="000A1388" w:rsidRDefault="001937D3" w:rsidP="000A1388">
            <w:pPr>
              <w:keepNext/>
              <w:keepLines/>
              <w:spacing w:before="240" w:after="60"/>
              <w:outlineLvl w:val="2"/>
              <w:rPr>
                <w:rFonts w:ascii="Calibri" w:eastAsia="Calibri" w:hAnsi="Calibri"/>
                <w:sz w:val="20"/>
                <w:szCs w:val="20"/>
              </w:rPr>
            </w:pPr>
            <w:r w:rsidRPr="00C45516">
              <w:rPr>
                <w:rFonts w:ascii="Calibri" w:eastAsia="Calibri" w:hAnsi="Calibri"/>
                <w:b/>
                <w:sz w:val="20"/>
                <w:szCs w:val="20"/>
              </w:rPr>
              <w:t>6</w:t>
            </w:r>
            <w:r w:rsidRPr="00C45516">
              <w:rPr>
                <w:rFonts w:ascii="Calibri" w:eastAsia="Calibri" w:hAnsi="Calibri"/>
                <w:sz w:val="20"/>
                <w:szCs w:val="20"/>
              </w:rPr>
              <w:t>-Explore ways to generate sources of revenue for the school.</w:t>
            </w:r>
          </w:p>
          <w:p w14:paraId="23C6B845" w14:textId="77777777" w:rsidR="001937D3" w:rsidRPr="000A1388" w:rsidRDefault="001937D3" w:rsidP="000A1388">
            <w:pPr>
              <w:keepNext/>
              <w:keepLines/>
              <w:spacing w:before="240" w:after="60"/>
              <w:outlineLvl w:val="2"/>
              <w:rPr>
                <w:rFonts w:ascii="Calibri" w:eastAsia="Calibri" w:hAnsi="Calibri"/>
                <w:sz w:val="20"/>
                <w:szCs w:val="20"/>
              </w:rPr>
            </w:pPr>
            <w:r w:rsidRPr="00C45516">
              <w:rPr>
                <w:rFonts w:ascii="Calibri" w:eastAsia="Calibri" w:hAnsi="Calibri"/>
                <w:b/>
                <w:sz w:val="20"/>
                <w:szCs w:val="20"/>
              </w:rPr>
              <w:t>7</w:t>
            </w:r>
            <w:r w:rsidRPr="00C45516">
              <w:rPr>
                <w:rFonts w:ascii="Calibri" w:eastAsia="Calibri" w:hAnsi="Calibri"/>
                <w:sz w:val="20"/>
                <w:szCs w:val="20"/>
              </w:rPr>
              <w:t>-Develop Plan for systematic offerings of Nursing Electives.</w:t>
            </w:r>
          </w:p>
          <w:p w14:paraId="1997F5F4" w14:textId="77777777" w:rsidR="001937D3" w:rsidRPr="000A1388" w:rsidRDefault="001937D3" w:rsidP="000A1388">
            <w:pPr>
              <w:keepNext/>
              <w:keepLines/>
              <w:spacing w:before="240" w:after="60"/>
              <w:outlineLvl w:val="2"/>
              <w:rPr>
                <w:rFonts w:ascii="Calibri" w:eastAsia="Calibri" w:hAnsi="Calibri"/>
                <w:sz w:val="20"/>
                <w:szCs w:val="20"/>
              </w:rPr>
            </w:pPr>
            <w:r w:rsidRPr="00C45516">
              <w:rPr>
                <w:rFonts w:ascii="Calibri" w:eastAsia="Calibri" w:hAnsi="Calibri"/>
                <w:b/>
                <w:sz w:val="20"/>
                <w:szCs w:val="20"/>
              </w:rPr>
              <w:lastRenderedPageBreak/>
              <w:t>8</w:t>
            </w:r>
            <w:r w:rsidRPr="00C45516">
              <w:rPr>
                <w:rFonts w:ascii="Calibri" w:eastAsia="Calibri" w:hAnsi="Calibri"/>
                <w:sz w:val="20"/>
                <w:szCs w:val="20"/>
              </w:rPr>
              <w:t>-Define roles for admission staff and office with policies and procedures for function within SON and plans permanent expansion.</w:t>
            </w:r>
          </w:p>
        </w:tc>
        <w:tc>
          <w:tcPr>
            <w:tcW w:w="1261" w:type="dxa"/>
          </w:tcPr>
          <w:p w14:paraId="75C33EAB" w14:textId="77777777" w:rsidR="001937D3" w:rsidRPr="000A1388" w:rsidRDefault="001937D3" w:rsidP="000A1388">
            <w:pPr>
              <w:keepNext/>
              <w:keepLines/>
              <w:spacing w:before="240" w:after="60"/>
              <w:jc w:val="center"/>
              <w:outlineLvl w:val="2"/>
              <w:rPr>
                <w:rFonts w:ascii="Calibri" w:eastAsia="Calibri" w:hAnsi="Calibri"/>
                <w:sz w:val="20"/>
                <w:szCs w:val="20"/>
              </w:rPr>
            </w:pPr>
            <w:r w:rsidRPr="00C45516">
              <w:rPr>
                <w:rFonts w:ascii="Calibri" w:eastAsia="Calibri" w:hAnsi="Calibri"/>
                <w:sz w:val="20"/>
                <w:szCs w:val="20"/>
              </w:rPr>
              <w:lastRenderedPageBreak/>
              <w:t>Ongoing</w:t>
            </w:r>
          </w:p>
          <w:p w14:paraId="5E482CB1" w14:textId="77777777" w:rsidR="001937D3" w:rsidRPr="00C45516" w:rsidRDefault="001937D3" w:rsidP="000A1388">
            <w:pPr>
              <w:jc w:val="center"/>
              <w:rPr>
                <w:rFonts w:ascii="Calibri" w:eastAsia="Calibri" w:hAnsi="Calibri"/>
                <w:sz w:val="20"/>
                <w:szCs w:val="20"/>
              </w:rPr>
            </w:pPr>
          </w:p>
          <w:p w14:paraId="11E764D6" w14:textId="77777777" w:rsidR="001937D3" w:rsidRPr="000A1388" w:rsidRDefault="001937D3" w:rsidP="000A1388">
            <w:pPr>
              <w:keepNext/>
              <w:keepLines/>
              <w:spacing w:before="240" w:after="60"/>
              <w:jc w:val="center"/>
              <w:outlineLvl w:val="2"/>
              <w:rPr>
                <w:rFonts w:ascii="Calibri" w:eastAsia="Calibri" w:hAnsi="Calibri"/>
                <w:sz w:val="20"/>
                <w:szCs w:val="20"/>
              </w:rPr>
            </w:pPr>
            <w:r w:rsidRPr="00C45516">
              <w:rPr>
                <w:rFonts w:ascii="Calibri" w:eastAsia="Calibri" w:hAnsi="Calibri"/>
                <w:sz w:val="20"/>
                <w:szCs w:val="20"/>
              </w:rPr>
              <w:t>1</w:t>
            </w:r>
          </w:p>
          <w:p w14:paraId="751413BF" w14:textId="77777777" w:rsidR="001937D3" w:rsidRPr="00C45516" w:rsidRDefault="001937D3" w:rsidP="000A1388">
            <w:pPr>
              <w:jc w:val="center"/>
              <w:rPr>
                <w:rFonts w:ascii="Calibri" w:eastAsia="Calibri" w:hAnsi="Calibri"/>
                <w:sz w:val="20"/>
                <w:szCs w:val="20"/>
              </w:rPr>
            </w:pPr>
          </w:p>
          <w:p w14:paraId="1E467475" w14:textId="77777777" w:rsidR="001937D3" w:rsidRPr="000A1388" w:rsidRDefault="001937D3" w:rsidP="000A1388">
            <w:pPr>
              <w:keepNext/>
              <w:keepLines/>
              <w:spacing w:before="240" w:after="60"/>
              <w:jc w:val="center"/>
              <w:outlineLvl w:val="2"/>
              <w:rPr>
                <w:rFonts w:ascii="Calibri" w:eastAsia="Calibri" w:hAnsi="Calibri"/>
                <w:sz w:val="20"/>
                <w:szCs w:val="20"/>
              </w:rPr>
            </w:pPr>
            <w:r w:rsidRPr="00C45516">
              <w:rPr>
                <w:rFonts w:ascii="Calibri" w:eastAsia="Calibri" w:hAnsi="Calibri"/>
                <w:sz w:val="20"/>
                <w:szCs w:val="20"/>
              </w:rPr>
              <w:t>3</w:t>
            </w:r>
          </w:p>
          <w:p w14:paraId="0FEE7FE7" w14:textId="77777777" w:rsidR="001937D3" w:rsidRPr="000A1388" w:rsidRDefault="001937D3" w:rsidP="000A1388">
            <w:pPr>
              <w:keepNext/>
              <w:keepLines/>
              <w:spacing w:before="240" w:after="60"/>
              <w:jc w:val="center"/>
              <w:outlineLvl w:val="2"/>
              <w:rPr>
                <w:rFonts w:ascii="Calibri" w:eastAsia="Calibri" w:hAnsi="Calibri"/>
                <w:sz w:val="20"/>
                <w:szCs w:val="20"/>
              </w:rPr>
            </w:pPr>
            <w:r w:rsidRPr="00C45516">
              <w:rPr>
                <w:rFonts w:ascii="Calibri" w:eastAsia="Calibri" w:hAnsi="Calibri"/>
                <w:sz w:val="20"/>
                <w:szCs w:val="20"/>
              </w:rPr>
              <w:t>2</w:t>
            </w:r>
          </w:p>
          <w:p w14:paraId="4BAD7AC3" w14:textId="77777777" w:rsidR="001937D3" w:rsidRPr="00C45516" w:rsidRDefault="001937D3" w:rsidP="000A1388">
            <w:pPr>
              <w:jc w:val="center"/>
              <w:rPr>
                <w:rFonts w:ascii="Calibri" w:eastAsia="Calibri" w:hAnsi="Calibri"/>
                <w:sz w:val="20"/>
                <w:szCs w:val="20"/>
              </w:rPr>
            </w:pPr>
          </w:p>
          <w:p w14:paraId="594B6D5F" w14:textId="77777777" w:rsidR="001937D3" w:rsidRPr="000A1388" w:rsidRDefault="001937D3" w:rsidP="000A1388">
            <w:pPr>
              <w:keepNext/>
              <w:keepLines/>
              <w:spacing w:before="240" w:after="60"/>
              <w:jc w:val="center"/>
              <w:outlineLvl w:val="2"/>
              <w:rPr>
                <w:rFonts w:ascii="Calibri" w:eastAsia="Calibri" w:hAnsi="Calibri"/>
                <w:sz w:val="20"/>
                <w:szCs w:val="20"/>
              </w:rPr>
            </w:pPr>
            <w:r w:rsidRPr="00C45516">
              <w:rPr>
                <w:rFonts w:ascii="Calibri" w:eastAsia="Calibri" w:hAnsi="Calibri"/>
                <w:sz w:val="20"/>
                <w:szCs w:val="20"/>
              </w:rPr>
              <w:t>Ongoing</w:t>
            </w:r>
          </w:p>
          <w:p w14:paraId="3DAFA9E2" w14:textId="77777777" w:rsidR="001937D3" w:rsidRPr="00C45516" w:rsidRDefault="001937D3" w:rsidP="000A1388">
            <w:pPr>
              <w:jc w:val="center"/>
              <w:rPr>
                <w:rFonts w:ascii="Calibri" w:eastAsia="Calibri" w:hAnsi="Calibri"/>
                <w:sz w:val="20"/>
                <w:szCs w:val="20"/>
              </w:rPr>
            </w:pPr>
          </w:p>
          <w:p w14:paraId="17150AD0" w14:textId="77777777" w:rsidR="001937D3" w:rsidRPr="000A1388" w:rsidRDefault="001937D3" w:rsidP="000A1388">
            <w:pPr>
              <w:keepNext/>
              <w:keepLines/>
              <w:spacing w:before="240" w:after="60"/>
              <w:jc w:val="center"/>
              <w:outlineLvl w:val="2"/>
              <w:rPr>
                <w:rFonts w:ascii="Calibri" w:eastAsia="Calibri" w:hAnsi="Calibri"/>
                <w:sz w:val="20"/>
                <w:szCs w:val="20"/>
              </w:rPr>
            </w:pPr>
            <w:r w:rsidRPr="00C45516">
              <w:rPr>
                <w:rFonts w:ascii="Calibri" w:eastAsia="Calibri" w:hAnsi="Calibri"/>
                <w:sz w:val="20"/>
                <w:szCs w:val="20"/>
              </w:rPr>
              <w:t>Ongoing</w:t>
            </w:r>
          </w:p>
          <w:p w14:paraId="1D4C7A86" w14:textId="77777777" w:rsidR="001937D3" w:rsidRPr="00C45516" w:rsidRDefault="001937D3" w:rsidP="000A1388">
            <w:pPr>
              <w:jc w:val="center"/>
              <w:rPr>
                <w:rFonts w:ascii="Calibri" w:eastAsia="Calibri" w:hAnsi="Calibri"/>
                <w:sz w:val="20"/>
                <w:szCs w:val="20"/>
              </w:rPr>
            </w:pPr>
          </w:p>
          <w:p w14:paraId="1A05198F" w14:textId="77777777" w:rsidR="001937D3" w:rsidRPr="000A1388" w:rsidRDefault="001937D3" w:rsidP="000A1388">
            <w:pPr>
              <w:keepNext/>
              <w:keepLines/>
              <w:spacing w:before="240" w:after="60"/>
              <w:jc w:val="center"/>
              <w:outlineLvl w:val="2"/>
              <w:rPr>
                <w:rFonts w:ascii="Calibri" w:eastAsia="Calibri" w:hAnsi="Calibri"/>
                <w:sz w:val="20"/>
                <w:szCs w:val="20"/>
              </w:rPr>
            </w:pPr>
            <w:r w:rsidRPr="00C45516">
              <w:rPr>
                <w:rFonts w:ascii="Calibri" w:eastAsia="Calibri" w:hAnsi="Calibri"/>
                <w:sz w:val="20"/>
                <w:szCs w:val="20"/>
              </w:rPr>
              <w:lastRenderedPageBreak/>
              <w:t>1</w:t>
            </w:r>
          </w:p>
          <w:p w14:paraId="50B2433D" w14:textId="77777777" w:rsidR="001937D3" w:rsidRPr="000A1388" w:rsidRDefault="001937D3" w:rsidP="000A1388">
            <w:pPr>
              <w:keepNext/>
              <w:keepLines/>
              <w:spacing w:before="240" w:after="60"/>
              <w:jc w:val="center"/>
              <w:outlineLvl w:val="2"/>
              <w:rPr>
                <w:rFonts w:ascii="Calibri" w:eastAsia="Calibri" w:hAnsi="Calibri"/>
                <w:sz w:val="20"/>
                <w:szCs w:val="20"/>
              </w:rPr>
            </w:pPr>
            <w:r w:rsidRPr="00C45516">
              <w:rPr>
                <w:rFonts w:ascii="Calibri" w:eastAsia="Calibri" w:hAnsi="Calibri"/>
                <w:sz w:val="20"/>
                <w:szCs w:val="20"/>
              </w:rPr>
              <w:t>1</w:t>
            </w:r>
          </w:p>
        </w:tc>
        <w:tc>
          <w:tcPr>
            <w:tcW w:w="3870" w:type="dxa"/>
          </w:tcPr>
          <w:p w14:paraId="61CA4F27" w14:textId="77777777" w:rsidR="001937D3" w:rsidRPr="000A1388" w:rsidRDefault="001937D3" w:rsidP="000A1388">
            <w:pPr>
              <w:keepNext/>
              <w:keepLines/>
              <w:spacing w:before="240" w:after="60"/>
              <w:outlineLvl w:val="2"/>
              <w:rPr>
                <w:rFonts w:ascii="Calibri" w:eastAsia="Calibri" w:hAnsi="Calibri"/>
                <w:sz w:val="20"/>
                <w:szCs w:val="20"/>
              </w:rPr>
            </w:pPr>
            <w:r w:rsidRPr="00C45516">
              <w:rPr>
                <w:rFonts w:ascii="Calibri" w:eastAsia="Calibri" w:hAnsi="Calibri"/>
                <w:sz w:val="20"/>
                <w:szCs w:val="20"/>
              </w:rPr>
              <w:lastRenderedPageBreak/>
              <w:t>EC</w:t>
            </w:r>
          </w:p>
          <w:p w14:paraId="294B7CC3" w14:textId="77777777" w:rsidR="001937D3" w:rsidRPr="00C45516" w:rsidRDefault="001937D3" w:rsidP="000A1388">
            <w:pPr>
              <w:rPr>
                <w:rFonts w:ascii="Calibri" w:eastAsia="Calibri" w:hAnsi="Calibri"/>
                <w:sz w:val="20"/>
                <w:szCs w:val="20"/>
              </w:rPr>
            </w:pPr>
          </w:p>
          <w:p w14:paraId="4FFE0667" w14:textId="77777777" w:rsidR="001937D3" w:rsidRPr="000A1388" w:rsidRDefault="001937D3" w:rsidP="000A1388">
            <w:pPr>
              <w:keepNext/>
              <w:keepLines/>
              <w:spacing w:before="240" w:after="60"/>
              <w:outlineLvl w:val="2"/>
              <w:rPr>
                <w:rFonts w:ascii="Calibri" w:eastAsia="Calibri" w:hAnsi="Calibri"/>
                <w:sz w:val="20"/>
                <w:szCs w:val="20"/>
              </w:rPr>
            </w:pPr>
            <w:r w:rsidRPr="00C45516">
              <w:rPr>
                <w:rFonts w:ascii="Calibri" w:eastAsia="Calibri" w:hAnsi="Calibri"/>
                <w:sz w:val="20"/>
                <w:szCs w:val="20"/>
              </w:rPr>
              <w:t>Director &amp; Search Committee</w:t>
            </w:r>
          </w:p>
          <w:p w14:paraId="5F4874C8" w14:textId="77777777" w:rsidR="001937D3" w:rsidRPr="00C45516" w:rsidRDefault="001937D3" w:rsidP="000A1388">
            <w:pPr>
              <w:rPr>
                <w:rFonts w:ascii="Calibri" w:eastAsia="Calibri" w:hAnsi="Calibri"/>
                <w:sz w:val="20"/>
                <w:szCs w:val="20"/>
              </w:rPr>
            </w:pPr>
          </w:p>
          <w:p w14:paraId="79B514EA" w14:textId="77777777" w:rsidR="001937D3" w:rsidRPr="000A1388" w:rsidRDefault="001937D3" w:rsidP="000A1388">
            <w:pPr>
              <w:keepNext/>
              <w:keepLines/>
              <w:spacing w:before="240" w:after="60"/>
              <w:outlineLvl w:val="2"/>
              <w:rPr>
                <w:rFonts w:ascii="Calibri" w:eastAsia="Calibri" w:hAnsi="Calibri"/>
                <w:sz w:val="20"/>
                <w:szCs w:val="20"/>
              </w:rPr>
            </w:pPr>
            <w:r w:rsidRPr="00C45516">
              <w:rPr>
                <w:rFonts w:ascii="Calibri" w:eastAsia="Calibri" w:hAnsi="Calibri"/>
                <w:sz w:val="20"/>
                <w:szCs w:val="20"/>
              </w:rPr>
              <w:t>Director &amp; EC</w:t>
            </w:r>
          </w:p>
          <w:p w14:paraId="32F0434E" w14:textId="77777777" w:rsidR="001937D3" w:rsidRPr="000A1388" w:rsidRDefault="001937D3" w:rsidP="000A1388">
            <w:pPr>
              <w:keepNext/>
              <w:keepLines/>
              <w:spacing w:before="240" w:after="60"/>
              <w:outlineLvl w:val="2"/>
              <w:rPr>
                <w:rFonts w:ascii="Calibri" w:eastAsia="Calibri" w:hAnsi="Calibri"/>
                <w:sz w:val="20"/>
                <w:szCs w:val="20"/>
              </w:rPr>
            </w:pPr>
            <w:r w:rsidRPr="00C45516">
              <w:rPr>
                <w:rFonts w:ascii="Calibri" w:eastAsia="Calibri" w:hAnsi="Calibri"/>
                <w:sz w:val="20"/>
                <w:szCs w:val="20"/>
              </w:rPr>
              <w:t>Director, GAD, &amp; EC</w:t>
            </w:r>
          </w:p>
          <w:p w14:paraId="4652C933" w14:textId="77777777" w:rsidR="001937D3" w:rsidRPr="00C45516" w:rsidRDefault="001937D3" w:rsidP="000A1388">
            <w:pPr>
              <w:rPr>
                <w:rFonts w:ascii="Calibri" w:eastAsia="Calibri" w:hAnsi="Calibri"/>
                <w:sz w:val="20"/>
                <w:szCs w:val="20"/>
              </w:rPr>
            </w:pPr>
          </w:p>
          <w:p w14:paraId="70FD7667" w14:textId="77777777" w:rsidR="001937D3" w:rsidRPr="000A1388" w:rsidRDefault="001937D3" w:rsidP="000A1388">
            <w:pPr>
              <w:keepNext/>
              <w:keepLines/>
              <w:spacing w:before="240" w:after="60"/>
              <w:outlineLvl w:val="2"/>
              <w:rPr>
                <w:rFonts w:ascii="Calibri" w:eastAsia="Calibri" w:hAnsi="Calibri"/>
                <w:sz w:val="20"/>
                <w:szCs w:val="20"/>
              </w:rPr>
            </w:pPr>
            <w:r w:rsidRPr="00C45516">
              <w:rPr>
                <w:rFonts w:ascii="Calibri" w:eastAsia="Calibri" w:hAnsi="Calibri"/>
                <w:sz w:val="20"/>
                <w:szCs w:val="20"/>
              </w:rPr>
              <w:t>Director, ADs, &amp; EC</w:t>
            </w:r>
          </w:p>
          <w:p w14:paraId="46B43532" w14:textId="77777777" w:rsidR="001937D3" w:rsidRPr="00C45516" w:rsidRDefault="001937D3" w:rsidP="000A1388">
            <w:pPr>
              <w:rPr>
                <w:rFonts w:ascii="Calibri" w:eastAsia="Calibri" w:hAnsi="Calibri"/>
                <w:sz w:val="20"/>
                <w:szCs w:val="20"/>
              </w:rPr>
            </w:pPr>
          </w:p>
          <w:p w14:paraId="0A6988AC" w14:textId="77777777" w:rsidR="001937D3" w:rsidRPr="000A1388" w:rsidRDefault="001937D3" w:rsidP="000A1388">
            <w:pPr>
              <w:keepNext/>
              <w:keepLines/>
              <w:spacing w:before="240" w:after="60"/>
              <w:outlineLvl w:val="2"/>
              <w:rPr>
                <w:rFonts w:ascii="Calibri" w:eastAsia="Calibri" w:hAnsi="Calibri"/>
                <w:sz w:val="20"/>
                <w:szCs w:val="20"/>
              </w:rPr>
            </w:pPr>
            <w:r w:rsidRPr="00C45516">
              <w:rPr>
                <w:rFonts w:ascii="Calibri" w:eastAsia="Calibri" w:hAnsi="Calibri"/>
                <w:sz w:val="20"/>
                <w:szCs w:val="20"/>
              </w:rPr>
              <w:t>EC</w:t>
            </w:r>
          </w:p>
          <w:p w14:paraId="0DACE93B" w14:textId="77777777" w:rsidR="001937D3" w:rsidRPr="00C45516" w:rsidRDefault="001937D3" w:rsidP="000A1388">
            <w:pPr>
              <w:rPr>
                <w:rFonts w:ascii="Calibri" w:eastAsia="Calibri" w:hAnsi="Calibri"/>
                <w:sz w:val="20"/>
                <w:szCs w:val="20"/>
              </w:rPr>
            </w:pPr>
          </w:p>
          <w:p w14:paraId="3D7C3F7F" w14:textId="77777777" w:rsidR="001937D3" w:rsidRPr="000A1388" w:rsidRDefault="001937D3" w:rsidP="000A1388">
            <w:pPr>
              <w:keepNext/>
              <w:keepLines/>
              <w:spacing w:before="240" w:after="60"/>
              <w:outlineLvl w:val="2"/>
              <w:rPr>
                <w:rFonts w:ascii="Calibri" w:eastAsia="Calibri" w:hAnsi="Calibri"/>
                <w:sz w:val="20"/>
                <w:szCs w:val="20"/>
              </w:rPr>
            </w:pPr>
            <w:r w:rsidRPr="00C45516">
              <w:rPr>
                <w:rFonts w:ascii="Calibri" w:eastAsia="Calibri" w:hAnsi="Calibri"/>
                <w:sz w:val="20"/>
                <w:szCs w:val="20"/>
              </w:rPr>
              <w:lastRenderedPageBreak/>
              <w:t>EC</w:t>
            </w:r>
          </w:p>
          <w:p w14:paraId="629CB46A" w14:textId="77777777" w:rsidR="001937D3" w:rsidRPr="000A1388" w:rsidRDefault="001937D3" w:rsidP="000A1388">
            <w:pPr>
              <w:keepNext/>
              <w:keepLines/>
              <w:spacing w:before="240" w:after="60"/>
              <w:outlineLvl w:val="2"/>
              <w:rPr>
                <w:rFonts w:ascii="Calibri" w:eastAsia="Calibri" w:hAnsi="Calibri"/>
                <w:sz w:val="20"/>
                <w:szCs w:val="20"/>
              </w:rPr>
            </w:pPr>
            <w:r w:rsidRPr="00C45516">
              <w:rPr>
                <w:rFonts w:ascii="Calibri" w:eastAsia="Calibri" w:hAnsi="Calibri"/>
                <w:sz w:val="20"/>
                <w:szCs w:val="20"/>
              </w:rPr>
              <w:t>Director, ADs, Student Services</w:t>
            </w:r>
          </w:p>
        </w:tc>
      </w:tr>
    </w:tbl>
    <w:p w14:paraId="767596E0" w14:textId="77777777" w:rsidR="0079637F" w:rsidRPr="00C45516" w:rsidRDefault="0079637F" w:rsidP="0079637F">
      <w:pPr>
        <w:spacing w:after="200"/>
        <w:contextualSpacing/>
        <w:rPr>
          <w:rFonts w:ascii="Calibri" w:eastAsia="Calibri" w:hAnsi="Calibri"/>
          <w:sz w:val="20"/>
          <w:szCs w:val="20"/>
        </w:rPr>
      </w:pPr>
    </w:p>
    <w:p w14:paraId="182A0F48" w14:textId="77777777" w:rsidR="0079637F" w:rsidRPr="00C45516" w:rsidRDefault="0079637F" w:rsidP="0079637F">
      <w:pPr>
        <w:spacing w:after="200"/>
        <w:contextualSpacing/>
        <w:rPr>
          <w:rFonts w:ascii="Calibri" w:eastAsia="Calibri" w:hAnsi="Calibri"/>
          <w:b/>
          <w:sz w:val="20"/>
          <w:szCs w:val="20"/>
        </w:rPr>
      </w:pPr>
    </w:p>
    <w:p w14:paraId="2098F308" w14:textId="77777777" w:rsidR="0079637F" w:rsidRPr="00C45516" w:rsidRDefault="0079637F" w:rsidP="0079637F">
      <w:pPr>
        <w:spacing w:after="200"/>
        <w:contextualSpacing/>
        <w:rPr>
          <w:rFonts w:ascii="Calibri" w:eastAsia="Calibri" w:hAnsi="Calibri"/>
          <w:b/>
          <w:sz w:val="20"/>
          <w:szCs w:val="20"/>
        </w:rPr>
      </w:pPr>
      <w:r w:rsidRPr="00C45516">
        <w:rPr>
          <w:rFonts w:ascii="Calibri" w:eastAsia="Calibri" w:hAnsi="Calibri"/>
          <w:b/>
          <w:sz w:val="20"/>
          <w:szCs w:val="20"/>
        </w:rPr>
        <w:t>Strategic Direction II: Increase interdisciplinary collaboration and connections.</w:t>
      </w:r>
    </w:p>
    <w:p w14:paraId="26B04463" w14:textId="77777777" w:rsidR="0079637F" w:rsidRPr="00C45516" w:rsidRDefault="0079637F" w:rsidP="0079637F">
      <w:pPr>
        <w:spacing w:after="200"/>
        <w:contextualSpacing/>
        <w:rPr>
          <w:rFonts w:ascii="Calibri" w:eastAsia="Calibri" w:hAnsi="Calibri"/>
          <w:b/>
          <w:sz w:val="20"/>
          <w:szCs w:val="20"/>
        </w:rPr>
      </w:pPr>
    </w:p>
    <w:tbl>
      <w:tblPr>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4950"/>
        <w:gridCol w:w="1620"/>
        <w:gridCol w:w="4950"/>
      </w:tblGrid>
      <w:tr w:rsidR="0000496C" w:rsidRPr="00C45516" w14:paraId="5DB3863C" w14:textId="77777777" w:rsidTr="0000496C">
        <w:tc>
          <w:tcPr>
            <w:tcW w:w="2088" w:type="dxa"/>
          </w:tcPr>
          <w:p w14:paraId="533C5292" w14:textId="77777777" w:rsidR="001937D3" w:rsidRPr="0000496C" w:rsidRDefault="001937D3" w:rsidP="0079637F">
            <w:pPr>
              <w:keepNext/>
              <w:spacing w:before="240" w:after="200"/>
              <w:contextualSpacing/>
              <w:outlineLvl w:val="2"/>
              <w:rPr>
                <w:rFonts w:ascii="Calibri" w:eastAsia="Calibri" w:hAnsi="Calibri"/>
                <w:b/>
                <w:sz w:val="20"/>
                <w:szCs w:val="20"/>
              </w:rPr>
            </w:pPr>
            <w:r w:rsidRPr="00C45516">
              <w:rPr>
                <w:rFonts w:ascii="Calibri" w:eastAsia="Calibri" w:hAnsi="Calibri"/>
                <w:b/>
                <w:sz w:val="20"/>
                <w:szCs w:val="20"/>
              </w:rPr>
              <w:t>Goals</w:t>
            </w:r>
          </w:p>
        </w:tc>
        <w:tc>
          <w:tcPr>
            <w:tcW w:w="4950" w:type="dxa"/>
          </w:tcPr>
          <w:p w14:paraId="4C388541" w14:textId="77777777" w:rsidR="001937D3" w:rsidRPr="0000496C" w:rsidRDefault="001937D3" w:rsidP="0079637F">
            <w:pPr>
              <w:keepNext/>
              <w:spacing w:before="240" w:after="200"/>
              <w:contextualSpacing/>
              <w:outlineLvl w:val="2"/>
              <w:rPr>
                <w:rFonts w:ascii="Calibri" w:eastAsia="Calibri" w:hAnsi="Calibri"/>
                <w:b/>
                <w:sz w:val="20"/>
                <w:szCs w:val="20"/>
              </w:rPr>
            </w:pPr>
            <w:r w:rsidRPr="00C45516">
              <w:rPr>
                <w:rFonts w:ascii="Calibri" w:eastAsia="Calibri" w:hAnsi="Calibri"/>
                <w:b/>
                <w:sz w:val="20"/>
                <w:szCs w:val="20"/>
              </w:rPr>
              <w:t>Objectives</w:t>
            </w:r>
          </w:p>
        </w:tc>
        <w:tc>
          <w:tcPr>
            <w:tcW w:w="1620" w:type="dxa"/>
          </w:tcPr>
          <w:p w14:paraId="2F5CDCC4" w14:textId="77777777" w:rsidR="001937D3" w:rsidRPr="0000496C" w:rsidRDefault="001937D3" w:rsidP="0079637F">
            <w:pPr>
              <w:keepNext/>
              <w:spacing w:before="240" w:after="200"/>
              <w:contextualSpacing/>
              <w:outlineLvl w:val="2"/>
              <w:rPr>
                <w:rFonts w:ascii="Calibri" w:eastAsia="Calibri" w:hAnsi="Calibri"/>
                <w:b/>
                <w:sz w:val="20"/>
                <w:szCs w:val="20"/>
              </w:rPr>
            </w:pPr>
            <w:r w:rsidRPr="00C45516">
              <w:rPr>
                <w:rFonts w:ascii="Calibri" w:eastAsia="Calibri" w:hAnsi="Calibri"/>
                <w:b/>
                <w:sz w:val="20"/>
                <w:szCs w:val="20"/>
              </w:rPr>
              <w:t>Priority</w:t>
            </w:r>
          </w:p>
        </w:tc>
        <w:tc>
          <w:tcPr>
            <w:tcW w:w="4950" w:type="dxa"/>
          </w:tcPr>
          <w:p w14:paraId="188E0FFD" w14:textId="77777777" w:rsidR="001937D3" w:rsidRPr="0000496C" w:rsidRDefault="001937D3" w:rsidP="0079637F">
            <w:pPr>
              <w:keepNext/>
              <w:spacing w:before="240" w:after="60"/>
              <w:outlineLvl w:val="2"/>
              <w:rPr>
                <w:rFonts w:ascii="Calibri" w:eastAsia="Calibri" w:hAnsi="Calibri"/>
                <w:b/>
                <w:sz w:val="20"/>
                <w:szCs w:val="20"/>
              </w:rPr>
            </w:pPr>
            <w:r w:rsidRPr="00C45516">
              <w:rPr>
                <w:rFonts w:ascii="Calibri" w:eastAsia="Calibri" w:hAnsi="Calibri"/>
                <w:b/>
                <w:sz w:val="20"/>
                <w:szCs w:val="20"/>
              </w:rPr>
              <w:t>Responsible Individual(s) or Committee</w:t>
            </w:r>
          </w:p>
        </w:tc>
      </w:tr>
      <w:tr w:rsidR="0000496C" w:rsidRPr="00C45516" w14:paraId="4E17F812" w14:textId="77777777" w:rsidTr="0000496C">
        <w:tc>
          <w:tcPr>
            <w:tcW w:w="2088" w:type="dxa"/>
          </w:tcPr>
          <w:p w14:paraId="4B3183D6" w14:textId="77777777" w:rsidR="001937D3" w:rsidRPr="000A1388" w:rsidRDefault="001937D3" w:rsidP="0079637F">
            <w:pPr>
              <w:keepNext/>
              <w:keepLines/>
              <w:spacing w:before="240" w:after="200"/>
              <w:contextualSpacing/>
              <w:outlineLvl w:val="2"/>
              <w:rPr>
                <w:rFonts w:ascii="Calibri" w:eastAsia="Calibri" w:hAnsi="Calibri"/>
                <w:sz w:val="20"/>
                <w:szCs w:val="20"/>
              </w:rPr>
            </w:pPr>
            <w:r w:rsidRPr="00C45516">
              <w:rPr>
                <w:rFonts w:ascii="Calibri" w:eastAsia="Calibri" w:hAnsi="Calibri"/>
                <w:sz w:val="20"/>
                <w:szCs w:val="20"/>
              </w:rPr>
              <w:t>-Explore and develop partnerships with other disciplines in the University.</w:t>
            </w:r>
          </w:p>
        </w:tc>
        <w:tc>
          <w:tcPr>
            <w:tcW w:w="4950" w:type="dxa"/>
          </w:tcPr>
          <w:p w14:paraId="459B92FE" w14:textId="77777777" w:rsidR="001937D3" w:rsidRPr="000A1388" w:rsidRDefault="001937D3" w:rsidP="0079637F">
            <w:pPr>
              <w:keepNext/>
              <w:keepLines/>
              <w:spacing w:before="240" w:after="60"/>
              <w:contextualSpacing/>
              <w:outlineLvl w:val="2"/>
              <w:rPr>
                <w:rFonts w:ascii="Calibri" w:eastAsia="Calibri" w:hAnsi="Calibri"/>
                <w:sz w:val="20"/>
                <w:szCs w:val="20"/>
              </w:rPr>
            </w:pPr>
            <w:r w:rsidRPr="00C45516">
              <w:rPr>
                <w:rFonts w:ascii="Calibri" w:eastAsia="Calibri" w:hAnsi="Calibri"/>
                <w:b/>
                <w:sz w:val="20"/>
                <w:szCs w:val="20"/>
              </w:rPr>
              <w:t>1</w:t>
            </w:r>
            <w:r w:rsidRPr="00C45516">
              <w:rPr>
                <w:rFonts w:ascii="Calibri" w:eastAsia="Calibri" w:hAnsi="Calibri"/>
                <w:sz w:val="20"/>
                <w:szCs w:val="20"/>
              </w:rPr>
              <w:t>-Explore partnership with PT and nursing anesthesia for use of the cadaver lab.</w:t>
            </w:r>
          </w:p>
          <w:p w14:paraId="7C62E37A" w14:textId="77777777" w:rsidR="001937D3" w:rsidRPr="000A1388" w:rsidRDefault="001937D3" w:rsidP="0079637F">
            <w:pPr>
              <w:keepNext/>
              <w:keepLines/>
              <w:spacing w:before="240" w:after="60"/>
              <w:contextualSpacing/>
              <w:outlineLvl w:val="2"/>
              <w:rPr>
                <w:rFonts w:ascii="Calibri" w:eastAsia="Calibri" w:hAnsi="Calibri"/>
                <w:sz w:val="20"/>
                <w:szCs w:val="20"/>
              </w:rPr>
            </w:pPr>
            <w:r w:rsidRPr="00C45516">
              <w:rPr>
                <w:rFonts w:ascii="Calibri" w:eastAsia="Calibri" w:hAnsi="Calibri"/>
                <w:b/>
                <w:sz w:val="20"/>
                <w:szCs w:val="20"/>
              </w:rPr>
              <w:t>2</w:t>
            </w:r>
            <w:r w:rsidRPr="00C45516">
              <w:rPr>
                <w:rFonts w:ascii="Calibri" w:eastAsia="Calibri" w:hAnsi="Calibri"/>
                <w:sz w:val="20"/>
                <w:szCs w:val="20"/>
              </w:rPr>
              <w:t>-Strengthen relationship between nursing and Communication Science Disorders (CSD) related to stroke care.</w:t>
            </w:r>
          </w:p>
          <w:p w14:paraId="78BDAAEA" w14:textId="77777777" w:rsidR="001937D3" w:rsidRPr="000A1388" w:rsidRDefault="001937D3" w:rsidP="0079637F">
            <w:pPr>
              <w:keepNext/>
              <w:keepLines/>
              <w:spacing w:before="240" w:after="60"/>
              <w:contextualSpacing/>
              <w:outlineLvl w:val="2"/>
              <w:rPr>
                <w:rFonts w:ascii="Calibri" w:eastAsia="Calibri" w:hAnsi="Calibri"/>
                <w:sz w:val="20"/>
                <w:szCs w:val="20"/>
              </w:rPr>
            </w:pPr>
            <w:r w:rsidRPr="00C45516">
              <w:rPr>
                <w:rFonts w:ascii="Calibri" w:eastAsia="Calibri" w:hAnsi="Calibri"/>
                <w:b/>
                <w:sz w:val="20"/>
                <w:szCs w:val="20"/>
              </w:rPr>
              <w:t>3</w:t>
            </w:r>
            <w:r w:rsidRPr="00C45516">
              <w:rPr>
                <w:rFonts w:ascii="Calibri" w:eastAsia="Calibri" w:hAnsi="Calibri"/>
                <w:sz w:val="20"/>
                <w:szCs w:val="20"/>
              </w:rPr>
              <w:t>-Collaborate with HHS College Interdisciplinary Team for study abroad and the provision of health care.</w:t>
            </w:r>
          </w:p>
          <w:p w14:paraId="1F52CCEB" w14:textId="77777777" w:rsidR="001937D3" w:rsidRPr="000A1388" w:rsidRDefault="001937D3" w:rsidP="0079637F">
            <w:pPr>
              <w:keepNext/>
              <w:keepLines/>
              <w:spacing w:before="240" w:after="60"/>
              <w:contextualSpacing/>
              <w:outlineLvl w:val="2"/>
              <w:rPr>
                <w:rFonts w:ascii="Calibri" w:eastAsia="Calibri" w:hAnsi="Calibri"/>
                <w:sz w:val="20"/>
                <w:szCs w:val="20"/>
              </w:rPr>
            </w:pPr>
            <w:r w:rsidRPr="00C45516">
              <w:rPr>
                <w:rFonts w:ascii="Calibri" w:eastAsia="Calibri" w:hAnsi="Calibri"/>
                <w:b/>
                <w:sz w:val="20"/>
                <w:szCs w:val="20"/>
              </w:rPr>
              <w:t>4</w:t>
            </w:r>
            <w:r w:rsidRPr="00C45516">
              <w:rPr>
                <w:rFonts w:ascii="Calibri" w:eastAsia="Calibri" w:hAnsi="Calibri"/>
                <w:sz w:val="20"/>
                <w:szCs w:val="20"/>
              </w:rPr>
              <w:t>-Establish relationship with the College of Business and the Nursing Administration track for the development of interdisciplinary courses.</w:t>
            </w:r>
          </w:p>
          <w:p w14:paraId="468C1B3A" w14:textId="77777777" w:rsidR="001937D3" w:rsidRPr="000A1388" w:rsidRDefault="001937D3" w:rsidP="0079637F">
            <w:pPr>
              <w:keepNext/>
              <w:keepLines/>
              <w:spacing w:before="240" w:after="60"/>
              <w:contextualSpacing/>
              <w:outlineLvl w:val="2"/>
              <w:rPr>
                <w:rFonts w:ascii="Calibri" w:eastAsia="Calibri" w:hAnsi="Calibri"/>
                <w:sz w:val="20"/>
                <w:szCs w:val="20"/>
              </w:rPr>
            </w:pPr>
            <w:r w:rsidRPr="00C45516">
              <w:rPr>
                <w:rFonts w:ascii="Calibri" w:eastAsia="Calibri" w:hAnsi="Calibri"/>
                <w:b/>
                <w:sz w:val="20"/>
                <w:szCs w:val="20"/>
              </w:rPr>
              <w:t>5</w:t>
            </w:r>
            <w:r w:rsidRPr="00C45516">
              <w:rPr>
                <w:rFonts w:ascii="Calibri" w:eastAsia="Calibri" w:hAnsi="Calibri"/>
                <w:sz w:val="20"/>
                <w:szCs w:val="20"/>
              </w:rPr>
              <w:t>-Continue work with Health Informatics in the development of education experiences with Second Life.</w:t>
            </w:r>
          </w:p>
          <w:p w14:paraId="07FD6155" w14:textId="77777777" w:rsidR="001937D3" w:rsidRPr="000A1388" w:rsidRDefault="001937D3" w:rsidP="0079637F">
            <w:pPr>
              <w:keepNext/>
              <w:keepLines/>
              <w:spacing w:before="240" w:after="60"/>
              <w:contextualSpacing/>
              <w:outlineLvl w:val="2"/>
              <w:rPr>
                <w:rFonts w:ascii="Calibri" w:eastAsia="Calibri" w:hAnsi="Calibri"/>
                <w:sz w:val="20"/>
                <w:szCs w:val="20"/>
              </w:rPr>
            </w:pPr>
            <w:r w:rsidRPr="00C45516">
              <w:rPr>
                <w:rFonts w:ascii="Calibri" w:eastAsia="Calibri" w:hAnsi="Calibri"/>
                <w:b/>
                <w:sz w:val="20"/>
                <w:szCs w:val="20"/>
              </w:rPr>
              <w:t>6</w:t>
            </w:r>
            <w:r w:rsidRPr="00C45516">
              <w:rPr>
                <w:rFonts w:ascii="Calibri" w:eastAsia="Calibri" w:hAnsi="Calibri"/>
                <w:sz w:val="20"/>
                <w:szCs w:val="20"/>
              </w:rPr>
              <w:t>-Develop a medical humanities course in conjunction with the College of Arts and Sciences.</w:t>
            </w:r>
          </w:p>
          <w:p w14:paraId="1E8BA484" w14:textId="77777777" w:rsidR="001937D3" w:rsidRPr="000A1388" w:rsidRDefault="001937D3" w:rsidP="0079637F">
            <w:pPr>
              <w:keepNext/>
              <w:keepLines/>
              <w:spacing w:before="240" w:after="60"/>
              <w:contextualSpacing/>
              <w:outlineLvl w:val="2"/>
              <w:rPr>
                <w:rFonts w:ascii="Calibri" w:eastAsia="Calibri" w:hAnsi="Calibri"/>
                <w:sz w:val="20"/>
                <w:szCs w:val="20"/>
              </w:rPr>
            </w:pPr>
            <w:r w:rsidRPr="00C45516">
              <w:rPr>
                <w:rFonts w:ascii="Calibri" w:eastAsia="Calibri" w:hAnsi="Calibri"/>
                <w:b/>
                <w:sz w:val="20"/>
                <w:szCs w:val="20"/>
              </w:rPr>
              <w:t>7</w:t>
            </w:r>
            <w:r w:rsidRPr="00C45516">
              <w:rPr>
                <w:rFonts w:ascii="Calibri" w:eastAsia="Calibri" w:hAnsi="Calibri"/>
                <w:sz w:val="20"/>
                <w:szCs w:val="20"/>
              </w:rPr>
              <w:t>-Develop a relationship with the Drama Department to develop teaching/learning scenarios with students.</w:t>
            </w:r>
          </w:p>
          <w:p w14:paraId="6E331CFD" w14:textId="77777777" w:rsidR="001937D3" w:rsidRPr="000A1388" w:rsidRDefault="001937D3" w:rsidP="0079637F">
            <w:pPr>
              <w:keepNext/>
              <w:keepLines/>
              <w:spacing w:before="240" w:after="60"/>
              <w:contextualSpacing/>
              <w:outlineLvl w:val="2"/>
              <w:rPr>
                <w:rFonts w:ascii="Calibri" w:eastAsia="Calibri" w:hAnsi="Calibri"/>
                <w:sz w:val="20"/>
                <w:szCs w:val="20"/>
              </w:rPr>
            </w:pPr>
            <w:r w:rsidRPr="00C45516">
              <w:rPr>
                <w:rFonts w:ascii="Calibri" w:eastAsia="Calibri" w:hAnsi="Calibri"/>
                <w:b/>
                <w:sz w:val="20"/>
                <w:szCs w:val="20"/>
              </w:rPr>
              <w:t>8</w:t>
            </w:r>
            <w:r w:rsidRPr="00C45516">
              <w:rPr>
                <w:rFonts w:ascii="Calibri" w:eastAsia="Calibri" w:hAnsi="Calibri"/>
                <w:sz w:val="20"/>
                <w:szCs w:val="20"/>
              </w:rPr>
              <w:t>-Ensure integration of SON faculty and students into multi-disciplinary climate of the new College of HHS building</w:t>
            </w:r>
          </w:p>
          <w:p w14:paraId="39EC093A" w14:textId="77777777" w:rsidR="001937D3" w:rsidRPr="000A1388" w:rsidRDefault="001937D3" w:rsidP="0079637F">
            <w:pPr>
              <w:keepNext/>
              <w:keepLines/>
              <w:spacing w:before="240" w:after="60"/>
              <w:contextualSpacing/>
              <w:outlineLvl w:val="2"/>
              <w:rPr>
                <w:rFonts w:ascii="Calibri" w:eastAsia="Calibri" w:hAnsi="Calibri"/>
                <w:sz w:val="20"/>
                <w:szCs w:val="20"/>
              </w:rPr>
            </w:pPr>
            <w:r w:rsidRPr="00C45516">
              <w:rPr>
                <w:rFonts w:ascii="Calibri" w:eastAsia="Calibri" w:hAnsi="Calibri"/>
                <w:b/>
                <w:sz w:val="20"/>
                <w:szCs w:val="20"/>
              </w:rPr>
              <w:t>9</w:t>
            </w:r>
            <w:r w:rsidRPr="00C45516">
              <w:rPr>
                <w:rFonts w:ascii="Calibri" w:eastAsia="Calibri" w:hAnsi="Calibri"/>
                <w:sz w:val="20"/>
                <w:szCs w:val="20"/>
              </w:rPr>
              <w:t>-Explore the feasibility of developing, with other disciplines</w:t>
            </w:r>
            <w:proofErr w:type="gramStart"/>
            <w:r w:rsidRPr="00C45516">
              <w:rPr>
                <w:rFonts w:ascii="Calibri" w:eastAsia="Calibri" w:hAnsi="Calibri"/>
                <w:sz w:val="20"/>
                <w:szCs w:val="20"/>
              </w:rPr>
              <w:t>,  certifications</w:t>
            </w:r>
            <w:proofErr w:type="gramEnd"/>
            <w:r w:rsidRPr="00C45516">
              <w:rPr>
                <w:rFonts w:ascii="Calibri" w:eastAsia="Calibri" w:hAnsi="Calibri"/>
                <w:sz w:val="20"/>
                <w:szCs w:val="20"/>
              </w:rPr>
              <w:t xml:space="preserve"> or programs in Forensic Nursing and Emergency/Critical Care Nursing (Continuing Education).</w:t>
            </w:r>
          </w:p>
        </w:tc>
        <w:tc>
          <w:tcPr>
            <w:tcW w:w="1620" w:type="dxa"/>
          </w:tcPr>
          <w:p w14:paraId="2F2ABE87" w14:textId="77777777" w:rsidR="001937D3" w:rsidRPr="00C45516" w:rsidRDefault="001937D3" w:rsidP="0079637F">
            <w:pPr>
              <w:keepLines/>
              <w:contextualSpacing/>
              <w:jc w:val="center"/>
              <w:rPr>
                <w:rFonts w:ascii="Calibri" w:eastAsia="Calibri" w:hAnsi="Calibri"/>
                <w:sz w:val="20"/>
                <w:szCs w:val="20"/>
              </w:rPr>
            </w:pPr>
            <w:r w:rsidRPr="00C45516">
              <w:rPr>
                <w:rFonts w:ascii="Calibri" w:eastAsia="Calibri" w:hAnsi="Calibri"/>
                <w:sz w:val="20"/>
                <w:szCs w:val="20"/>
              </w:rPr>
              <w:t>2</w:t>
            </w:r>
          </w:p>
          <w:p w14:paraId="15DC0D53" w14:textId="77777777" w:rsidR="001937D3" w:rsidRPr="00C45516" w:rsidRDefault="001937D3" w:rsidP="0079637F">
            <w:pPr>
              <w:keepLines/>
              <w:contextualSpacing/>
              <w:jc w:val="center"/>
              <w:rPr>
                <w:rFonts w:ascii="Calibri" w:eastAsia="Calibri" w:hAnsi="Calibri"/>
                <w:sz w:val="20"/>
                <w:szCs w:val="20"/>
              </w:rPr>
            </w:pPr>
          </w:p>
          <w:p w14:paraId="35F7D92F" w14:textId="77777777" w:rsidR="001937D3" w:rsidRPr="000A1388" w:rsidRDefault="001937D3" w:rsidP="0079637F">
            <w:pPr>
              <w:keepNext/>
              <w:keepLines/>
              <w:spacing w:before="240" w:after="60"/>
              <w:contextualSpacing/>
              <w:jc w:val="center"/>
              <w:outlineLvl w:val="2"/>
              <w:rPr>
                <w:rFonts w:ascii="Calibri" w:eastAsia="Calibri" w:hAnsi="Calibri"/>
                <w:sz w:val="20"/>
                <w:szCs w:val="20"/>
              </w:rPr>
            </w:pPr>
            <w:r w:rsidRPr="00C45516">
              <w:rPr>
                <w:rFonts w:ascii="Calibri" w:eastAsia="Calibri" w:hAnsi="Calibri"/>
                <w:sz w:val="20"/>
                <w:szCs w:val="20"/>
              </w:rPr>
              <w:t>1</w:t>
            </w:r>
          </w:p>
          <w:p w14:paraId="0053A41D" w14:textId="77777777" w:rsidR="001937D3" w:rsidRPr="00C45516" w:rsidRDefault="001937D3" w:rsidP="0079637F">
            <w:pPr>
              <w:keepLines/>
              <w:contextualSpacing/>
              <w:jc w:val="center"/>
              <w:rPr>
                <w:rFonts w:ascii="Calibri" w:eastAsia="Calibri" w:hAnsi="Calibri"/>
                <w:sz w:val="20"/>
                <w:szCs w:val="20"/>
              </w:rPr>
            </w:pPr>
          </w:p>
          <w:p w14:paraId="23CB9D51" w14:textId="77777777" w:rsidR="001937D3" w:rsidRPr="00C45516" w:rsidRDefault="001937D3" w:rsidP="0079637F">
            <w:pPr>
              <w:keepLines/>
              <w:contextualSpacing/>
              <w:jc w:val="center"/>
              <w:rPr>
                <w:rFonts w:ascii="Calibri" w:eastAsia="Calibri" w:hAnsi="Calibri"/>
                <w:sz w:val="20"/>
                <w:szCs w:val="20"/>
              </w:rPr>
            </w:pPr>
          </w:p>
          <w:p w14:paraId="555EE96B" w14:textId="77777777" w:rsidR="001937D3" w:rsidRPr="000A1388" w:rsidRDefault="001937D3" w:rsidP="0079637F">
            <w:pPr>
              <w:keepNext/>
              <w:keepLines/>
              <w:spacing w:before="240" w:after="60"/>
              <w:contextualSpacing/>
              <w:jc w:val="center"/>
              <w:outlineLvl w:val="2"/>
              <w:rPr>
                <w:rFonts w:ascii="Calibri" w:eastAsia="Calibri" w:hAnsi="Calibri"/>
                <w:sz w:val="20"/>
                <w:szCs w:val="20"/>
              </w:rPr>
            </w:pPr>
            <w:r w:rsidRPr="00C45516">
              <w:rPr>
                <w:rFonts w:ascii="Calibri" w:eastAsia="Calibri" w:hAnsi="Calibri"/>
                <w:sz w:val="20"/>
                <w:szCs w:val="20"/>
              </w:rPr>
              <w:t>Ongoing</w:t>
            </w:r>
          </w:p>
          <w:p w14:paraId="352D908D" w14:textId="77777777" w:rsidR="001937D3" w:rsidRPr="00C45516" w:rsidRDefault="001937D3" w:rsidP="0079637F">
            <w:pPr>
              <w:keepLines/>
              <w:contextualSpacing/>
              <w:jc w:val="center"/>
              <w:rPr>
                <w:rFonts w:ascii="Calibri" w:eastAsia="Calibri" w:hAnsi="Calibri"/>
                <w:sz w:val="20"/>
                <w:szCs w:val="20"/>
              </w:rPr>
            </w:pPr>
          </w:p>
          <w:p w14:paraId="300F5388" w14:textId="77777777" w:rsidR="001937D3" w:rsidRPr="00C45516" w:rsidRDefault="001937D3" w:rsidP="0079637F">
            <w:pPr>
              <w:keepLines/>
              <w:contextualSpacing/>
              <w:jc w:val="center"/>
              <w:rPr>
                <w:rFonts w:ascii="Calibri" w:eastAsia="Calibri" w:hAnsi="Calibri"/>
                <w:sz w:val="20"/>
                <w:szCs w:val="20"/>
              </w:rPr>
            </w:pPr>
            <w:r w:rsidRPr="00C45516">
              <w:rPr>
                <w:rFonts w:ascii="Calibri" w:eastAsia="Calibri" w:hAnsi="Calibri"/>
                <w:sz w:val="20"/>
                <w:szCs w:val="20"/>
              </w:rPr>
              <w:t>1</w:t>
            </w:r>
          </w:p>
          <w:p w14:paraId="570447DF" w14:textId="77777777" w:rsidR="001937D3" w:rsidRPr="00C45516" w:rsidRDefault="001937D3" w:rsidP="0079637F">
            <w:pPr>
              <w:keepLines/>
              <w:contextualSpacing/>
              <w:jc w:val="center"/>
              <w:rPr>
                <w:rFonts w:ascii="Calibri" w:eastAsia="Calibri" w:hAnsi="Calibri"/>
                <w:sz w:val="20"/>
                <w:szCs w:val="20"/>
              </w:rPr>
            </w:pPr>
          </w:p>
          <w:p w14:paraId="5A460A14" w14:textId="77777777" w:rsidR="001937D3" w:rsidRPr="00C45516" w:rsidRDefault="001937D3" w:rsidP="0079637F">
            <w:pPr>
              <w:keepLines/>
              <w:contextualSpacing/>
              <w:jc w:val="center"/>
              <w:rPr>
                <w:rFonts w:ascii="Calibri" w:eastAsia="Calibri" w:hAnsi="Calibri"/>
                <w:sz w:val="20"/>
                <w:szCs w:val="20"/>
              </w:rPr>
            </w:pPr>
          </w:p>
          <w:p w14:paraId="4BFD99D3" w14:textId="77777777" w:rsidR="001937D3" w:rsidRPr="000A1388" w:rsidRDefault="001937D3" w:rsidP="0079637F">
            <w:pPr>
              <w:keepNext/>
              <w:keepLines/>
              <w:spacing w:before="240" w:after="60"/>
              <w:contextualSpacing/>
              <w:jc w:val="center"/>
              <w:outlineLvl w:val="2"/>
              <w:rPr>
                <w:rFonts w:ascii="Calibri" w:eastAsia="Calibri" w:hAnsi="Calibri"/>
                <w:sz w:val="20"/>
                <w:szCs w:val="20"/>
              </w:rPr>
            </w:pPr>
            <w:r w:rsidRPr="00C45516">
              <w:rPr>
                <w:rFonts w:ascii="Calibri" w:eastAsia="Calibri" w:hAnsi="Calibri"/>
                <w:sz w:val="20"/>
                <w:szCs w:val="20"/>
              </w:rPr>
              <w:t>1</w:t>
            </w:r>
          </w:p>
          <w:p w14:paraId="5B031775" w14:textId="77777777" w:rsidR="001937D3" w:rsidRPr="00C45516" w:rsidRDefault="001937D3" w:rsidP="0079637F">
            <w:pPr>
              <w:keepLines/>
              <w:contextualSpacing/>
              <w:jc w:val="center"/>
              <w:rPr>
                <w:rFonts w:ascii="Calibri" w:eastAsia="Calibri" w:hAnsi="Calibri"/>
                <w:sz w:val="20"/>
                <w:szCs w:val="20"/>
              </w:rPr>
            </w:pPr>
          </w:p>
          <w:p w14:paraId="20A7BB3F" w14:textId="77777777" w:rsidR="001937D3" w:rsidRPr="000A1388" w:rsidRDefault="001937D3" w:rsidP="0079637F">
            <w:pPr>
              <w:keepNext/>
              <w:keepLines/>
              <w:spacing w:before="240" w:after="60"/>
              <w:contextualSpacing/>
              <w:jc w:val="center"/>
              <w:outlineLvl w:val="2"/>
              <w:rPr>
                <w:rFonts w:ascii="Calibri" w:eastAsia="Calibri" w:hAnsi="Calibri"/>
                <w:sz w:val="20"/>
                <w:szCs w:val="20"/>
              </w:rPr>
            </w:pPr>
            <w:r w:rsidRPr="00C45516">
              <w:rPr>
                <w:rFonts w:ascii="Calibri" w:eastAsia="Calibri" w:hAnsi="Calibri"/>
                <w:sz w:val="20"/>
                <w:szCs w:val="20"/>
              </w:rPr>
              <w:t>2</w:t>
            </w:r>
          </w:p>
          <w:p w14:paraId="5DC72E43" w14:textId="77777777" w:rsidR="001937D3" w:rsidRPr="00C45516" w:rsidRDefault="001937D3" w:rsidP="0079637F">
            <w:pPr>
              <w:keepLines/>
              <w:contextualSpacing/>
              <w:jc w:val="center"/>
              <w:rPr>
                <w:rFonts w:ascii="Calibri" w:eastAsia="Calibri" w:hAnsi="Calibri"/>
                <w:sz w:val="20"/>
                <w:szCs w:val="20"/>
              </w:rPr>
            </w:pPr>
          </w:p>
          <w:p w14:paraId="3D469A08" w14:textId="77777777" w:rsidR="001937D3" w:rsidRPr="00C45516" w:rsidRDefault="001937D3" w:rsidP="0079637F">
            <w:pPr>
              <w:keepLines/>
              <w:contextualSpacing/>
              <w:jc w:val="center"/>
              <w:rPr>
                <w:rFonts w:ascii="Calibri" w:eastAsia="Calibri" w:hAnsi="Calibri"/>
                <w:sz w:val="20"/>
                <w:szCs w:val="20"/>
              </w:rPr>
            </w:pPr>
            <w:r w:rsidRPr="00C45516">
              <w:rPr>
                <w:rFonts w:ascii="Calibri" w:eastAsia="Calibri" w:hAnsi="Calibri"/>
                <w:sz w:val="20"/>
                <w:szCs w:val="20"/>
              </w:rPr>
              <w:t>2</w:t>
            </w:r>
          </w:p>
          <w:p w14:paraId="588FE8A4" w14:textId="77777777" w:rsidR="001937D3" w:rsidRPr="00C45516" w:rsidRDefault="001937D3" w:rsidP="0079637F">
            <w:pPr>
              <w:keepLines/>
              <w:contextualSpacing/>
              <w:jc w:val="center"/>
              <w:rPr>
                <w:rFonts w:ascii="Calibri" w:eastAsia="Calibri" w:hAnsi="Calibri"/>
                <w:sz w:val="20"/>
                <w:szCs w:val="20"/>
              </w:rPr>
            </w:pPr>
          </w:p>
          <w:p w14:paraId="23DCBD36" w14:textId="77777777" w:rsidR="001937D3" w:rsidRPr="000A1388" w:rsidRDefault="001937D3" w:rsidP="0079637F">
            <w:pPr>
              <w:keepNext/>
              <w:keepLines/>
              <w:spacing w:before="240" w:after="60"/>
              <w:contextualSpacing/>
              <w:jc w:val="center"/>
              <w:outlineLvl w:val="2"/>
              <w:rPr>
                <w:rFonts w:ascii="Calibri" w:eastAsia="Calibri" w:hAnsi="Calibri"/>
                <w:sz w:val="20"/>
                <w:szCs w:val="20"/>
              </w:rPr>
            </w:pPr>
            <w:r w:rsidRPr="00C45516">
              <w:rPr>
                <w:rFonts w:ascii="Calibri" w:eastAsia="Calibri" w:hAnsi="Calibri"/>
                <w:sz w:val="20"/>
                <w:szCs w:val="20"/>
              </w:rPr>
              <w:t>3</w:t>
            </w:r>
          </w:p>
          <w:p w14:paraId="66538E17" w14:textId="77777777" w:rsidR="001937D3" w:rsidRPr="00C45516" w:rsidRDefault="001937D3" w:rsidP="0000496C">
            <w:pPr>
              <w:keepLines/>
              <w:ind w:left="512" w:firstLine="612"/>
              <w:contextualSpacing/>
              <w:jc w:val="center"/>
              <w:rPr>
                <w:rFonts w:ascii="Calibri" w:eastAsia="Calibri" w:hAnsi="Calibri"/>
                <w:sz w:val="20"/>
                <w:szCs w:val="20"/>
              </w:rPr>
            </w:pPr>
          </w:p>
          <w:p w14:paraId="2E7F0184" w14:textId="77777777" w:rsidR="001937D3" w:rsidRPr="000A1388" w:rsidRDefault="001937D3" w:rsidP="0079637F">
            <w:pPr>
              <w:keepNext/>
              <w:keepLines/>
              <w:spacing w:before="240" w:after="60"/>
              <w:contextualSpacing/>
              <w:jc w:val="center"/>
              <w:outlineLvl w:val="2"/>
              <w:rPr>
                <w:rFonts w:ascii="Calibri" w:eastAsia="Calibri" w:hAnsi="Calibri"/>
                <w:sz w:val="20"/>
                <w:szCs w:val="20"/>
              </w:rPr>
            </w:pPr>
            <w:r w:rsidRPr="00C45516">
              <w:rPr>
                <w:rFonts w:ascii="Calibri" w:eastAsia="Calibri" w:hAnsi="Calibri"/>
                <w:sz w:val="20"/>
                <w:szCs w:val="20"/>
              </w:rPr>
              <w:t>3</w:t>
            </w:r>
          </w:p>
          <w:p w14:paraId="5969F3C7" w14:textId="77777777" w:rsidR="001937D3" w:rsidRPr="00C45516" w:rsidRDefault="001937D3" w:rsidP="0079637F">
            <w:pPr>
              <w:keepLines/>
              <w:contextualSpacing/>
              <w:jc w:val="center"/>
              <w:rPr>
                <w:rFonts w:ascii="Calibri" w:eastAsia="Calibri" w:hAnsi="Calibri"/>
                <w:sz w:val="20"/>
                <w:szCs w:val="20"/>
              </w:rPr>
            </w:pPr>
          </w:p>
          <w:p w14:paraId="50B9F66E" w14:textId="77777777" w:rsidR="001937D3" w:rsidRPr="00C45516" w:rsidRDefault="001937D3" w:rsidP="0079637F">
            <w:pPr>
              <w:keepLines/>
              <w:contextualSpacing/>
              <w:jc w:val="center"/>
              <w:rPr>
                <w:rFonts w:ascii="Calibri" w:eastAsia="Calibri" w:hAnsi="Calibri"/>
                <w:sz w:val="20"/>
                <w:szCs w:val="20"/>
              </w:rPr>
            </w:pPr>
          </w:p>
        </w:tc>
        <w:tc>
          <w:tcPr>
            <w:tcW w:w="4950" w:type="dxa"/>
          </w:tcPr>
          <w:p w14:paraId="092FAB56" w14:textId="77777777" w:rsidR="001937D3" w:rsidRPr="000A1388" w:rsidRDefault="001937D3" w:rsidP="0079637F">
            <w:pPr>
              <w:keepNext/>
              <w:keepLines/>
              <w:spacing w:before="240" w:after="60"/>
              <w:contextualSpacing/>
              <w:outlineLvl w:val="2"/>
              <w:rPr>
                <w:rFonts w:ascii="Calibri" w:eastAsia="Calibri" w:hAnsi="Calibri"/>
                <w:sz w:val="20"/>
                <w:szCs w:val="20"/>
              </w:rPr>
            </w:pPr>
            <w:r w:rsidRPr="00C45516">
              <w:rPr>
                <w:rFonts w:ascii="Calibri" w:eastAsia="Calibri" w:hAnsi="Calibri"/>
                <w:sz w:val="20"/>
                <w:szCs w:val="20"/>
              </w:rPr>
              <w:t>Shawn Collins</w:t>
            </w:r>
          </w:p>
          <w:p w14:paraId="04CCBFC3" w14:textId="77777777" w:rsidR="001937D3" w:rsidRPr="00C45516" w:rsidRDefault="001937D3" w:rsidP="0079637F">
            <w:pPr>
              <w:keepLines/>
              <w:contextualSpacing/>
              <w:rPr>
                <w:rFonts w:ascii="Calibri" w:eastAsia="Calibri" w:hAnsi="Calibri"/>
                <w:sz w:val="20"/>
                <w:szCs w:val="20"/>
              </w:rPr>
            </w:pPr>
          </w:p>
          <w:p w14:paraId="3DE55430" w14:textId="77777777" w:rsidR="001937D3" w:rsidRPr="00C45516" w:rsidRDefault="001937D3" w:rsidP="0079637F">
            <w:pPr>
              <w:keepLines/>
              <w:contextualSpacing/>
              <w:rPr>
                <w:rFonts w:ascii="Calibri" w:eastAsia="Calibri" w:hAnsi="Calibri"/>
                <w:sz w:val="20"/>
                <w:szCs w:val="20"/>
              </w:rPr>
            </w:pPr>
            <w:r w:rsidRPr="00C45516">
              <w:rPr>
                <w:rFonts w:ascii="Calibri" w:eastAsia="Calibri" w:hAnsi="Calibri"/>
                <w:sz w:val="20"/>
                <w:szCs w:val="20"/>
              </w:rPr>
              <w:t>Shelia Chapman</w:t>
            </w:r>
          </w:p>
          <w:p w14:paraId="21DB7FB2" w14:textId="77777777" w:rsidR="001937D3" w:rsidRPr="00C45516" w:rsidRDefault="001937D3" w:rsidP="0079637F">
            <w:pPr>
              <w:keepLines/>
              <w:contextualSpacing/>
              <w:rPr>
                <w:rFonts w:ascii="Calibri" w:eastAsia="Calibri" w:hAnsi="Calibri"/>
                <w:sz w:val="20"/>
                <w:szCs w:val="20"/>
              </w:rPr>
            </w:pPr>
          </w:p>
          <w:p w14:paraId="7CBE835C" w14:textId="77777777" w:rsidR="001937D3" w:rsidRPr="00C45516" w:rsidRDefault="001937D3" w:rsidP="0079637F">
            <w:pPr>
              <w:keepLines/>
              <w:contextualSpacing/>
              <w:rPr>
                <w:rFonts w:ascii="Calibri" w:eastAsia="Calibri" w:hAnsi="Calibri"/>
                <w:sz w:val="20"/>
                <w:szCs w:val="20"/>
              </w:rPr>
            </w:pPr>
          </w:p>
          <w:p w14:paraId="33C26D5D" w14:textId="77777777" w:rsidR="001937D3" w:rsidRPr="000A1388" w:rsidRDefault="001937D3" w:rsidP="0079637F">
            <w:pPr>
              <w:keepNext/>
              <w:keepLines/>
              <w:spacing w:before="240" w:after="60"/>
              <w:contextualSpacing/>
              <w:outlineLvl w:val="2"/>
              <w:rPr>
                <w:rFonts w:ascii="Calibri" w:eastAsia="Calibri" w:hAnsi="Calibri"/>
                <w:sz w:val="20"/>
                <w:szCs w:val="20"/>
              </w:rPr>
            </w:pPr>
            <w:r w:rsidRPr="00C45516">
              <w:rPr>
                <w:rFonts w:ascii="Calibri" w:eastAsia="Calibri" w:hAnsi="Calibri"/>
                <w:sz w:val="20"/>
                <w:szCs w:val="20"/>
              </w:rPr>
              <w:t>SON Faculty</w:t>
            </w:r>
          </w:p>
          <w:p w14:paraId="44EA55E3" w14:textId="77777777" w:rsidR="001937D3" w:rsidRPr="00C45516" w:rsidRDefault="001937D3" w:rsidP="0079637F">
            <w:pPr>
              <w:keepLines/>
              <w:contextualSpacing/>
              <w:rPr>
                <w:rFonts w:ascii="Calibri" w:eastAsia="Calibri" w:hAnsi="Calibri"/>
                <w:sz w:val="20"/>
                <w:szCs w:val="20"/>
              </w:rPr>
            </w:pPr>
          </w:p>
          <w:p w14:paraId="6CEDBBC8" w14:textId="77777777" w:rsidR="001937D3" w:rsidRPr="000A1388" w:rsidRDefault="001937D3" w:rsidP="0079637F">
            <w:pPr>
              <w:keepNext/>
              <w:keepLines/>
              <w:spacing w:before="240" w:after="60"/>
              <w:contextualSpacing/>
              <w:outlineLvl w:val="2"/>
              <w:rPr>
                <w:rFonts w:ascii="Calibri" w:eastAsia="Calibri" w:hAnsi="Calibri"/>
                <w:sz w:val="20"/>
                <w:szCs w:val="20"/>
              </w:rPr>
            </w:pPr>
            <w:r w:rsidRPr="00C45516">
              <w:rPr>
                <w:rFonts w:ascii="Calibri" w:eastAsia="Calibri" w:hAnsi="Calibri"/>
                <w:sz w:val="20"/>
                <w:szCs w:val="20"/>
              </w:rPr>
              <w:t xml:space="preserve">Ramona </w:t>
            </w:r>
            <w:proofErr w:type="spellStart"/>
            <w:r w:rsidRPr="00C45516">
              <w:rPr>
                <w:rFonts w:ascii="Calibri" w:eastAsia="Calibri" w:hAnsi="Calibri"/>
                <w:sz w:val="20"/>
                <w:szCs w:val="20"/>
              </w:rPr>
              <w:t>Whichello</w:t>
            </w:r>
            <w:proofErr w:type="spellEnd"/>
          </w:p>
          <w:p w14:paraId="7749CB15" w14:textId="77777777" w:rsidR="001937D3" w:rsidRPr="00C45516" w:rsidRDefault="001937D3" w:rsidP="0079637F">
            <w:pPr>
              <w:keepLines/>
              <w:contextualSpacing/>
              <w:rPr>
                <w:rFonts w:ascii="Calibri" w:eastAsia="Calibri" w:hAnsi="Calibri"/>
                <w:sz w:val="20"/>
                <w:szCs w:val="20"/>
              </w:rPr>
            </w:pPr>
          </w:p>
          <w:p w14:paraId="6500E654" w14:textId="77777777" w:rsidR="001937D3" w:rsidRPr="00C45516" w:rsidRDefault="001937D3" w:rsidP="0079637F">
            <w:pPr>
              <w:keepLines/>
              <w:contextualSpacing/>
              <w:rPr>
                <w:rFonts w:ascii="Calibri" w:eastAsia="Calibri" w:hAnsi="Calibri"/>
                <w:sz w:val="20"/>
                <w:szCs w:val="20"/>
              </w:rPr>
            </w:pPr>
          </w:p>
          <w:p w14:paraId="6E910E89" w14:textId="77777777" w:rsidR="001937D3" w:rsidRPr="000A1388" w:rsidRDefault="001937D3" w:rsidP="0079637F">
            <w:pPr>
              <w:keepNext/>
              <w:keepLines/>
              <w:spacing w:before="240" w:after="60"/>
              <w:contextualSpacing/>
              <w:outlineLvl w:val="2"/>
              <w:rPr>
                <w:rFonts w:ascii="Calibri" w:eastAsia="Calibri" w:hAnsi="Calibri"/>
                <w:sz w:val="20"/>
                <w:szCs w:val="20"/>
              </w:rPr>
            </w:pPr>
            <w:r w:rsidRPr="00C45516">
              <w:rPr>
                <w:rFonts w:ascii="Calibri" w:eastAsia="Calibri" w:hAnsi="Calibri"/>
                <w:sz w:val="20"/>
                <w:szCs w:val="20"/>
              </w:rPr>
              <w:t>UAD, Linda Comer, Jason Ford</w:t>
            </w:r>
          </w:p>
          <w:p w14:paraId="4DE79ECC" w14:textId="77777777" w:rsidR="001937D3" w:rsidRPr="00C45516" w:rsidRDefault="001937D3" w:rsidP="0079637F">
            <w:pPr>
              <w:keepLines/>
              <w:contextualSpacing/>
              <w:rPr>
                <w:rFonts w:ascii="Calibri" w:eastAsia="Calibri" w:hAnsi="Calibri"/>
                <w:sz w:val="20"/>
                <w:szCs w:val="20"/>
              </w:rPr>
            </w:pPr>
          </w:p>
          <w:p w14:paraId="49C3C9DB" w14:textId="77777777" w:rsidR="001937D3" w:rsidRPr="000A1388" w:rsidRDefault="001937D3" w:rsidP="0079637F">
            <w:pPr>
              <w:keepNext/>
              <w:keepLines/>
              <w:spacing w:before="240" w:after="60"/>
              <w:contextualSpacing/>
              <w:outlineLvl w:val="2"/>
              <w:rPr>
                <w:rFonts w:ascii="Calibri" w:eastAsia="Calibri" w:hAnsi="Calibri"/>
                <w:sz w:val="20"/>
                <w:szCs w:val="20"/>
              </w:rPr>
            </w:pPr>
            <w:r w:rsidRPr="00C45516">
              <w:rPr>
                <w:rFonts w:ascii="Calibri" w:eastAsia="Calibri" w:hAnsi="Calibri"/>
                <w:sz w:val="20"/>
                <w:szCs w:val="20"/>
              </w:rPr>
              <w:t>Linda Comer</w:t>
            </w:r>
          </w:p>
          <w:p w14:paraId="7723B6EA" w14:textId="77777777" w:rsidR="001937D3" w:rsidRPr="00C45516" w:rsidRDefault="001937D3" w:rsidP="0079637F">
            <w:pPr>
              <w:keepLines/>
              <w:contextualSpacing/>
              <w:rPr>
                <w:rFonts w:ascii="Calibri" w:eastAsia="Calibri" w:hAnsi="Calibri"/>
                <w:sz w:val="20"/>
                <w:szCs w:val="20"/>
              </w:rPr>
            </w:pPr>
          </w:p>
          <w:p w14:paraId="302D1F7A" w14:textId="77777777" w:rsidR="001937D3" w:rsidRPr="000A1388" w:rsidRDefault="001937D3" w:rsidP="0079637F">
            <w:pPr>
              <w:keepNext/>
              <w:keepLines/>
              <w:spacing w:before="240" w:after="60"/>
              <w:contextualSpacing/>
              <w:outlineLvl w:val="2"/>
              <w:rPr>
                <w:rFonts w:ascii="Calibri" w:eastAsia="Calibri" w:hAnsi="Calibri"/>
                <w:sz w:val="20"/>
                <w:szCs w:val="20"/>
              </w:rPr>
            </w:pPr>
            <w:r w:rsidRPr="00C45516">
              <w:rPr>
                <w:rFonts w:ascii="Calibri" w:eastAsia="Calibri" w:hAnsi="Calibri"/>
                <w:sz w:val="20"/>
                <w:szCs w:val="20"/>
              </w:rPr>
              <w:t>UAD</w:t>
            </w:r>
          </w:p>
          <w:p w14:paraId="4E1D5786" w14:textId="77777777" w:rsidR="001937D3" w:rsidRPr="00C45516" w:rsidRDefault="001937D3" w:rsidP="0079637F">
            <w:pPr>
              <w:keepLines/>
              <w:contextualSpacing/>
              <w:rPr>
                <w:rFonts w:ascii="Calibri" w:eastAsia="Calibri" w:hAnsi="Calibri"/>
                <w:sz w:val="20"/>
                <w:szCs w:val="20"/>
              </w:rPr>
            </w:pPr>
          </w:p>
          <w:p w14:paraId="56B37F1A" w14:textId="77777777" w:rsidR="001937D3" w:rsidRPr="000A1388" w:rsidRDefault="001937D3" w:rsidP="0079637F">
            <w:pPr>
              <w:keepNext/>
              <w:keepLines/>
              <w:spacing w:before="240" w:after="60"/>
              <w:contextualSpacing/>
              <w:outlineLvl w:val="2"/>
              <w:rPr>
                <w:rFonts w:ascii="Calibri" w:eastAsia="Calibri" w:hAnsi="Calibri"/>
                <w:sz w:val="20"/>
                <w:szCs w:val="20"/>
              </w:rPr>
            </w:pPr>
            <w:r w:rsidRPr="00C45516">
              <w:rPr>
                <w:rFonts w:ascii="Calibri" w:eastAsia="Calibri" w:hAnsi="Calibri"/>
                <w:sz w:val="20"/>
                <w:szCs w:val="20"/>
              </w:rPr>
              <w:t>Director and SON Faculty</w:t>
            </w:r>
          </w:p>
          <w:p w14:paraId="3F1FF6F7" w14:textId="77777777" w:rsidR="001937D3" w:rsidRPr="00C45516" w:rsidRDefault="001937D3" w:rsidP="0079637F">
            <w:pPr>
              <w:keepLines/>
              <w:contextualSpacing/>
              <w:rPr>
                <w:rFonts w:ascii="Calibri" w:eastAsia="Calibri" w:hAnsi="Calibri"/>
                <w:sz w:val="20"/>
                <w:szCs w:val="20"/>
              </w:rPr>
            </w:pPr>
          </w:p>
          <w:p w14:paraId="4852387F" w14:textId="77777777" w:rsidR="001937D3" w:rsidRPr="000A1388" w:rsidRDefault="001937D3" w:rsidP="0079637F">
            <w:pPr>
              <w:keepNext/>
              <w:keepLines/>
              <w:spacing w:before="240" w:after="60"/>
              <w:contextualSpacing/>
              <w:outlineLvl w:val="2"/>
              <w:rPr>
                <w:rFonts w:ascii="Calibri" w:eastAsia="Calibri" w:hAnsi="Calibri"/>
                <w:sz w:val="20"/>
                <w:szCs w:val="20"/>
              </w:rPr>
            </w:pPr>
            <w:r w:rsidRPr="00C45516">
              <w:rPr>
                <w:rFonts w:ascii="Calibri" w:eastAsia="Calibri" w:hAnsi="Calibri"/>
                <w:sz w:val="20"/>
                <w:szCs w:val="20"/>
              </w:rPr>
              <w:t>Undergraduate, Graduate and RN to BSN Faculty</w:t>
            </w:r>
          </w:p>
        </w:tc>
      </w:tr>
    </w:tbl>
    <w:p w14:paraId="0894A535" w14:textId="77777777" w:rsidR="0079637F" w:rsidRPr="00C45516" w:rsidRDefault="0079637F" w:rsidP="0079637F">
      <w:pPr>
        <w:spacing w:after="200"/>
        <w:contextualSpacing/>
        <w:rPr>
          <w:rFonts w:ascii="Calibri" w:eastAsia="Calibri" w:hAnsi="Calibri"/>
          <w:sz w:val="20"/>
          <w:szCs w:val="20"/>
        </w:rPr>
      </w:pPr>
    </w:p>
    <w:p w14:paraId="49928D7D" w14:textId="77777777" w:rsidR="0079637F" w:rsidRPr="00C45516" w:rsidRDefault="0079637F" w:rsidP="0079637F">
      <w:pPr>
        <w:spacing w:after="200"/>
        <w:contextualSpacing/>
        <w:rPr>
          <w:rFonts w:ascii="Calibri" w:eastAsia="Calibri" w:hAnsi="Calibri"/>
          <w:b/>
          <w:sz w:val="20"/>
          <w:szCs w:val="20"/>
        </w:rPr>
      </w:pPr>
    </w:p>
    <w:p w14:paraId="164AC6D6" w14:textId="77777777" w:rsidR="0079637F" w:rsidRPr="00C45516" w:rsidRDefault="0079637F" w:rsidP="0079637F">
      <w:pPr>
        <w:spacing w:after="200"/>
        <w:contextualSpacing/>
        <w:rPr>
          <w:rFonts w:ascii="Calibri" w:eastAsia="Calibri" w:hAnsi="Calibri"/>
          <w:b/>
          <w:sz w:val="20"/>
          <w:szCs w:val="20"/>
        </w:rPr>
      </w:pPr>
    </w:p>
    <w:p w14:paraId="4DBAABB9" w14:textId="77777777" w:rsidR="0079637F" w:rsidRPr="00C45516" w:rsidRDefault="0079637F" w:rsidP="0079637F">
      <w:pPr>
        <w:spacing w:after="200"/>
        <w:contextualSpacing/>
        <w:rPr>
          <w:rFonts w:ascii="Calibri" w:eastAsia="Calibri" w:hAnsi="Calibri"/>
          <w:b/>
          <w:sz w:val="20"/>
          <w:szCs w:val="20"/>
        </w:rPr>
      </w:pPr>
    </w:p>
    <w:p w14:paraId="0D5AC9F4" w14:textId="77777777" w:rsidR="0079637F" w:rsidRPr="00C45516" w:rsidRDefault="0079637F" w:rsidP="0079637F">
      <w:pPr>
        <w:spacing w:after="200"/>
        <w:contextualSpacing/>
        <w:rPr>
          <w:rFonts w:ascii="Calibri" w:eastAsia="Calibri" w:hAnsi="Calibri"/>
          <w:b/>
          <w:sz w:val="20"/>
          <w:szCs w:val="20"/>
        </w:rPr>
      </w:pPr>
    </w:p>
    <w:p w14:paraId="24562AD9" w14:textId="77777777" w:rsidR="00CF63E2" w:rsidRDefault="00CF63E2" w:rsidP="0079637F">
      <w:pPr>
        <w:spacing w:after="200"/>
        <w:contextualSpacing/>
        <w:rPr>
          <w:rFonts w:ascii="Calibri" w:eastAsia="Calibri" w:hAnsi="Calibri"/>
          <w:b/>
          <w:sz w:val="20"/>
          <w:szCs w:val="20"/>
        </w:rPr>
      </w:pPr>
    </w:p>
    <w:p w14:paraId="18B6840D" w14:textId="77777777" w:rsidR="00CF63E2" w:rsidRDefault="00CF63E2" w:rsidP="0079637F">
      <w:pPr>
        <w:spacing w:after="200"/>
        <w:contextualSpacing/>
        <w:rPr>
          <w:rFonts w:ascii="Calibri" w:eastAsia="Calibri" w:hAnsi="Calibri"/>
          <w:b/>
          <w:sz w:val="20"/>
          <w:szCs w:val="20"/>
        </w:rPr>
      </w:pPr>
    </w:p>
    <w:p w14:paraId="2CF4A98F" w14:textId="77777777" w:rsidR="00CF63E2" w:rsidRDefault="00CF63E2" w:rsidP="0079637F">
      <w:pPr>
        <w:spacing w:after="200"/>
        <w:contextualSpacing/>
        <w:rPr>
          <w:rFonts w:ascii="Calibri" w:eastAsia="Calibri" w:hAnsi="Calibri"/>
          <w:b/>
          <w:sz w:val="20"/>
          <w:szCs w:val="20"/>
        </w:rPr>
      </w:pPr>
    </w:p>
    <w:p w14:paraId="6F023EC6" w14:textId="77777777" w:rsidR="0079637F" w:rsidRPr="00C45516" w:rsidRDefault="0079637F" w:rsidP="0079637F">
      <w:pPr>
        <w:spacing w:after="200"/>
        <w:contextualSpacing/>
        <w:rPr>
          <w:rFonts w:ascii="Calibri" w:eastAsia="Calibri" w:hAnsi="Calibri"/>
          <w:b/>
          <w:sz w:val="20"/>
          <w:szCs w:val="20"/>
        </w:rPr>
      </w:pPr>
      <w:r w:rsidRPr="00C45516">
        <w:rPr>
          <w:rFonts w:ascii="Calibri" w:eastAsia="Calibri" w:hAnsi="Calibri"/>
          <w:b/>
          <w:sz w:val="20"/>
          <w:szCs w:val="20"/>
        </w:rPr>
        <w:t>Strategic Direction III: Promote outreach and engagement to improve the visibility of the school.</w:t>
      </w:r>
    </w:p>
    <w:p w14:paraId="442F276B" w14:textId="77777777" w:rsidR="0079637F" w:rsidRPr="00C45516" w:rsidRDefault="0079637F" w:rsidP="0079637F">
      <w:pPr>
        <w:spacing w:after="200"/>
        <w:contextualSpacing/>
        <w:rPr>
          <w:rFonts w:ascii="Calibri" w:eastAsia="Calibri" w:hAnsi="Calibri"/>
          <w:b/>
          <w:sz w:val="20"/>
          <w:szCs w:val="20"/>
        </w:rPr>
      </w:pPr>
    </w:p>
    <w:tbl>
      <w:tblPr>
        <w:tblW w:w="13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4950"/>
        <w:gridCol w:w="1303"/>
        <w:gridCol w:w="5739"/>
      </w:tblGrid>
      <w:tr w:rsidR="0000496C" w:rsidRPr="00C45516" w14:paraId="103D377B" w14:textId="77777777" w:rsidTr="0000496C">
        <w:tc>
          <w:tcPr>
            <w:tcW w:w="1458" w:type="dxa"/>
          </w:tcPr>
          <w:p w14:paraId="60080684" w14:textId="77777777" w:rsidR="001937D3" w:rsidRPr="0000496C" w:rsidRDefault="001937D3" w:rsidP="0079637F">
            <w:pPr>
              <w:keepNext/>
              <w:spacing w:before="240" w:after="200"/>
              <w:contextualSpacing/>
              <w:outlineLvl w:val="2"/>
              <w:rPr>
                <w:rFonts w:ascii="Calibri" w:eastAsia="Calibri" w:hAnsi="Calibri"/>
                <w:b/>
                <w:sz w:val="20"/>
                <w:szCs w:val="20"/>
              </w:rPr>
            </w:pPr>
            <w:r w:rsidRPr="00C45516">
              <w:rPr>
                <w:rFonts w:ascii="Calibri" w:eastAsia="Calibri" w:hAnsi="Calibri"/>
                <w:b/>
                <w:sz w:val="20"/>
                <w:szCs w:val="20"/>
              </w:rPr>
              <w:t>Goals</w:t>
            </w:r>
          </w:p>
        </w:tc>
        <w:tc>
          <w:tcPr>
            <w:tcW w:w="4950" w:type="dxa"/>
          </w:tcPr>
          <w:p w14:paraId="2EEEDD35" w14:textId="77777777" w:rsidR="001937D3" w:rsidRPr="000A1388" w:rsidRDefault="001937D3" w:rsidP="0000496C">
            <w:pPr>
              <w:keepNext/>
              <w:keepLines/>
              <w:spacing w:before="240" w:after="200"/>
              <w:ind w:right="-723"/>
              <w:contextualSpacing/>
              <w:outlineLvl w:val="2"/>
              <w:rPr>
                <w:rFonts w:ascii="Calibri" w:eastAsia="Calibri" w:hAnsi="Calibri"/>
                <w:sz w:val="20"/>
                <w:szCs w:val="20"/>
              </w:rPr>
            </w:pPr>
            <w:r w:rsidRPr="00C45516">
              <w:rPr>
                <w:rFonts w:ascii="Calibri" w:eastAsia="Calibri" w:hAnsi="Calibri"/>
                <w:b/>
                <w:sz w:val="20"/>
                <w:szCs w:val="20"/>
              </w:rPr>
              <w:t>Objectives</w:t>
            </w:r>
          </w:p>
        </w:tc>
        <w:tc>
          <w:tcPr>
            <w:tcW w:w="1303" w:type="dxa"/>
          </w:tcPr>
          <w:p w14:paraId="1CA8F945" w14:textId="77777777" w:rsidR="001937D3" w:rsidRPr="0000496C" w:rsidRDefault="001937D3" w:rsidP="0079637F">
            <w:pPr>
              <w:keepNext/>
              <w:spacing w:before="240" w:after="200"/>
              <w:contextualSpacing/>
              <w:outlineLvl w:val="2"/>
              <w:rPr>
                <w:rFonts w:ascii="Calibri" w:eastAsia="Calibri" w:hAnsi="Calibri"/>
                <w:b/>
                <w:sz w:val="20"/>
                <w:szCs w:val="20"/>
              </w:rPr>
            </w:pPr>
            <w:r w:rsidRPr="00C45516">
              <w:rPr>
                <w:rFonts w:ascii="Calibri" w:eastAsia="Calibri" w:hAnsi="Calibri"/>
                <w:b/>
                <w:sz w:val="20"/>
                <w:szCs w:val="20"/>
              </w:rPr>
              <w:t>Priority</w:t>
            </w:r>
          </w:p>
        </w:tc>
        <w:tc>
          <w:tcPr>
            <w:tcW w:w="5739" w:type="dxa"/>
          </w:tcPr>
          <w:p w14:paraId="196F9CB1" w14:textId="77777777" w:rsidR="001937D3" w:rsidRPr="0000496C" w:rsidRDefault="001937D3" w:rsidP="0000496C">
            <w:pPr>
              <w:keepNext/>
              <w:spacing w:before="240" w:after="60"/>
              <w:ind w:left="-39" w:right="-1185" w:hanging="90"/>
              <w:outlineLvl w:val="2"/>
              <w:rPr>
                <w:rFonts w:ascii="Calibri" w:eastAsia="Calibri" w:hAnsi="Calibri"/>
                <w:b/>
                <w:sz w:val="20"/>
                <w:szCs w:val="20"/>
              </w:rPr>
            </w:pPr>
            <w:r w:rsidRPr="00C45516">
              <w:rPr>
                <w:rFonts w:ascii="Calibri" w:eastAsia="Calibri" w:hAnsi="Calibri"/>
                <w:b/>
                <w:sz w:val="20"/>
                <w:szCs w:val="20"/>
              </w:rPr>
              <w:t>Responsible Individual(s) or Committee</w:t>
            </w:r>
          </w:p>
        </w:tc>
      </w:tr>
      <w:tr w:rsidR="0000496C" w:rsidRPr="00C45516" w14:paraId="74B2BA8F" w14:textId="77777777" w:rsidTr="0000496C">
        <w:tc>
          <w:tcPr>
            <w:tcW w:w="1458" w:type="dxa"/>
          </w:tcPr>
          <w:p w14:paraId="17863032" w14:textId="77777777" w:rsidR="001937D3" w:rsidRPr="000A1388" w:rsidRDefault="001937D3" w:rsidP="0079637F">
            <w:pPr>
              <w:keepNext/>
              <w:keepLines/>
              <w:spacing w:before="240" w:after="200"/>
              <w:contextualSpacing/>
              <w:outlineLvl w:val="2"/>
              <w:rPr>
                <w:rFonts w:ascii="Calibri" w:eastAsia="Calibri" w:hAnsi="Calibri"/>
                <w:sz w:val="20"/>
                <w:szCs w:val="20"/>
              </w:rPr>
            </w:pPr>
            <w:r w:rsidRPr="00C45516">
              <w:rPr>
                <w:rFonts w:ascii="Calibri" w:eastAsia="Calibri" w:hAnsi="Calibri"/>
                <w:sz w:val="20"/>
                <w:szCs w:val="20"/>
              </w:rPr>
              <w:t>-Develop partnerships external to the University.</w:t>
            </w:r>
          </w:p>
        </w:tc>
        <w:tc>
          <w:tcPr>
            <w:tcW w:w="4950" w:type="dxa"/>
          </w:tcPr>
          <w:p w14:paraId="11F39EB9" w14:textId="77777777" w:rsidR="001937D3" w:rsidRPr="000A1388" w:rsidRDefault="001937D3" w:rsidP="0079637F">
            <w:pPr>
              <w:keepNext/>
              <w:keepLines/>
              <w:spacing w:before="240" w:after="60"/>
              <w:contextualSpacing/>
              <w:outlineLvl w:val="2"/>
              <w:rPr>
                <w:rFonts w:ascii="Calibri" w:eastAsia="Calibri" w:hAnsi="Calibri"/>
                <w:sz w:val="20"/>
                <w:szCs w:val="20"/>
              </w:rPr>
            </w:pPr>
            <w:r w:rsidRPr="00C45516">
              <w:rPr>
                <w:rFonts w:ascii="Calibri" w:eastAsia="Calibri" w:hAnsi="Calibri"/>
                <w:b/>
                <w:sz w:val="20"/>
                <w:szCs w:val="20"/>
              </w:rPr>
              <w:t>1</w:t>
            </w:r>
            <w:r w:rsidRPr="00C45516">
              <w:rPr>
                <w:rFonts w:ascii="Calibri" w:eastAsia="Calibri" w:hAnsi="Calibri"/>
                <w:sz w:val="20"/>
                <w:szCs w:val="20"/>
              </w:rPr>
              <w:t>-Continue to develop and strengthen the VA Nursing Academy (VANA) program.</w:t>
            </w:r>
          </w:p>
          <w:p w14:paraId="4A1CC74B" w14:textId="77777777" w:rsidR="001937D3" w:rsidRPr="000A1388" w:rsidRDefault="001937D3" w:rsidP="0079637F">
            <w:pPr>
              <w:keepNext/>
              <w:keepLines/>
              <w:spacing w:before="240" w:after="60"/>
              <w:contextualSpacing/>
              <w:outlineLvl w:val="2"/>
              <w:rPr>
                <w:rFonts w:ascii="Calibri" w:eastAsia="Calibri" w:hAnsi="Calibri"/>
                <w:sz w:val="20"/>
                <w:szCs w:val="20"/>
              </w:rPr>
            </w:pPr>
            <w:r w:rsidRPr="00C45516">
              <w:rPr>
                <w:rFonts w:ascii="Calibri" w:eastAsia="Calibri" w:hAnsi="Calibri"/>
                <w:b/>
                <w:sz w:val="20"/>
                <w:szCs w:val="20"/>
              </w:rPr>
              <w:t>2</w:t>
            </w:r>
            <w:r w:rsidRPr="00C45516">
              <w:rPr>
                <w:rFonts w:ascii="Calibri" w:eastAsia="Calibri" w:hAnsi="Calibri"/>
                <w:sz w:val="20"/>
                <w:szCs w:val="20"/>
              </w:rPr>
              <w:t>-Implement the RIBN program with Asheville-Buncombe Community Technical College fall 2010.</w:t>
            </w:r>
          </w:p>
          <w:p w14:paraId="4D1668E7" w14:textId="77777777" w:rsidR="001937D3" w:rsidRPr="000A1388" w:rsidRDefault="001937D3" w:rsidP="0079637F">
            <w:pPr>
              <w:keepNext/>
              <w:keepLines/>
              <w:spacing w:before="240" w:after="60"/>
              <w:contextualSpacing/>
              <w:outlineLvl w:val="2"/>
              <w:rPr>
                <w:rFonts w:ascii="Calibri" w:eastAsia="Calibri" w:hAnsi="Calibri"/>
                <w:sz w:val="20"/>
                <w:szCs w:val="20"/>
              </w:rPr>
            </w:pPr>
            <w:r w:rsidRPr="00C45516">
              <w:rPr>
                <w:rFonts w:ascii="Calibri" w:eastAsia="Calibri" w:hAnsi="Calibri"/>
                <w:b/>
                <w:sz w:val="20"/>
                <w:szCs w:val="20"/>
              </w:rPr>
              <w:t>3</w:t>
            </w:r>
            <w:r w:rsidRPr="00C45516">
              <w:rPr>
                <w:rFonts w:ascii="Calibri" w:eastAsia="Calibri" w:hAnsi="Calibri"/>
                <w:sz w:val="20"/>
                <w:szCs w:val="20"/>
              </w:rPr>
              <w:t xml:space="preserve">-Explore a potential partnership between the nursing anesthesia track and the University of Medicine and Pharmacy in Saigon, Vietnam. </w:t>
            </w:r>
          </w:p>
          <w:p w14:paraId="6FC34BE5" w14:textId="77777777" w:rsidR="001937D3" w:rsidRPr="000A1388" w:rsidRDefault="001937D3" w:rsidP="0079637F">
            <w:pPr>
              <w:keepNext/>
              <w:keepLines/>
              <w:spacing w:before="240" w:after="60"/>
              <w:contextualSpacing/>
              <w:outlineLvl w:val="2"/>
              <w:rPr>
                <w:rFonts w:ascii="Calibri" w:eastAsia="Calibri" w:hAnsi="Calibri"/>
                <w:sz w:val="20"/>
                <w:szCs w:val="20"/>
              </w:rPr>
            </w:pPr>
            <w:r w:rsidRPr="00C45516">
              <w:rPr>
                <w:rFonts w:ascii="Calibri" w:eastAsia="Calibri" w:hAnsi="Calibri"/>
                <w:b/>
                <w:sz w:val="20"/>
                <w:szCs w:val="20"/>
              </w:rPr>
              <w:t>4</w:t>
            </w:r>
            <w:r w:rsidRPr="00C45516">
              <w:rPr>
                <w:rFonts w:ascii="Calibri" w:eastAsia="Calibri" w:hAnsi="Calibri"/>
                <w:sz w:val="20"/>
                <w:szCs w:val="20"/>
              </w:rPr>
              <w:t xml:space="preserve">-Explore the development of a Speaker’s Bureau </w:t>
            </w:r>
            <w:proofErr w:type="gramStart"/>
            <w:r w:rsidRPr="00C45516">
              <w:rPr>
                <w:rFonts w:ascii="Calibri" w:eastAsia="Calibri" w:hAnsi="Calibri"/>
                <w:sz w:val="20"/>
                <w:szCs w:val="20"/>
              </w:rPr>
              <w:t>among nursing faculty for community outreach</w:t>
            </w:r>
            <w:proofErr w:type="gramEnd"/>
            <w:r w:rsidRPr="00C45516">
              <w:rPr>
                <w:rFonts w:ascii="Calibri" w:eastAsia="Calibri" w:hAnsi="Calibri"/>
                <w:sz w:val="20"/>
                <w:szCs w:val="20"/>
              </w:rPr>
              <w:t>.</w:t>
            </w:r>
          </w:p>
          <w:p w14:paraId="32437233" w14:textId="77777777" w:rsidR="001937D3" w:rsidRPr="000A1388" w:rsidRDefault="001937D3" w:rsidP="0079637F">
            <w:pPr>
              <w:keepNext/>
              <w:keepLines/>
              <w:spacing w:before="240" w:after="60"/>
              <w:contextualSpacing/>
              <w:outlineLvl w:val="2"/>
              <w:rPr>
                <w:rFonts w:ascii="Calibri" w:eastAsia="Calibri" w:hAnsi="Calibri"/>
                <w:sz w:val="20"/>
                <w:szCs w:val="20"/>
              </w:rPr>
            </w:pPr>
            <w:r w:rsidRPr="00C45516">
              <w:rPr>
                <w:rFonts w:ascii="Calibri" w:eastAsia="Calibri" w:hAnsi="Calibri"/>
                <w:b/>
                <w:sz w:val="20"/>
                <w:szCs w:val="20"/>
              </w:rPr>
              <w:t>5</w:t>
            </w:r>
            <w:r w:rsidRPr="00C45516">
              <w:rPr>
                <w:rFonts w:ascii="Calibri" w:eastAsia="Calibri" w:hAnsi="Calibri"/>
                <w:sz w:val="20"/>
                <w:szCs w:val="20"/>
              </w:rPr>
              <w:t xml:space="preserve">-Examine the development of a </w:t>
            </w:r>
            <w:proofErr w:type="gramStart"/>
            <w:r w:rsidRPr="00C45516">
              <w:rPr>
                <w:rFonts w:ascii="Calibri" w:eastAsia="Calibri" w:hAnsi="Calibri"/>
                <w:sz w:val="20"/>
                <w:szCs w:val="20"/>
              </w:rPr>
              <w:t>30 minute/</w:t>
            </w:r>
            <w:proofErr w:type="gramEnd"/>
            <w:r w:rsidRPr="00C45516">
              <w:rPr>
                <w:rFonts w:ascii="Calibri" w:eastAsia="Calibri" w:hAnsi="Calibri"/>
                <w:sz w:val="20"/>
                <w:szCs w:val="20"/>
              </w:rPr>
              <w:t xml:space="preserve">week radio program on health issues supported by nursing faculty and students to be broadcast on WCU radio. </w:t>
            </w:r>
          </w:p>
          <w:p w14:paraId="6080D87B" w14:textId="77777777" w:rsidR="001937D3" w:rsidRPr="000A1388" w:rsidRDefault="001937D3" w:rsidP="0079637F">
            <w:pPr>
              <w:keepNext/>
              <w:keepLines/>
              <w:spacing w:before="240" w:after="60"/>
              <w:contextualSpacing/>
              <w:outlineLvl w:val="2"/>
              <w:rPr>
                <w:rFonts w:ascii="Calibri" w:eastAsia="Calibri" w:hAnsi="Calibri"/>
                <w:sz w:val="20"/>
                <w:szCs w:val="20"/>
              </w:rPr>
            </w:pPr>
            <w:r w:rsidRPr="00C45516">
              <w:rPr>
                <w:rFonts w:ascii="Calibri" w:eastAsia="Calibri" w:hAnsi="Calibri"/>
                <w:b/>
                <w:sz w:val="20"/>
                <w:szCs w:val="20"/>
              </w:rPr>
              <w:t>6</w:t>
            </w:r>
            <w:r w:rsidRPr="00C45516">
              <w:rPr>
                <w:rFonts w:ascii="Calibri" w:eastAsia="Calibri" w:hAnsi="Calibri"/>
                <w:sz w:val="20"/>
                <w:szCs w:val="20"/>
              </w:rPr>
              <w:t>-Maintain partnerships with Kings College and the Royal Hospital for Sick Children in the U.K.</w:t>
            </w:r>
          </w:p>
        </w:tc>
        <w:tc>
          <w:tcPr>
            <w:tcW w:w="1303" w:type="dxa"/>
          </w:tcPr>
          <w:p w14:paraId="49FDCB3D" w14:textId="77777777" w:rsidR="001937D3" w:rsidRPr="000A1388" w:rsidRDefault="001937D3" w:rsidP="0079637F">
            <w:pPr>
              <w:keepNext/>
              <w:keepLines/>
              <w:spacing w:before="240" w:after="60"/>
              <w:contextualSpacing/>
              <w:jc w:val="center"/>
              <w:outlineLvl w:val="2"/>
              <w:rPr>
                <w:rFonts w:ascii="Calibri" w:eastAsia="Calibri" w:hAnsi="Calibri"/>
                <w:sz w:val="20"/>
                <w:szCs w:val="20"/>
              </w:rPr>
            </w:pPr>
            <w:r w:rsidRPr="00C45516">
              <w:rPr>
                <w:rFonts w:ascii="Calibri" w:eastAsia="Calibri" w:hAnsi="Calibri"/>
                <w:sz w:val="20"/>
                <w:szCs w:val="20"/>
              </w:rPr>
              <w:t>Ongoing</w:t>
            </w:r>
          </w:p>
          <w:p w14:paraId="286AB3DC" w14:textId="77777777" w:rsidR="001937D3" w:rsidRPr="00C45516" w:rsidRDefault="001937D3" w:rsidP="0079637F">
            <w:pPr>
              <w:keepLines/>
              <w:contextualSpacing/>
              <w:jc w:val="center"/>
              <w:rPr>
                <w:rFonts w:ascii="Calibri" w:eastAsia="Calibri" w:hAnsi="Calibri"/>
                <w:sz w:val="20"/>
                <w:szCs w:val="20"/>
              </w:rPr>
            </w:pPr>
          </w:p>
          <w:p w14:paraId="2082CA74" w14:textId="77777777" w:rsidR="001937D3" w:rsidRPr="000A1388" w:rsidRDefault="001937D3" w:rsidP="0079637F">
            <w:pPr>
              <w:keepNext/>
              <w:keepLines/>
              <w:spacing w:before="240" w:after="60"/>
              <w:contextualSpacing/>
              <w:jc w:val="center"/>
              <w:outlineLvl w:val="2"/>
              <w:rPr>
                <w:rFonts w:ascii="Calibri" w:eastAsia="Calibri" w:hAnsi="Calibri"/>
                <w:sz w:val="20"/>
                <w:szCs w:val="20"/>
              </w:rPr>
            </w:pPr>
            <w:r w:rsidRPr="00C45516">
              <w:rPr>
                <w:rFonts w:ascii="Calibri" w:eastAsia="Calibri" w:hAnsi="Calibri"/>
                <w:sz w:val="20"/>
                <w:szCs w:val="20"/>
              </w:rPr>
              <w:t>1</w:t>
            </w:r>
          </w:p>
          <w:p w14:paraId="549D7B36" w14:textId="77777777" w:rsidR="001937D3" w:rsidRPr="00C45516" w:rsidRDefault="001937D3" w:rsidP="0079637F">
            <w:pPr>
              <w:keepLines/>
              <w:contextualSpacing/>
              <w:jc w:val="center"/>
              <w:rPr>
                <w:rFonts w:ascii="Calibri" w:eastAsia="Calibri" w:hAnsi="Calibri"/>
                <w:sz w:val="20"/>
                <w:szCs w:val="20"/>
              </w:rPr>
            </w:pPr>
          </w:p>
          <w:p w14:paraId="388CB3DD" w14:textId="77777777" w:rsidR="001937D3" w:rsidRPr="000A1388" w:rsidRDefault="001937D3" w:rsidP="0079637F">
            <w:pPr>
              <w:keepNext/>
              <w:keepLines/>
              <w:spacing w:before="240" w:after="60"/>
              <w:contextualSpacing/>
              <w:jc w:val="center"/>
              <w:outlineLvl w:val="2"/>
              <w:rPr>
                <w:rFonts w:ascii="Calibri" w:eastAsia="Calibri" w:hAnsi="Calibri"/>
                <w:sz w:val="20"/>
                <w:szCs w:val="20"/>
              </w:rPr>
            </w:pPr>
            <w:r w:rsidRPr="00C45516">
              <w:rPr>
                <w:rFonts w:ascii="Calibri" w:eastAsia="Calibri" w:hAnsi="Calibri"/>
                <w:sz w:val="20"/>
                <w:szCs w:val="20"/>
              </w:rPr>
              <w:t>3</w:t>
            </w:r>
          </w:p>
          <w:p w14:paraId="08DCF8AF" w14:textId="77777777" w:rsidR="001937D3" w:rsidRPr="00C45516" w:rsidRDefault="001937D3" w:rsidP="0079637F">
            <w:pPr>
              <w:keepLines/>
              <w:contextualSpacing/>
              <w:jc w:val="center"/>
              <w:rPr>
                <w:rFonts w:ascii="Calibri" w:eastAsia="Calibri" w:hAnsi="Calibri"/>
                <w:sz w:val="20"/>
                <w:szCs w:val="20"/>
              </w:rPr>
            </w:pPr>
          </w:p>
          <w:p w14:paraId="203D0B6C" w14:textId="77777777" w:rsidR="001937D3" w:rsidRPr="00C45516" w:rsidRDefault="001937D3" w:rsidP="0079637F">
            <w:pPr>
              <w:keepLines/>
              <w:contextualSpacing/>
              <w:jc w:val="center"/>
              <w:rPr>
                <w:rFonts w:ascii="Calibri" w:eastAsia="Calibri" w:hAnsi="Calibri"/>
                <w:sz w:val="20"/>
                <w:szCs w:val="20"/>
              </w:rPr>
            </w:pPr>
          </w:p>
          <w:p w14:paraId="60EBEA66" w14:textId="77777777" w:rsidR="001937D3" w:rsidRPr="000A1388" w:rsidRDefault="001937D3" w:rsidP="0079637F">
            <w:pPr>
              <w:keepNext/>
              <w:keepLines/>
              <w:spacing w:before="240" w:after="60"/>
              <w:contextualSpacing/>
              <w:jc w:val="center"/>
              <w:outlineLvl w:val="2"/>
              <w:rPr>
                <w:rFonts w:ascii="Calibri" w:eastAsia="Calibri" w:hAnsi="Calibri"/>
                <w:sz w:val="20"/>
                <w:szCs w:val="20"/>
              </w:rPr>
            </w:pPr>
            <w:r w:rsidRPr="00C45516">
              <w:rPr>
                <w:rFonts w:ascii="Calibri" w:eastAsia="Calibri" w:hAnsi="Calibri"/>
                <w:sz w:val="20"/>
                <w:szCs w:val="20"/>
              </w:rPr>
              <w:t>3</w:t>
            </w:r>
          </w:p>
          <w:p w14:paraId="558C45C9" w14:textId="77777777" w:rsidR="001937D3" w:rsidRPr="00C45516" w:rsidRDefault="001937D3" w:rsidP="0079637F">
            <w:pPr>
              <w:keepLines/>
              <w:contextualSpacing/>
              <w:jc w:val="center"/>
              <w:rPr>
                <w:rFonts w:ascii="Calibri" w:eastAsia="Calibri" w:hAnsi="Calibri"/>
                <w:sz w:val="20"/>
                <w:szCs w:val="20"/>
              </w:rPr>
            </w:pPr>
          </w:p>
          <w:p w14:paraId="015E1E18" w14:textId="77777777" w:rsidR="001937D3" w:rsidRPr="000A1388" w:rsidRDefault="001937D3" w:rsidP="0079637F">
            <w:pPr>
              <w:keepNext/>
              <w:keepLines/>
              <w:spacing w:before="240" w:after="60"/>
              <w:contextualSpacing/>
              <w:jc w:val="center"/>
              <w:outlineLvl w:val="2"/>
              <w:rPr>
                <w:rFonts w:ascii="Calibri" w:eastAsia="Calibri" w:hAnsi="Calibri"/>
                <w:sz w:val="20"/>
                <w:szCs w:val="20"/>
              </w:rPr>
            </w:pPr>
            <w:r w:rsidRPr="00C45516">
              <w:rPr>
                <w:rFonts w:ascii="Calibri" w:eastAsia="Calibri" w:hAnsi="Calibri"/>
                <w:sz w:val="20"/>
                <w:szCs w:val="20"/>
              </w:rPr>
              <w:t>3</w:t>
            </w:r>
          </w:p>
          <w:p w14:paraId="12B52BAE" w14:textId="77777777" w:rsidR="001937D3" w:rsidRPr="00C45516" w:rsidRDefault="001937D3" w:rsidP="0079637F">
            <w:pPr>
              <w:keepLines/>
              <w:contextualSpacing/>
              <w:jc w:val="center"/>
              <w:rPr>
                <w:rFonts w:ascii="Calibri" w:eastAsia="Calibri" w:hAnsi="Calibri"/>
                <w:sz w:val="20"/>
                <w:szCs w:val="20"/>
              </w:rPr>
            </w:pPr>
          </w:p>
          <w:p w14:paraId="4B596517" w14:textId="77777777" w:rsidR="001937D3" w:rsidRPr="00C45516" w:rsidRDefault="001937D3" w:rsidP="0079637F">
            <w:pPr>
              <w:keepLines/>
              <w:contextualSpacing/>
              <w:jc w:val="center"/>
              <w:rPr>
                <w:rFonts w:ascii="Calibri" w:eastAsia="Calibri" w:hAnsi="Calibri"/>
                <w:sz w:val="20"/>
                <w:szCs w:val="20"/>
              </w:rPr>
            </w:pPr>
          </w:p>
          <w:p w14:paraId="3F87EF25" w14:textId="77777777" w:rsidR="001937D3" w:rsidRPr="000A1388" w:rsidRDefault="001937D3" w:rsidP="0079637F">
            <w:pPr>
              <w:keepNext/>
              <w:keepLines/>
              <w:spacing w:before="240" w:after="60"/>
              <w:contextualSpacing/>
              <w:jc w:val="center"/>
              <w:outlineLvl w:val="2"/>
              <w:rPr>
                <w:rFonts w:ascii="Calibri" w:eastAsia="Calibri" w:hAnsi="Calibri"/>
                <w:sz w:val="20"/>
                <w:szCs w:val="20"/>
              </w:rPr>
            </w:pPr>
            <w:r w:rsidRPr="00C45516">
              <w:rPr>
                <w:rFonts w:ascii="Calibri" w:eastAsia="Calibri" w:hAnsi="Calibri"/>
                <w:sz w:val="20"/>
                <w:szCs w:val="20"/>
              </w:rPr>
              <w:t>Ongoing</w:t>
            </w:r>
          </w:p>
        </w:tc>
        <w:tc>
          <w:tcPr>
            <w:tcW w:w="5739" w:type="dxa"/>
          </w:tcPr>
          <w:p w14:paraId="5CEE410C" w14:textId="77777777" w:rsidR="001937D3" w:rsidRPr="000A1388" w:rsidRDefault="001937D3" w:rsidP="0079637F">
            <w:pPr>
              <w:keepNext/>
              <w:keepLines/>
              <w:spacing w:before="240" w:after="60"/>
              <w:contextualSpacing/>
              <w:outlineLvl w:val="2"/>
              <w:rPr>
                <w:rFonts w:ascii="Calibri" w:eastAsia="Calibri" w:hAnsi="Calibri"/>
                <w:sz w:val="20"/>
                <w:szCs w:val="20"/>
              </w:rPr>
            </w:pPr>
            <w:r w:rsidRPr="00C45516">
              <w:rPr>
                <w:rFonts w:ascii="Calibri" w:eastAsia="Calibri" w:hAnsi="Calibri"/>
                <w:sz w:val="20"/>
                <w:szCs w:val="20"/>
              </w:rPr>
              <w:t>Director and ABSN Faculty</w:t>
            </w:r>
          </w:p>
          <w:p w14:paraId="3B4244B3" w14:textId="77777777" w:rsidR="001937D3" w:rsidRPr="00C45516" w:rsidRDefault="001937D3" w:rsidP="0079637F">
            <w:pPr>
              <w:keepLines/>
              <w:contextualSpacing/>
              <w:rPr>
                <w:rFonts w:ascii="Calibri" w:eastAsia="Calibri" w:hAnsi="Calibri"/>
                <w:sz w:val="20"/>
                <w:szCs w:val="20"/>
              </w:rPr>
            </w:pPr>
          </w:p>
          <w:p w14:paraId="78524A9C" w14:textId="77777777" w:rsidR="001937D3" w:rsidRPr="000A1388" w:rsidRDefault="001937D3" w:rsidP="0079637F">
            <w:pPr>
              <w:keepNext/>
              <w:keepLines/>
              <w:spacing w:before="240" w:after="60"/>
              <w:contextualSpacing/>
              <w:outlineLvl w:val="2"/>
              <w:rPr>
                <w:rFonts w:ascii="Calibri" w:eastAsia="Calibri" w:hAnsi="Calibri"/>
                <w:sz w:val="20"/>
                <w:szCs w:val="20"/>
              </w:rPr>
            </w:pPr>
            <w:r w:rsidRPr="00C45516">
              <w:rPr>
                <w:rFonts w:ascii="Calibri" w:eastAsia="Calibri" w:hAnsi="Calibri"/>
                <w:sz w:val="20"/>
                <w:szCs w:val="20"/>
              </w:rPr>
              <w:t>Director &amp; UAD</w:t>
            </w:r>
          </w:p>
          <w:p w14:paraId="08053CBC" w14:textId="77777777" w:rsidR="001937D3" w:rsidRPr="00C45516" w:rsidRDefault="001937D3" w:rsidP="0079637F">
            <w:pPr>
              <w:keepLines/>
              <w:contextualSpacing/>
              <w:rPr>
                <w:rFonts w:ascii="Calibri" w:eastAsia="Calibri" w:hAnsi="Calibri"/>
                <w:sz w:val="20"/>
                <w:szCs w:val="20"/>
              </w:rPr>
            </w:pPr>
          </w:p>
          <w:p w14:paraId="4BF7A7BA" w14:textId="77777777" w:rsidR="001937D3" w:rsidRPr="000A1388" w:rsidRDefault="001937D3" w:rsidP="0079637F">
            <w:pPr>
              <w:keepNext/>
              <w:keepLines/>
              <w:spacing w:before="240" w:after="60"/>
              <w:contextualSpacing/>
              <w:outlineLvl w:val="2"/>
              <w:rPr>
                <w:rFonts w:ascii="Calibri" w:eastAsia="Calibri" w:hAnsi="Calibri"/>
                <w:sz w:val="20"/>
                <w:szCs w:val="20"/>
              </w:rPr>
            </w:pPr>
            <w:r w:rsidRPr="00C45516">
              <w:rPr>
                <w:rFonts w:ascii="Calibri" w:eastAsia="Calibri" w:hAnsi="Calibri"/>
                <w:sz w:val="20"/>
                <w:szCs w:val="20"/>
              </w:rPr>
              <w:t>Shawn Collins</w:t>
            </w:r>
          </w:p>
          <w:p w14:paraId="76EA6395" w14:textId="77777777" w:rsidR="001937D3" w:rsidRPr="00C45516" w:rsidRDefault="001937D3" w:rsidP="0079637F">
            <w:pPr>
              <w:keepLines/>
              <w:contextualSpacing/>
              <w:rPr>
                <w:rFonts w:ascii="Calibri" w:eastAsia="Calibri" w:hAnsi="Calibri"/>
                <w:sz w:val="20"/>
                <w:szCs w:val="20"/>
              </w:rPr>
            </w:pPr>
          </w:p>
          <w:p w14:paraId="18FB433E" w14:textId="77777777" w:rsidR="001937D3" w:rsidRPr="00C45516" w:rsidRDefault="001937D3" w:rsidP="0079637F">
            <w:pPr>
              <w:keepLines/>
              <w:contextualSpacing/>
              <w:rPr>
                <w:rFonts w:ascii="Calibri" w:eastAsia="Calibri" w:hAnsi="Calibri"/>
                <w:sz w:val="20"/>
                <w:szCs w:val="20"/>
              </w:rPr>
            </w:pPr>
          </w:p>
          <w:p w14:paraId="7A4F5B97" w14:textId="77777777" w:rsidR="001937D3" w:rsidRPr="000A1388" w:rsidRDefault="001937D3" w:rsidP="0079637F">
            <w:pPr>
              <w:keepNext/>
              <w:keepLines/>
              <w:spacing w:before="240" w:after="60"/>
              <w:contextualSpacing/>
              <w:outlineLvl w:val="2"/>
              <w:rPr>
                <w:rFonts w:ascii="Calibri" w:eastAsia="Calibri" w:hAnsi="Calibri"/>
                <w:sz w:val="20"/>
                <w:szCs w:val="20"/>
              </w:rPr>
            </w:pPr>
            <w:r w:rsidRPr="00C45516">
              <w:rPr>
                <w:rFonts w:ascii="Calibri" w:eastAsia="Calibri" w:hAnsi="Calibri"/>
                <w:sz w:val="20"/>
                <w:szCs w:val="20"/>
              </w:rPr>
              <w:t>Linda Comer</w:t>
            </w:r>
          </w:p>
          <w:p w14:paraId="5179A74A" w14:textId="77777777" w:rsidR="001937D3" w:rsidRPr="00C45516" w:rsidRDefault="001937D3" w:rsidP="0079637F">
            <w:pPr>
              <w:keepLines/>
              <w:contextualSpacing/>
              <w:rPr>
                <w:rFonts w:ascii="Calibri" w:eastAsia="Calibri" w:hAnsi="Calibri"/>
                <w:sz w:val="20"/>
                <w:szCs w:val="20"/>
              </w:rPr>
            </w:pPr>
          </w:p>
          <w:p w14:paraId="4313B067" w14:textId="77777777" w:rsidR="001937D3" w:rsidRPr="000A1388" w:rsidRDefault="001937D3" w:rsidP="0079637F">
            <w:pPr>
              <w:keepNext/>
              <w:keepLines/>
              <w:spacing w:before="240" w:after="60"/>
              <w:contextualSpacing/>
              <w:outlineLvl w:val="2"/>
              <w:rPr>
                <w:rFonts w:ascii="Calibri" w:eastAsia="Calibri" w:hAnsi="Calibri"/>
                <w:sz w:val="20"/>
                <w:szCs w:val="20"/>
              </w:rPr>
            </w:pPr>
            <w:r w:rsidRPr="00C45516">
              <w:rPr>
                <w:rFonts w:ascii="Calibri" w:eastAsia="Calibri" w:hAnsi="Calibri"/>
                <w:sz w:val="20"/>
                <w:szCs w:val="20"/>
              </w:rPr>
              <w:t>Linda Comer</w:t>
            </w:r>
          </w:p>
          <w:p w14:paraId="6563362F" w14:textId="77777777" w:rsidR="001937D3" w:rsidRPr="00C45516" w:rsidRDefault="001937D3" w:rsidP="0079637F">
            <w:pPr>
              <w:keepLines/>
              <w:contextualSpacing/>
              <w:rPr>
                <w:rFonts w:ascii="Calibri" w:eastAsia="Calibri" w:hAnsi="Calibri"/>
                <w:sz w:val="20"/>
                <w:szCs w:val="20"/>
              </w:rPr>
            </w:pPr>
          </w:p>
          <w:p w14:paraId="2A228FF4" w14:textId="77777777" w:rsidR="001937D3" w:rsidRPr="00C45516" w:rsidRDefault="001937D3" w:rsidP="0079637F">
            <w:pPr>
              <w:keepLines/>
              <w:contextualSpacing/>
              <w:rPr>
                <w:rFonts w:ascii="Calibri" w:eastAsia="Calibri" w:hAnsi="Calibri"/>
                <w:sz w:val="20"/>
                <w:szCs w:val="20"/>
              </w:rPr>
            </w:pPr>
          </w:p>
          <w:p w14:paraId="0AF9462E" w14:textId="77777777" w:rsidR="001937D3" w:rsidRPr="000A1388" w:rsidRDefault="001937D3" w:rsidP="0079637F">
            <w:pPr>
              <w:keepNext/>
              <w:keepLines/>
              <w:spacing w:before="240" w:after="60"/>
              <w:contextualSpacing/>
              <w:outlineLvl w:val="2"/>
              <w:rPr>
                <w:rFonts w:ascii="Calibri" w:eastAsia="Calibri" w:hAnsi="Calibri"/>
                <w:sz w:val="20"/>
                <w:szCs w:val="20"/>
              </w:rPr>
            </w:pPr>
            <w:r w:rsidRPr="00C45516">
              <w:rPr>
                <w:rFonts w:ascii="Calibri" w:eastAsia="Calibri" w:hAnsi="Calibri"/>
                <w:sz w:val="20"/>
                <w:szCs w:val="20"/>
              </w:rPr>
              <w:t>Sharon Metcalfe</w:t>
            </w:r>
          </w:p>
        </w:tc>
      </w:tr>
      <w:tr w:rsidR="0000496C" w:rsidRPr="00C45516" w14:paraId="424719BA" w14:textId="77777777" w:rsidTr="0000496C">
        <w:tc>
          <w:tcPr>
            <w:tcW w:w="1458" w:type="dxa"/>
          </w:tcPr>
          <w:p w14:paraId="07ABEB66" w14:textId="77777777" w:rsidR="001937D3" w:rsidRPr="000A1388" w:rsidRDefault="001937D3" w:rsidP="0079637F">
            <w:pPr>
              <w:keepNext/>
              <w:keepLines/>
              <w:spacing w:before="240" w:after="200"/>
              <w:contextualSpacing/>
              <w:outlineLvl w:val="2"/>
              <w:rPr>
                <w:rFonts w:ascii="Calibri" w:eastAsia="Calibri" w:hAnsi="Calibri"/>
                <w:sz w:val="20"/>
                <w:szCs w:val="20"/>
              </w:rPr>
            </w:pPr>
            <w:r w:rsidRPr="00C45516">
              <w:rPr>
                <w:rFonts w:ascii="Calibri" w:eastAsia="Calibri" w:hAnsi="Calibri"/>
                <w:sz w:val="20"/>
                <w:szCs w:val="20"/>
              </w:rPr>
              <w:t>-Develop new strategies to market programs, increase visibility, and increase the applicant pool.</w:t>
            </w:r>
          </w:p>
        </w:tc>
        <w:tc>
          <w:tcPr>
            <w:tcW w:w="4950" w:type="dxa"/>
          </w:tcPr>
          <w:p w14:paraId="69726DD0" w14:textId="77777777" w:rsidR="001937D3" w:rsidRPr="000A1388" w:rsidRDefault="001937D3" w:rsidP="0079637F">
            <w:pPr>
              <w:keepNext/>
              <w:keepLines/>
              <w:spacing w:before="240" w:after="60"/>
              <w:contextualSpacing/>
              <w:outlineLvl w:val="2"/>
              <w:rPr>
                <w:rFonts w:ascii="Calibri" w:eastAsia="Calibri" w:hAnsi="Calibri"/>
                <w:sz w:val="20"/>
                <w:szCs w:val="20"/>
              </w:rPr>
            </w:pPr>
            <w:r w:rsidRPr="00C45516">
              <w:rPr>
                <w:rFonts w:ascii="Calibri" w:eastAsia="Calibri" w:hAnsi="Calibri"/>
                <w:b/>
                <w:sz w:val="20"/>
                <w:szCs w:val="20"/>
              </w:rPr>
              <w:t>1</w:t>
            </w:r>
            <w:r w:rsidRPr="00C45516">
              <w:rPr>
                <w:rFonts w:ascii="Calibri" w:eastAsia="Calibri" w:hAnsi="Calibri"/>
                <w:sz w:val="20"/>
                <w:szCs w:val="20"/>
              </w:rPr>
              <w:t>-Evaluate SON website quarterly for accuracy and quality of information.</w:t>
            </w:r>
          </w:p>
          <w:p w14:paraId="65EBA285" w14:textId="77777777" w:rsidR="001937D3" w:rsidRPr="000A1388" w:rsidRDefault="001937D3" w:rsidP="0079637F">
            <w:pPr>
              <w:keepNext/>
              <w:keepLines/>
              <w:spacing w:before="240" w:after="60"/>
              <w:contextualSpacing/>
              <w:outlineLvl w:val="2"/>
              <w:rPr>
                <w:rFonts w:ascii="Calibri" w:eastAsia="Calibri" w:hAnsi="Calibri"/>
                <w:sz w:val="20"/>
                <w:szCs w:val="20"/>
              </w:rPr>
            </w:pPr>
            <w:r w:rsidRPr="00C45516">
              <w:rPr>
                <w:rFonts w:ascii="Calibri" w:eastAsia="Calibri" w:hAnsi="Calibri"/>
                <w:b/>
                <w:sz w:val="20"/>
                <w:szCs w:val="20"/>
              </w:rPr>
              <w:t>2</w:t>
            </w:r>
            <w:r w:rsidRPr="00C45516">
              <w:rPr>
                <w:rFonts w:ascii="Calibri" w:eastAsia="Calibri" w:hAnsi="Calibri"/>
                <w:sz w:val="20"/>
                <w:szCs w:val="20"/>
              </w:rPr>
              <w:t>-Develop promotional video to promote the SON on sites such as YouTube and Facebook.</w:t>
            </w:r>
          </w:p>
          <w:p w14:paraId="1BC6BFFB" w14:textId="77777777" w:rsidR="001937D3" w:rsidRPr="00C45516" w:rsidRDefault="001937D3" w:rsidP="0079637F">
            <w:pPr>
              <w:keepLines/>
              <w:contextualSpacing/>
              <w:rPr>
                <w:rFonts w:ascii="Calibri" w:eastAsia="Calibri" w:hAnsi="Calibri"/>
                <w:sz w:val="20"/>
                <w:szCs w:val="20"/>
              </w:rPr>
            </w:pPr>
            <w:r w:rsidRPr="00C45516">
              <w:rPr>
                <w:rFonts w:ascii="Calibri" w:eastAsia="Calibri" w:hAnsi="Calibri"/>
                <w:b/>
                <w:sz w:val="20"/>
                <w:szCs w:val="20"/>
              </w:rPr>
              <w:t>3</w:t>
            </w:r>
            <w:r w:rsidRPr="00C45516">
              <w:rPr>
                <w:rFonts w:ascii="Calibri" w:eastAsia="Calibri" w:hAnsi="Calibri"/>
                <w:sz w:val="20"/>
                <w:szCs w:val="20"/>
              </w:rPr>
              <w:t>-Explore the use of Google as a venue for advertising the SON.</w:t>
            </w:r>
          </w:p>
          <w:p w14:paraId="32BFB6BC" w14:textId="77777777" w:rsidR="001937D3" w:rsidRPr="000A1388" w:rsidRDefault="001937D3" w:rsidP="0079637F">
            <w:pPr>
              <w:keepNext/>
              <w:keepLines/>
              <w:spacing w:before="240" w:after="60"/>
              <w:contextualSpacing/>
              <w:outlineLvl w:val="2"/>
              <w:rPr>
                <w:rFonts w:ascii="Calibri" w:eastAsia="Calibri" w:hAnsi="Calibri"/>
                <w:sz w:val="20"/>
                <w:szCs w:val="20"/>
              </w:rPr>
            </w:pPr>
            <w:r w:rsidRPr="00C45516">
              <w:rPr>
                <w:rFonts w:ascii="Calibri" w:eastAsia="Calibri" w:hAnsi="Calibri"/>
                <w:b/>
                <w:sz w:val="20"/>
                <w:szCs w:val="20"/>
              </w:rPr>
              <w:t>4</w:t>
            </w:r>
            <w:r w:rsidRPr="00C45516">
              <w:rPr>
                <w:rFonts w:ascii="Calibri" w:eastAsia="Calibri" w:hAnsi="Calibri"/>
                <w:sz w:val="20"/>
                <w:szCs w:val="20"/>
              </w:rPr>
              <w:t>-Attend events sponsored by multi-cultural organizations around western North Carolina to enhance recruitment of minority students and other students from diverse backgrounds.</w:t>
            </w:r>
          </w:p>
          <w:p w14:paraId="7FD206C3" w14:textId="77777777" w:rsidR="001937D3" w:rsidRPr="000A1388" w:rsidRDefault="001937D3" w:rsidP="0079637F">
            <w:pPr>
              <w:keepNext/>
              <w:keepLines/>
              <w:spacing w:before="240" w:after="60"/>
              <w:contextualSpacing/>
              <w:outlineLvl w:val="2"/>
              <w:rPr>
                <w:rFonts w:ascii="Calibri" w:eastAsia="Calibri" w:hAnsi="Calibri"/>
                <w:sz w:val="20"/>
                <w:szCs w:val="20"/>
              </w:rPr>
            </w:pPr>
            <w:r w:rsidRPr="00C45516">
              <w:rPr>
                <w:rFonts w:ascii="Calibri" w:eastAsia="Calibri" w:hAnsi="Calibri"/>
                <w:b/>
                <w:sz w:val="20"/>
                <w:szCs w:val="20"/>
              </w:rPr>
              <w:t>5</w:t>
            </w:r>
            <w:r w:rsidRPr="00C45516">
              <w:rPr>
                <w:rFonts w:ascii="Calibri" w:eastAsia="Calibri" w:hAnsi="Calibri"/>
                <w:sz w:val="20"/>
                <w:szCs w:val="20"/>
              </w:rPr>
              <w:t>-Publish a SON newsletter annually.</w:t>
            </w:r>
          </w:p>
        </w:tc>
        <w:tc>
          <w:tcPr>
            <w:tcW w:w="1303" w:type="dxa"/>
          </w:tcPr>
          <w:p w14:paraId="375A5715" w14:textId="77777777" w:rsidR="001937D3" w:rsidRPr="000A1388" w:rsidRDefault="001937D3" w:rsidP="0079637F">
            <w:pPr>
              <w:keepNext/>
              <w:keepLines/>
              <w:spacing w:before="240" w:after="60"/>
              <w:contextualSpacing/>
              <w:jc w:val="center"/>
              <w:outlineLvl w:val="2"/>
              <w:rPr>
                <w:rFonts w:ascii="Calibri" w:eastAsia="Calibri" w:hAnsi="Calibri"/>
                <w:sz w:val="20"/>
                <w:szCs w:val="20"/>
              </w:rPr>
            </w:pPr>
            <w:r w:rsidRPr="00C45516">
              <w:rPr>
                <w:rFonts w:ascii="Calibri" w:eastAsia="Calibri" w:hAnsi="Calibri"/>
                <w:sz w:val="20"/>
                <w:szCs w:val="20"/>
              </w:rPr>
              <w:t>Ongoing</w:t>
            </w:r>
          </w:p>
          <w:p w14:paraId="1FCB9E5E" w14:textId="77777777" w:rsidR="001937D3" w:rsidRPr="00C45516" w:rsidRDefault="001937D3" w:rsidP="0079637F">
            <w:pPr>
              <w:keepLines/>
              <w:contextualSpacing/>
              <w:jc w:val="center"/>
              <w:rPr>
                <w:rFonts w:ascii="Calibri" w:eastAsia="Calibri" w:hAnsi="Calibri"/>
                <w:sz w:val="20"/>
                <w:szCs w:val="20"/>
              </w:rPr>
            </w:pPr>
          </w:p>
          <w:p w14:paraId="6187388A" w14:textId="77777777" w:rsidR="001937D3" w:rsidRPr="000A1388" w:rsidRDefault="001937D3" w:rsidP="0079637F">
            <w:pPr>
              <w:keepNext/>
              <w:keepLines/>
              <w:spacing w:before="240" w:after="60"/>
              <w:contextualSpacing/>
              <w:jc w:val="center"/>
              <w:outlineLvl w:val="2"/>
              <w:rPr>
                <w:rFonts w:ascii="Calibri" w:eastAsia="Calibri" w:hAnsi="Calibri"/>
                <w:sz w:val="20"/>
                <w:szCs w:val="20"/>
              </w:rPr>
            </w:pPr>
            <w:r w:rsidRPr="00C45516">
              <w:rPr>
                <w:rFonts w:ascii="Calibri" w:eastAsia="Calibri" w:hAnsi="Calibri"/>
                <w:sz w:val="20"/>
                <w:szCs w:val="20"/>
              </w:rPr>
              <w:t>2</w:t>
            </w:r>
          </w:p>
          <w:p w14:paraId="1B90EF69" w14:textId="77777777" w:rsidR="001937D3" w:rsidRPr="00C45516" w:rsidRDefault="001937D3" w:rsidP="0079637F">
            <w:pPr>
              <w:keepLines/>
              <w:contextualSpacing/>
              <w:jc w:val="center"/>
              <w:rPr>
                <w:rFonts w:ascii="Calibri" w:eastAsia="Calibri" w:hAnsi="Calibri"/>
                <w:sz w:val="20"/>
                <w:szCs w:val="20"/>
              </w:rPr>
            </w:pPr>
          </w:p>
          <w:p w14:paraId="223D4A7D" w14:textId="77777777" w:rsidR="001937D3" w:rsidRPr="000A1388" w:rsidRDefault="001937D3" w:rsidP="0079637F">
            <w:pPr>
              <w:keepNext/>
              <w:keepLines/>
              <w:spacing w:before="240" w:after="60"/>
              <w:contextualSpacing/>
              <w:jc w:val="center"/>
              <w:outlineLvl w:val="2"/>
              <w:rPr>
                <w:rFonts w:ascii="Calibri" w:eastAsia="Calibri" w:hAnsi="Calibri"/>
                <w:sz w:val="20"/>
                <w:szCs w:val="20"/>
              </w:rPr>
            </w:pPr>
            <w:r w:rsidRPr="00C45516">
              <w:rPr>
                <w:rFonts w:ascii="Calibri" w:eastAsia="Calibri" w:hAnsi="Calibri"/>
                <w:sz w:val="20"/>
                <w:szCs w:val="20"/>
              </w:rPr>
              <w:t>2</w:t>
            </w:r>
          </w:p>
          <w:p w14:paraId="245F71DB" w14:textId="77777777" w:rsidR="001937D3" w:rsidRPr="00C45516" w:rsidRDefault="001937D3" w:rsidP="0079637F">
            <w:pPr>
              <w:keepLines/>
              <w:contextualSpacing/>
              <w:jc w:val="center"/>
              <w:rPr>
                <w:rFonts w:ascii="Calibri" w:eastAsia="Calibri" w:hAnsi="Calibri"/>
                <w:sz w:val="20"/>
                <w:szCs w:val="20"/>
              </w:rPr>
            </w:pPr>
          </w:p>
          <w:p w14:paraId="7C9FAD3B" w14:textId="77777777" w:rsidR="001937D3" w:rsidRPr="000A1388" w:rsidRDefault="001937D3" w:rsidP="0079637F">
            <w:pPr>
              <w:keepNext/>
              <w:keepLines/>
              <w:spacing w:before="240" w:after="60"/>
              <w:contextualSpacing/>
              <w:jc w:val="center"/>
              <w:outlineLvl w:val="2"/>
              <w:rPr>
                <w:rFonts w:ascii="Calibri" w:eastAsia="Calibri" w:hAnsi="Calibri"/>
                <w:sz w:val="20"/>
                <w:szCs w:val="20"/>
              </w:rPr>
            </w:pPr>
            <w:r w:rsidRPr="00C45516">
              <w:rPr>
                <w:rFonts w:ascii="Calibri" w:eastAsia="Calibri" w:hAnsi="Calibri"/>
                <w:sz w:val="20"/>
                <w:szCs w:val="20"/>
              </w:rPr>
              <w:t>Ongoing</w:t>
            </w:r>
          </w:p>
          <w:p w14:paraId="14C5A600" w14:textId="77777777" w:rsidR="001937D3" w:rsidRPr="00C45516" w:rsidRDefault="001937D3" w:rsidP="0079637F">
            <w:pPr>
              <w:keepLines/>
              <w:contextualSpacing/>
              <w:jc w:val="center"/>
              <w:rPr>
                <w:rFonts w:ascii="Calibri" w:eastAsia="Calibri" w:hAnsi="Calibri"/>
                <w:sz w:val="20"/>
                <w:szCs w:val="20"/>
              </w:rPr>
            </w:pPr>
          </w:p>
          <w:p w14:paraId="7D7E0153" w14:textId="77777777" w:rsidR="001937D3" w:rsidRPr="00C45516" w:rsidRDefault="001937D3" w:rsidP="0079637F">
            <w:pPr>
              <w:keepLines/>
              <w:contextualSpacing/>
              <w:jc w:val="center"/>
              <w:rPr>
                <w:rFonts w:ascii="Calibri" w:eastAsia="Calibri" w:hAnsi="Calibri"/>
                <w:sz w:val="20"/>
                <w:szCs w:val="20"/>
              </w:rPr>
            </w:pPr>
          </w:p>
          <w:p w14:paraId="6605B740" w14:textId="77777777" w:rsidR="001937D3" w:rsidRPr="00C45516" w:rsidRDefault="001937D3" w:rsidP="0079637F">
            <w:pPr>
              <w:keepLines/>
              <w:contextualSpacing/>
              <w:jc w:val="center"/>
              <w:rPr>
                <w:rFonts w:ascii="Calibri" w:eastAsia="Calibri" w:hAnsi="Calibri"/>
                <w:sz w:val="20"/>
                <w:szCs w:val="20"/>
              </w:rPr>
            </w:pPr>
          </w:p>
          <w:p w14:paraId="0453F3E3" w14:textId="77777777" w:rsidR="001937D3" w:rsidRPr="000A1388" w:rsidRDefault="001937D3" w:rsidP="0079637F">
            <w:pPr>
              <w:keepNext/>
              <w:keepLines/>
              <w:spacing w:before="240" w:after="60"/>
              <w:contextualSpacing/>
              <w:jc w:val="center"/>
              <w:outlineLvl w:val="2"/>
              <w:rPr>
                <w:rFonts w:ascii="Calibri" w:eastAsia="Calibri" w:hAnsi="Calibri"/>
                <w:sz w:val="20"/>
                <w:szCs w:val="20"/>
              </w:rPr>
            </w:pPr>
            <w:r w:rsidRPr="00C45516">
              <w:rPr>
                <w:rFonts w:ascii="Calibri" w:eastAsia="Calibri" w:hAnsi="Calibri"/>
                <w:sz w:val="20"/>
                <w:szCs w:val="20"/>
              </w:rPr>
              <w:t>Ongoing</w:t>
            </w:r>
          </w:p>
        </w:tc>
        <w:tc>
          <w:tcPr>
            <w:tcW w:w="5739" w:type="dxa"/>
          </w:tcPr>
          <w:p w14:paraId="23BFF294" w14:textId="77777777" w:rsidR="001937D3" w:rsidRPr="000A1388" w:rsidRDefault="001937D3" w:rsidP="0079637F">
            <w:pPr>
              <w:keepNext/>
              <w:keepLines/>
              <w:spacing w:before="240" w:after="60"/>
              <w:contextualSpacing/>
              <w:outlineLvl w:val="2"/>
              <w:rPr>
                <w:rFonts w:ascii="Calibri" w:eastAsia="Calibri" w:hAnsi="Calibri"/>
                <w:sz w:val="20"/>
                <w:szCs w:val="20"/>
              </w:rPr>
            </w:pPr>
            <w:r w:rsidRPr="00C45516">
              <w:rPr>
                <w:rFonts w:ascii="Calibri" w:eastAsia="Calibri" w:hAnsi="Calibri"/>
                <w:sz w:val="20"/>
                <w:szCs w:val="20"/>
              </w:rPr>
              <w:t>Director, ADs, &amp; Student Services (Jessica Shirley &amp; Julie Ford)</w:t>
            </w:r>
          </w:p>
          <w:p w14:paraId="15C9EA90" w14:textId="77777777" w:rsidR="001937D3" w:rsidRPr="000A1388" w:rsidRDefault="001937D3" w:rsidP="0079637F">
            <w:pPr>
              <w:keepNext/>
              <w:keepLines/>
              <w:spacing w:before="240" w:after="60"/>
              <w:contextualSpacing/>
              <w:outlineLvl w:val="2"/>
              <w:rPr>
                <w:rFonts w:ascii="Calibri" w:eastAsia="Calibri" w:hAnsi="Calibri"/>
                <w:sz w:val="20"/>
                <w:szCs w:val="20"/>
              </w:rPr>
            </w:pPr>
            <w:r w:rsidRPr="00C45516">
              <w:rPr>
                <w:rFonts w:ascii="Calibri" w:eastAsia="Calibri" w:hAnsi="Calibri"/>
                <w:sz w:val="20"/>
                <w:szCs w:val="20"/>
              </w:rPr>
              <w:t>Jessica Shirley &amp; Jason Ford</w:t>
            </w:r>
          </w:p>
          <w:p w14:paraId="7E386522" w14:textId="77777777" w:rsidR="001937D3" w:rsidRPr="00C45516" w:rsidRDefault="001937D3" w:rsidP="0079637F">
            <w:pPr>
              <w:keepLines/>
              <w:contextualSpacing/>
              <w:rPr>
                <w:rFonts w:ascii="Calibri" w:eastAsia="Calibri" w:hAnsi="Calibri"/>
                <w:sz w:val="20"/>
                <w:szCs w:val="20"/>
              </w:rPr>
            </w:pPr>
          </w:p>
          <w:p w14:paraId="548CCCDA" w14:textId="77777777" w:rsidR="001937D3" w:rsidRPr="000A1388" w:rsidRDefault="001937D3" w:rsidP="0079637F">
            <w:pPr>
              <w:keepNext/>
              <w:keepLines/>
              <w:spacing w:before="240" w:after="60"/>
              <w:contextualSpacing/>
              <w:outlineLvl w:val="2"/>
              <w:rPr>
                <w:rFonts w:ascii="Calibri" w:eastAsia="Calibri" w:hAnsi="Calibri"/>
                <w:sz w:val="20"/>
                <w:szCs w:val="20"/>
              </w:rPr>
            </w:pPr>
            <w:r w:rsidRPr="00C45516">
              <w:rPr>
                <w:rFonts w:ascii="Calibri" w:eastAsia="Calibri" w:hAnsi="Calibri"/>
                <w:sz w:val="20"/>
                <w:szCs w:val="20"/>
              </w:rPr>
              <w:t>Student Services &amp; Jason Ford</w:t>
            </w:r>
          </w:p>
          <w:p w14:paraId="389B98A5" w14:textId="77777777" w:rsidR="001937D3" w:rsidRPr="00C45516" w:rsidRDefault="001937D3" w:rsidP="0079637F">
            <w:pPr>
              <w:keepLines/>
              <w:contextualSpacing/>
              <w:rPr>
                <w:rFonts w:ascii="Calibri" w:eastAsia="Calibri" w:hAnsi="Calibri"/>
                <w:sz w:val="20"/>
                <w:szCs w:val="20"/>
              </w:rPr>
            </w:pPr>
          </w:p>
          <w:p w14:paraId="443BB66D" w14:textId="77777777" w:rsidR="001937D3" w:rsidRPr="000A1388" w:rsidRDefault="001937D3" w:rsidP="0079637F">
            <w:pPr>
              <w:keepNext/>
              <w:keepLines/>
              <w:spacing w:before="240" w:after="60"/>
              <w:contextualSpacing/>
              <w:outlineLvl w:val="2"/>
              <w:rPr>
                <w:rFonts w:ascii="Calibri" w:eastAsia="Calibri" w:hAnsi="Calibri"/>
                <w:sz w:val="20"/>
                <w:szCs w:val="20"/>
              </w:rPr>
            </w:pPr>
            <w:r w:rsidRPr="00C45516">
              <w:rPr>
                <w:rFonts w:ascii="Calibri" w:eastAsia="Calibri" w:hAnsi="Calibri"/>
                <w:sz w:val="20"/>
                <w:szCs w:val="20"/>
              </w:rPr>
              <w:t>Student Services</w:t>
            </w:r>
          </w:p>
          <w:p w14:paraId="41D24E30" w14:textId="77777777" w:rsidR="001937D3" w:rsidRPr="00C45516" w:rsidRDefault="001937D3" w:rsidP="0079637F">
            <w:pPr>
              <w:keepLines/>
              <w:contextualSpacing/>
              <w:rPr>
                <w:rFonts w:ascii="Calibri" w:eastAsia="Calibri" w:hAnsi="Calibri"/>
                <w:sz w:val="20"/>
                <w:szCs w:val="20"/>
              </w:rPr>
            </w:pPr>
          </w:p>
          <w:p w14:paraId="3C0E5211" w14:textId="77777777" w:rsidR="001937D3" w:rsidRPr="00C45516" w:rsidRDefault="001937D3" w:rsidP="0079637F">
            <w:pPr>
              <w:keepLines/>
              <w:contextualSpacing/>
              <w:rPr>
                <w:rFonts w:ascii="Calibri" w:eastAsia="Calibri" w:hAnsi="Calibri"/>
                <w:sz w:val="20"/>
                <w:szCs w:val="20"/>
              </w:rPr>
            </w:pPr>
          </w:p>
          <w:p w14:paraId="0C6F2CB9" w14:textId="77777777" w:rsidR="001937D3" w:rsidRPr="00C45516" w:rsidRDefault="001937D3" w:rsidP="0079637F">
            <w:pPr>
              <w:keepLines/>
              <w:contextualSpacing/>
              <w:rPr>
                <w:rFonts w:ascii="Calibri" w:eastAsia="Calibri" w:hAnsi="Calibri"/>
                <w:sz w:val="20"/>
                <w:szCs w:val="20"/>
              </w:rPr>
            </w:pPr>
          </w:p>
          <w:p w14:paraId="201360D1" w14:textId="77777777" w:rsidR="001937D3" w:rsidRPr="000A1388" w:rsidRDefault="001937D3" w:rsidP="0079637F">
            <w:pPr>
              <w:keepNext/>
              <w:keepLines/>
              <w:spacing w:before="240" w:after="60"/>
              <w:contextualSpacing/>
              <w:outlineLvl w:val="2"/>
              <w:rPr>
                <w:rFonts w:ascii="Calibri" w:eastAsia="Calibri" w:hAnsi="Calibri"/>
                <w:sz w:val="20"/>
                <w:szCs w:val="20"/>
              </w:rPr>
            </w:pPr>
            <w:r w:rsidRPr="00C45516">
              <w:rPr>
                <w:rFonts w:ascii="Calibri" w:eastAsia="Calibri" w:hAnsi="Calibri"/>
                <w:sz w:val="20"/>
                <w:szCs w:val="20"/>
              </w:rPr>
              <w:t>Director, Student Services, Jason Ford, &amp; Alumni Committee</w:t>
            </w:r>
          </w:p>
        </w:tc>
      </w:tr>
    </w:tbl>
    <w:p w14:paraId="3CB2D8D3" w14:textId="77777777" w:rsidR="0079637F" w:rsidRPr="00C45516" w:rsidRDefault="0079637F" w:rsidP="0079637F">
      <w:pPr>
        <w:spacing w:after="200"/>
        <w:contextualSpacing/>
        <w:rPr>
          <w:rFonts w:ascii="Calibri" w:eastAsia="Calibri" w:hAnsi="Calibri"/>
          <w:b/>
          <w:sz w:val="20"/>
          <w:szCs w:val="20"/>
        </w:rPr>
      </w:pPr>
    </w:p>
    <w:p w14:paraId="3434F1D7" w14:textId="77777777" w:rsidR="0079637F" w:rsidRPr="00C45516" w:rsidRDefault="0079637F" w:rsidP="005239C3">
      <w:pPr>
        <w:ind w:left="-432"/>
      </w:pPr>
    </w:p>
    <w:p w14:paraId="6E2EA11D" w14:textId="77777777" w:rsidR="0079637F" w:rsidRPr="00C45516" w:rsidRDefault="0079637F" w:rsidP="005239C3">
      <w:pPr>
        <w:ind w:left="-432"/>
      </w:pPr>
    </w:p>
    <w:p w14:paraId="0DE7D7D7" w14:textId="77777777" w:rsidR="0079637F" w:rsidRPr="00C45516" w:rsidRDefault="0079637F" w:rsidP="005239C3">
      <w:pPr>
        <w:ind w:left="-432"/>
      </w:pPr>
    </w:p>
    <w:p w14:paraId="125001CA" w14:textId="77777777" w:rsidR="0000496C" w:rsidRDefault="0000496C" w:rsidP="000A1388">
      <w:pPr>
        <w:sectPr w:rsidR="0000496C" w:rsidSect="000A1388">
          <w:pgSz w:w="15840" w:h="12240" w:orient="landscape" w:code="1"/>
          <w:pgMar w:top="1440" w:right="1440" w:bottom="1440" w:left="1440" w:header="576" w:footer="576" w:gutter="0"/>
          <w:cols w:space="720"/>
          <w:docGrid w:linePitch="360"/>
        </w:sectPr>
      </w:pPr>
    </w:p>
    <w:p w14:paraId="22615C14" w14:textId="53E478FC" w:rsidR="0079637F" w:rsidRPr="00C45516" w:rsidRDefault="0079637F" w:rsidP="0079637F">
      <w:pPr>
        <w:pStyle w:val="Heading3"/>
        <w:ind w:left="-720"/>
        <w:rPr>
          <w:rFonts w:ascii="Times New Roman" w:hAnsi="Times New Roman" w:cs="Times New Roman"/>
          <w:sz w:val="24"/>
          <w:szCs w:val="24"/>
        </w:rPr>
      </w:pPr>
      <w:r w:rsidRPr="00C45516">
        <w:lastRenderedPageBreak/>
        <w:t xml:space="preserve">II. </w:t>
      </w:r>
      <w:r w:rsidRPr="00C45516">
        <w:rPr>
          <w:rFonts w:ascii="Times New Roman" w:hAnsi="Times New Roman" w:cs="Times New Roman"/>
          <w:sz w:val="24"/>
          <w:szCs w:val="24"/>
        </w:rPr>
        <w:t xml:space="preserve"> </w:t>
      </w:r>
      <w:r w:rsidR="00300145" w:rsidRPr="00C45516">
        <w:rPr>
          <w:rFonts w:ascii="Times New Roman" w:hAnsi="Times New Roman" w:cs="Times New Roman"/>
          <w:sz w:val="24"/>
          <w:szCs w:val="24"/>
        </w:rPr>
        <w:t>CURRICULUM PLANS AND PROGRAM OUTCOMES</w:t>
      </w:r>
    </w:p>
    <w:p w14:paraId="3610A32A" w14:textId="5790B86A" w:rsidR="00300145" w:rsidRPr="000A1388" w:rsidRDefault="00300145" w:rsidP="000A1388">
      <w:pPr>
        <w:pStyle w:val="Heading3"/>
        <w:rPr>
          <w:rFonts w:ascii="Times New Roman" w:hAnsi="Times New Roman" w:cs="Times New Roman"/>
          <w:u w:val="single"/>
        </w:rPr>
      </w:pPr>
      <w:r w:rsidRPr="000A1388">
        <w:rPr>
          <w:rFonts w:ascii="Times New Roman" w:hAnsi="Times New Roman" w:cs="Times New Roman"/>
          <w:bCs w:val="0"/>
          <w:u w:val="single"/>
        </w:rPr>
        <w:t>A.</w:t>
      </w:r>
      <w:r w:rsidRPr="000A1388">
        <w:rPr>
          <w:rFonts w:ascii="Times New Roman" w:hAnsi="Times New Roman" w:cs="Times New Roman"/>
          <w:u w:val="single"/>
        </w:rPr>
        <w:t xml:space="preserve"> </w:t>
      </w:r>
      <w:r w:rsidRPr="000A1388">
        <w:rPr>
          <w:rFonts w:ascii="Times New Roman" w:hAnsi="Times New Roman" w:cs="Times New Roman"/>
          <w:u w:val="single"/>
        </w:rPr>
        <w:tab/>
        <w:t>Accreditation</w:t>
      </w:r>
    </w:p>
    <w:p w14:paraId="0C163FDD" w14:textId="37505ECC" w:rsidR="000E75C9" w:rsidRPr="000A1388" w:rsidRDefault="000E75C9" w:rsidP="000A1388">
      <w:pPr>
        <w:pStyle w:val="Heading3"/>
        <w:rPr>
          <w:rFonts w:ascii="Times New Roman" w:hAnsi="Times New Roman" w:cs="Times New Roman"/>
          <w:b w:val="0"/>
          <w:sz w:val="24"/>
          <w:szCs w:val="24"/>
        </w:rPr>
      </w:pPr>
      <w:proofErr w:type="gramStart"/>
      <w:r w:rsidRPr="000A1388">
        <w:rPr>
          <w:rFonts w:ascii="Times New Roman" w:hAnsi="Times New Roman" w:cs="Times New Roman"/>
          <w:b w:val="0"/>
          <w:sz w:val="24"/>
          <w:szCs w:val="24"/>
        </w:rPr>
        <w:t xml:space="preserve">Western Carolina University is accredited by </w:t>
      </w:r>
      <w:r w:rsidR="00300145" w:rsidRPr="000A1388">
        <w:rPr>
          <w:rFonts w:ascii="Times New Roman" w:hAnsi="Times New Roman" w:cs="Times New Roman"/>
          <w:b w:val="0"/>
          <w:sz w:val="24"/>
          <w:szCs w:val="24"/>
        </w:rPr>
        <w:t>the</w:t>
      </w:r>
      <w:r w:rsidRPr="000A1388">
        <w:rPr>
          <w:rFonts w:ascii="Times New Roman" w:hAnsi="Times New Roman" w:cs="Times New Roman"/>
          <w:b w:val="0"/>
          <w:sz w:val="24"/>
          <w:szCs w:val="24"/>
        </w:rPr>
        <w:t xml:space="preserve"> Southern association of Colleges</w:t>
      </w:r>
      <w:proofErr w:type="gramEnd"/>
      <w:r w:rsidRPr="000A1388">
        <w:rPr>
          <w:rFonts w:ascii="Times New Roman" w:hAnsi="Times New Roman" w:cs="Times New Roman"/>
          <w:b w:val="0"/>
          <w:sz w:val="24"/>
          <w:szCs w:val="24"/>
        </w:rPr>
        <w:t xml:space="preserve">.  The </w:t>
      </w:r>
      <w:proofErr w:type="gramStart"/>
      <w:r w:rsidRPr="000A1388">
        <w:rPr>
          <w:rFonts w:ascii="Times New Roman" w:hAnsi="Times New Roman" w:cs="Times New Roman"/>
          <w:b w:val="0"/>
          <w:sz w:val="24"/>
          <w:szCs w:val="24"/>
        </w:rPr>
        <w:t>School of Nursing is accredited by the Commission on Collegiate Nursing Education (CCNE)</w:t>
      </w:r>
      <w:proofErr w:type="gramEnd"/>
      <w:r w:rsidRPr="000A1388">
        <w:rPr>
          <w:rFonts w:ascii="Times New Roman" w:hAnsi="Times New Roman" w:cs="Times New Roman"/>
          <w:b w:val="0"/>
          <w:sz w:val="24"/>
          <w:szCs w:val="24"/>
        </w:rPr>
        <w:t xml:space="preserve">.  The </w:t>
      </w:r>
      <w:r w:rsidR="00300145" w:rsidRPr="000A1388">
        <w:rPr>
          <w:rFonts w:ascii="Times New Roman" w:hAnsi="Times New Roman" w:cs="Times New Roman"/>
          <w:b w:val="0"/>
          <w:sz w:val="24"/>
          <w:szCs w:val="24"/>
        </w:rPr>
        <w:t>Council on Accreditation of the American Association of Nurse Anesthesia accredits the Nurse Anesthesia program</w:t>
      </w:r>
      <w:r w:rsidRPr="000A1388">
        <w:rPr>
          <w:rFonts w:ascii="Times New Roman" w:hAnsi="Times New Roman" w:cs="Times New Roman"/>
          <w:b w:val="0"/>
          <w:sz w:val="24"/>
          <w:szCs w:val="24"/>
        </w:rPr>
        <w:t xml:space="preserve">.  </w:t>
      </w:r>
      <w:proofErr w:type="gramStart"/>
      <w:r w:rsidRPr="000A1388">
        <w:rPr>
          <w:rFonts w:ascii="Times New Roman" w:hAnsi="Times New Roman" w:cs="Times New Roman"/>
          <w:b w:val="0"/>
          <w:sz w:val="24"/>
          <w:szCs w:val="24"/>
        </w:rPr>
        <w:t>The</w:t>
      </w:r>
      <w:r w:rsidR="00300145" w:rsidRPr="000A1388">
        <w:rPr>
          <w:rFonts w:ascii="Times New Roman" w:hAnsi="Times New Roman" w:cs="Times New Roman"/>
          <w:b w:val="0"/>
          <w:sz w:val="24"/>
          <w:szCs w:val="24"/>
        </w:rPr>
        <w:t xml:space="preserve"> pre-licensure nursing programs are approved by North Carolina Board of Nursing</w:t>
      </w:r>
      <w:proofErr w:type="gramEnd"/>
      <w:r w:rsidRPr="000A1388">
        <w:rPr>
          <w:rFonts w:ascii="Times New Roman" w:hAnsi="Times New Roman" w:cs="Times New Roman"/>
          <w:b w:val="0"/>
          <w:sz w:val="24"/>
          <w:szCs w:val="24"/>
        </w:rPr>
        <w:t>.</w:t>
      </w:r>
    </w:p>
    <w:p w14:paraId="11644626" w14:textId="4E3EBACA" w:rsidR="00300145" w:rsidRPr="000A1388" w:rsidRDefault="00300145" w:rsidP="0079637F">
      <w:pPr>
        <w:pStyle w:val="Heading3"/>
        <w:ind w:left="-720"/>
        <w:rPr>
          <w:rFonts w:ascii="Times New Roman" w:hAnsi="Times New Roman" w:cs="Times New Roman"/>
          <w:sz w:val="24"/>
          <w:szCs w:val="24"/>
          <w:u w:val="single"/>
        </w:rPr>
      </w:pPr>
      <w:r w:rsidRPr="00C45516">
        <w:rPr>
          <w:rFonts w:ascii="Times New Roman" w:hAnsi="Times New Roman" w:cs="Times New Roman"/>
          <w:sz w:val="24"/>
          <w:szCs w:val="24"/>
        </w:rPr>
        <w:tab/>
      </w:r>
      <w:r w:rsidRPr="000A1388">
        <w:rPr>
          <w:rFonts w:ascii="Times New Roman" w:hAnsi="Times New Roman" w:cs="Times New Roman"/>
          <w:sz w:val="24"/>
          <w:szCs w:val="24"/>
          <w:u w:val="single"/>
        </w:rPr>
        <w:t xml:space="preserve">B. </w:t>
      </w:r>
      <w:r w:rsidRPr="000A1388">
        <w:rPr>
          <w:rFonts w:ascii="Times New Roman" w:hAnsi="Times New Roman" w:cs="Times New Roman"/>
          <w:sz w:val="24"/>
          <w:szCs w:val="24"/>
          <w:u w:val="single"/>
        </w:rPr>
        <w:tab/>
        <w:t>Curriculum Plans</w:t>
      </w:r>
      <w:r w:rsidR="0079637F" w:rsidRPr="000A1388">
        <w:rPr>
          <w:rFonts w:ascii="Times New Roman" w:hAnsi="Times New Roman" w:cs="Times New Roman"/>
          <w:sz w:val="24"/>
          <w:szCs w:val="24"/>
          <w:u w:val="single"/>
        </w:rPr>
        <w:tab/>
      </w:r>
    </w:p>
    <w:p w14:paraId="4C9CB788" w14:textId="6EC31D0F" w:rsidR="0079637F" w:rsidRPr="000A1388" w:rsidRDefault="00300145" w:rsidP="000A1388">
      <w:pPr>
        <w:pStyle w:val="Heading3"/>
        <w:ind w:left="-720" w:firstLine="720"/>
        <w:rPr>
          <w:rFonts w:ascii="Times New Roman" w:hAnsi="Times New Roman" w:cs="Times New Roman"/>
          <w:i/>
          <w:sz w:val="24"/>
          <w:szCs w:val="24"/>
        </w:rPr>
      </w:pPr>
      <w:proofErr w:type="spellStart"/>
      <w:r w:rsidRPr="000A1388">
        <w:rPr>
          <w:rFonts w:ascii="Times New Roman" w:hAnsi="Times New Roman" w:cs="Times New Roman"/>
          <w:i/>
          <w:sz w:val="24"/>
          <w:szCs w:val="24"/>
        </w:rPr>
        <w:t>i</w:t>
      </w:r>
      <w:proofErr w:type="spellEnd"/>
      <w:r w:rsidRPr="000A1388">
        <w:rPr>
          <w:rFonts w:ascii="Times New Roman" w:hAnsi="Times New Roman" w:cs="Times New Roman"/>
          <w:i/>
          <w:sz w:val="24"/>
          <w:szCs w:val="24"/>
        </w:rPr>
        <w:t>.</w:t>
      </w:r>
      <w:r w:rsidRPr="000A1388">
        <w:rPr>
          <w:rFonts w:ascii="Times New Roman" w:hAnsi="Times New Roman" w:cs="Times New Roman"/>
          <w:i/>
          <w:sz w:val="24"/>
          <w:szCs w:val="24"/>
        </w:rPr>
        <w:tab/>
      </w:r>
      <w:proofErr w:type="spellStart"/>
      <w:r w:rsidR="0079637F" w:rsidRPr="000A1388">
        <w:rPr>
          <w:rFonts w:ascii="Times New Roman" w:hAnsi="Times New Roman" w:cs="Times New Roman"/>
          <w:i/>
          <w:sz w:val="24"/>
          <w:szCs w:val="24"/>
        </w:rPr>
        <w:t>Prelicensure</w:t>
      </w:r>
      <w:proofErr w:type="spellEnd"/>
    </w:p>
    <w:p w14:paraId="3339C9BA" w14:textId="1630C153" w:rsidR="0079637F" w:rsidRPr="00C45516" w:rsidRDefault="0079637F" w:rsidP="0079637F">
      <w:r w:rsidRPr="00C45516">
        <w:t xml:space="preserve">The curriculum plan for the pre-licensure traditional baccalaureate nursing degree is </w:t>
      </w:r>
      <w:r w:rsidR="00300145" w:rsidRPr="00C45516">
        <w:t>a 2</w:t>
      </w:r>
      <w:r w:rsidRPr="00C45516">
        <w:t xml:space="preserve"> + 2 design and contains 128 credit hours. It consists of two years of liberal studies and prerequisites at the freshman and sophomore level and two years of nursing and support courses at the junior and senior level The pre-licensure Accelerated BSN Track (ABSN Track) is designed for applicants possessing a previous baccalaureate degree that have met the program admission requirements and contains 60 credit hours of upper division nursing coursework.</w:t>
      </w:r>
    </w:p>
    <w:p w14:paraId="4AFCBEEF" w14:textId="77777777" w:rsidR="0079637F" w:rsidRPr="00C45516" w:rsidRDefault="0079637F" w:rsidP="0079637F"/>
    <w:p w14:paraId="5D35B2E9" w14:textId="65FF9CF6" w:rsidR="0079637F" w:rsidRPr="000A1388" w:rsidRDefault="00300145" w:rsidP="0079637F">
      <w:pPr>
        <w:rPr>
          <w:b/>
          <w:i/>
        </w:rPr>
      </w:pPr>
      <w:r w:rsidRPr="000A1388">
        <w:rPr>
          <w:b/>
          <w:i/>
        </w:rPr>
        <w:t>ii.</w:t>
      </w:r>
      <w:r w:rsidRPr="000A1388">
        <w:rPr>
          <w:b/>
          <w:i/>
        </w:rPr>
        <w:tab/>
      </w:r>
      <w:r w:rsidR="0079637F" w:rsidRPr="000A1388">
        <w:rPr>
          <w:b/>
          <w:i/>
        </w:rPr>
        <w:t>RN to BSN</w:t>
      </w:r>
    </w:p>
    <w:p w14:paraId="701D778C" w14:textId="67754D83" w:rsidR="0079637F" w:rsidRPr="00C45516" w:rsidRDefault="0079637F" w:rsidP="0079637F">
      <w:r w:rsidRPr="00C45516">
        <w:t xml:space="preserve">The RN to BSN program is offered to the registered nurse (RN) with a diploma or Associate Degree in Nursing. This program is online and requires 122 </w:t>
      </w:r>
      <w:r w:rsidR="00300145" w:rsidRPr="00C45516">
        <w:t>credit</w:t>
      </w:r>
      <w:r w:rsidRPr="00C45516">
        <w:t xml:space="preserve"> hours. </w:t>
      </w:r>
    </w:p>
    <w:p w14:paraId="35802D12" w14:textId="77777777" w:rsidR="0079637F" w:rsidRPr="00C45516" w:rsidRDefault="0079637F" w:rsidP="0079637F">
      <w:pPr>
        <w:rPr>
          <w:b/>
        </w:rPr>
      </w:pPr>
    </w:p>
    <w:p w14:paraId="114DE515" w14:textId="1A357D22" w:rsidR="0079637F" w:rsidRPr="000A1388" w:rsidRDefault="00300145" w:rsidP="0079637F">
      <w:pPr>
        <w:rPr>
          <w:b/>
          <w:i/>
        </w:rPr>
      </w:pPr>
      <w:r w:rsidRPr="000A1388">
        <w:rPr>
          <w:b/>
          <w:i/>
        </w:rPr>
        <w:t>iii.</w:t>
      </w:r>
      <w:r w:rsidRPr="000A1388">
        <w:rPr>
          <w:b/>
          <w:i/>
        </w:rPr>
        <w:tab/>
      </w:r>
      <w:r w:rsidR="0079637F" w:rsidRPr="000A1388">
        <w:rPr>
          <w:b/>
          <w:i/>
        </w:rPr>
        <w:t>RIBN</w:t>
      </w:r>
    </w:p>
    <w:p w14:paraId="745A0C6D" w14:textId="16094D7B" w:rsidR="0079637F" w:rsidRPr="00C45516" w:rsidRDefault="0079637F" w:rsidP="0079637F">
      <w:r w:rsidRPr="00C45516">
        <w:t xml:space="preserve">The </w:t>
      </w:r>
      <w:r w:rsidRPr="00C45516">
        <w:rPr>
          <w:rStyle w:val="Strong"/>
          <w:b w:val="0"/>
        </w:rPr>
        <w:t>Western North Carolina Regionally Increasing Baccalaureate Nurses (WNC RIBN) Program</w:t>
      </w:r>
      <w:r w:rsidRPr="00C45516">
        <w:rPr>
          <w:rStyle w:val="Strong"/>
        </w:rPr>
        <w:t xml:space="preserve"> </w:t>
      </w:r>
      <w:r w:rsidRPr="00C45516">
        <w:rPr>
          <w:rStyle w:val="Strong"/>
          <w:b w:val="0"/>
        </w:rPr>
        <w:t>is</w:t>
      </w:r>
      <w:r w:rsidRPr="00C45516">
        <w:rPr>
          <w:rStyle w:val="Strong"/>
        </w:rPr>
        <w:t xml:space="preserve"> </w:t>
      </w:r>
      <w:r w:rsidRPr="00C45516">
        <w:rPr>
          <w:rStyle w:val="Strong"/>
          <w:b w:val="0"/>
        </w:rPr>
        <w:t xml:space="preserve">a collaborative program between </w:t>
      </w:r>
      <w:r w:rsidRPr="00C45516">
        <w:t xml:space="preserve">Western Carolina University and local </w:t>
      </w:r>
      <w:r w:rsidR="00300145" w:rsidRPr="00C45516">
        <w:t>c</w:t>
      </w:r>
      <w:r w:rsidRPr="00C45516">
        <w:t xml:space="preserve">ommunity </w:t>
      </w:r>
      <w:r w:rsidR="00300145" w:rsidRPr="00C45516">
        <w:t>c</w:t>
      </w:r>
      <w:r w:rsidRPr="00C45516">
        <w:t xml:space="preserve">olleges. This program provides dual admission and enrollment process toward seamless associate degree in nursing to baccalaureate nursing education. The first three years of WNC RIBN are hosted on the community college campus, with one class each semester taken online through WCU. Upon successful completion of the first three years, the student will finish the fourth year of </w:t>
      </w:r>
      <w:r w:rsidR="00300145" w:rsidRPr="00C45516">
        <w:t xml:space="preserve">full-time </w:t>
      </w:r>
      <w:r w:rsidRPr="00C45516">
        <w:t xml:space="preserve">classes through WCU at the Biltmore Park Town Square Campus. </w:t>
      </w:r>
    </w:p>
    <w:p w14:paraId="3D9B9B79" w14:textId="77777777" w:rsidR="0079637F" w:rsidRPr="00C45516" w:rsidRDefault="0079637F" w:rsidP="0079637F"/>
    <w:p w14:paraId="15A83DC3" w14:textId="110E4D2F" w:rsidR="0079637F" w:rsidRPr="000A1388" w:rsidRDefault="00300145" w:rsidP="0079637F">
      <w:pPr>
        <w:rPr>
          <w:b/>
          <w:i/>
        </w:rPr>
      </w:pPr>
      <w:r w:rsidRPr="000A1388">
        <w:rPr>
          <w:b/>
          <w:i/>
        </w:rPr>
        <w:t>iv.</w:t>
      </w:r>
      <w:r w:rsidRPr="000A1388">
        <w:rPr>
          <w:b/>
          <w:i/>
        </w:rPr>
        <w:tab/>
      </w:r>
      <w:proofErr w:type="gramStart"/>
      <w:r w:rsidR="0079637F" w:rsidRPr="000A1388">
        <w:rPr>
          <w:b/>
          <w:i/>
        </w:rPr>
        <w:t>MS(</w:t>
      </w:r>
      <w:proofErr w:type="gramEnd"/>
      <w:r w:rsidR="0079637F" w:rsidRPr="000A1388">
        <w:rPr>
          <w:b/>
          <w:i/>
        </w:rPr>
        <w:t>N)</w:t>
      </w:r>
    </w:p>
    <w:p w14:paraId="72561C48" w14:textId="1C622268" w:rsidR="0079637F" w:rsidRPr="00C45516" w:rsidRDefault="0079637F" w:rsidP="0079637F">
      <w:pPr>
        <w:rPr>
          <w:color w:val="000000"/>
        </w:rPr>
      </w:pPr>
      <w:r w:rsidRPr="00C45516">
        <w:t>The curriculum plans for the Master’s of Science Degree in Nursing [</w:t>
      </w:r>
      <w:proofErr w:type="gramStart"/>
      <w:r w:rsidRPr="00C45516">
        <w:t>MS(</w:t>
      </w:r>
      <w:proofErr w:type="gramEnd"/>
      <w:r w:rsidRPr="00C45516">
        <w:t>N)] degree includes the family nurse practitioner (FNP), nurse educator (NE), the nurse administrator (</w:t>
      </w:r>
      <w:proofErr w:type="spellStart"/>
      <w:r w:rsidRPr="00C45516">
        <w:t>NAdm</w:t>
      </w:r>
      <w:proofErr w:type="spellEnd"/>
      <w:r w:rsidRPr="00C45516">
        <w:t xml:space="preserve">), and the nurse anesthesia (NA) programs. The FNP program is a three-year plan requiring 49-53 </w:t>
      </w:r>
      <w:r w:rsidR="00300145" w:rsidRPr="00C45516">
        <w:t xml:space="preserve">credit </w:t>
      </w:r>
      <w:r w:rsidRPr="00C45516">
        <w:t xml:space="preserve">hours of graduate coursework. The NE track is a </w:t>
      </w:r>
      <w:proofErr w:type="gramStart"/>
      <w:r w:rsidRPr="00C45516">
        <w:t>two year</w:t>
      </w:r>
      <w:proofErr w:type="gramEnd"/>
      <w:r w:rsidRPr="00C45516">
        <w:t xml:space="preserve"> plan requiring 38-39 </w:t>
      </w:r>
      <w:r w:rsidR="00300145" w:rsidRPr="00C45516">
        <w:t>credit</w:t>
      </w:r>
      <w:r w:rsidRPr="00C45516">
        <w:t xml:space="preserve"> hours of graduate course work. The </w:t>
      </w:r>
      <w:proofErr w:type="spellStart"/>
      <w:r w:rsidRPr="00C45516">
        <w:t>NAdm</w:t>
      </w:r>
      <w:proofErr w:type="spellEnd"/>
      <w:r w:rsidRPr="00C45516">
        <w:t xml:space="preserve"> track is a two-year plan consisting of 40-41 </w:t>
      </w:r>
      <w:r w:rsidR="00300145" w:rsidRPr="00C45516">
        <w:t>credit</w:t>
      </w:r>
      <w:r w:rsidRPr="00C45516">
        <w:t xml:space="preserve"> hours of graduate course work.</w:t>
      </w:r>
      <w:r w:rsidRPr="00C45516">
        <w:rPr>
          <w:rStyle w:val="CommentReference"/>
        </w:rPr>
        <w:t xml:space="preserve"> </w:t>
      </w:r>
      <w:r w:rsidRPr="00C45516">
        <w:rPr>
          <w:rStyle w:val="CommentReference"/>
          <w:sz w:val="24"/>
          <w:szCs w:val="24"/>
        </w:rPr>
        <w:t>T</w:t>
      </w:r>
      <w:r w:rsidRPr="00C45516">
        <w:t>he NA program is 28 months in length and requires a minimum of 66 credit hours of graduate course work</w:t>
      </w:r>
      <w:r w:rsidRPr="00C45516">
        <w:rPr>
          <w:color w:val="000000"/>
        </w:rPr>
        <w:t xml:space="preserve">. </w:t>
      </w:r>
    </w:p>
    <w:p w14:paraId="6C87EA11" w14:textId="77777777" w:rsidR="0079637F" w:rsidRPr="00C45516" w:rsidRDefault="0079637F" w:rsidP="0079637F">
      <w:pPr>
        <w:rPr>
          <w:color w:val="000000"/>
        </w:rPr>
      </w:pPr>
    </w:p>
    <w:p w14:paraId="18C651CC" w14:textId="77777777" w:rsidR="005612E5" w:rsidRPr="00C45516" w:rsidRDefault="005612E5" w:rsidP="0079637F">
      <w:pPr>
        <w:rPr>
          <w:color w:val="000000"/>
        </w:rPr>
      </w:pPr>
    </w:p>
    <w:p w14:paraId="0B3CC34C" w14:textId="77777777" w:rsidR="005612E5" w:rsidRDefault="005612E5" w:rsidP="0079637F">
      <w:pPr>
        <w:rPr>
          <w:color w:val="000000"/>
        </w:rPr>
      </w:pPr>
    </w:p>
    <w:p w14:paraId="58B76F93" w14:textId="77777777" w:rsidR="0084000E" w:rsidRPr="00C45516" w:rsidRDefault="0084000E" w:rsidP="0079637F">
      <w:pPr>
        <w:rPr>
          <w:color w:val="000000"/>
        </w:rPr>
      </w:pPr>
    </w:p>
    <w:p w14:paraId="351CF953" w14:textId="77777777" w:rsidR="005612E5" w:rsidRPr="00C45516" w:rsidRDefault="005612E5" w:rsidP="0079637F">
      <w:pPr>
        <w:rPr>
          <w:color w:val="000000"/>
        </w:rPr>
      </w:pPr>
    </w:p>
    <w:p w14:paraId="352B8E61" w14:textId="6CB3B0A7" w:rsidR="0079637F" w:rsidRPr="000A1388" w:rsidRDefault="00300145" w:rsidP="0079637F">
      <w:pPr>
        <w:rPr>
          <w:b/>
          <w:i/>
          <w:color w:val="000000"/>
        </w:rPr>
      </w:pPr>
      <w:r w:rsidRPr="000A1388">
        <w:rPr>
          <w:b/>
          <w:i/>
          <w:color w:val="000000"/>
        </w:rPr>
        <w:lastRenderedPageBreak/>
        <w:t>v.</w:t>
      </w:r>
      <w:r w:rsidRPr="000A1388">
        <w:rPr>
          <w:b/>
          <w:i/>
          <w:color w:val="000000"/>
        </w:rPr>
        <w:tab/>
      </w:r>
      <w:r w:rsidR="0079637F" w:rsidRPr="000A1388">
        <w:rPr>
          <w:b/>
          <w:i/>
          <w:color w:val="000000"/>
        </w:rPr>
        <w:t>DNP</w:t>
      </w:r>
    </w:p>
    <w:p w14:paraId="5CBD4C31" w14:textId="07B7B46F" w:rsidR="00300145" w:rsidRPr="00C45516" w:rsidRDefault="0079637F" w:rsidP="000A1388">
      <w:pPr>
        <w:rPr>
          <w:b/>
        </w:rPr>
      </w:pPr>
      <w:r w:rsidRPr="00C45516">
        <w:rPr>
          <w:color w:val="000000"/>
        </w:rPr>
        <w:t xml:space="preserve">A post-master’s Doctorate in Nursing Practice (DNP) is a 42 </w:t>
      </w:r>
      <w:r w:rsidR="00300145" w:rsidRPr="00C45516">
        <w:rPr>
          <w:color w:val="000000"/>
        </w:rPr>
        <w:t>credit</w:t>
      </w:r>
      <w:r w:rsidRPr="00C45516">
        <w:rPr>
          <w:color w:val="000000"/>
        </w:rPr>
        <w:t xml:space="preserve"> hour program, taught in conjunction with the University of North Carolina at Charlotte.  This degree is designed for master’s prepared clinicians who desire to attain a practice doctorate.</w:t>
      </w:r>
    </w:p>
    <w:p w14:paraId="6520CACA" w14:textId="77777777" w:rsidR="00300145" w:rsidRDefault="00300145" w:rsidP="000A1388">
      <w:pPr>
        <w:rPr>
          <w:b/>
        </w:rPr>
      </w:pPr>
    </w:p>
    <w:p w14:paraId="10403F1C" w14:textId="77777777" w:rsidR="0084000E" w:rsidRPr="00C45516" w:rsidRDefault="0084000E" w:rsidP="000A1388">
      <w:pPr>
        <w:rPr>
          <w:b/>
        </w:rPr>
      </w:pPr>
    </w:p>
    <w:p w14:paraId="3B7C3563" w14:textId="448CF9CB" w:rsidR="0079637F" w:rsidRPr="000A1388" w:rsidRDefault="00300145" w:rsidP="000A1388">
      <w:pPr>
        <w:rPr>
          <w:b/>
          <w:u w:val="single"/>
        </w:rPr>
      </w:pPr>
      <w:r w:rsidRPr="000A1388">
        <w:rPr>
          <w:b/>
          <w:u w:val="single"/>
        </w:rPr>
        <w:t>C.</w:t>
      </w:r>
      <w:r w:rsidRPr="000A1388">
        <w:rPr>
          <w:b/>
          <w:u w:val="single"/>
        </w:rPr>
        <w:tab/>
      </w:r>
      <w:r w:rsidR="0079637F" w:rsidRPr="000A1388">
        <w:rPr>
          <w:b/>
          <w:u w:val="single"/>
        </w:rPr>
        <w:t>Program Outcomes</w:t>
      </w:r>
    </w:p>
    <w:p w14:paraId="2718E318" w14:textId="77777777" w:rsidR="00F3025D" w:rsidRPr="000A1388" w:rsidRDefault="00F3025D" w:rsidP="000A1388">
      <w:pPr>
        <w:rPr>
          <w:b/>
        </w:rPr>
      </w:pPr>
    </w:p>
    <w:p w14:paraId="00CCD82E" w14:textId="2D91AFD6" w:rsidR="0079637F" w:rsidRPr="000A1388" w:rsidRDefault="005612E5" w:rsidP="0079637F">
      <w:pPr>
        <w:spacing w:after="200" w:line="276" w:lineRule="auto"/>
        <w:rPr>
          <w:rFonts w:eastAsiaTheme="minorHAnsi"/>
          <w:i/>
        </w:rPr>
      </w:pPr>
      <w:proofErr w:type="spellStart"/>
      <w:r w:rsidRPr="000A1388">
        <w:rPr>
          <w:rFonts w:eastAsiaTheme="minorHAnsi"/>
          <w:i/>
        </w:rPr>
        <w:t>i</w:t>
      </w:r>
      <w:proofErr w:type="spellEnd"/>
      <w:r w:rsidRPr="000A1388">
        <w:rPr>
          <w:rFonts w:eastAsiaTheme="minorHAnsi"/>
          <w:i/>
        </w:rPr>
        <w:t>.</w:t>
      </w:r>
      <w:r w:rsidRPr="000A1388">
        <w:rPr>
          <w:rFonts w:eastAsiaTheme="minorHAnsi"/>
          <w:i/>
        </w:rPr>
        <w:tab/>
      </w:r>
      <w:r w:rsidR="0079637F" w:rsidRPr="000A1388">
        <w:rPr>
          <w:rFonts w:eastAsiaTheme="minorHAnsi"/>
          <w:i/>
        </w:rPr>
        <w:t xml:space="preserve">Upon completion of the BSN program (includes </w:t>
      </w:r>
      <w:r w:rsidRPr="00C45516">
        <w:rPr>
          <w:rFonts w:eastAsiaTheme="minorHAnsi"/>
          <w:i/>
        </w:rPr>
        <w:t>Traditional</w:t>
      </w:r>
      <w:r w:rsidR="0079637F" w:rsidRPr="000A1388">
        <w:rPr>
          <w:rFonts w:eastAsiaTheme="minorHAnsi"/>
          <w:i/>
        </w:rPr>
        <w:t>, ABSN, RN to BSN and RIBN), the graduates will:</w:t>
      </w:r>
    </w:p>
    <w:p w14:paraId="4D8E02A0" w14:textId="77777777" w:rsidR="0079637F" w:rsidRPr="00C45516" w:rsidRDefault="0079637F" w:rsidP="0079637F">
      <w:pPr>
        <w:numPr>
          <w:ilvl w:val="0"/>
          <w:numId w:val="47"/>
        </w:numPr>
        <w:spacing w:after="200" w:line="276" w:lineRule="auto"/>
        <w:contextualSpacing/>
        <w:rPr>
          <w:rFonts w:eastAsiaTheme="minorHAnsi"/>
        </w:rPr>
      </w:pPr>
      <w:r w:rsidRPr="00C45516">
        <w:rPr>
          <w:rFonts w:eastAsiaTheme="minorHAnsi"/>
        </w:rPr>
        <w:t>Communicating – apply principles of therapeutic communication with individuals and communicate professionally both orally and in written form</w:t>
      </w:r>
    </w:p>
    <w:p w14:paraId="5C078A84" w14:textId="60BBBA02" w:rsidR="0079637F" w:rsidRPr="00C45516" w:rsidRDefault="005612E5" w:rsidP="0079637F">
      <w:pPr>
        <w:numPr>
          <w:ilvl w:val="0"/>
          <w:numId w:val="47"/>
        </w:numPr>
        <w:spacing w:after="200" w:line="276" w:lineRule="auto"/>
        <w:contextualSpacing/>
        <w:rPr>
          <w:rFonts w:eastAsiaTheme="minorHAnsi"/>
        </w:rPr>
      </w:pPr>
      <w:r w:rsidRPr="00C45516">
        <w:rPr>
          <w:rFonts w:eastAsiaTheme="minorHAnsi"/>
        </w:rPr>
        <w:t xml:space="preserve">Nursing </w:t>
      </w:r>
      <w:r w:rsidR="0079637F" w:rsidRPr="00C45516">
        <w:rPr>
          <w:rFonts w:eastAsiaTheme="minorHAnsi"/>
        </w:rPr>
        <w:t>Reasoning – use elements and standards of reasoning within the nursing process.</w:t>
      </w:r>
    </w:p>
    <w:p w14:paraId="2859DFD1" w14:textId="77777777" w:rsidR="0079637F" w:rsidRPr="00C45516" w:rsidRDefault="0079637F" w:rsidP="0079637F">
      <w:pPr>
        <w:numPr>
          <w:ilvl w:val="0"/>
          <w:numId w:val="47"/>
        </w:numPr>
        <w:spacing w:after="200" w:line="276" w:lineRule="auto"/>
        <w:contextualSpacing/>
        <w:rPr>
          <w:rFonts w:eastAsiaTheme="minorHAnsi"/>
        </w:rPr>
      </w:pPr>
      <w:r w:rsidRPr="00C45516">
        <w:rPr>
          <w:rFonts w:eastAsiaTheme="minorHAnsi"/>
        </w:rPr>
        <w:t>Collaborating – able to collaborate in goal-directed manner when performing nursing care and working with other healthcare providers.</w:t>
      </w:r>
    </w:p>
    <w:p w14:paraId="1AEC240D" w14:textId="1CDBBB57" w:rsidR="0079637F" w:rsidRPr="00C45516" w:rsidRDefault="005612E5" w:rsidP="0079637F">
      <w:pPr>
        <w:numPr>
          <w:ilvl w:val="0"/>
          <w:numId w:val="47"/>
        </w:numPr>
        <w:spacing w:after="200" w:line="276" w:lineRule="auto"/>
        <w:contextualSpacing/>
        <w:rPr>
          <w:rFonts w:eastAsiaTheme="minorHAnsi"/>
        </w:rPr>
      </w:pPr>
      <w:r w:rsidRPr="00C45516">
        <w:rPr>
          <w:rFonts w:eastAsiaTheme="minorHAnsi"/>
        </w:rPr>
        <w:t xml:space="preserve">Professional </w:t>
      </w:r>
      <w:r w:rsidR="0079637F" w:rsidRPr="00C45516">
        <w:rPr>
          <w:rFonts w:eastAsiaTheme="minorHAnsi"/>
        </w:rPr>
        <w:t>Valuing – is able to recognize the need to incorporate professional nursing values.</w:t>
      </w:r>
    </w:p>
    <w:p w14:paraId="702FD95E" w14:textId="34AEBF90" w:rsidR="0079637F" w:rsidRPr="00C45516" w:rsidRDefault="005612E5" w:rsidP="0079637F">
      <w:pPr>
        <w:numPr>
          <w:ilvl w:val="0"/>
          <w:numId w:val="47"/>
        </w:numPr>
        <w:spacing w:after="200" w:line="276" w:lineRule="auto"/>
        <w:contextualSpacing/>
        <w:rPr>
          <w:rFonts w:eastAsiaTheme="minorHAnsi"/>
        </w:rPr>
      </w:pPr>
      <w:r w:rsidRPr="00C45516">
        <w:rPr>
          <w:rFonts w:eastAsiaTheme="minorHAnsi"/>
        </w:rPr>
        <w:t xml:space="preserve">Managing </w:t>
      </w:r>
      <w:r w:rsidR="0079637F" w:rsidRPr="00C45516">
        <w:rPr>
          <w:rFonts w:eastAsiaTheme="minorHAnsi"/>
        </w:rPr>
        <w:t>Information – is able to access data and information from print, electronic and other sources.</w:t>
      </w:r>
    </w:p>
    <w:p w14:paraId="76B2D266" w14:textId="77777777" w:rsidR="00F3025D" w:rsidRPr="00C45516" w:rsidRDefault="00F3025D" w:rsidP="000A1388">
      <w:pPr>
        <w:spacing w:after="200" w:line="276" w:lineRule="auto"/>
        <w:ind w:left="720"/>
        <w:contextualSpacing/>
        <w:rPr>
          <w:rFonts w:eastAsiaTheme="minorHAnsi"/>
        </w:rPr>
      </w:pPr>
    </w:p>
    <w:p w14:paraId="453E7895" w14:textId="12FDC5C0" w:rsidR="00F3025D" w:rsidRPr="000A1388" w:rsidRDefault="005612E5" w:rsidP="00F3025D">
      <w:pPr>
        <w:spacing w:after="200" w:line="276" w:lineRule="auto"/>
        <w:rPr>
          <w:rFonts w:eastAsiaTheme="minorHAnsi"/>
          <w:i/>
        </w:rPr>
      </w:pPr>
      <w:r w:rsidRPr="000A1388">
        <w:rPr>
          <w:rFonts w:eastAsiaTheme="minorHAnsi"/>
          <w:i/>
        </w:rPr>
        <w:t>ii.</w:t>
      </w:r>
      <w:r w:rsidRPr="000A1388">
        <w:rPr>
          <w:rFonts w:eastAsiaTheme="minorHAnsi"/>
          <w:i/>
        </w:rPr>
        <w:tab/>
      </w:r>
      <w:r w:rsidR="00F3025D" w:rsidRPr="000A1388">
        <w:rPr>
          <w:rFonts w:eastAsiaTheme="minorHAnsi"/>
          <w:i/>
        </w:rPr>
        <w:t xml:space="preserve">Upon completion of the </w:t>
      </w:r>
      <w:proofErr w:type="gramStart"/>
      <w:r w:rsidR="00F3025D" w:rsidRPr="000A1388">
        <w:rPr>
          <w:rFonts w:eastAsiaTheme="minorHAnsi"/>
          <w:i/>
        </w:rPr>
        <w:t>MS(</w:t>
      </w:r>
      <w:proofErr w:type="gramEnd"/>
      <w:r w:rsidR="00F3025D" w:rsidRPr="000A1388">
        <w:rPr>
          <w:rFonts w:eastAsiaTheme="minorHAnsi"/>
          <w:i/>
        </w:rPr>
        <w:t>N) program the graduates will:</w:t>
      </w:r>
    </w:p>
    <w:p w14:paraId="08A4CAC4" w14:textId="77777777" w:rsidR="00F3025D" w:rsidRPr="00C45516" w:rsidRDefault="00F3025D" w:rsidP="00F3025D">
      <w:pPr>
        <w:numPr>
          <w:ilvl w:val="0"/>
          <w:numId w:val="49"/>
        </w:numPr>
        <w:spacing w:after="200" w:line="276" w:lineRule="auto"/>
        <w:contextualSpacing/>
        <w:rPr>
          <w:rFonts w:eastAsiaTheme="minorHAnsi"/>
        </w:rPr>
      </w:pPr>
      <w:r w:rsidRPr="00C45516">
        <w:rPr>
          <w:rFonts w:eastAsiaTheme="minorHAnsi"/>
        </w:rPr>
        <w:t>Demonstrate competence in a defined role or area of advanced nursing practice.</w:t>
      </w:r>
    </w:p>
    <w:p w14:paraId="3503847D" w14:textId="77777777" w:rsidR="00F3025D" w:rsidRPr="00C45516" w:rsidRDefault="00F3025D" w:rsidP="00F3025D">
      <w:pPr>
        <w:numPr>
          <w:ilvl w:val="0"/>
          <w:numId w:val="49"/>
        </w:numPr>
        <w:spacing w:after="200" w:line="276" w:lineRule="auto"/>
        <w:contextualSpacing/>
        <w:rPr>
          <w:rFonts w:eastAsiaTheme="minorHAnsi"/>
        </w:rPr>
      </w:pPr>
      <w:r w:rsidRPr="00C45516">
        <w:rPr>
          <w:rFonts w:eastAsiaTheme="minorHAnsi"/>
        </w:rPr>
        <w:t>Utilize the process of scientific inquiry to translate evidence into advanced practice nursing.</w:t>
      </w:r>
    </w:p>
    <w:p w14:paraId="62FE8D98" w14:textId="77777777" w:rsidR="00F3025D" w:rsidRPr="00C45516" w:rsidRDefault="00F3025D" w:rsidP="00F3025D">
      <w:pPr>
        <w:numPr>
          <w:ilvl w:val="0"/>
          <w:numId w:val="49"/>
        </w:numPr>
        <w:spacing w:after="200" w:line="276" w:lineRule="auto"/>
        <w:contextualSpacing/>
        <w:rPr>
          <w:rFonts w:eastAsiaTheme="minorHAnsi"/>
        </w:rPr>
      </w:pPr>
      <w:r w:rsidRPr="00C45516">
        <w:rPr>
          <w:rFonts w:eastAsiaTheme="minorHAnsi"/>
        </w:rPr>
        <w:t>Demonstrate cultural sensitivity and an understanding of human diversity in delivery of health care across the lifespan.</w:t>
      </w:r>
    </w:p>
    <w:p w14:paraId="5A8AE66B" w14:textId="77777777" w:rsidR="00F3025D" w:rsidRPr="00C45516" w:rsidRDefault="00F3025D" w:rsidP="00F3025D">
      <w:pPr>
        <w:numPr>
          <w:ilvl w:val="0"/>
          <w:numId w:val="49"/>
        </w:numPr>
        <w:spacing w:after="200" w:line="276" w:lineRule="auto"/>
        <w:contextualSpacing/>
        <w:rPr>
          <w:rFonts w:eastAsiaTheme="minorHAnsi"/>
        </w:rPr>
      </w:pPr>
      <w:r w:rsidRPr="00C45516">
        <w:rPr>
          <w:rFonts w:eastAsiaTheme="minorHAnsi"/>
        </w:rPr>
        <w:t>Build and lead collaborative inter-professional care teams to improve quality outcomes.</w:t>
      </w:r>
    </w:p>
    <w:p w14:paraId="1DB68DC9" w14:textId="77777777" w:rsidR="00F3025D" w:rsidRPr="00C45516" w:rsidRDefault="00F3025D" w:rsidP="00F3025D">
      <w:pPr>
        <w:numPr>
          <w:ilvl w:val="0"/>
          <w:numId w:val="49"/>
        </w:numPr>
        <w:spacing w:after="200" w:line="276" w:lineRule="auto"/>
        <w:contextualSpacing/>
        <w:rPr>
          <w:rFonts w:eastAsiaTheme="minorHAnsi"/>
        </w:rPr>
      </w:pPr>
      <w:r w:rsidRPr="00C45516">
        <w:rPr>
          <w:rFonts w:eastAsiaTheme="minorHAnsi"/>
        </w:rPr>
        <w:t>Lead in the integration of healthcare services across practice environments</w:t>
      </w:r>
    </w:p>
    <w:p w14:paraId="7F6A159B" w14:textId="77777777" w:rsidR="00F3025D" w:rsidRPr="00C45516" w:rsidRDefault="00F3025D" w:rsidP="00F3025D">
      <w:pPr>
        <w:numPr>
          <w:ilvl w:val="0"/>
          <w:numId w:val="49"/>
        </w:numPr>
        <w:spacing w:after="200" w:line="276" w:lineRule="auto"/>
        <w:contextualSpacing/>
        <w:rPr>
          <w:rFonts w:eastAsiaTheme="minorHAnsi"/>
        </w:rPr>
      </w:pPr>
      <w:r w:rsidRPr="00C45516">
        <w:rPr>
          <w:rFonts w:eastAsiaTheme="minorHAnsi"/>
        </w:rPr>
        <w:t>Promote excellence in practice environments through a commitment to lifelong learning.</w:t>
      </w:r>
    </w:p>
    <w:p w14:paraId="23CBE75A" w14:textId="77777777" w:rsidR="00F3025D" w:rsidRPr="00C45516" w:rsidRDefault="00F3025D" w:rsidP="00F3025D">
      <w:pPr>
        <w:rPr>
          <w:rFonts w:eastAsiaTheme="minorHAnsi"/>
        </w:rPr>
      </w:pPr>
    </w:p>
    <w:p w14:paraId="60772DE7" w14:textId="2C981072" w:rsidR="00F3025D" w:rsidRPr="000A1388" w:rsidRDefault="005612E5" w:rsidP="00F3025D">
      <w:pPr>
        <w:spacing w:before="100" w:beforeAutospacing="1" w:after="100" w:afterAutospacing="1"/>
        <w:rPr>
          <w:i/>
        </w:rPr>
      </w:pPr>
      <w:r w:rsidRPr="000A1388">
        <w:rPr>
          <w:i/>
        </w:rPr>
        <w:t>iii.</w:t>
      </w:r>
      <w:r w:rsidRPr="000A1388">
        <w:rPr>
          <w:i/>
        </w:rPr>
        <w:tab/>
      </w:r>
      <w:r w:rsidR="00F3025D" w:rsidRPr="000A1388">
        <w:rPr>
          <w:i/>
        </w:rPr>
        <w:t>Upon completion of the DNP program, the graduates will:</w:t>
      </w:r>
    </w:p>
    <w:p w14:paraId="5728D853" w14:textId="77777777" w:rsidR="00F3025D" w:rsidRPr="00C45516" w:rsidRDefault="00F3025D" w:rsidP="00F3025D">
      <w:pPr>
        <w:numPr>
          <w:ilvl w:val="0"/>
          <w:numId w:val="48"/>
        </w:numPr>
        <w:spacing w:after="200" w:line="276" w:lineRule="auto"/>
      </w:pPr>
      <w:r w:rsidRPr="00C45516">
        <w:t xml:space="preserve">Analyze and integrate evidence from nursing science with evidence from other relevant scientific disciplines to form a scientific foundation for advanced practice in nursing. </w:t>
      </w:r>
    </w:p>
    <w:p w14:paraId="54FFC716" w14:textId="77777777" w:rsidR="00F3025D" w:rsidRPr="00C45516" w:rsidRDefault="00F3025D" w:rsidP="00F3025D">
      <w:pPr>
        <w:numPr>
          <w:ilvl w:val="0"/>
          <w:numId w:val="48"/>
        </w:numPr>
        <w:spacing w:after="200" w:line="276" w:lineRule="auto"/>
      </w:pPr>
      <w:r w:rsidRPr="00C45516">
        <w:t>Apply clinical scholarship, scientific evidence, and analytical methods to improve health care outcomes.</w:t>
      </w:r>
    </w:p>
    <w:p w14:paraId="73857626" w14:textId="77777777" w:rsidR="00F3025D" w:rsidRPr="00C45516" w:rsidRDefault="00F3025D" w:rsidP="00F3025D">
      <w:pPr>
        <w:numPr>
          <w:ilvl w:val="0"/>
          <w:numId w:val="48"/>
        </w:numPr>
        <w:spacing w:after="200" w:line="276" w:lineRule="auto"/>
      </w:pPr>
      <w:r w:rsidRPr="00C45516">
        <w:t>Develop and evaluate systems to enhance safety and quality of health care.</w:t>
      </w:r>
    </w:p>
    <w:p w14:paraId="621283DE" w14:textId="77777777" w:rsidR="00F3025D" w:rsidRPr="00C45516" w:rsidRDefault="00F3025D" w:rsidP="00F3025D">
      <w:pPr>
        <w:numPr>
          <w:ilvl w:val="0"/>
          <w:numId w:val="48"/>
        </w:numPr>
        <w:spacing w:after="200" w:line="276" w:lineRule="auto"/>
      </w:pPr>
      <w:r w:rsidRPr="00C45516">
        <w:lastRenderedPageBreak/>
        <w:t xml:space="preserve">Advocate and participate in collaborative interdisciplinary efforts to improve health outcomes at the practice/organization, community, state and national levels. </w:t>
      </w:r>
    </w:p>
    <w:p w14:paraId="7B59C36C" w14:textId="77777777" w:rsidR="00F3025D" w:rsidRPr="00C45516" w:rsidRDefault="00F3025D" w:rsidP="00F3025D">
      <w:pPr>
        <w:numPr>
          <w:ilvl w:val="0"/>
          <w:numId w:val="48"/>
        </w:numPr>
        <w:spacing w:after="200" w:line="276" w:lineRule="auto"/>
      </w:pPr>
      <w:r w:rsidRPr="00C45516">
        <w:t xml:space="preserve">Engage in culturally competent and ethically sound advanced nursing practice. </w:t>
      </w:r>
    </w:p>
    <w:p w14:paraId="3DAAF607" w14:textId="77777777" w:rsidR="00F3025D" w:rsidRPr="00C45516" w:rsidRDefault="00F3025D" w:rsidP="00F3025D">
      <w:pPr>
        <w:numPr>
          <w:ilvl w:val="0"/>
          <w:numId w:val="48"/>
        </w:numPr>
        <w:spacing w:after="200" w:line="276" w:lineRule="auto"/>
      </w:pPr>
      <w:r w:rsidRPr="00C45516">
        <w:t>Demonstrate leadership in the improvement of patient outcomes and transformation of health care delivery.</w:t>
      </w:r>
    </w:p>
    <w:p w14:paraId="62AD44AE" w14:textId="77777777" w:rsidR="00F3025D" w:rsidRPr="00C45516" w:rsidRDefault="00F3025D" w:rsidP="00F3025D">
      <w:pPr>
        <w:numPr>
          <w:ilvl w:val="0"/>
          <w:numId w:val="48"/>
        </w:numPr>
        <w:spacing w:after="200" w:line="276" w:lineRule="auto"/>
      </w:pPr>
      <w:r w:rsidRPr="00C45516">
        <w:t xml:space="preserve">Directly manage complex health problems of clients or develop and implement organizational systems to facilitate access and navigation of the health care system. </w:t>
      </w:r>
    </w:p>
    <w:p w14:paraId="2BDE65B3" w14:textId="77777777" w:rsidR="00E638EA" w:rsidRPr="00C45516" w:rsidRDefault="00E638EA" w:rsidP="000A1388"/>
    <w:p w14:paraId="71B12DFB" w14:textId="4590DAF9" w:rsidR="005239C3" w:rsidRPr="0000496C" w:rsidRDefault="003C757D" w:rsidP="000A1388">
      <w:pPr>
        <w:pStyle w:val="Heading3"/>
        <w:rPr>
          <w:color w:val="000000"/>
        </w:rPr>
      </w:pPr>
      <w:r w:rsidRPr="00C45516">
        <w:rPr>
          <w:rFonts w:ascii="Times New Roman" w:hAnsi="Times New Roman" w:cs="Times New Roman"/>
          <w:sz w:val="24"/>
          <w:szCs w:val="24"/>
        </w:rPr>
        <w:t>III. SCHOOL OF NURSING ORGANIZATIONAL STRUCTURE</w:t>
      </w:r>
    </w:p>
    <w:p w14:paraId="353DE168" w14:textId="77777777" w:rsidR="001B516A" w:rsidRPr="00C45516" w:rsidRDefault="001B516A" w:rsidP="001B516A">
      <w:pPr>
        <w:rPr>
          <w:b/>
        </w:rPr>
      </w:pPr>
    </w:p>
    <w:p w14:paraId="534814A6" w14:textId="6BC5C96D" w:rsidR="006C5A5B" w:rsidRPr="00C45516" w:rsidRDefault="005239C3" w:rsidP="00E92BD8">
      <w:pPr>
        <w:rPr>
          <w:color w:val="000000"/>
        </w:rPr>
      </w:pPr>
      <w:r w:rsidRPr="00C45516">
        <w:t xml:space="preserve">The </w:t>
      </w:r>
      <w:r w:rsidR="008D5771" w:rsidRPr="00C45516">
        <w:t>S</w:t>
      </w:r>
      <w:r w:rsidR="008847CC" w:rsidRPr="00C45516">
        <w:t>ON</w:t>
      </w:r>
      <w:r w:rsidRPr="00C45516">
        <w:t xml:space="preserve"> exists within the </w:t>
      </w:r>
      <w:r w:rsidR="008D5771" w:rsidRPr="00C45516">
        <w:t>C</w:t>
      </w:r>
      <w:r w:rsidR="006C5A5B" w:rsidRPr="00C45516">
        <w:t xml:space="preserve">ollege of </w:t>
      </w:r>
      <w:r w:rsidR="008847CC" w:rsidRPr="00C45516">
        <w:t>H</w:t>
      </w:r>
      <w:r w:rsidR="006C5A5B" w:rsidRPr="00C45516">
        <w:t xml:space="preserve">ealth and </w:t>
      </w:r>
      <w:r w:rsidR="008847CC" w:rsidRPr="00C45516">
        <w:t>H</w:t>
      </w:r>
      <w:r w:rsidR="006C5A5B" w:rsidRPr="00C45516">
        <w:t xml:space="preserve">uman </w:t>
      </w:r>
      <w:r w:rsidR="008847CC" w:rsidRPr="00C45516">
        <w:t>S</w:t>
      </w:r>
      <w:r w:rsidR="006C5A5B" w:rsidRPr="00C45516">
        <w:t>ciences (CHHS)</w:t>
      </w:r>
      <w:r w:rsidRPr="00C45516">
        <w:t xml:space="preserve"> and operates within the structure and policies of the </w:t>
      </w:r>
      <w:r w:rsidR="006C5A5B" w:rsidRPr="00C45516">
        <w:t xml:space="preserve">College and </w:t>
      </w:r>
      <w:r w:rsidRPr="00C45516">
        <w:t>Universit</w:t>
      </w:r>
      <w:r w:rsidR="00934A78" w:rsidRPr="00C45516">
        <w:t>y</w:t>
      </w:r>
      <w:r w:rsidR="00F3025D" w:rsidRPr="00C45516">
        <w:t xml:space="preserve">.  </w:t>
      </w:r>
      <w:r w:rsidRPr="00C45516">
        <w:t>The nursing faculty has adopted bylaws</w:t>
      </w:r>
      <w:r w:rsidR="00833001" w:rsidRPr="00C45516">
        <w:rPr>
          <w:rStyle w:val="PageNumber"/>
          <w:i/>
        </w:rPr>
        <w:t xml:space="preserve"> </w:t>
      </w:r>
      <w:r w:rsidRPr="00C45516">
        <w:t>to provide a framework for governance</w:t>
      </w:r>
      <w:r w:rsidR="00F77B5A" w:rsidRPr="00C45516">
        <w:t xml:space="preserve"> </w:t>
      </w:r>
      <w:r w:rsidRPr="00C45516">
        <w:t xml:space="preserve">in the </w:t>
      </w:r>
      <w:r w:rsidR="008D5771" w:rsidRPr="00C45516">
        <w:t>S</w:t>
      </w:r>
      <w:r w:rsidR="008847CC" w:rsidRPr="00C45516">
        <w:t>ON</w:t>
      </w:r>
      <w:r w:rsidRPr="00C45516">
        <w:t xml:space="preserve">. </w:t>
      </w:r>
      <w:r w:rsidR="006C5A5B" w:rsidRPr="00C45516">
        <w:t xml:space="preserve">All full-time nursing faculty </w:t>
      </w:r>
      <w:r w:rsidR="005D36C6" w:rsidRPr="00C45516">
        <w:t xml:space="preserve">members are </w:t>
      </w:r>
      <w:r w:rsidRPr="00C45516">
        <w:t xml:space="preserve">expected to participate on at least one </w:t>
      </w:r>
      <w:r w:rsidR="008D5771" w:rsidRPr="00C45516">
        <w:t>S</w:t>
      </w:r>
      <w:r w:rsidR="000177D7" w:rsidRPr="00C45516">
        <w:t>ON</w:t>
      </w:r>
      <w:r w:rsidRPr="00C45516">
        <w:t xml:space="preserve"> committee</w:t>
      </w:r>
      <w:r w:rsidR="003C4D3C" w:rsidRPr="00C45516">
        <w:t xml:space="preserve">, excluding </w:t>
      </w:r>
      <w:r w:rsidRPr="00C45516">
        <w:t xml:space="preserve">the </w:t>
      </w:r>
      <w:r w:rsidR="000177D7" w:rsidRPr="00C45516">
        <w:t xml:space="preserve">appointed teaching level committee and/or the Executive Committee. </w:t>
      </w:r>
      <w:r w:rsidR="005D36C6" w:rsidRPr="00C45516">
        <w:rPr>
          <w:color w:val="000000"/>
        </w:rPr>
        <w:t xml:space="preserve"> </w:t>
      </w:r>
      <w:r w:rsidR="006C5A5B" w:rsidRPr="00C45516">
        <w:rPr>
          <w:color w:val="000000"/>
        </w:rPr>
        <w:t>Committee composition and time frames of services are detailed in the faculty b</w:t>
      </w:r>
      <w:r w:rsidR="00D24322" w:rsidRPr="00C45516">
        <w:rPr>
          <w:color w:val="000000"/>
        </w:rPr>
        <w:t>ylaws,</w:t>
      </w:r>
      <w:r w:rsidR="008B652A" w:rsidRPr="00C45516">
        <w:rPr>
          <w:color w:val="000000"/>
        </w:rPr>
        <w:t xml:space="preserve"> which are available </w:t>
      </w:r>
      <w:r w:rsidR="005D36C6" w:rsidRPr="00C45516">
        <w:rPr>
          <w:color w:val="000000"/>
        </w:rPr>
        <w:t xml:space="preserve">in </w:t>
      </w:r>
      <w:r w:rsidR="0000496C">
        <w:rPr>
          <w:color w:val="000000"/>
        </w:rPr>
        <w:t>Appendix B</w:t>
      </w:r>
      <w:r w:rsidR="008B652A" w:rsidRPr="00C45516">
        <w:rPr>
          <w:color w:val="000000"/>
        </w:rPr>
        <w:t>.</w:t>
      </w:r>
      <w:r w:rsidR="006C5A5B" w:rsidRPr="00C45516">
        <w:rPr>
          <w:color w:val="000000"/>
        </w:rPr>
        <w:t xml:space="preserve">  </w:t>
      </w:r>
    </w:p>
    <w:p w14:paraId="0F4D0B69" w14:textId="77777777" w:rsidR="00F3025D" w:rsidRPr="00C45516" w:rsidRDefault="00F3025D" w:rsidP="00E92BD8">
      <w:pPr>
        <w:rPr>
          <w:color w:val="000000"/>
        </w:rPr>
        <w:sectPr w:rsidR="00F3025D" w:rsidRPr="00C45516" w:rsidSect="000207FB">
          <w:pgSz w:w="12240" w:h="15840" w:code="1"/>
          <w:pgMar w:top="1440" w:right="1440" w:bottom="1440" w:left="1440" w:header="576" w:footer="576" w:gutter="0"/>
          <w:cols w:space="720"/>
          <w:docGrid w:linePitch="360"/>
        </w:sectPr>
      </w:pPr>
    </w:p>
    <w:p w14:paraId="19BB6C3A" w14:textId="77777777" w:rsidR="00F3025D" w:rsidRPr="00C45516" w:rsidRDefault="00F3025D" w:rsidP="00E92BD8">
      <w:pPr>
        <w:rPr>
          <w:color w:val="000000"/>
        </w:rPr>
        <w:sectPr w:rsidR="00F3025D" w:rsidRPr="00C45516" w:rsidSect="000A1388">
          <w:pgSz w:w="15840" w:h="12240" w:orient="landscape" w:code="1"/>
          <w:pgMar w:top="1440" w:right="1440" w:bottom="1440" w:left="1440" w:header="576" w:footer="576" w:gutter="0"/>
          <w:cols w:space="720"/>
          <w:docGrid w:linePitch="360"/>
        </w:sectPr>
      </w:pPr>
      <w:r w:rsidRPr="000A1388">
        <w:rPr>
          <w:noProof/>
          <w:color w:val="000000"/>
        </w:rPr>
        <w:lastRenderedPageBreak/>
        <w:drawing>
          <wp:inline distT="0" distB="0" distL="0" distR="0" wp14:anchorId="5EC610B2" wp14:editId="6F7B6F9A">
            <wp:extent cx="8229600" cy="6175629"/>
            <wp:effectExtent l="0" t="0" r="0" b="0"/>
            <wp:docPr id="14" name="Picture 14" descr="C:\Users\lcomer\Desktop\Draft new organizational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omer\Desktop\Draft new organizational char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29600" cy="6175629"/>
                    </a:xfrm>
                    <a:prstGeom prst="rect">
                      <a:avLst/>
                    </a:prstGeom>
                    <a:noFill/>
                    <a:ln>
                      <a:noFill/>
                    </a:ln>
                  </pic:spPr>
                </pic:pic>
              </a:graphicData>
            </a:graphic>
          </wp:inline>
        </w:drawing>
      </w:r>
    </w:p>
    <w:p w14:paraId="46339F92" w14:textId="77777777" w:rsidR="00F3025D" w:rsidRPr="00C45516" w:rsidRDefault="00F3025D" w:rsidP="00E92BD8">
      <w:pPr>
        <w:rPr>
          <w:color w:val="000000"/>
        </w:rPr>
      </w:pPr>
    </w:p>
    <w:p w14:paraId="457D8E36" w14:textId="1DCD4F30" w:rsidR="00CD1476" w:rsidRPr="00C45516" w:rsidRDefault="003C757D" w:rsidP="00CD1476">
      <w:r w:rsidRPr="00C45516">
        <w:rPr>
          <w:b/>
          <w:bCs/>
        </w:rPr>
        <w:t>IV</w:t>
      </w:r>
      <w:r w:rsidRPr="00C45516">
        <w:rPr>
          <w:b/>
          <w:bCs/>
        </w:rPr>
        <w:t xml:space="preserve">. NEW FACULTY ORIENTATION </w:t>
      </w:r>
    </w:p>
    <w:p w14:paraId="7CC59637" w14:textId="77777777" w:rsidR="00CD1476" w:rsidRPr="00C45516" w:rsidRDefault="00CD1476" w:rsidP="00CD1476">
      <w:pPr>
        <w:ind w:left="-432"/>
      </w:pPr>
      <w:r w:rsidRPr="00C45516">
        <w:rPr>
          <w:b/>
          <w:bCs/>
        </w:rPr>
        <w:t> </w:t>
      </w:r>
    </w:p>
    <w:p w14:paraId="4320ABB3" w14:textId="77777777" w:rsidR="00CD1476" w:rsidRPr="00C45516" w:rsidRDefault="00CD1476" w:rsidP="00CD1476">
      <w:r w:rsidRPr="00C45516">
        <w:t xml:space="preserve">The Provost and Vice Chancellor for Academic Affairs conduct a series of workshops for all newly employed faculty members. The first workshop is scheduled before classes start and is designated as new faculty orientation; subsequent workshops are held throughout the academic year.  Attendance at these workshops and new faculty orientation is strongly encouraged as a way to learn about the University and University expectations. </w:t>
      </w:r>
    </w:p>
    <w:p w14:paraId="5767C546" w14:textId="77777777" w:rsidR="00CD1476" w:rsidRPr="00C45516" w:rsidRDefault="00CD1476" w:rsidP="00CD1476"/>
    <w:p w14:paraId="4307E0B3" w14:textId="77777777" w:rsidR="00CD1476" w:rsidRPr="00C45516" w:rsidRDefault="00CD1476" w:rsidP="00CD1476">
      <w:r w:rsidRPr="00C45516">
        <w:t xml:space="preserve">The SON Nursing Director, with input from the Faculty Affairs Committee, will plan an </w:t>
      </w:r>
      <w:proofErr w:type="gramStart"/>
      <w:r w:rsidRPr="00C45516">
        <w:t>orientation which</w:t>
      </w:r>
      <w:proofErr w:type="gramEnd"/>
      <w:r w:rsidRPr="00C45516">
        <w:t xml:space="preserve"> will include Western Carolina University (WCU) School of Nursing</w:t>
      </w:r>
    </w:p>
    <w:p w14:paraId="20441DCD" w14:textId="77777777" w:rsidR="00CD1476" w:rsidRPr="00C45516" w:rsidRDefault="00CD1476" w:rsidP="00CD1476">
      <w:pPr>
        <w:numPr>
          <w:ilvl w:val="0"/>
          <w:numId w:val="1"/>
        </w:numPr>
      </w:pPr>
      <w:r w:rsidRPr="00C45516">
        <w:t xml:space="preserve">Philosophy </w:t>
      </w:r>
    </w:p>
    <w:p w14:paraId="70381517" w14:textId="77777777" w:rsidR="00CD1476" w:rsidRPr="00C45516" w:rsidRDefault="00CD1476" w:rsidP="00CD1476">
      <w:pPr>
        <w:numPr>
          <w:ilvl w:val="0"/>
          <w:numId w:val="1"/>
        </w:numPr>
      </w:pPr>
      <w:r w:rsidRPr="00C45516">
        <w:t xml:space="preserve">Overview of curriculum </w:t>
      </w:r>
    </w:p>
    <w:p w14:paraId="328E0878" w14:textId="77777777" w:rsidR="00CD1476" w:rsidRPr="00C45516" w:rsidRDefault="00CD1476" w:rsidP="00CD1476">
      <w:pPr>
        <w:numPr>
          <w:ilvl w:val="0"/>
          <w:numId w:val="1"/>
        </w:numPr>
      </w:pPr>
      <w:r w:rsidRPr="00C45516">
        <w:t xml:space="preserve">Faculty organization </w:t>
      </w:r>
    </w:p>
    <w:p w14:paraId="0DE7B9D7" w14:textId="77777777" w:rsidR="00CD1476" w:rsidRPr="00C45516" w:rsidRDefault="00CD1476" w:rsidP="00CD1476">
      <w:pPr>
        <w:numPr>
          <w:ilvl w:val="0"/>
          <w:numId w:val="1"/>
        </w:numPr>
      </w:pPr>
      <w:r w:rsidRPr="00C45516">
        <w:t xml:space="preserve">Faculty policies and strategic plan </w:t>
      </w:r>
    </w:p>
    <w:p w14:paraId="0DD12335" w14:textId="77777777" w:rsidR="00CD1476" w:rsidRPr="00C45516" w:rsidRDefault="00CD1476" w:rsidP="00CD1476">
      <w:pPr>
        <w:numPr>
          <w:ilvl w:val="0"/>
          <w:numId w:val="1"/>
        </w:numPr>
      </w:pPr>
      <w:r w:rsidRPr="00C45516">
        <w:t xml:space="preserve">Faculty role and functions </w:t>
      </w:r>
    </w:p>
    <w:p w14:paraId="2B406147" w14:textId="77777777" w:rsidR="00CD1476" w:rsidRPr="00C45516" w:rsidRDefault="00CD1476" w:rsidP="00CD1476">
      <w:pPr>
        <w:numPr>
          <w:ilvl w:val="0"/>
          <w:numId w:val="1"/>
        </w:numPr>
      </w:pPr>
      <w:r w:rsidRPr="00C45516">
        <w:t xml:space="preserve">SON committees. </w:t>
      </w:r>
    </w:p>
    <w:p w14:paraId="5FE09D09" w14:textId="77777777" w:rsidR="00CD1476" w:rsidRPr="00C45516" w:rsidRDefault="00CD1476" w:rsidP="00CD1476">
      <w:r w:rsidRPr="00C45516">
        <w:t> </w:t>
      </w:r>
    </w:p>
    <w:p w14:paraId="49494D42" w14:textId="71981E52" w:rsidR="00CD1476" w:rsidRPr="00C45516" w:rsidRDefault="00CD1476" w:rsidP="00CD1476">
      <w:r w:rsidRPr="00C45516">
        <w:t xml:space="preserve">The Program Directors are responsible for arranging orientation to the </w:t>
      </w:r>
      <w:r w:rsidR="003C757D" w:rsidRPr="00C45516">
        <w:t>program</w:t>
      </w:r>
      <w:r w:rsidRPr="00C45516">
        <w:t xml:space="preserve">, </w:t>
      </w:r>
      <w:r w:rsidR="0078679B" w:rsidRPr="00C45516">
        <w:t>providing information on courses to be taught</w:t>
      </w:r>
      <w:r w:rsidRPr="00C45516">
        <w:t xml:space="preserve">, and </w:t>
      </w:r>
      <w:r w:rsidR="0078679B" w:rsidRPr="00C45516">
        <w:t xml:space="preserve">coordinating </w:t>
      </w:r>
      <w:r w:rsidRPr="00C45516">
        <w:t>clinical orientation. Administrative support associates will provide orientation to office procedures, location of files, forms, and use of office equipment.</w:t>
      </w:r>
    </w:p>
    <w:p w14:paraId="1C25B0AD" w14:textId="14D3B4C4" w:rsidR="00CD1476" w:rsidRPr="000A1388" w:rsidRDefault="00CD1476" w:rsidP="000A1388">
      <w:pPr>
        <w:pStyle w:val="Heading3"/>
        <w:rPr>
          <w:rFonts w:ascii="Times New Roman" w:hAnsi="Times New Roman" w:cs="Times New Roman"/>
          <w:b w:val="0"/>
          <w:sz w:val="24"/>
          <w:szCs w:val="24"/>
        </w:rPr>
      </w:pPr>
      <w:r w:rsidRPr="000A1388">
        <w:rPr>
          <w:rFonts w:ascii="Times New Roman" w:hAnsi="Times New Roman" w:cs="Times New Roman"/>
          <w:b w:val="0"/>
          <w:sz w:val="24"/>
          <w:szCs w:val="24"/>
        </w:rPr>
        <w:t>For new nursing faculty, a formal new faculty mentoring program has been established</w:t>
      </w:r>
      <w:proofErr w:type="gramStart"/>
      <w:r w:rsidRPr="000A1388">
        <w:rPr>
          <w:rFonts w:ascii="Times New Roman" w:hAnsi="Times New Roman" w:cs="Times New Roman"/>
          <w:b w:val="0"/>
          <w:sz w:val="24"/>
          <w:szCs w:val="24"/>
        </w:rPr>
        <w:t>..</w:t>
      </w:r>
      <w:proofErr w:type="gramEnd"/>
      <w:r w:rsidRPr="000A1388">
        <w:rPr>
          <w:rFonts w:ascii="Times New Roman" w:hAnsi="Times New Roman" w:cs="Times New Roman"/>
          <w:b w:val="0"/>
          <w:sz w:val="24"/>
          <w:szCs w:val="24"/>
        </w:rPr>
        <w:t xml:space="preserve">  The primary goal of the New Faculty Mentoring program is to assist new faculty in transitioning to the role of nursing faculty within the School of Nursing at Western Carolina University. This </w:t>
      </w:r>
      <w:proofErr w:type="gramStart"/>
      <w:r w:rsidR="00CF63E2">
        <w:rPr>
          <w:rFonts w:ascii="Times New Roman" w:hAnsi="Times New Roman" w:cs="Times New Roman"/>
          <w:b w:val="0"/>
          <w:sz w:val="24"/>
          <w:szCs w:val="24"/>
        </w:rPr>
        <w:t xml:space="preserve">faculty </w:t>
      </w:r>
      <w:r w:rsidR="00CF63E2" w:rsidRPr="00C45516">
        <w:rPr>
          <w:rFonts w:ascii="Times New Roman" w:hAnsi="Times New Roman" w:cs="Times New Roman"/>
          <w:b w:val="0"/>
          <w:sz w:val="24"/>
          <w:szCs w:val="24"/>
        </w:rPr>
        <w:t>mentoring</w:t>
      </w:r>
      <w:proofErr w:type="gramEnd"/>
      <w:r w:rsidRPr="000A1388">
        <w:rPr>
          <w:rFonts w:ascii="Times New Roman" w:hAnsi="Times New Roman" w:cs="Times New Roman"/>
          <w:b w:val="0"/>
          <w:sz w:val="24"/>
          <w:szCs w:val="24"/>
        </w:rPr>
        <w:t xml:space="preserve"> program is separate and different from the new faculty orientation conducted by the University.</w:t>
      </w:r>
      <w:r w:rsidR="00CF63E2">
        <w:rPr>
          <w:rFonts w:ascii="Times New Roman" w:hAnsi="Times New Roman" w:cs="Times New Roman"/>
          <w:b w:val="0"/>
          <w:sz w:val="24"/>
          <w:szCs w:val="24"/>
        </w:rPr>
        <w:t xml:space="preserve">  See Appendix A.</w:t>
      </w:r>
    </w:p>
    <w:p w14:paraId="4B7A054F" w14:textId="77777777" w:rsidR="0078679B" w:rsidRPr="00C45516" w:rsidRDefault="0078679B" w:rsidP="000A1388">
      <w:pPr>
        <w:pStyle w:val="Heading3"/>
        <w:rPr>
          <w:rFonts w:ascii="Times New Roman" w:hAnsi="Times New Roman" w:cs="Times New Roman"/>
        </w:rPr>
      </w:pPr>
    </w:p>
    <w:p w14:paraId="232A94DF" w14:textId="77777777" w:rsidR="0078679B" w:rsidRPr="00C45516" w:rsidRDefault="0078679B" w:rsidP="000A1388">
      <w:pPr>
        <w:pStyle w:val="Heading3"/>
        <w:rPr>
          <w:rFonts w:ascii="Times New Roman" w:hAnsi="Times New Roman" w:cs="Times New Roman"/>
        </w:rPr>
      </w:pPr>
    </w:p>
    <w:p w14:paraId="339DFB71" w14:textId="77777777" w:rsidR="0078679B" w:rsidRPr="00C45516" w:rsidRDefault="0078679B" w:rsidP="000A1388">
      <w:pPr>
        <w:pStyle w:val="Heading3"/>
        <w:rPr>
          <w:rFonts w:ascii="Times New Roman" w:hAnsi="Times New Roman" w:cs="Times New Roman"/>
        </w:rPr>
      </w:pPr>
    </w:p>
    <w:p w14:paraId="4EC3DC04" w14:textId="77777777" w:rsidR="0078679B" w:rsidRPr="00C45516" w:rsidRDefault="0078679B" w:rsidP="000A1388">
      <w:pPr>
        <w:pStyle w:val="Heading3"/>
        <w:rPr>
          <w:rFonts w:ascii="Times New Roman" w:hAnsi="Times New Roman" w:cs="Times New Roman"/>
        </w:rPr>
      </w:pPr>
    </w:p>
    <w:p w14:paraId="4ADC679C" w14:textId="77777777" w:rsidR="0078679B" w:rsidRPr="00C45516" w:rsidRDefault="0078679B" w:rsidP="000A1388">
      <w:pPr>
        <w:pStyle w:val="Heading3"/>
        <w:rPr>
          <w:rFonts w:ascii="Times New Roman" w:hAnsi="Times New Roman" w:cs="Times New Roman"/>
        </w:rPr>
      </w:pPr>
    </w:p>
    <w:p w14:paraId="047FA391" w14:textId="77777777" w:rsidR="0078679B" w:rsidRPr="00C45516" w:rsidRDefault="0078679B" w:rsidP="000A1388">
      <w:pPr>
        <w:pStyle w:val="Heading3"/>
        <w:rPr>
          <w:rFonts w:ascii="Times New Roman" w:hAnsi="Times New Roman" w:cs="Times New Roman"/>
        </w:rPr>
      </w:pPr>
    </w:p>
    <w:p w14:paraId="2FB2A7A0" w14:textId="2B0951D9" w:rsidR="0078679B" w:rsidRPr="00C45516" w:rsidRDefault="0078679B">
      <w:pPr>
        <w:rPr>
          <w:b/>
          <w:bCs/>
          <w:sz w:val="26"/>
          <w:szCs w:val="26"/>
        </w:rPr>
      </w:pPr>
      <w:r w:rsidRPr="00C45516">
        <w:br w:type="page"/>
      </w:r>
    </w:p>
    <w:p w14:paraId="6FCA78EF" w14:textId="3E2F17E6" w:rsidR="005239C3" w:rsidRPr="00C45516" w:rsidRDefault="003C757D" w:rsidP="000A1388">
      <w:pPr>
        <w:pStyle w:val="Heading3"/>
        <w:rPr>
          <w:rFonts w:ascii="Times New Roman" w:hAnsi="Times New Roman" w:cs="Times New Roman"/>
          <w:sz w:val="24"/>
          <w:szCs w:val="24"/>
        </w:rPr>
      </w:pPr>
      <w:r w:rsidRPr="00C45516">
        <w:rPr>
          <w:rFonts w:ascii="Times New Roman" w:hAnsi="Times New Roman" w:cs="Times New Roman"/>
          <w:sz w:val="24"/>
          <w:szCs w:val="24"/>
        </w:rPr>
        <w:lastRenderedPageBreak/>
        <w:t xml:space="preserve">V. </w:t>
      </w:r>
      <w:r w:rsidRPr="00C45516">
        <w:rPr>
          <w:rFonts w:ascii="Times New Roman" w:hAnsi="Times New Roman" w:cs="Times New Roman"/>
          <w:sz w:val="24"/>
          <w:szCs w:val="24"/>
        </w:rPr>
        <w:tab/>
        <w:t>INSTRUCTIONAL RESPONSIBILITIES OF THE FACULTY</w:t>
      </w:r>
    </w:p>
    <w:p w14:paraId="458E6521" w14:textId="54A37BD7" w:rsidR="001B516A" w:rsidRPr="00C45516" w:rsidRDefault="005239C3" w:rsidP="00C8505E">
      <w:pPr>
        <w:rPr>
          <w:b/>
          <w:bCs/>
          <w:u w:val="single"/>
        </w:rPr>
      </w:pPr>
      <w:r w:rsidRPr="00C45516">
        <w:t xml:space="preserve">Please refer to </w:t>
      </w:r>
      <w:r w:rsidR="004A1317" w:rsidRPr="00C45516">
        <w:t>Section 5.00 “Instructional Responsibilities of the Faculty”</w:t>
      </w:r>
      <w:r w:rsidRPr="00C45516">
        <w:t xml:space="preserve"> WCU Faculty Handbook for the instructional responsibilities required of faculty at WCU. </w:t>
      </w:r>
      <w:r w:rsidR="004A1317" w:rsidRPr="00C45516">
        <w:t>The current WCU faculty handbook may be found at</w:t>
      </w:r>
      <w:proofErr w:type="gramStart"/>
      <w:r w:rsidR="004A1317" w:rsidRPr="00C45516">
        <w:t xml:space="preserve">:  </w:t>
      </w:r>
      <w:proofErr w:type="gramEnd"/>
      <w:r w:rsidR="004F64A7" w:rsidRPr="000A1388">
        <w:fldChar w:fldCharType="begin"/>
      </w:r>
      <w:r w:rsidR="004F64A7" w:rsidRPr="00C45516">
        <w:instrText xml:space="preserve"> HYPERLINK "http://www.wcu.edu/10323.asp" </w:instrText>
      </w:r>
      <w:r w:rsidR="004F64A7" w:rsidRPr="000A1388">
        <w:fldChar w:fldCharType="separate"/>
      </w:r>
      <w:r w:rsidR="004A1317" w:rsidRPr="00C45516">
        <w:rPr>
          <w:rStyle w:val="Hyperlink"/>
        </w:rPr>
        <w:t>http://www.wcu.edu/10323.asp</w:t>
      </w:r>
      <w:r w:rsidR="004F64A7" w:rsidRPr="000A1388">
        <w:rPr>
          <w:rStyle w:val="Hyperlink"/>
        </w:rPr>
        <w:fldChar w:fldCharType="end"/>
      </w:r>
      <w:r w:rsidR="004A1317" w:rsidRPr="00C45516">
        <w:t xml:space="preserve">.  </w:t>
      </w:r>
      <w:r w:rsidRPr="00C45516">
        <w:t xml:space="preserve">Further </w:t>
      </w:r>
      <w:r w:rsidR="00342AC7" w:rsidRPr="00C45516">
        <w:t>explanation of nursing faculty responsibilities is</w:t>
      </w:r>
      <w:r w:rsidRPr="00C45516">
        <w:t xml:space="preserve"> found in the “Position Descriptions for Nursing Faculty”</w:t>
      </w:r>
      <w:r w:rsidR="004A1317" w:rsidRPr="00C45516">
        <w:t xml:space="preserve">, located in Appendix </w:t>
      </w:r>
      <w:proofErr w:type="gramStart"/>
      <w:r w:rsidR="0000496C">
        <w:t>C</w:t>
      </w:r>
      <w:r w:rsidR="004A1317" w:rsidRPr="00C45516">
        <w:t xml:space="preserve"> </w:t>
      </w:r>
      <w:r w:rsidR="002F74C4" w:rsidRPr="00C45516">
        <w:t xml:space="preserve"> and</w:t>
      </w:r>
      <w:proofErr w:type="gramEnd"/>
      <w:r w:rsidR="002F74C4" w:rsidRPr="00C45516">
        <w:t xml:space="preserve"> “</w:t>
      </w:r>
      <w:r w:rsidR="0050336B" w:rsidRPr="00C45516">
        <w:t>P</w:t>
      </w:r>
      <w:r w:rsidR="002F74C4" w:rsidRPr="00C45516">
        <w:t>osition De</w:t>
      </w:r>
      <w:r w:rsidR="007325E3" w:rsidRPr="00C45516">
        <w:t>scription for Program Directors”</w:t>
      </w:r>
      <w:r w:rsidR="006631CF" w:rsidRPr="00C45516">
        <w:t xml:space="preserve">, located in Appendix </w:t>
      </w:r>
      <w:r w:rsidR="0000496C">
        <w:t>D</w:t>
      </w:r>
      <w:r w:rsidR="004A1317" w:rsidRPr="00C45516">
        <w:t xml:space="preserve">. </w:t>
      </w:r>
      <w:r w:rsidR="001C6A86" w:rsidRPr="00C45516">
        <w:t xml:space="preserve"> </w:t>
      </w:r>
      <w:r w:rsidR="004A1317" w:rsidRPr="00C45516">
        <w:t>I</w:t>
      </w:r>
      <w:r w:rsidRPr="00C45516">
        <w:t xml:space="preserve">nformation </w:t>
      </w:r>
      <w:r w:rsidR="004A1317" w:rsidRPr="00C45516">
        <w:t xml:space="preserve">below </w:t>
      </w:r>
      <w:r w:rsidRPr="00C45516">
        <w:t xml:space="preserve">relates </w:t>
      </w:r>
      <w:r w:rsidR="004A1317" w:rsidRPr="00C45516">
        <w:t xml:space="preserve">specifically to faculty within the </w:t>
      </w:r>
      <w:r w:rsidR="008D5771" w:rsidRPr="00C45516">
        <w:t>S</w:t>
      </w:r>
      <w:r w:rsidR="00FF329F" w:rsidRPr="00C45516">
        <w:t>ON</w:t>
      </w:r>
      <w:r w:rsidRPr="00C45516">
        <w:t>.</w:t>
      </w:r>
    </w:p>
    <w:p w14:paraId="02CA8A05" w14:textId="4E0B1469" w:rsidR="001B516A" w:rsidRPr="00C45516" w:rsidRDefault="001B516A" w:rsidP="005239C3">
      <w:pPr>
        <w:ind w:left="-432"/>
        <w:rPr>
          <w:b/>
          <w:bCs/>
          <w:u w:val="single"/>
        </w:rPr>
      </w:pPr>
    </w:p>
    <w:p w14:paraId="2F1D8BED" w14:textId="1ED2BF60" w:rsidR="005239C3" w:rsidRPr="000A1388" w:rsidRDefault="00A5335C" w:rsidP="000A1388">
      <w:pPr>
        <w:rPr>
          <w:u w:val="single"/>
        </w:rPr>
      </w:pPr>
      <w:r w:rsidRPr="0084000E">
        <w:rPr>
          <w:b/>
          <w:bCs/>
          <w:u w:val="single"/>
        </w:rPr>
        <w:t>A</w:t>
      </w:r>
      <w:r w:rsidR="005239C3" w:rsidRPr="0084000E">
        <w:rPr>
          <w:b/>
          <w:bCs/>
          <w:u w:val="single"/>
        </w:rPr>
        <w:t xml:space="preserve">. </w:t>
      </w:r>
      <w:r w:rsidRPr="0084000E">
        <w:rPr>
          <w:b/>
          <w:bCs/>
          <w:u w:val="single"/>
        </w:rPr>
        <w:tab/>
      </w:r>
      <w:r w:rsidR="005239C3" w:rsidRPr="0084000E">
        <w:rPr>
          <w:b/>
          <w:bCs/>
          <w:u w:val="single"/>
        </w:rPr>
        <w:t>Faculty Teaching Load</w:t>
      </w:r>
    </w:p>
    <w:p w14:paraId="1B8DE017" w14:textId="77777777" w:rsidR="005239C3" w:rsidRPr="00C45516" w:rsidRDefault="007325E3" w:rsidP="005239C3">
      <w:r w:rsidRPr="000A1388">
        <w:t>Undergraduate f</w:t>
      </w:r>
      <w:r w:rsidR="005239C3" w:rsidRPr="000A1388">
        <w:t xml:space="preserve">aculty </w:t>
      </w:r>
      <w:r w:rsidR="00D045D8" w:rsidRPr="000A1388">
        <w:t xml:space="preserve">members </w:t>
      </w:r>
      <w:r w:rsidR="005239C3" w:rsidRPr="000A1388">
        <w:t>assume a yearly teaching</w:t>
      </w:r>
      <w:r w:rsidR="00CB5E5B" w:rsidRPr="000A1388">
        <w:t xml:space="preserve"> average</w:t>
      </w:r>
      <w:r w:rsidR="005239C3" w:rsidRPr="000A1388">
        <w:t xml:space="preserve"> load of </w:t>
      </w:r>
      <w:r w:rsidR="004A1317" w:rsidRPr="000A1388">
        <w:t xml:space="preserve">approximately </w:t>
      </w:r>
      <w:r w:rsidR="005239C3" w:rsidRPr="000A1388">
        <w:t>24 semester hours</w:t>
      </w:r>
      <w:r w:rsidR="00CB5E5B" w:rsidRPr="000A1388">
        <w:t xml:space="preserve"> across the </w:t>
      </w:r>
      <w:r w:rsidR="004A1317" w:rsidRPr="000A1388">
        <w:t>U</w:t>
      </w:r>
      <w:r w:rsidR="00CB5E5B" w:rsidRPr="000A1388">
        <w:t>niversity</w:t>
      </w:r>
      <w:r w:rsidR="005239C3" w:rsidRPr="000A1388">
        <w:t>. Graduate faculty assumes a yearly teaching load of 18 semester hours</w:t>
      </w:r>
      <w:r w:rsidR="008B652A" w:rsidRPr="000A1388">
        <w:t xml:space="preserve"> for </w:t>
      </w:r>
      <w:proofErr w:type="gramStart"/>
      <w:r w:rsidR="008B652A" w:rsidRPr="000A1388">
        <w:t>nine month</w:t>
      </w:r>
      <w:proofErr w:type="gramEnd"/>
      <w:r w:rsidR="008B652A" w:rsidRPr="000A1388">
        <w:t xml:space="preserve"> appointments.</w:t>
      </w:r>
    </w:p>
    <w:p w14:paraId="2CDA866F" w14:textId="77777777" w:rsidR="005239C3" w:rsidRPr="00C45516" w:rsidRDefault="005239C3" w:rsidP="005239C3">
      <w:r w:rsidRPr="00C45516">
        <w:t> </w:t>
      </w:r>
    </w:p>
    <w:p w14:paraId="27C65D7C" w14:textId="77777777" w:rsidR="00F21254" w:rsidRDefault="005239C3" w:rsidP="005239C3">
      <w:r w:rsidRPr="000A1388">
        <w:t xml:space="preserve">The teaching load within the </w:t>
      </w:r>
      <w:r w:rsidR="008D5771" w:rsidRPr="000A1388">
        <w:t>S</w:t>
      </w:r>
      <w:r w:rsidR="00FF329F" w:rsidRPr="000A1388">
        <w:t xml:space="preserve">ON </w:t>
      </w:r>
      <w:r w:rsidRPr="000A1388">
        <w:t xml:space="preserve">differs from that of the University inasmuch as </w:t>
      </w:r>
      <w:r w:rsidR="008D5771" w:rsidRPr="000A1388">
        <w:t>S</w:t>
      </w:r>
      <w:r w:rsidR="00FF329F" w:rsidRPr="000A1388">
        <w:t>ON</w:t>
      </w:r>
      <w:r w:rsidRPr="000A1388">
        <w:t xml:space="preserve"> faculty may teach fewer semester hours but total student contact hours (classroom, lab, etc.) will be at least equal to other University faculty contact hours.</w:t>
      </w:r>
    </w:p>
    <w:p w14:paraId="2BE94418" w14:textId="77777777" w:rsidR="00F21254" w:rsidRDefault="00F21254" w:rsidP="005239C3"/>
    <w:p w14:paraId="56640D04" w14:textId="1604784E" w:rsidR="005239C3" w:rsidRPr="00C45516" w:rsidRDefault="00F21254" w:rsidP="005239C3">
      <w:proofErr w:type="gramStart"/>
      <w:r>
        <w:t>Faculty are</w:t>
      </w:r>
      <w:proofErr w:type="gramEnd"/>
      <w:r>
        <w:t xml:space="preserve"> required to provide 4 hours of office time per week divided by a minimum of 2 days per week.</w:t>
      </w:r>
    </w:p>
    <w:p w14:paraId="5754313C" w14:textId="77777777" w:rsidR="005F73D8" w:rsidRPr="00C45516" w:rsidRDefault="005F73D8" w:rsidP="005239C3"/>
    <w:p w14:paraId="53F1C262" w14:textId="77777777" w:rsidR="005239C3" w:rsidRPr="00C45516" w:rsidRDefault="005239C3" w:rsidP="005239C3">
      <w:r w:rsidRPr="00C45516">
        <w:t> </w:t>
      </w:r>
    </w:p>
    <w:p w14:paraId="7CBAFF8A" w14:textId="4488052E" w:rsidR="005239C3" w:rsidRPr="000A1388" w:rsidRDefault="00A5335C" w:rsidP="000A1388">
      <w:pPr>
        <w:rPr>
          <w:u w:val="single"/>
        </w:rPr>
      </w:pPr>
      <w:r w:rsidRPr="0084000E">
        <w:rPr>
          <w:b/>
          <w:bCs/>
          <w:u w:val="single"/>
        </w:rPr>
        <w:t>B</w:t>
      </w:r>
      <w:r w:rsidR="005239C3" w:rsidRPr="0084000E">
        <w:rPr>
          <w:b/>
          <w:bCs/>
          <w:u w:val="single"/>
        </w:rPr>
        <w:t xml:space="preserve">. </w:t>
      </w:r>
      <w:r w:rsidRPr="0084000E">
        <w:rPr>
          <w:b/>
          <w:bCs/>
          <w:u w:val="single"/>
        </w:rPr>
        <w:tab/>
      </w:r>
      <w:r w:rsidR="005239C3" w:rsidRPr="0084000E">
        <w:rPr>
          <w:b/>
          <w:bCs/>
          <w:u w:val="single"/>
        </w:rPr>
        <w:t>Teaching Assignments and Responsibilities</w:t>
      </w:r>
    </w:p>
    <w:p w14:paraId="2CEA5E73" w14:textId="64B996B4" w:rsidR="007325E3" w:rsidRPr="00C45516" w:rsidRDefault="005239C3" w:rsidP="000D6982">
      <w:r w:rsidRPr="00C45516">
        <w:t xml:space="preserve">Faculty </w:t>
      </w:r>
      <w:r w:rsidR="00684912" w:rsidRPr="00C45516">
        <w:t xml:space="preserve">teaching assignments </w:t>
      </w:r>
      <w:r w:rsidR="008B652A" w:rsidRPr="00C45516">
        <w:t>are</w:t>
      </w:r>
      <w:r w:rsidRPr="00C45516">
        <w:t xml:space="preserve"> </w:t>
      </w:r>
      <w:r w:rsidR="00684912" w:rsidRPr="00C45516">
        <w:t xml:space="preserve">determined </w:t>
      </w:r>
      <w:r w:rsidRPr="00C45516">
        <w:t xml:space="preserve">by the </w:t>
      </w:r>
      <w:r w:rsidR="00A5335C" w:rsidRPr="00C45516">
        <w:t xml:space="preserve">Program </w:t>
      </w:r>
      <w:r w:rsidR="008D5771" w:rsidRPr="00C45516">
        <w:t>Director</w:t>
      </w:r>
      <w:r w:rsidR="00A5335C" w:rsidRPr="00C45516">
        <w:t xml:space="preserve"> in consultation with the School Director</w:t>
      </w:r>
      <w:r w:rsidR="00684912" w:rsidRPr="00C45516">
        <w:t>.</w:t>
      </w:r>
      <w:r w:rsidRPr="00C45516">
        <w:t xml:space="preserve"> Responsibilities and duties of teaching faculty may be found in the WCU Faculty Handbook, the </w:t>
      </w:r>
      <w:r w:rsidR="008D5771" w:rsidRPr="00C45516">
        <w:t>S</w:t>
      </w:r>
      <w:r w:rsidR="00FF329F" w:rsidRPr="00C45516">
        <w:t>ON</w:t>
      </w:r>
      <w:r w:rsidRPr="00C45516">
        <w:t xml:space="preserve"> Bylaws, and the “Position Descriptions for Nursing Faculty”</w:t>
      </w:r>
      <w:r w:rsidR="001E1203" w:rsidRPr="00C45516">
        <w:t xml:space="preserve">. </w:t>
      </w:r>
      <w:r w:rsidRPr="00C45516">
        <w:t xml:space="preserve"> The responsibilities of the </w:t>
      </w:r>
      <w:r w:rsidR="00096AFB" w:rsidRPr="00C45516">
        <w:t>Instructors of Record</w:t>
      </w:r>
      <w:r w:rsidRPr="00C45516">
        <w:t xml:space="preserve"> are described in “Position Descriptions for Nursing Faculty”</w:t>
      </w:r>
      <w:r w:rsidR="001E1203" w:rsidRPr="00C45516">
        <w:t xml:space="preserve">. </w:t>
      </w:r>
      <w:r w:rsidR="009B0217">
        <w:t xml:space="preserve">  Nurse faculty must maintain </w:t>
      </w:r>
      <w:r w:rsidR="009B0217" w:rsidRPr="005B748D">
        <w:t xml:space="preserve">current NC </w:t>
      </w:r>
      <w:r w:rsidR="009B0217">
        <w:t xml:space="preserve">unrestricted registered nurse </w:t>
      </w:r>
      <w:r w:rsidR="009B0217" w:rsidRPr="005B748D">
        <w:t>licensure</w:t>
      </w:r>
      <w:r w:rsidR="009B0217">
        <w:t xml:space="preserve"> throughout employment with WCU School of Nursing.</w:t>
      </w:r>
    </w:p>
    <w:p w14:paraId="36362B6F" w14:textId="77777777" w:rsidR="007325E3" w:rsidRPr="00C45516" w:rsidRDefault="007325E3" w:rsidP="005239C3"/>
    <w:p w14:paraId="572D0A01" w14:textId="0D94290E" w:rsidR="007325E3" w:rsidRPr="00C45516" w:rsidRDefault="005239C3" w:rsidP="005239C3">
      <w:pPr>
        <w:rPr>
          <w:i/>
          <w:iCs/>
        </w:rPr>
      </w:pPr>
      <w:r w:rsidRPr="00C45516">
        <w:t xml:space="preserve">Individual faculty </w:t>
      </w:r>
      <w:r w:rsidR="00A5335C" w:rsidRPr="00C45516">
        <w:t xml:space="preserve">members are </w:t>
      </w:r>
      <w:r w:rsidRPr="00C45516">
        <w:t xml:space="preserve">responsible for preparing materials related to </w:t>
      </w:r>
      <w:r w:rsidR="001E1203" w:rsidRPr="00C45516">
        <w:t xml:space="preserve">all </w:t>
      </w:r>
      <w:r w:rsidR="009D5539" w:rsidRPr="00C45516">
        <w:t>assigned teaching</w:t>
      </w:r>
      <w:r w:rsidRPr="00C45516">
        <w:t xml:space="preserve"> topics, </w:t>
      </w:r>
      <w:r w:rsidR="001E1203" w:rsidRPr="00C45516">
        <w:t xml:space="preserve">including, but not limited to: </w:t>
      </w:r>
      <w:r w:rsidRPr="00C45516">
        <w:t xml:space="preserve"> study </w:t>
      </w:r>
      <w:r w:rsidR="001E1203" w:rsidRPr="00C45516">
        <w:t xml:space="preserve">materials, course examinations, and daily class activities.  </w:t>
      </w:r>
      <w:r w:rsidRPr="00C45516">
        <w:t xml:space="preserve"> Faculty must follow the curriculum as adopted. The format</w:t>
      </w:r>
      <w:r w:rsidR="00F74463" w:rsidRPr="00C45516">
        <w:t>,</w:t>
      </w:r>
      <w:r w:rsidRPr="00C45516">
        <w:t xml:space="preserve"> </w:t>
      </w:r>
      <w:r w:rsidR="00684912" w:rsidRPr="00C45516">
        <w:t xml:space="preserve">course description and </w:t>
      </w:r>
      <w:r w:rsidR="00A5335C" w:rsidRPr="00C45516">
        <w:t xml:space="preserve">course </w:t>
      </w:r>
      <w:r w:rsidRPr="00C45516">
        <w:t>objectives established by the Curriculum Committee</w:t>
      </w:r>
      <w:r w:rsidR="007325E3" w:rsidRPr="00C45516">
        <w:t>s</w:t>
      </w:r>
      <w:r w:rsidRPr="00C45516">
        <w:t xml:space="preserve"> for preparation of course materials must be used.</w:t>
      </w:r>
      <w:r w:rsidR="00684912" w:rsidRPr="00C45516">
        <w:t xml:space="preserve">  Changes in course content should be discussed with the teaching team involved with the course</w:t>
      </w:r>
      <w:r w:rsidR="00927C82" w:rsidRPr="00C45516">
        <w:t>.</w:t>
      </w:r>
      <w:r w:rsidRPr="00C45516">
        <w:rPr>
          <w:i/>
          <w:iCs/>
        </w:rPr>
        <w:t> </w:t>
      </w:r>
      <w:r w:rsidR="00096AFB" w:rsidRPr="00C45516">
        <w:rPr>
          <w:iCs/>
        </w:rPr>
        <w:t>In addition, f</w:t>
      </w:r>
      <w:r w:rsidR="004D5A00" w:rsidRPr="00C45516">
        <w:rPr>
          <w:iCs/>
        </w:rPr>
        <w:t xml:space="preserve">aculty </w:t>
      </w:r>
      <w:r w:rsidR="00A5335C" w:rsidRPr="00C45516">
        <w:rPr>
          <w:iCs/>
        </w:rPr>
        <w:t xml:space="preserve">members are </w:t>
      </w:r>
      <w:r w:rsidRPr="00C45516">
        <w:rPr>
          <w:iCs/>
        </w:rPr>
        <w:t xml:space="preserve">expected to remain current </w:t>
      </w:r>
      <w:r w:rsidR="00096AFB" w:rsidRPr="00C45516">
        <w:rPr>
          <w:iCs/>
        </w:rPr>
        <w:t>with</w:t>
      </w:r>
      <w:r w:rsidRPr="00C45516">
        <w:rPr>
          <w:iCs/>
        </w:rPr>
        <w:t>in their area of expertise</w:t>
      </w:r>
      <w:r w:rsidR="00096AFB" w:rsidRPr="00C45516">
        <w:rPr>
          <w:iCs/>
        </w:rPr>
        <w:t xml:space="preserve"> to facilitate dissemination of current knowledge</w:t>
      </w:r>
      <w:r w:rsidRPr="00C45516">
        <w:rPr>
          <w:i/>
          <w:iCs/>
        </w:rPr>
        <w:t xml:space="preserve">. </w:t>
      </w:r>
    </w:p>
    <w:p w14:paraId="6BBC8301" w14:textId="77777777" w:rsidR="00E844A0" w:rsidRPr="00C45516" w:rsidRDefault="00E844A0" w:rsidP="005239C3">
      <w:pPr>
        <w:rPr>
          <w:i/>
          <w:iCs/>
        </w:rPr>
      </w:pPr>
    </w:p>
    <w:p w14:paraId="4E47BAAA" w14:textId="77777777" w:rsidR="009B0217" w:rsidRPr="005B748D" w:rsidRDefault="009B0217" w:rsidP="009B0217">
      <w:r w:rsidRPr="005B748D">
        <w:t>Desk copies of adopted textbooks may be obtained from the publishers. Please coordinate textbook requests from publishers with the program director.  Desk copies of current textbooks are expected to remain in the SON when no longer needed or when faculty leaves employment.</w:t>
      </w:r>
    </w:p>
    <w:p w14:paraId="60505790" w14:textId="07F7C44C" w:rsidR="00E844A0" w:rsidRPr="00C45516" w:rsidRDefault="00E844A0" w:rsidP="00E844A0">
      <w:r w:rsidRPr="00C45516">
        <w:t>Faculty should order textbooks</w:t>
      </w:r>
      <w:r w:rsidR="009B0217">
        <w:t xml:space="preserve"> with the University Bookstore for student purchase</w:t>
      </w:r>
      <w:r w:rsidRPr="00C45516">
        <w:t xml:space="preserve">. Deadlines for submission of materials to the Bookstore for sale during the following semester are April 15 for fall and October 15 for spring.  </w:t>
      </w:r>
      <w:hyperlink r:id="rId18" w:history="1">
        <w:r w:rsidRPr="00C45516">
          <w:rPr>
            <w:rStyle w:val="Hyperlink"/>
          </w:rPr>
          <w:t>http://books.wcu.edu/home.aspx</w:t>
        </w:r>
      </w:hyperlink>
      <w:r w:rsidRPr="00C45516">
        <w:t>.</w:t>
      </w:r>
    </w:p>
    <w:p w14:paraId="053C1D76" w14:textId="77777777" w:rsidR="00E844A0" w:rsidRPr="00C45516" w:rsidRDefault="00E844A0" w:rsidP="00E844A0"/>
    <w:p w14:paraId="75E5A98B" w14:textId="7099AF99" w:rsidR="007325E3" w:rsidRPr="00C45516" w:rsidRDefault="00E844A0" w:rsidP="005239C3">
      <w:pPr>
        <w:rPr>
          <w:iCs/>
        </w:rPr>
      </w:pPr>
      <w:r w:rsidRPr="00C45516">
        <w:t xml:space="preserve">In order to enhance student learning, faculty are expected to be consistent with students in relation to structure and process, and yet have the freedom to be creative in the teaching </w:t>
      </w:r>
      <w:r w:rsidRPr="00C45516">
        <w:lastRenderedPageBreak/>
        <w:t xml:space="preserve">approach. Consistency is expected in the use of the nursing process, implementation of student policies and procedures, guidelines or formats approved by the Curriculum Committee, and the grading scale. </w:t>
      </w:r>
    </w:p>
    <w:p w14:paraId="3B44279A" w14:textId="0E238494" w:rsidR="009B0217" w:rsidRDefault="005239C3" w:rsidP="005239C3">
      <w:r w:rsidRPr="00C45516">
        <w:t xml:space="preserve">Examination questions should closely follow learner objectives and identified content. It is expected that faculty review, in a timely manner, test </w:t>
      </w:r>
      <w:r w:rsidR="00927C82" w:rsidRPr="00C45516">
        <w:t xml:space="preserve">item analysis </w:t>
      </w:r>
      <w:proofErr w:type="gramStart"/>
      <w:r w:rsidR="00927C82" w:rsidRPr="00C45516">
        <w:t>reports</w:t>
      </w:r>
      <w:proofErr w:type="gramEnd"/>
      <w:r w:rsidR="00927C82" w:rsidRPr="00C45516">
        <w:t xml:space="preserve"> to establish validity for examinations</w:t>
      </w:r>
      <w:r w:rsidRPr="00C45516">
        <w:t xml:space="preserve">. </w:t>
      </w:r>
      <w:r w:rsidR="009B0217" w:rsidRPr="005B748D">
        <w:t xml:space="preserve">WCU School of Nursing uses an online exam management system, </w:t>
      </w:r>
      <w:proofErr w:type="spellStart"/>
      <w:r w:rsidR="009B0217" w:rsidRPr="005B748D">
        <w:t>ExamSoft</w:t>
      </w:r>
      <w:proofErr w:type="spellEnd"/>
      <w:r w:rsidR="009B0217" w:rsidRPr="005B748D">
        <w:t xml:space="preserve"> for all </w:t>
      </w:r>
      <w:proofErr w:type="gramStart"/>
      <w:r w:rsidR="009B0217" w:rsidRPr="005B748D">
        <w:t>student</w:t>
      </w:r>
      <w:proofErr w:type="gramEnd"/>
      <w:r w:rsidR="009B0217" w:rsidRPr="005B748D">
        <w:t xml:space="preserve"> testing.  Faculty must be registered to use </w:t>
      </w:r>
      <w:proofErr w:type="spellStart"/>
      <w:r w:rsidR="009B0217" w:rsidRPr="005B748D">
        <w:t>ExamSoft</w:t>
      </w:r>
      <w:proofErr w:type="spellEnd"/>
      <w:r w:rsidR="009B0217" w:rsidRPr="005B748D">
        <w:t xml:space="preserve"> for course examinations and quizzes.  New faculty should contact their program director to obtain access to </w:t>
      </w:r>
      <w:proofErr w:type="spellStart"/>
      <w:r w:rsidR="009B0217" w:rsidRPr="005B748D">
        <w:t>ExamSoft</w:t>
      </w:r>
      <w:proofErr w:type="spellEnd"/>
      <w:r w:rsidR="009B0217" w:rsidRPr="005B748D">
        <w:t xml:space="preserve">.  Students are responsible for obtaining student copies of </w:t>
      </w:r>
      <w:proofErr w:type="spellStart"/>
      <w:r w:rsidR="009B0217" w:rsidRPr="005B748D">
        <w:t>ExamSoft</w:t>
      </w:r>
      <w:proofErr w:type="spellEnd"/>
      <w:r w:rsidR="009B0217" w:rsidRPr="005B748D">
        <w:t>, which may be purchased through the University Bookstore.</w:t>
      </w:r>
      <w:r w:rsidR="009B0217">
        <w:t xml:space="preserve">  </w:t>
      </w:r>
      <w:r w:rsidR="009B0217" w:rsidRPr="005B748D">
        <w:t>An item analysis should be conducted on every examination.  See the program director for assistance in analyzing exam statistics if needed.</w:t>
      </w:r>
      <w:r w:rsidR="009B0217">
        <w:t xml:space="preserve">  </w:t>
      </w:r>
      <w:r w:rsidR="009B0217" w:rsidRPr="005B748D">
        <w:t xml:space="preserve">After an exam, the faculty member should save a copy of the exam </w:t>
      </w:r>
      <w:proofErr w:type="gramStart"/>
      <w:r w:rsidR="009B0217" w:rsidRPr="005B748D">
        <w:t>and  maintain</w:t>
      </w:r>
      <w:proofErr w:type="gramEnd"/>
      <w:r w:rsidR="009B0217" w:rsidRPr="005B748D">
        <w:t xml:space="preserve"> a master copy of student grades for one year in their own records in case of student appeals., For accreditation purposes, faculty should also place a clean copy of each exam in the exam notebook kept in the SON offices.   </w:t>
      </w:r>
    </w:p>
    <w:p w14:paraId="40B004EE" w14:textId="77777777" w:rsidR="009B0217" w:rsidRDefault="009B0217" w:rsidP="005239C3"/>
    <w:p w14:paraId="06A629E4" w14:textId="0A9DE3F4" w:rsidR="001E1203" w:rsidRPr="00C45516" w:rsidRDefault="005239C3" w:rsidP="005239C3">
      <w:r w:rsidRPr="00C45516">
        <w:t xml:space="preserve">Maintaining currency and relevance of the curriculum is the responsibility of each faculty member. </w:t>
      </w:r>
    </w:p>
    <w:p w14:paraId="2FA1D4FD" w14:textId="77777777" w:rsidR="001E1203" w:rsidRPr="00C45516" w:rsidRDefault="001E1203" w:rsidP="005239C3"/>
    <w:p w14:paraId="6E74BA7C" w14:textId="663ED111" w:rsidR="005239C3" w:rsidRPr="00C45516" w:rsidRDefault="005239C3" w:rsidP="005239C3">
      <w:r w:rsidRPr="00C45516">
        <w:t xml:space="preserve">Suggestions for changes or updating should be evaluated in teaching </w:t>
      </w:r>
      <w:r w:rsidR="00927C82" w:rsidRPr="00C45516">
        <w:t xml:space="preserve">teams </w:t>
      </w:r>
      <w:r w:rsidRPr="00C45516">
        <w:t xml:space="preserve">and then forwarded to the </w:t>
      </w:r>
      <w:r w:rsidR="00927C82" w:rsidRPr="00C45516">
        <w:t xml:space="preserve">appropriate </w:t>
      </w:r>
      <w:r w:rsidRPr="00C45516">
        <w:t xml:space="preserve">Curriculum Committee </w:t>
      </w:r>
      <w:r w:rsidR="00927C82" w:rsidRPr="00C45516">
        <w:t xml:space="preserve">to move through the </w:t>
      </w:r>
      <w:r w:rsidRPr="00C45516">
        <w:t>approval</w:t>
      </w:r>
      <w:r w:rsidR="00927C82" w:rsidRPr="00C45516">
        <w:t xml:space="preserve"> process</w:t>
      </w:r>
      <w:r w:rsidRPr="00C45516">
        <w:t xml:space="preserve">. </w:t>
      </w:r>
      <w:r w:rsidR="00927C82" w:rsidRPr="00C45516">
        <w:t>C</w:t>
      </w:r>
      <w:r w:rsidRPr="00C45516">
        <w:t>hanges in the curriculum will be brought to the total faculty for approval</w:t>
      </w:r>
      <w:r w:rsidR="00A5335C" w:rsidRPr="00C45516">
        <w:t xml:space="preserve"> before moving on to the university level approval process.  </w:t>
      </w:r>
    </w:p>
    <w:p w14:paraId="0BE059DF" w14:textId="77777777" w:rsidR="00A5335C" w:rsidRPr="00C45516" w:rsidRDefault="00A5335C" w:rsidP="005239C3"/>
    <w:p w14:paraId="508EEC0D" w14:textId="70498661" w:rsidR="008F6F75" w:rsidRPr="00C45516" w:rsidRDefault="005D1A53" w:rsidP="005239C3">
      <w:r w:rsidRPr="00C45516">
        <w:t>Course materials</w:t>
      </w:r>
      <w:r w:rsidR="005239C3" w:rsidRPr="00C45516">
        <w:t xml:space="preserve"> are located in “Master </w:t>
      </w:r>
      <w:r w:rsidR="001E1203" w:rsidRPr="00C45516">
        <w:t xml:space="preserve">Course </w:t>
      </w:r>
      <w:r w:rsidR="005239C3" w:rsidRPr="00C45516">
        <w:t xml:space="preserve">Notebooks”, </w:t>
      </w:r>
      <w:r w:rsidR="001E1203" w:rsidRPr="00C45516">
        <w:t xml:space="preserve">housed </w:t>
      </w:r>
      <w:r w:rsidR="00CF03FF" w:rsidRPr="00C45516">
        <w:t xml:space="preserve">in both the </w:t>
      </w:r>
      <w:r w:rsidR="005239C3" w:rsidRPr="00C45516">
        <w:t xml:space="preserve">Cullowhee </w:t>
      </w:r>
      <w:r w:rsidR="001E1203" w:rsidRPr="00C45516">
        <w:t xml:space="preserve">and Biltmore Park </w:t>
      </w:r>
      <w:proofErr w:type="gramStart"/>
      <w:r w:rsidR="005239C3" w:rsidRPr="00C45516">
        <w:t>offices</w:t>
      </w:r>
      <w:r w:rsidR="001B001F" w:rsidRPr="00C45516">
        <w:t xml:space="preserve">  </w:t>
      </w:r>
      <w:r w:rsidR="007325E3" w:rsidRPr="00C45516">
        <w:t>M</w:t>
      </w:r>
      <w:r w:rsidR="005239C3" w:rsidRPr="00C45516">
        <w:t>aterials</w:t>
      </w:r>
      <w:proofErr w:type="gramEnd"/>
      <w:r w:rsidR="005239C3" w:rsidRPr="00C45516">
        <w:t xml:space="preserve"> from th</w:t>
      </w:r>
      <w:r w:rsidR="007325E3" w:rsidRPr="00C45516">
        <w:t xml:space="preserve">ese books should not be removed, </w:t>
      </w:r>
      <w:r w:rsidR="005239C3" w:rsidRPr="00C45516">
        <w:t>other than to copy.</w:t>
      </w:r>
      <w:r w:rsidR="00A5335C" w:rsidRPr="00C45516">
        <w:t xml:space="preserve">  </w:t>
      </w:r>
      <w:r w:rsidR="005239C3" w:rsidRPr="00C45516">
        <w:t xml:space="preserve">At the end of the semester, </w:t>
      </w:r>
      <w:r w:rsidR="00096AFB" w:rsidRPr="00C45516">
        <w:t>Instructors of Record</w:t>
      </w:r>
      <w:r w:rsidR="005239C3" w:rsidRPr="00C45516">
        <w:t xml:space="preserve"> are responsible for checking the master files to assure completeness and adding any missing materials.</w:t>
      </w:r>
      <w:r w:rsidR="00CF61F6" w:rsidRPr="00C45516">
        <w:t xml:space="preserve"> </w:t>
      </w:r>
    </w:p>
    <w:p w14:paraId="16028E56" w14:textId="77777777" w:rsidR="007075D8" w:rsidRPr="00C45516" w:rsidRDefault="007075D8" w:rsidP="005239C3"/>
    <w:p w14:paraId="5B41EF84" w14:textId="72E6A0C8" w:rsidR="008F6F75" w:rsidRPr="000A1388" w:rsidRDefault="00E844A0" w:rsidP="000A1388">
      <w:pPr>
        <w:contextualSpacing/>
      </w:pPr>
      <w:r w:rsidRPr="000A1388">
        <w:t>At the end of the semester, the faculty member should:</w:t>
      </w:r>
    </w:p>
    <w:p w14:paraId="75BE4369" w14:textId="14B314BE" w:rsidR="008F6F75" w:rsidRPr="000A1388" w:rsidRDefault="008F6F75" w:rsidP="000A1388">
      <w:pPr>
        <w:contextualSpacing/>
      </w:pPr>
      <w:r w:rsidRPr="000A1388">
        <w:rPr>
          <w:rFonts w:ascii="Menlo Regular" w:hAnsi="Menlo Regular" w:cs="Menlo Regular"/>
        </w:rPr>
        <w:t>☐</w:t>
      </w:r>
      <w:r w:rsidRPr="000A1388">
        <w:tab/>
        <w:t xml:space="preserve">Enter grades into </w:t>
      </w:r>
      <w:proofErr w:type="spellStart"/>
      <w:r w:rsidRPr="000A1388">
        <w:t>MyCat</w:t>
      </w:r>
      <w:proofErr w:type="spellEnd"/>
      <w:r w:rsidRPr="000A1388">
        <w:t xml:space="preserve">. </w:t>
      </w:r>
    </w:p>
    <w:p w14:paraId="1F2D15E6" w14:textId="77777777" w:rsidR="008F6F75" w:rsidRPr="000A1388" w:rsidRDefault="008F6F75" w:rsidP="000A1388">
      <w:pPr>
        <w:contextualSpacing/>
      </w:pPr>
      <w:r w:rsidRPr="000A1388">
        <w:rPr>
          <w:rFonts w:ascii="Menlo Regular" w:hAnsi="Menlo Regular" w:cs="Menlo Regular"/>
        </w:rPr>
        <w:t>☐</w:t>
      </w:r>
      <w:r w:rsidRPr="000A1388">
        <w:tab/>
        <w:t xml:space="preserve">Gather materials for course notebooks. </w:t>
      </w:r>
    </w:p>
    <w:p w14:paraId="1FADCAAF" w14:textId="77777777" w:rsidR="008F6F75" w:rsidRPr="000A1388" w:rsidRDefault="008F6F75" w:rsidP="000A1388">
      <w:pPr>
        <w:ind w:left="1440" w:hanging="720"/>
        <w:contextualSpacing/>
      </w:pPr>
      <w:r w:rsidRPr="000A1388">
        <w:rPr>
          <w:rFonts w:ascii="Menlo Regular" w:hAnsi="Menlo Regular" w:cs="Menlo Regular"/>
        </w:rPr>
        <w:t>☐</w:t>
      </w:r>
      <w:r w:rsidRPr="000A1388">
        <w:tab/>
        <w:t xml:space="preserve">Submit current copy of course syllabus, exams, </w:t>
      </w:r>
      <w:proofErr w:type="spellStart"/>
      <w:r w:rsidRPr="000A1388">
        <w:t>Annoual</w:t>
      </w:r>
      <w:proofErr w:type="spellEnd"/>
      <w:r w:rsidRPr="000A1388">
        <w:t xml:space="preserve"> or Semi annual course evaluation, student evaluations of the course (Survey Monkey)</w:t>
      </w:r>
    </w:p>
    <w:p w14:paraId="694562E7" w14:textId="77777777" w:rsidR="008F6F75" w:rsidRPr="000A1388" w:rsidRDefault="008F6F75" w:rsidP="000A1388">
      <w:pPr>
        <w:ind w:left="1440" w:hanging="720"/>
        <w:contextualSpacing/>
      </w:pPr>
      <w:r w:rsidRPr="000A1388">
        <w:rPr>
          <w:rFonts w:ascii="Menlo Regular" w:hAnsi="Menlo Regular" w:cs="Menlo Regular"/>
        </w:rPr>
        <w:t>☐</w:t>
      </w:r>
      <w:r w:rsidRPr="000A1388">
        <w:tab/>
      </w:r>
      <w:r w:rsidRPr="000A1388">
        <w:rPr>
          <w:b/>
        </w:rPr>
        <w:t>Student Work</w:t>
      </w:r>
      <w:r w:rsidRPr="000A1388">
        <w:t xml:space="preserve">:  Submit examples of </w:t>
      </w:r>
      <w:proofErr w:type="gramStart"/>
      <w:r w:rsidRPr="000A1388">
        <w:t>A</w:t>
      </w:r>
      <w:proofErr w:type="gramEnd"/>
      <w:r w:rsidRPr="000A1388">
        <w:t xml:space="preserve"> student work and C student work with faculty feedback.    Examples can include student journal entries or pass/fail type assignments if there are no other papers assigned to course.   </w:t>
      </w:r>
    </w:p>
    <w:p w14:paraId="25F03520" w14:textId="77777777" w:rsidR="00CD1476" w:rsidRPr="000A1388" w:rsidRDefault="008F6F75" w:rsidP="000A1388">
      <w:pPr>
        <w:ind w:left="1440" w:hanging="720"/>
        <w:contextualSpacing/>
      </w:pPr>
      <w:r w:rsidRPr="000A1388">
        <w:rPr>
          <w:rFonts w:ascii="Menlo Regular" w:eastAsia="MS Gothic" w:hAnsi="Menlo Regular" w:cs="Menlo Regular"/>
        </w:rPr>
        <w:t>☐</w:t>
      </w:r>
      <w:r w:rsidRPr="000A1388">
        <w:tab/>
      </w:r>
      <w:r w:rsidR="00CD1476" w:rsidRPr="000A1388">
        <w:rPr>
          <w:b/>
        </w:rPr>
        <w:t>Exam Notebook</w:t>
      </w:r>
      <w:r w:rsidR="00CD1476" w:rsidRPr="000A1388">
        <w:t xml:space="preserve">: Submit Exams from </w:t>
      </w:r>
      <w:proofErr w:type="spellStart"/>
      <w:r w:rsidR="00CD1476" w:rsidRPr="000A1388">
        <w:t>ExamSoft</w:t>
      </w:r>
      <w:proofErr w:type="spellEnd"/>
      <w:r w:rsidR="00CD1476" w:rsidRPr="000A1388">
        <w:t xml:space="preserve">.   Follow the following directions to download the exam in a compact fashion. </w:t>
      </w:r>
    </w:p>
    <w:p w14:paraId="0B32D41C" w14:textId="77777777" w:rsidR="00CD1476" w:rsidRPr="000A1388" w:rsidRDefault="00CD1476">
      <w:pPr>
        <w:pStyle w:val="ListParagraph"/>
        <w:numPr>
          <w:ilvl w:val="0"/>
          <w:numId w:val="44"/>
        </w:numPr>
        <w:spacing w:after="0" w:line="240" w:lineRule="auto"/>
        <w:rPr>
          <w:rFonts w:ascii="Times New Roman" w:hAnsi="Times New Roman"/>
          <w:sz w:val="24"/>
          <w:szCs w:val="24"/>
        </w:rPr>
      </w:pPr>
      <w:r w:rsidRPr="000A1388">
        <w:rPr>
          <w:rFonts w:ascii="Times New Roman" w:hAnsi="Times New Roman"/>
          <w:sz w:val="24"/>
          <w:szCs w:val="24"/>
        </w:rPr>
        <w:t xml:space="preserve">Under Assessments. </w:t>
      </w:r>
    </w:p>
    <w:p w14:paraId="37FFF497" w14:textId="77777777" w:rsidR="00CD1476" w:rsidRPr="000A1388" w:rsidRDefault="00CD1476">
      <w:pPr>
        <w:pStyle w:val="ListParagraph"/>
        <w:numPr>
          <w:ilvl w:val="0"/>
          <w:numId w:val="44"/>
        </w:numPr>
        <w:spacing w:after="0" w:line="240" w:lineRule="auto"/>
        <w:rPr>
          <w:rFonts w:ascii="Times New Roman" w:hAnsi="Times New Roman"/>
          <w:sz w:val="24"/>
          <w:szCs w:val="24"/>
        </w:rPr>
      </w:pPr>
      <w:r w:rsidRPr="000A1388">
        <w:rPr>
          <w:rFonts w:ascii="Times New Roman" w:hAnsi="Times New Roman"/>
          <w:sz w:val="24"/>
          <w:szCs w:val="24"/>
        </w:rPr>
        <w:t>Go under the “reporting/scoring” box and choose “Exam Taker results”</w:t>
      </w:r>
    </w:p>
    <w:p w14:paraId="71570418" w14:textId="77777777" w:rsidR="00CD1476" w:rsidRPr="000A1388" w:rsidRDefault="00CD1476">
      <w:pPr>
        <w:pStyle w:val="ListParagraph"/>
        <w:numPr>
          <w:ilvl w:val="0"/>
          <w:numId w:val="44"/>
        </w:numPr>
        <w:spacing w:after="0" w:line="240" w:lineRule="auto"/>
        <w:rPr>
          <w:rFonts w:ascii="Times New Roman" w:hAnsi="Times New Roman"/>
          <w:sz w:val="24"/>
          <w:szCs w:val="24"/>
        </w:rPr>
      </w:pPr>
      <w:r w:rsidRPr="000A1388">
        <w:rPr>
          <w:rFonts w:ascii="Times New Roman" w:hAnsi="Times New Roman"/>
          <w:sz w:val="24"/>
          <w:szCs w:val="24"/>
        </w:rPr>
        <w:t xml:space="preserve">Check assessment name and responses selected and view report </w:t>
      </w:r>
    </w:p>
    <w:p w14:paraId="3244F23F" w14:textId="77777777" w:rsidR="00CD1476" w:rsidRPr="000A1388" w:rsidRDefault="00CD1476">
      <w:pPr>
        <w:pStyle w:val="ListParagraph"/>
        <w:numPr>
          <w:ilvl w:val="0"/>
          <w:numId w:val="44"/>
        </w:numPr>
        <w:spacing w:after="0" w:line="240" w:lineRule="auto"/>
        <w:rPr>
          <w:rFonts w:ascii="Times New Roman" w:hAnsi="Times New Roman"/>
          <w:sz w:val="24"/>
          <w:szCs w:val="24"/>
        </w:rPr>
      </w:pPr>
      <w:r w:rsidRPr="000A1388">
        <w:rPr>
          <w:rFonts w:ascii="Times New Roman" w:hAnsi="Times New Roman"/>
          <w:sz w:val="24"/>
          <w:szCs w:val="24"/>
        </w:rPr>
        <w:t xml:space="preserve">The answer key is displayed on the top row but it doesn’t allow you to only choose this option anymore. </w:t>
      </w:r>
    </w:p>
    <w:p w14:paraId="1A0E3986" w14:textId="77777777" w:rsidR="00CD1476" w:rsidRPr="000A1388" w:rsidRDefault="00CD1476">
      <w:pPr>
        <w:pStyle w:val="ListParagraph"/>
        <w:numPr>
          <w:ilvl w:val="0"/>
          <w:numId w:val="44"/>
        </w:numPr>
        <w:spacing w:after="0" w:line="240" w:lineRule="auto"/>
        <w:rPr>
          <w:rFonts w:ascii="Times New Roman" w:hAnsi="Times New Roman"/>
          <w:sz w:val="24"/>
          <w:szCs w:val="24"/>
        </w:rPr>
      </w:pPr>
      <w:r w:rsidRPr="000A1388">
        <w:rPr>
          <w:rFonts w:ascii="Times New Roman" w:hAnsi="Times New Roman"/>
          <w:sz w:val="24"/>
          <w:szCs w:val="24"/>
        </w:rPr>
        <w:t xml:space="preserve">Click on one student’s row and uncheck all the others.  </w:t>
      </w:r>
    </w:p>
    <w:p w14:paraId="2EC18CF7" w14:textId="77777777" w:rsidR="00CD1476" w:rsidRPr="000A1388" w:rsidRDefault="00CD1476">
      <w:pPr>
        <w:pStyle w:val="ListParagraph"/>
        <w:numPr>
          <w:ilvl w:val="0"/>
          <w:numId w:val="44"/>
        </w:numPr>
        <w:spacing w:after="0" w:line="240" w:lineRule="auto"/>
        <w:rPr>
          <w:rFonts w:ascii="Times New Roman" w:hAnsi="Times New Roman"/>
          <w:sz w:val="24"/>
          <w:szCs w:val="24"/>
        </w:rPr>
      </w:pPr>
      <w:r w:rsidRPr="000A1388">
        <w:rPr>
          <w:rFonts w:ascii="Times New Roman" w:hAnsi="Times New Roman"/>
          <w:sz w:val="24"/>
          <w:szCs w:val="24"/>
        </w:rPr>
        <w:t xml:space="preserve">Click on the answer key </w:t>
      </w:r>
      <w:proofErr w:type="spellStart"/>
      <w:r w:rsidRPr="000A1388">
        <w:rPr>
          <w:rFonts w:ascii="Times New Roman" w:hAnsi="Times New Roman"/>
          <w:sz w:val="24"/>
          <w:szCs w:val="24"/>
        </w:rPr>
        <w:t>pdf</w:t>
      </w:r>
      <w:proofErr w:type="spellEnd"/>
      <w:r w:rsidRPr="000A1388">
        <w:rPr>
          <w:rFonts w:ascii="Times New Roman" w:hAnsi="Times New Roman"/>
          <w:sz w:val="24"/>
          <w:szCs w:val="24"/>
        </w:rPr>
        <w:t xml:space="preserve"> symbol at the bottom of the page.  </w:t>
      </w:r>
    </w:p>
    <w:p w14:paraId="5249BDEA" w14:textId="77777777" w:rsidR="00CD1476" w:rsidRPr="000A1388" w:rsidRDefault="00CD1476">
      <w:pPr>
        <w:pStyle w:val="ListParagraph"/>
        <w:numPr>
          <w:ilvl w:val="0"/>
          <w:numId w:val="44"/>
        </w:numPr>
        <w:spacing w:after="0" w:line="240" w:lineRule="auto"/>
        <w:rPr>
          <w:rFonts w:ascii="Times New Roman" w:hAnsi="Times New Roman"/>
          <w:sz w:val="24"/>
          <w:szCs w:val="24"/>
        </w:rPr>
      </w:pPr>
      <w:r w:rsidRPr="000A1388">
        <w:rPr>
          <w:rFonts w:ascii="Times New Roman" w:hAnsi="Times New Roman"/>
          <w:sz w:val="24"/>
          <w:szCs w:val="24"/>
        </w:rPr>
        <w:lastRenderedPageBreak/>
        <w:t xml:space="preserve">In the pop up box check “answer key” “item text” and “choice text” and run report.  </w:t>
      </w:r>
    </w:p>
    <w:p w14:paraId="7207A035" w14:textId="77777777" w:rsidR="00CD1476" w:rsidRPr="000A1388" w:rsidRDefault="00CD1476">
      <w:pPr>
        <w:pStyle w:val="ListParagraph"/>
        <w:numPr>
          <w:ilvl w:val="0"/>
          <w:numId w:val="44"/>
        </w:numPr>
        <w:spacing w:after="0" w:line="240" w:lineRule="auto"/>
        <w:rPr>
          <w:rFonts w:ascii="Times New Roman" w:hAnsi="Times New Roman"/>
          <w:sz w:val="24"/>
          <w:szCs w:val="24"/>
        </w:rPr>
      </w:pPr>
      <w:r w:rsidRPr="000A1388">
        <w:rPr>
          <w:rFonts w:ascii="Times New Roman" w:hAnsi="Times New Roman"/>
          <w:sz w:val="24"/>
          <w:szCs w:val="24"/>
        </w:rPr>
        <w:t xml:space="preserve">Open the </w:t>
      </w:r>
      <w:proofErr w:type="spellStart"/>
      <w:r w:rsidRPr="000A1388">
        <w:rPr>
          <w:rFonts w:ascii="Times New Roman" w:hAnsi="Times New Roman"/>
          <w:sz w:val="24"/>
          <w:szCs w:val="24"/>
        </w:rPr>
        <w:t>pdf</w:t>
      </w:r>
      <w:proofErr w:type="spellEnd"/>
      <w:r w:rsidRPr="000A1388">
        <w:rPr>
          <w:rFonts w:ascii="Times New Roman" w:hAnsi="Times New Roman"/>
          <w:sz w:val="24"/>
          <w:szCs w:val="24"/>
        </w:rPr>
        <w:t xml:space="preserve"> report and print it out two-sided to save paper and space.   </w:t>
      </w:r>
    </w:p>
    <w:p w14:paraId="299A082B" w14:textId="77777777" w:rsidR="00CD1476" w:rsidRPr="000A1388" w:rsidRDefault="00CD1476">
      <w:pPr>
        <w:pStyle w:val="ListParagraph"/>
        <w:numPr>
          <w:ilvl w:val="0"/>
          <w:numId w:val="44"/>
        </w:numPr>
        <w:spacing w:after="0" w:line="240" w:lineRule="auto"/>
        <w:rPr>
          <w:rFonts w:ascii="Times New Roman" w:hAnsi="Times New Roman"/>
          <w:sz w:val="24"/>
          <w:szCs w:val="24"/>
        </w:rPr>
      </w:pPr>
      <w:r w:rsidRPr="000A1388">
        <w:rPr>
          <w:rFonts w:ascii="Times New Roman" w:hAnsi="Times New Roman"/>
          <w:sz w:val="24"/>
          <w:szCs w:val="24"/>
        </w:rPr>
        <w:t xml:space="preserve">This will be a student’s report with the 92# on the top, so please blacken out the 92#.  </w:t>
      </w:r>
    </w:p>
    <w:p w14:paraId="17632DA8" w14:textId="77777777" w:rsidR="007075D8" w:rsidRPr="000A1388" w:rsidRDefault="007075D8" w:rsidP="000A1388">
      <w:pPr>
        <w:ind w:left="720"/>
        <w:contextualSpacing/>
      </w:pPr>
    </w:p>
    <w:p w14:paraId="52DB328A" w14:textId="77777777" w:rsidR="008F6F75" w:rsidRPr="000A1388" w:rsidRDefault="008F6F75" w:rsidP="000A1388">
      <w:pPr>
        <w:contextualSpacing/>
      </w:pPr>
      <w:r w:rsidRPr="000A1388">
        <w:rPr>
          <w:rFonts w:ascii="Menlo Regular" w:hAnsi="Menlo Regular" w:cs="Menlo Regular"/>
        </w:rPr>
        <w:t>☐</w:t>
      </w:r>
      <w:r w:rsidR="007075D8" w:rsidRPr="000A1388">
        <w:tab/>
        <w:t>Place o</w:t>
      </w:r>
      <w:r w:rsidRPr="000A1388">
        <w:t xml:space="preserve">riginal </w:t>
      </w:r>
      <w:r w:rsidRPr="000A1388">
        <w:rPr>
          <w:b/>
        </w:rPr>
        <w:t>Clinical Evaluation</w:t>
      </w:r>
      <w:r w:rsidRPr="000A1388">
        <w:t xml:space="preserve"> Forms with student signature </w:t>
      </w:r>
      <w:r w:rsidR="007075D8" w:rsidRPr="000A1388">
        <w:t>in the student file</w:t>
      </w:r>
      <w:r w:rsidRPr="000A1388">
        <w:t xml:space="preserve">. </w:t>
      </w:r>
    </w:p>
    <w:p w14:paraId="4217AABD" w14:textId="77777777" w:rsidR="0050068A" w:rsidRDefault="0050068A" w:rsidP="000A1388">
      <w:pPr>
        <w:pStyle w:val="ListParagraph"/>
        <w:numPr>
          <w:ilvl w:val="0"/>
          <w:numId w:val="51"/>
        </w:numPr>
        <w:spacing w:after="0"/>
      </w:pPr>
      <w:r>
        <w:rPr>
          <w:rFonts w:ascii="Times New Roman" w:hAnsi="Times New Roman"/>
          <w:sz w:val="24"/>
          <w:szCs w:val="24"/>
        </w:rPr>
        <w:t xml:space="preserve">      </w:t>
      </w:r>
      <w:r w:rsidR="009B0217" w:rsidRPr="000A1388">
        <w:rPr>
          <w:rFonts w:ascii="Times New Roman" w:hAnsi="Times New Roman"/>
          <w:sz w:val="24"/>
          <w:szCs w:val="24"/>
        </w:rPr>
        <w:t xml:space="preserve">Annual or Semi-Annual Course Evaluations are to be completed at the end of each course </w:t>
      </w:r>
    </w:p>
    <w:p w14:paraId="3E2EADED" w14:textId="20FDF013" w:rsidR="008F6F75" w:rsidRPr="000A1388" w:rsidRDefault="009B0217" w:rsidP="000A1388">
      <w:pPr>
        <w:pStyle w:val="ListParagraph"/>
        <w:spacing w:after="0"/>
        <w:rPr>
          <w:rFonts w:ascii="Times New Roman" w:hAnsi="Times New Roman"/>
        </w:rPr>
      </w:pPr>
      <w:proofErr w:type="gramStart"/>
      <w:r w:rsidRPr="000A1388">
        <w:rPr>
          <w:rFonts w:ascii="Times New Roman" w:hAnsi="Times New Roman"/>
          <w:sz w:val="24"/>
          <w:szCs w:val="24"/>
        </w:rPr>
        <w:t>by</w:t>
      </w:r>
      <w:proofErr w:type="gramEnd"/>
      <w:r w:rsidRPr="000A1388">
        <w:rPr>
          <w:rFonts w:ascii="Times New Roman" w:hAnsi="Times New Roman"/>
          <w:sz w:val="24"/>
          <w:szCs w:val="24"/>
        </w:rPr>
        <w:t xml:space="preserve"> the Instructor of Record.</w:t>
      </w:r>
    </w:p>
    <w:p w14:paraId="32435284" w14:textId="6AF78AF0" w:rsidR="008B5269" w:rsidRPr="00C45516" w:rsidRDefault="00E844A0" w:rsidP="005239C3">
      <w:r w:rsidRPr="000A1388">
        <w:t>Faculty members should keep any copies of student work for 1 year after the class in case of student grade appeals</w:t>
      </w:r>
      <w:r w:rsidRPr="00C45516">
        <w:rPr>
          <w:rFonts w:asciiTheme="majorHAnsi" w:hAnsiTheme="majorHAnsi" w:cs="Lucida Grande"/>
          <w:sz w:val="22"/>
          <w:szCs w:val="22"/>
        </w:rPr>
        <w:t xml:space="preserve">.   </w:t>
      </w:r>
      <w:r w:rsidR="005239C3" w:rsidRPr="00C45516">
        <w:t xml:space="preserve">Please refer to </w:t>
      </w:r>
      <w:r w:rsidR="008B5269" w:rsidRPr="00C45516">
        <w:t>the University of North Carolina policy on records retention, found at</w:t>
      </w:r>
      <w:r w:rsidR="00CF63E2" w:rsidRPr="00C45516">
        <w:t xml:space="preserve">: </w:t>
      </w:r>
    </w:p>
    <w:p w14:paraId="48F51107" w14:textId="359A072F" w:rsidR="009B0217" w:rsidRPr="000A1388" w:rsidRDefault="004F64A7" w:rsidP="009B0217">
      <w:pPr>
        <w:rPr>
          <w:b/>
          <w:bCs/>
          <w:u w:val="single"/>
        </w:rPr>
      </w:pPr>
      <w:hyperlink r:id="rId19" w:history="1">
        <w:r w:rsidR="008B5269" w:rsidRPr="00C45516">
          <w:rPr>
            <w:rStyle w:val="Hyperlink"/>
          </w:rPr>
          <w:t>http://www.wcu.edu/WebFiles/PDFs/IT_UNC_Records_Retention_Disposition_UNCGenSch14062007with_bkmarks.pdf</w:t>
        </w:r>
      </w:hyperlink>
      <w:r w:rsidR="008B5269" w:rsidRPr="00C45516">
        <w:t xml:space="preserve"> </w:t>
      </w:r>
    </w:p>
    <w:p w14:paraId="250CE74E" w14:textId="77777777" w:rsidR="009B0217" w:rsidRPr="000A1388" w:rsidRDefault="009B0217" w:rsidP="009B0217">
      <w:pPr>
        <w:rPr>
          <w:u w:val="single"/>
        </w:rPr>
      </w:pPr>
      <w:r w:rsidRPr="005B748D">
        <w:t> </w:t>
      </w:r>
    </w:p>
    <w:p w14:paraId="7B125C4C" w14:textId="6FF3B009" w:rsidR="009B0217" w:rsidRPr="000A1388" w:rsidRDefault="0026762E" w:rsidP="000A1388">
      <w:pPr>
        <w:rPr>
          <w:u w:val="single"/>
        </w:rPr>
      </w:pPr>
      <w:r w:rsidRPr="0084000E">
        <w:rPr>
          <w:b/>
          <w:bCs/>
          <w:u w:val="single"/>
        </w:rPr>
        <w:t>C</w:t>
      </w:r>
      <w:r w:rsidR="009B0217" w:rsidRPr="0084000E">
        <w:rPr>
          <w:b/>
          <w:bCs/>
          <w:u w:val="single"/>
        </w:rPr>
        <w:t xml:space="preserve">. </w:t>
      </w:r>
      <w:r w:rsidR="0084000E">
        <w:rPr>
          <w:b/>
          <w:bCs/>
          <w:u w:val="single"/>
        </w:rPr>
        <w:tab/>
      </w:r>
      <w:r w:rsidR="009B0217" w:rsidRPr="0084000E">
        <w:rPr>
          <w:b/>
          <w:bCs/>
          <w:u w:val="single"/>
        </w:rPr>
        <w:t>Cancellation of Classes Due to Adverse Weather</w:t>
      </w:r>
    </w:p>
    <w:p w14:paraId="0A6BBBF6" w14:textId="77777777" w:rsidR="009B0217" w:rsidRPr="005B748D" w:rsidRDefault="009B0217" w:rsidP="009B0217"/>
    <w:p w14:paraId="621672A7" w14:textId="77777777" w:rsidR="009B0217" w:rsidRPr="005B748D" w:rsidRDefault="009B0217" w:rsidP="009B0217">
      <w:r w:rsidRPr="005B748D">
        <w:t xml:space="preserve">Refer to WCU Faculty Handbook, Section 5.03.01 and 5.03.02. For face-to-face learning activities, Cullowhee classes will operate or be cancelled by the Provost or his/her designee. Students and faculty should check the WCU website for up-to-date class cancellations.  Clinical cancellations will be at the discretion of the course faculty member, and all applicable students should be notified.  Faculty will make arrangements with students for any missed activities.  In no situation should the faculty or students endanger themselves when trying to get to class, campus or the clinical agency.  For students in a </w:t>
      </w:r>
      <w:proofErr w:type="spellStart"/>
      <w:r w:rsidRPr="005B748D">
        <w:t>precepted</w:t>
      </w:r>
      <w:proofErr w:type="spellEnd"/>
      <w:r w:rsidRPr="005B748D">
        <w:t xml:space="preserve"> clinical environment, the student should notify the preceptor, as well as notifying the Instructor of Record if they are unable to attend their assigned clinical learning experience that day.  </w:t>
      </w:r>
    </w:p>
    <w:p w14:paraId="123969E8" w14:textId="77777777" w:rsidR="009B0217" w:rsidRPr="005B748D" w:rsidRDefault="009B0217" w:rsidP="009B0217"/>
    <w:p w14:paraId="3FA098B6" w14:textId="77777777" w:rsidR="009B0217" w:rsidRPr="005B748D" w:rsidRDefault="009B0217" w:rsidP="009B0217">
      <w:r w:rsidRPr="005B748D">
        <w:t>For classes at Biltmore Park, the administrator in charge of classes housed at that facility will make the determination if classes will be held that day or evening as applicable.  Announcements will be posted on the WCU website as well as through local media.</w:t>
      </w:r>
    </w:p>
    <w:p w14:paraId="0F0F5723" w14:textId="77777777" w:rsidR="009B0217" w:rsidRPr="005B748D" w:rsidRDefault="009B0217" w:rsidP="009B0217"/>
    <w:p w14:paraId="23F57794" w14:textId="04C4AE30" w:rsidR="005239C3" w:rsidRPr="000A1388" w:rsidRDefault="009B0217" w:rsidP="005239C3">
      <w:r w:rsidRPr="005B748D">
        <w:t xml:space="preserve">Online courses will continue to take place in the event of inclement weather, as determined by the Instructor of Record.  Severe inclement weather may limit electricity and other avenues for participation in certain on-line courses, so the decision must be made on a </w:t>
      </w:r>
      <w:proofErr w:type="gramStart"/>
      <w:r w:rsidRPr="005B748D">
        <w:t>case by cas</w:t>
      </w:r>
      <w:r w:rsidR="0026762E">
        <w:t>e</w:t>
      </w:r>
      <w:proofErr w:type="gramEnd"/>
      <w:r w:rsidR="0026762E">
        <w:t xml:space="preserve"> basis based on circumstances.</w:t>
      </w:r>
    </w:p>
    <w:p w14:paraId="45ACF196" w14:textId="7112626C" w:rsidR="001B516A" w:rsidRPr="00C45516" w:rsidRDefault="001B516A" w:rsidP="005239C3"/>
    <w:p w14:paraId="66B5D034" w14:textId="5733966A" w:rsidR="005239C3" w:rsidRPr="0084000E" w:rsidRDefault="0026762E" w:rsidP="000A1388">
      <w:pPr>
        <w:rPr>
          <w:b/>
          <w:bCs/>
          <w:u w:val="single"/>
        </w:rPr>
      </w:pPr>
      <w:r w:rsidRPr="000A1388">
        <w:rPr>
          <w:b/>
          <w:bCs/>
          <w:u w:val="single"/>
        </w:rPr>
        <w:t>D</w:t>
      </w:r>
      <w:r w:rsidR="005239C3" w:rsidRPr="000A1388">
        <w:rPr>
          <w:b/>
          <w:bCs/>
          <w:u w:val="single"/>
        </w:rPr>
        <w:t xml:space="preserve">. </w:t>
      </w:r>
      <w:r w:rsidR="0084000E" w:rsidRPr="000A1388">
        <w:rPr>
          <w:b/>
          <w:bCs/>
          <w:u w:val="single"/>
        </w:rPr>
        <w:tab/>
      </w:r>
      <w:r w:rsidR="005239C3" w:rsidRPr="0084000E">
        <w:rPr>
          <w:b/>
          <w:bCs/>
          <w:u w:val="single"/>
        </w:rPr>
        <w:t xml:space="preserve">Clinical </w:t>
      </w:r>
      <w:r w:rsidR="00C45516" w:rsidRPr="000A1388">
        <w:rPr>
          <w:b/>
          <w:bCs/>
          <w:u w:val="single"/>
        </w:rPr>
        <w:t>Courses</w:t>
      </w:r>
    </w:p>
    <w:p w14:paraId="6801558C" w14:textId="77777777" w:rsidR="008B5269" w:rsidRPr="00C45516" w:rsidRDefault="008B5269" w:rsidP="005239C3">
      <w:pPr>
        <w:ind w:left="-432"/>
      </w:pPr>
    </w:p>
    <w:p w14:paraId="163BC2F7" w14:textId="0EB37E36" w:rsidR="00E50217" w:rsidRPr="00C45516" w:rsidRDefault="005239C3" w:rsidP="005239C3">
      <w:r w:rsidRPr="00C45516">
        <w:t>New faculty</w:t>
      </w:r>
      <w:r w:rsidR="00E844A0" w:rsidRPr="00C45516">
        <w:t>,</w:t>
      </w:r>
      <w:r w:rsidRPr="00C45516">
        <w:t xml:space="preserve"> or faculty assigned to new settings</w:t>
      </w:r>
      <w:r w:rsidR="00E844A0" w:rsidRPr="00C45516">
        <w:t>,</w:t>
      </w:r>
      <w:r w:rsidRPr="00C45516">
        <w:t xml:space="preserve"> </w:t>
      </w:r>
      <w:r w:rsidR="00422D91" w:rsidRPr="00C45516">
        <w:t xml:space="preserve">will </w:t>
      </w:r>
      <w:r w:rsidR="00E844A0" w:rsidRPr="00C45516">
        <w:t>receive</w:t>
      </w:r>
      <w:r w:rsidRPr="00C45516">
        <w:t xml:space="preserve"> adequate orientation to that particular facility so that they can responsibly and safely demonstrate desirable role model behaviors and take advantage of a variety of learning experiences for students. Most agencies have additional orientation requirements</w:t>
      </w:r>
      <w:r w:rsidR="000647CB" w:rsidRPr="00C45516">
        <w:t xml:space="preserve"> for faculty</w:t>
      </w:r>
      <w:r w:rsidRPr="00C45516">
        <w:t xml:space="preserve">, such as </w:t>
      </w:r>
      <w:r w:rsidR="000647CB" w:rsidRPr="00C45516">
        <w:t xml:space="preserve">classes on </w:t>
      </w:r>
      <w:r w:rsidRPr="00C45516">
        <w:t>fire and safety and OSHA regulations regarding Blood Borne Pathogens</w:t>
      </w:r>
      <w:r w:rsidR="000647CB" w:rsidRPr="00C45516">
        <w:t xml:space="preserve"> and CPR certification</w:t>
      </w:r>
      <w:r w:rsidR="00FC5D84" w:rsidRPr="000A1388">
        <w:t xml:space="preserve">. </w:t>
      </w:r>
      <w:r w:rsidR="00D9529D" w:rsidRPr="00C45516">
        <w:t>C</w:t>
      </w:r>
      <w:r w:rsidR="007E573C" w:rsidRPr="00C45516">
        <w:t xml:space="preserve">linical agencies may also require a criminal background </w:t>
      </w:r>
      <w:r w:rsidR="00FC5D84" w:rsidRPr="00C45516">
        <w:t>check</w:t>
      </w:r>
      <w:r w:rsidR="003663E3" w:rsidRPr="00C45516">
        <w:t xml:space="preserve"> </w:t>
      </w:r>
      <w:r w:rsidR="000647CB" w:rsidRPr="00C45516">
        <w:t xml:space="preserve">and drug testing for faculty </w:t>
      </w:r>
      <w:r w:rsidR="008B5269" w:rsidRPr="00C45516">
        <w:t xml:space="preserve">and students, as well as certain </w:t>
      </w:r>
      <w:r w:rsidR="00E50217" w:rsidRPr="00C45516">
        <w:t xml:space="preserve">vaccines, including influenza.  </w:t>
      </w:r>
      <w:r w:rsidR="00422D91" w:rsidRPr="00C45516">
        <w:t xml:space="preserve">Faculty members are responsible to maintain current clinical </w:t>
      </w:r>
      <w:r w:rsidR="00422D91" w:rsidRPr="00C45516">
        <w:lastRenderedPageBreak/>
        <w:t xml:space="preserve">requirements and provide documentation </w:t>
      </w:r>
      <w:r w:rsidR="00C45516" w:rsidRPr="00C45516">
        <w:t xml:space="preserve">to </w:t>
      </w:r>
      <w:r w:rsidR="0088411B" w:rsidRPr="00C45516">
        <w:t>the Cullowhee-based SON administrative associate</w:t>
      </w:r>
      <w:r w:rsidR="00E50217" w:rsidRPr="00C45516">
        <w:t xml:space="preserve">.  </w:t>
      </w:r>
      <w:r w:rsidR="00C45516" w:rsidRPr="00C45516">
        <w:t>Faculty without full documentation may not go to clinical agencies.</w:t>
      </w:r>
    </w:p>
    <w:p w14:paraId="0DB32ED0" w14:textId="77777777" w:rsidR="005239C3" w:rsidRPr="00C45516" w:rsidRDefault="005239C3" w:rsidP="005239C3">
      <w:r w:rsidRPr="00C45516">
        <w:t> </w:t>
      </w:r>
    </w:p>
    <w:p w14:paraId="2E179411" w14:textId="3E56B3DF" w:rsidR="005239C3" w:rsidRPr="00C45516" w:rsidRDefault="007D1064" w:rsidP="005239C3">
      <w:r w:rsidRPr="00C45516">
        <w:t>Appropriate a</w:t>
      </w:r>
      <w:r w:rsidR="007918B6" w:rsidRPr="00C45516">
        <w:t xml:space="preserve">gency </w:t>
      </w:r>
      <w:r w:rsidRPr="00C45516">
        <w:t>personnel</w:t>
      </w:r>
      <w:r w:rsidR="007918B6" w:rsidRPr="00C45516">
        <w:t xml:space="preserve"> should be give</w:t>
      </w:r>
      <w:r w:rsidRPr="00C45516">
        <w:t>n</w:t>
      </w:r>
      <w:r w:rsidR="007918B6" w:rsidRPr="00C45516">
        <w:t xml:space="preserve"> a cop</w:t>
      </w:r>
      <w:r w:rsidR="005239C3" w:rsidRPr="00C45516">
        <w:t xml:space="preserve">y of course objectives for clinical practicum and/or individual learning contracts, </w:t>
      </w:r>
      <w:r w:rsidR="007918B6" w:rsidRPr="00C45516">
        <w:t xml:space="preserve">including </w:t>
      </w:r>
      <w:r w:rsidR="005239C3" w:rsidRPr="00C45516">
        <w:t>defined learning experiences</w:t>
      </w:r>
      <w:r w:rsidR="007918B6" w:rsidRPr="00C45516">
        <w:t xml:space="preserve">. This should include </w:t>
      </w:r>
      <w:r w:rsidR="005239C3" w:rsidRPr="00C45516">
        <w:t>information such as dates, times</w:t>
      </w:r>
      <w:r w:rsidRPr="00C45516">
        <w:t>,</w:t>
      </w:r>
      <w:r w:rsidR="005239C3" w:rsidRPr="00C45516">
        <w:t xml:space="preserve"> and </w:t>
      </w:r>
      <w:r w:rsidR="00616D6C" w:rsidRPr="00C45516">
        <w:t xml:space="preserve">the </w:t>
      </w:r>
      <w:r w:rsidR="005239C3" w:rsidRPr="00C45516">
        <w:t>number of students involved.</w:t>
      </w:r>
      <w:r w:rsidR="00422D91" w:rsidRPr="00C45516">
        <w:t xml:space="preserve">  Please coordinate efforts with the </w:t>
      </w:r>
      <w:r w:rsidR="00C45516" w:rsidRPr="00C45516">
        <w:t>O</w:t>
      </w:r>
      <w:r w:rsidR="00422D91" w:rsidRPr="00C45516">
        <w:t xml:space="preserve">ffice of </w:t>
      </w:r>
      <w:r w:rsidR="00C45516" w:rsidRPr="00C45516">
        <w:t>S</w:t>
      </w:r>
      <w:r w:rsidR="00422D91" w:rsidRPr="00C45516">
        <w:t xml:space="preserve">tudent </w:t>
      </w:r>
      <w:r w:rsidR="00C45516" w:rsidRPr="00C45516">
        <w:t>S</w:t>
      </w:r>
      <w:r w:rsidR="00422D91" w:rsidRPr="00C45516">
        <w:t>ervices.</w:t>
      </w:r>
    </w:p>
    <w:p w14:paraId="599813FC" w14:textId="77777777" w:rsidR="00342AC7" w:rsidRPr="00C45516" w:rsidRDefault="00342AC7" w:rsidP="005239C3">
      <w:pPr>
        <w:rPr>
          <w:rFonts w:ascii="Arial" w:hAnsi="Arial" w:cs="Arial"/>
        </w:rPr>
      </w:pPr>
    </w:p>
    <w:p w14:paraId="3A439326" w14:textId="7B0601A1" w:rsidR="00D06BE1" w:rsidRPr="00C45516" w:rsidRDefault="005239C3" w:rsidP="00D06BE1">
      <w:pPr>
        <w:rPr>
          <w:i/>
        </w:rPr>
      </w:pPr>
      <w:r w:rsidRPr="00C45516">
        <w:t xml:space="preserve">Formal contracts are made with all agencies in which the students practice. Contracts are negotiated by the </w:t>
      </w:r>
      <w:r w:rsidR="00892727" w:rsidRPr="00C45516">
        <w:t>S</w:t>
      </w:r>
      <w:r w:rsidR="00FF329F" w:rsidRPr="00C45516">
        <w:t>ON</w:t>
      </w:r>
      <w:r w:rsidR="00892727" w:rsidRPr="00C45516">
        <w:t xml:space="preserve"> Director</w:t>
      </w:r>
      <w:r w:rsidRPr="00C45516">
        <w:t xml:space="preserve"> and formalized by the Dean and are renewed </w:t>
      </w:r>
      <w:r w:rsidR="00D06BE1" w:rsidRPr="00C45516">
        <w:t>a</w:t>
      </w:r>
      <w:r w:rsidR="00BC7589" w:rsidRPr="00C45516">
        <w:t>s needed</w:t>
      </w:r>
      <w:r w:rsidRPr="00C45516">
        <w:t xml:space="preserve">. </w:t>
      </w:r>
      <w:r w:rsidR="00685E9D" w:rsidRPr="00C45516">
        <w:t>Signed</w:t>
      </w:r>
      <w:r w:rsidRPr="00C45516">
        <w:t xml:space="preserve"> agreements are </w:t>
      </w:r>
      <w:r w:rsidR="00685E9D" w:rsidRPr="00C45516">
        <w:t>maintained by the Dean of College of Health and Human Services</w:t>
      </w:r>
      <w:r w:rsidR="00E01775" w:rsidRPr="00C45516">
        <w:t>’</w:t>
      </w:r>
      <w:r w:rsidR="00685E9D" w:rsidRPr="00C45516">
        <w:t xml:space="preserve"> office. </w:t>
      </w:r>
      <w:r w:rsidRPr="000A1388">
        <w:t>It is mandatory that faculty familiarize themselves with the details of the contract for the agency to which a particular faculty is assigned</w:t>
      </w:r>
      <w:r w:rsidR="00CD1476" w:rsidRPr="00C45516">
        <w:t>.</w:t>
      </w:r>
      <w:r w:rsidR="00422D91" w:rsidRPr="00C45516">
        <w:t xml:space="preserve"> The </w:t>
      </w:r>
      <w:r w:rsidR="00C45516" w:rsidRPr="00C45516">
        <w:t>O</w:t>
      </w:r>
      <w:r w:rsidR="00422D91" w:rsidRPr="00C45516">
        <w:t xml:space="preserve">ffice of </w:t>
      </w:r>
      <w:r w:rsidR="00C45516" w:rsidRPr="00C45516">
        <w:t>S</w:t>
      </w:r>
      <w:r w:rsidR="00422D91" w:rsidRPr="00C45516">
        <w:t xml:space="preserve">tudent </w:t>
      </w:r>
      <w:r w:rsidR="00C45516" w:rsidRPr="00C45516">
        <w:t>S</w:t>
      </w:r>
      <w:r w:rsidR="00422D91" w:rsidRPr="00C45516">
        <w:t>ervices assists with contract initiation and verification or review.</w:t>
      </w:r>
    </w:p>
    <w:p w14:paraId="4D70E229" w14:textId="77777777" w:rsidR="00D06BE1" w:rsidRPr="00C45516" w:rsidRDefault="00D06BE1" w:rsidP="00D06BE1">
      <w:pPr>
        <w:rPr>
          <w:rFonts w:ascii="Arial" w:hAnsi="Arial" w:cs="Arial"/>
        </w:rPr>
      </w:pPr>
    </w:p>
    <w:p w14:paraId="7EA11210" w14:textId="41BAE77C" w:rsidR="0088411B" w:rsidRPr="000A1388" w:rsidRDefault="00C45516" w:rsidP="00027A46">
      <w:pPr>
        <w:rPr>
          <w:b/>
          <w:i/>
        </w:rPr>
      </w:pPr>
      <w:proofErr w:type="spellStart"/>
      <w:r w:rsidRPr="000A1388">
        <w:rPr>
          <w:b/>
          <w:i/>
        </w:rPr>
        <w:t>i</w:t>
      </w:r>
      <w:proofErr w:type="spellEnd"/>
      <w:r w:rsidRPr="000A1388">
        <w:rPr>
          <w:b/>
          <w:i/>
        </w:rPr>
        <w:t>.</w:t>
      </w:r>
      <w:r w:rsidRPr="000A1388">
        <w:rPr>
          <w:b/>
          <w:i/>
        </w:rPr>
        <w:tab/>
      </w:r>
      <w:r w:rsidR="0088411B" w:rsidRPr="000A1388">
        <w:rPr>
          <w:b/>
          <w:i/>
        </w:rPr>
        <w:t>Clinical Contact Hours</w:t>
      </w:r>
    </w:p>
    <w:p w14:paraId="043EE17C" w14:textId="77777777" w:rsidR="00FC5771" w:rsidRPr="00C45516" w:rsidRDefault="005239C3" w:rsidP="00027A46">
      <w:r w:rsidRPr="00C45516">
        <w:t xml:space="preserve">The </w:t>
      </w:r>
      <w:r w:rsidR="0088411B" w:rsidRPr="00C45516">
        <w:t xml:space="preserve">undergraduate </w:t>
      </w:r>
      <w:r w:rsidRPr="00C45516">
        <w:t xml:space="preserve">credit-contact hour ratio for </w:t>
      </w:r>
      <w:r w:rsidR="0088411B" w:rsidRPr="00C45516">
        <w:t xml:space="preserve">clinical and </w:t>
      </w:r>
      <w:r w:rsidRPr="00C45516">
        <w:t xml:space="preserve">laboratory experiences is 1:3. </w:t>
      </w:r>
      <w:r w:rsidR="00E50217" w:rsidRPr="00C45516">
        <w:t xml:space="preserve">Therefore, if a course </w:t>
      </w:r>
      <w:r w:rsidR="0088411B" w:rsidRPr="00C45516">
        <w:t xml:space="preserve">is </w:t>
      </w:r>
      <w:r w:rsidR="00E50217" w:rsidRPr="00C45516">
        <w:t xml:space="preserve">a </w:t>
      </w:r>
      <w:proofErr w:type="gramStart"/>
      <w:r w:rsidR="00E50217" w:rsidRPr="00C45516">
        <w:t>4 semester</w:t>
      </w:r>
      <w:proofErr w:type="gramEnd"/>
      <w:r w:rsidR="00E50217" w:rsidRPr="00C45516">
        <w:t xml:space="preserve"> hour clinical course, 12 hours of clinical (lab) time is expected per week, for the full 14 </w:t>
      </w:r>
      <w:r w:rsidR="0088411B" w:rsidRPr="00C45516">
        <w:t xml:space="preserve">instructional </w:t>
      </w:r>
      <w:r w:rsidR="00E50217" w:rsidRPr="00C45516">
        <w:t xml:space="preserve">weeks of the semester. </w:t>
      </w:r>
    </w:p>
    <w:p w14:paraId="7B5CF449" w14:textId="77777777" w:rsidR="00685E9D" w:rsidRPr="00C45516" w:rsidRDefault="00685E9D" w:rsidP="005239C3"/>
    <w:p w14:paraId="08A8AE3C" w14:textId="3CBB84F2" w:rsidR="00E50217" w:rsidRPr="00C45516" w:rsidRDefault="00C45516" w:rsidP="000A1388">
      <w:r w:rsidRPr="000A1388">
        <w:rPr>
          <w:b/>
          <w:bCs/>
          <w:i/>
        </w:rPr>
        <w:t>ii</w:t>
      </w:r>
      <w:r w:rsidR="005239C3" w:rsidRPr="000A1388">
        <w:rPr>
          <w:b/>
          <w:bCs/>
          <w:i/>
        </w:rPr>
        <w:t xml:space="preserve">. </w:t>
      </w:r>
      <w:r w:rsidRPr="000A1388">
        <w:rPr>
          <w:b/>
          <w:bCs/>
          <w:i/>
        </w:rPr>
        <w:tab/>
      </w:r>
      <w:r w:rsidR="005239C3" w:rsidRPr="000A1388">
        <w:rPr>
          <w:b/>
          <w:bCs/>
          <w:i/>
        </w:rPr>
        <w:t>Clinical Preceptors</w:t>
      </w:r>
    </w:p>
    <w:p w14:paraId="4A30F895" w14:textId="629C03AC" w:rsidR="003B3CBE" w:rsidRPr="00C45516" w:rsidRDefault="005239C3" w:rsidP="008502F4">
      <w:r w:rsidRPr="00C45516">
        <w:t xml:space="preserve">Clinical preceptors may be used in certain courses or for specific learning experiences and must function within the </w:t>
      </w:r>
      <w:r w:rsidR="008502F4" w:rsidRPr="00C45516">
        <w:t xml:space="preserve">individual program guidelines. </w:t>
      </w:r>
      <w:r w:rsidR="007E573C" w:rsidRPr="00C45516">
        <w:t xml:space="preserve">Preceptors must complete a Preceptor </w:t>
      </w:r>
      <w:r w:rsidR="009B0217">
        <w:t xml:space="preserve">Resume </w:t>
      </w:r>
      <w:r w:rsidR="007E573C" w:rsidRPr="00C45516">
        <w:t xml:space="preserve">Form </w:t>
      </w:r>
      <w:r w:rsidR="00FC5D84" w:rsidRPr="00C45516">
        <w:t xml:space="preserve">specific to the </w:t>
      </w:r>
      <w:r w:rsidR="002D20F5" w:rsidRPr="00C45516">
        <w:t xml:space="preserve">program </w:t>
      </w:r>
      <w:r w:rsidR="00FC5D84" w:rsidRPr="00C45516">
        <w:t>requirement</w:t>
      </w:r>
      <w:r w:rsidR="002D20F5" w:rsidRPr="00C45516">
        <w:t>s</w:t>
      </w:r>
      <w:r w:rsidR="00FC5D84" w:rsidRPr="00C45516">
        <w:t xml:space="preserve"> </w:t>
      </w:r>
      <w:r w:rsidR="007E573C" w:rsidRPr="00C45516">
        <w:t>(</w:t>
      </w:r>
      <w:r w:rsidR="00FC5D84" w:rsidRPr="00C45516">
        <w:t>available from team coordinators</w:t>
      </w:r>
      <w:r w:rsidR="007E573C" w:rsidRPr="00C45516">
        <w:t>)</w:t>
      </w:r>
      <w:r w:rsidR="00FC5D84" w:rsidRPr="00C45516">
        <w:t>. Fo</w:t>
      </w:r>
      <w:r w:rsidR="000207FB" w:rsidRPr="00C45516">
        <w:t xml:space="preserve">rms are kept on file in </w:t>
      </w:r>
      <w:r w:rsidR="00E44A2B" w:rsidRPr="00C45516">
        <w:t>S</w:t>
      </w:r>
      <w:r w:rsidR="000207FB" w:rsidRPr="00C45516">
        <w:t xml:space="preserve">tudent </w:t>
      </w:r>
      <w:r w:rsidR="00E44A2B" w:rsidRPr="00C45516">
        <w:t>S</w:t>
      </w:r>
      <w:r w:rsidR="000207FB" w:rsidRPr="00C45516">
        <w:t>ervices</w:t>
      </w:r>
      <w:r w:rsidR="00FC5D84" w:rsidRPr="00C45516">
        <w:t>.</w:t>
      </w:r>
    </w:p>
    <w:p w14:paraId="53BD3C3A" w14:textId="77777777" w:rsidR="005239C3" w:rsidRPr="00C45516" w:rsidRDefault="005239C3" w:rsidP="005239C3">
      <w:r w:rsidRPr="00C45516">
        <w:rPr>
          <w:i/>
          <w:iCs/>
        </w:rPr>
        <w:t> </w:t>
      </w:r>
    </w:p>
    <w:p w14:paraId="5E5ECECE" w14:textId="0C0CA2FD" w:rsidR="00E50217" w:rsidRPr="00C45516" w:rsidRDefault="00C45516" w:rsidP="005239C3">
      <w:r w:rsidRPr="000A1388">
        <w:rPr>
          <w:b/>
          <w:bCs/>
          <w:i/>
        </w:rPr>
        <w:t>iii</w:t>
      </w:r>
      <w:r w:rsidR="005239C3" w:rsidRPr="000A1388">
        <w:rPr>
          <w:b/>
          <w:bCs/>
          <w:i/>
        </w:rPr>
        <w:t xml:space="preserve">. </w:t>
      </w:r>
      <w:r>
        <w:rPr>
          <w:b/>
          <w:bCs/>
          <w:i/>
        </w:rPr>
        <w:tab/>
      </w:r>
      <w:r w:rsidR="005239C3" w:rsidRPr="000A1388">
        <w:rPr>
          <w:b/>
          <w:bCs/>
          <w:i/>
        </w:rPr>
        <w:t>Maintaining Confidentiality</w:t>
      </w:r>
    </w:p>
    <w:p w14:paraId="76309F15" w14:textId="77777777" w:rsidR="005239C3" w:rsidRPr="00C45516" w:rsidRDefault="005239C3" w:rsidP="005239C3">
      <w:r w:rsidRPr="00C45516">
        <w:t>For ethical and legal reasons, confidentiality must be maintained in regards to clients, students</w:t>
      </w:r>
      <w:r w:rsidR="003B3CBE" w:rsidRPr="00C45516">
        <w:t>,</w:t>
      </w:r>
      <w:r w:rsidRPr="00C45516">
        <w:t xml:space="preserve"> and faculty matters. </w:t>
      </w:r>
      <w:r w:rsidR="00E50217" w:rsidRPr="00C45516">
        <w:t>All HIPAA</w:t>
      </w:r>
      <w:r w:rsidR="002D20F5" w:rsidRPr="00C45516">
        <w:t xml:space="preserve"> and FERPA</w:t>
      </w:r>
      <w:r w:rsidR="00E50217" w:rsidRPr="00C45516">
        <w:t xml:space="preserve"> regulations must be adhered to at all times.</w:t>
      </w:r>
      <w:r w:rsidR="00603367" w:rsidRPr="00C45516">
        <w:t xml:space="preserve">  Faculty must check to see if student has allowed disclosure of information before talking with parents or a third party.   See </w:t>
      </w:r>
      <w:hyperlink r:id="rId20" w:history="1">
        <w:r w:rsidR="00603367" w:rsidRPr="00C45516">
          <w:rPr>
            <w:rStyle w:val="Hyperlink"/>
          </w:rPr>
          <w:t>http://www.wcu.edu/academics/campus-academic-resources/advising-center/current-students-and-advising/release-of-student-information.asp</w:t>
        </w:r>
      </w:hyperlink>
      <w:r w:rsidR="00603367" w:rsidRPr="00C45516">
        <w:t xml:space="preserve"> for the procedure.</w:t>
      </w:r>
    </w:p>
    <w:p w14:paraId="4253D833" w14:textId="77777777" w:rsidR="005239C3" w:rsidRPr="00C45516" w:rsidRDefault="005239C3" w:rsidP="005239C3">
      <w:pPr>
        <w:rPr>
          <w:rFonts w:ascii="Arial" w:hAnsi="Arial" w:cs="Arial"/>
        </w:rPr>
      </w:pPr>
      <w:r w:rsidRPr="00C45516">
        <w:rPr>
          <w:rFonts w:ascii="Arial" w:hAnsi="Arial" w:cs="Arial"/>
        </w:rPr>
        <w:t> </w:t>
      </w:r>
    </w:p>
    <w:p w14:paraId="1B79A942" w14:textId="2979C9CF" w:rsidR="00E50217" w:rsidRPr="00C45516" w:rsidRDefault="00C45516" w:rsidP="00790E26">
      <w:r w:rsidRPr="000A1388">
        <w:rPr>
          <w:b/>
          <w:bCs/>
          <w:i/>
        </w:rPr>
        <w:t>iv</w:t>
      </w:r>
      <w:r w:rsidR="005239C3" w:rsidRPr="000A1388">
        <w:rPr>
          <w:b/>
          <w:bCs/>
          <w:i/>
        </w:rPr>
        <w:t xml:space="preserve">. </w:t>
      </w:r>
      <w:r>
        <w:rPr>
          <w:b/>
          <w:bCs/>
          <w:i/>
        </w:rPr>
        <w:tab/>
      </w:r>
      <w:r w:rsidR="005239C3" w:rsidRPr="000A1388">
        <w:rPr>
          <w:b/>
          <w:bCs/>
          <w:i/>
        </w:rPr>
        <w:t>Malpractice Insurance</w:t>
      </w:r>
    </w:p>
    <w:p w14:paraId="255F0CA4" w14:textId="77777777" w:rsidR="001B516A" w:rsidRPr="00C45516" w:rsidRDefault="005239C3" w:rsidP="00790E26">
      <w:r w:rsidRPr="00C45516">
        <w:t xml:space="preserve">Malpractice insurance for faculty </w:t>
      </w:r>
      <w:r w:rsidR="0088411B" w:rsidRPr="00C45516">
        <w:t xml:space="preserve">who teach clinical course </w:t>
      </w:r>
      <w:r w:rsidRPr="00C45516">
        <w:t>is required by the clinical agencies.</w:t>
      </w:r>
      <w:r w:rsidR="0088411B" w:rsidRPr="00C45516">
        <w:t xml:space="preserve"> One million dollars per occurrence/3 million dollars aggregate coverage is required.  </w:t>
      </w:r>
      <w:proofErr w:type="gramStart"/>
      <w:r w:rsidRPr="00C45516">
        <w:t xml:space="preserve">Faculty </w:t>
      </w:r>
      <w:r w:rsidR="00E44A2B" w:rsidRPr="00C45516">
        <w:t>are</w:t>
      </w:r>
      <w:proofErr w:type="gramEnd"/>
      <w:r w:rsidRPr="00C45516">
        <w:t xml:space="preserve"> responsible for providing the Cullowhee-based </w:t>
      </w:r>
      <w:r w:rsidR="008D5771" w:rsidRPr="00C45516">
        <w:t>S</w:t>
      </w:r>
      <w:r w:rsidR="00FF329F" w:rsidRPr="00C45516">
        <w:t>ON</w:t>
      </w:r>
      <w:r w:rsidRPr="00C45516">
        <w:t xml:space="preserve"> </w:t>
      </w:r>
      <w:r w:rsidR="00E01736" w:rsidRPr="00C45516">
        <w:t xml:space="preserve">administrative </w:t>
      </w:r>
      <w:r w:rsidR="001A5E0E" w:rsidRPr="00C45516">
        <w:t>associate</w:t>
      </w:r>
      <w:r w:rsidRPr="00C45516">
        <w:t xml:space="preserve"> with a current copy of their malpractice insurance on an annual basis. Obtaining teaching liability insurance is optional. </w:t>
      </w:r>
    </w:p>
    <w:p w14:paraId="4A74A3E1" w14:textId="77777777" w:rsidR="005239C3" w:rsidRPr="00C45516" w:rsidRDefault="005239C3" w:rsidP="005239C3">
      <w:r w:rsidRPr="00C45516">
        <w:t> </w:t>
      </w:r>
    </w:p>
    <w:p w14:paraId="124275AB" w14:textId="3AA45DB2" w:rsidR="00E50217" w:rsidRPr="00C45516" w:rsidRDefault="009B0217" w:rsidP="005239C3">
      <w:r w:rsidRPr="000A1388">
        <w:rPr>
          <w:b/>
          <w:bCs/>
          <w:i/>
        </w:rPr>
        <w:t>v</w:t>
      </w:r>
      <w:r w:rsidR="005239C3" w:rsidRPr="000A1388">
        <w:rPr>
          <w:b/>
          <w:bCs/>
          <w:i/>
        </w:rPr>
        <w:t xml:space="preserve">. </w:t>
      </w:r>
      <w:r w:rsidRPr="000A1388">
        <w:rPr>
          <w:b/>
          <w:bCs/>
          <w:i/>
        </w:rPr>
        <w:tab/>
        <w:t>Vaccination,</w:t>
      </w:r>
      <w:r w:rsidR="005239C3" w:rsidRPr="000A1388">
        <w:rPr>
          <w:b/>
          <w:bCs/>
          <w:i/>
        </w:rPr>
        <w:t xml:space="preserve"> CPR Certification</w:t>
      </w:r>
      <w:r w:rsidR="00D968C5" w:rsidRPr="000A1388">
        <w:rPr>
          <w:b/>
          <w:bCs/>
          <w:i/>
        </w:rPr>
        <w:t>, and Licensure</w:t>
      </w:r>
    </w:p>
    <w:p w14:paraId="1AA8CD1B" w14:textId="1C4984C2" w:rsidR="005239C3" w:rsidRPr="00C45516" w:rsidRDefault="005239C3" w:rsidP="005239C3">
      <w:r w:rsidRPr="00C45516">
        <w:t xml:space="preserve">Each faculty </w:t>
      </w:r>
      <w:r w:rsidR="00347800" w:rsidRPr="00C45516">
        <w:t xml:space="preserve">with clinical site responsibilities </w:t>
      </w:r>
      <w:r w:rsidRPr="00C45516">
        <w:t xml:space="preserve">is required to </w:t>
      </w:r>
      <w:r w:rsidR="00D968C5" w:rsidRPr="00C45516">
        <w:t>maintain and document evidence</w:t>
      </w:r>
      <w:r w:rsidRPr="00C45516">
        <w:t xml:space="preserve"> of Varicella titer, Diphtheria/Tetanus immunization, Rubella </w:t>
      </w:r>
      <w:r w:rsidR="00AA629D" w:rsidRPr="00C45516">
        <w:t>(</w:t>
      </w:r>
      <w:r w:rsidRPr="00C45516">
        <w:t>as appropriate</w:t>
      </w:r>
      <w:r w:rsidR="00AA629D" w:rsidRPr="00C45516">
        <w:t>)</w:t>
      </w:r>
      <w:r w:rsidRPr="00C45516">
        <w:t xml:space="preserve">, </w:t>
      </w:r>
      <w:r w:rsidR="00D968C5" w:rsidRPr="00C45516">
        <w:t xml:space="preserve">hepatitis vaccination or titer, </w:t>
      </w:r>
      <w:r w:rsidR="00E50217" w:rsidRPr="00C45516">
        <w:t xml:space="preserve">annual influenza vaccines, </w:t>
      </w:r>
      <w:r w:rsidRPr="00C45516">
        <w:t xml:space="preserve">annual </w:t>
      </w:r>
      <w:r w:rsidR="00E50217" w:rsidRPr="00C45516">
        <w:t xml:space="preserve">tuberculosis (PPD) </w:t>
      </w:r>
      <w:r w:rsidRPr="00C45516">
        <w:t>test</w:t>
      </w:r>
      <w:r w:rsidR="00E50217" w:rsidRPr="00C45516">
        <w:t>ing</w:t>
      </w:r>
      <w:r w:rsidR="00AF189A" w:rsidRPr="00C45516">
        <w:t>,</w:t>
      </w:r>
      <w:r w:rsidRPr="00C45516">
        <w:t xml:space="preserve"> </w:t>
      </w:r>
      <w:r w:rsidR="00D968C5" w:rsidRPr="00C45516">
        <w:t xml:space="preserve">current NC licensure </w:t>
      </w:r>
      <w:r w:rsidRPr="00C45516">
        <w:t>and current CPR certification</w:t>
      </w:r>
      <w:r w:rsidR="00E50217" w:rsidRPr="00C45516">
        <w:t xml:space="preserve">. </w:t>
      </w:r>
      <w:r w:rsidR="007E573C" w:rsidRPr="00C45516">
        <w:t xml:space="preserve"> </w:t>
      </w:r>
      <w:r w:rsidR="009B0217">
        <w:t>Documentation must be on file with the Cullowhee-based administrative associate.</w:t>
      </w:r>
    </w:p>
    <w:p w14:paraId="32059D13" w14:textId="45C00085" w:rsidR="00F72F00" w:rsidRPr="00C45516" w:rsidRDefault="005239C3" w:rsidP="004E72F4">
      <w:pPr>
        <w:rPr>
          <w:rFonts w:ascii="Arial" w:hAnsi="Arial" w:cs="Arial"/>
        </w:rPr>
      </w:pPr>
      <w:r w:rsidRPr="00C45516">
        <w:lastRenderedPageBreak/>
        <w:t> </w:t>
      </w:r>
    </w:p>
    <w:p w14:paraId="6FDD7F8C" w14:textId="56041636" w:rsidR="0026762E" w:rsidRDefault="0026762E" w:rsidP="000A1388">
      <w:pPr>
        <w:pStyle w:val="Heading3"/>
        <w:rPr>
          <w:rFonts w:ascii="Times New Roman" w:hAnsi="Times New Roman" w:cs="Times New Roman"/>
          <w:sz w:val="24"/>
          <w:szCs w:val="24"/>
        </w:rPr>
      </w:pPr>
      <w:r w:rsidRPr="0026762E">
        <w:rPr>
          <w:b w:val="0"/>
          <w:bCs w:val="0"/>
        </w:rPr>
        <w:t xml:space="preserve">VI. </w:t>
      </w:r>
      <w:r>
        <w:rPr>
          <w:rFonts w:ascii="Times New Roman" w:hAnsi="Times New Roman" w:cs="Times New Roman"/>
          <w:sz w:val="24"/>
          <w:szCs w:val="24"/>
        </w:rPr>
        <w:tab/>
      </w:r>
      <w:r w:rsidRPr="0026762E">
        <w:rPr>
          <w:b w:val="0"/>
          <w:bCs w:val="0"/>
        </w:rPr>
        <w:t>STUDENT-RELATED RESPONSIBILITIES</w:t>
      </w:r>
    </w:p>
    <w:p w14:paraId="2FF0F05B" w14:textId="77777777" w:rsidR="00B8017C" w:rsidRPr="00C45516" w:rsidRDefault="00B8017C" w:rsidP="000A1388">
      <w:pPr>
        <w:pStyle w:val="Heading3"/>
        <w:rPr>
          <w:rFonts w:ascii="Times New Roman" w:hAnsi="Times New Roman" w:cs="Times New Roman"/>
          <w:sz w:val="24"/>
          <w:szCs w:val="24"/>
        </w:rPr>
      </w:pPr>
    </w:p>
    <w:p w14:paraId="49419DD6" w14:textId="75D4F6A5" w:rsidR="005239C3" w:rsidRPr="000A1388" w:rsidRDefault="0026762E" w:rsidP="000A1388">
      <w:pPr>
        <w:rPr>
          <w:u w:val="single"/>
        </w:rPr>
      </w:pPr>
      <w:r w:rsidRPr="0084000E">
        <w:rPr>
          <w:b/>
          <w:bCs/>
          <w:u w:val="single"/>
        </w:rPr>
        <w:t>A</w:t>
      </w:r>
      <w:r w:rsidR="005239C3" w:rsidRPr="0084000E">
        <w:rPr>
          <w:b/>
          <w:bCs/>
          <w:u w:val="single"/>
        </w:rPr>
        <w:t xml:space="preserve">. </w:t>
      </w:r>
      <w:r w:rsidRPr="000A1388">
        <w:rPr>
          <w:b/>
          <w:bCs/>
          <w:u w:val="single"/>
        </w:rPr>
        <w:tab/>
      </w:r>
      <w:r w:rsidR="005239C3" w:rsidRPr="0084000E">
        <w:rPr>
          <w:b/>
          <w:bCs/>
          <w:u w:val="single"/>
        </w:rPr>
        <w:t>Student Admission</w:t>
      </w:r>
    </w:p>
    <w:p w14:paraId="7550FF38" w14:textId="77777777" w:rsidR="00B8017C" w:rsidRPr="00C45516" w:rsidRDefault="00B8017C" w:rsidP="00E3462C"/>
    <w:p w14:paraId="46305356" w14:textId="5A80A664" w:rsidR="00E27BF0" w:rsidRPr="00C45516" w:rsidRDefault="005239C3" w:rsidP="005239C3">
      <w:r w:rsidRPr="00C45516">
        <w:t xml:space="preserve">University admission procedures and requirements are officially stated in the </w:t>
      </w:r>
      <w:r w:rsidR="008B406D" w:rsidRPr="00C45516">
        <w:t>U</w:t>
      </w:r>
      <w:r w:rsidRPr="00C45516">
        <w:t xml:space="preserve">niversity catalog, </w:t>
      </w:r>
      <w:r w:rsidRPr="00C45516">
        <w:rPr>
          <w:i/>
        </w:rPr>
        <w:t>The Record</w:t>
      </w:r>
      <w:r w:rsidRPr="00C45516">
        <w:t xml:space="preserve">. Students must be admitted to both WCU and the </w:t>
      </w:r>
      <w:r w:rsidR="008D5771" w:rsidRPr="00C45516">
        <w:t>S</w:t>
      </w:r>
      <w:r w:rsidR="00FF329F" w:rsidRPr="00C45516">
        <w:t>ON</w:t>
      </w:r>
      <w:r w:rsidRPr="00C45516">
        <w:t>; two separate applicatio</w:t>
      </w:r>
      <w:r w:rsidR="00E3462C" w:rsidRPr="00C45516">
        <w:t xml:space="preserve">ns are required. </w:t>
      </w:r>
      <w:proofErr w:type="gramStart"/>
      <w:r w:rsidR="00E3462C" w:rsidRPr="00C45516">
        <w:t>Application deadlines are published by each program</w:t>
      </w:r>
      <w:proofErr w:type="gramEnd"/>
      <w:r w:rsidR="00E3462C" w:rsidRPr="00C45516">
        <w:t xml:space="preserve">. </w:t>
      </w:r>
      <w:r w:rsidRPr="00C45516">
        <w:t xml:space="preserve">The </w:t>
      </w:r>
      <w:r w:rsidR="00E3462C" w:rsidRPr="00C45516">
        <w:t xml:space="preserve">Undergraduate (Pre-licensure) &amp; Graduate </w:t>
      </w:r>
      <w:r w:rsidRPr="00C45516">
        <w:t>Student Affairs Committee</w:t>
      </w:r>
      <w:r w:rsidR="00E3462C" w:rsidRPr="00C45516">
        <w:t xml:space="preserve">s select candidates for admission. </w:t>
      </w:r>
    </w:p>
    <w:p w14:paraId="46F9E74E" w14:textId="77777777" w:rsidR="003B215C" w:rsidRPr="00C45516" w:rsidRDefault="003B215C" w:rsidP="005239C3">
      <w:pPr>
        <w:rPr>
          <w:rFonts w:ascii="Arial" w:hAnsi="Arial" w:cs="Arial"/>
        </w:rPr>
      </w:pPr>
    </w:p>
    <w:p w14:paraId="7C2B65BD" w14:textId="147C2418" w:rsidR="005239C3" w:rsidRPr="000A1388" w:rsidRDefault="0026762E" w:rsidP="000A1388">
      <w:pPr>
        <w:rPr>
          <w:u w:val="single"/>
        </w:rPr>
      </w:pPr>
      <w:r w:rsidRPr="0084000E">
        <w:rPr>
          <w:b/>
          <w:bCs/>
          <w:u w:val="single"/>
        </w:rPr>
        <w:t>B</w:t>
      </w:r>
      <w:r w:rsidR="005239C3" w:rsidRPr="0084000E">
        <w:rPr>
          <w:b/>
          <w:bCs/>
          <w:u w:val="single"/>
        </w:rPr>
        <w:t xml:space="preserve">. </w:t>
      </w:r>
      <w:r w:rsidRPr="000A1388">
        <w:rPr>
          <w:b/>
          <w:bCs/>
          <w:u w:val="single"/>
        </w:rPr>
        <w:tab/>
      </w:r>
      <w:r w:rsidR="005239C3" w:rsidRPr="0084000E">
        <w:rPr>
          <w:b/>
          <w:bCs/>
          <w:u w:val="single"/>
        </w:rPr>
        <w:t>Student Academic Advisement</w:t>
      </w:r>
    </w:p>
    <w:p w14:paraId="27EAEBAA" w14:textId="77777777" w:rsidR="00B8017C" w:rsidRPr="00C45516" w:rsidRDefault="00B8017C" w:rsidP="00E92BD8"/>
    <w:p w14:paraId="7A5F90BA" w14:textId="687A4B82" w:rsidR="00981AAB" w:rsidRPr="00C45516" w:rsidRDefault="005239C3" w:rsidP="00E92BD8">
      <w:r w:rsidRPr="00C45516">
        <w:t xml:space="preserve">Nursing faculty </w:t>
      </w:r>
      <w:r w:rsidR="0026762E">
        <w:t xml:space="preserve">members </w:t>
      </w:r>
      <w:r w:rsidRPr="00C45516">
        <w:t xml:space="preserve">in Cullowhee advise pre-nursing </w:t>
      </w:r>
      <w:r w:rsidR="00B20626" w:rsidRPr="00C45516">
        <w:t>majors</w:t>
      </w:r>
      <w:r w:rsidRPr="00C45516">
        <w:t xml:space="preserve"> and the </w:t>
      </w:r>
      <w:r w:rsidR="00236C73" w:rsidRPr="00C45516">
        <w:t xml:space="preserve">administrative </w:t>
      </w:r>
      <w:r w:rsidR="001A5E0E" w:rsidRPr="00C45516">
        <w:t>associate</w:t>
      </w:r>
      <w:r w:rsidRPr="00C45516">
        <w:t xml:space="preserve"> maintains the unofficial student files in the Cullowhee offices. </w:t>
      </w:r>
      <w:r w:rsidR="0026762E">
        <w:t>Program faculty members advise</w:t>
      </w:r>
      <w:r w:rsidR="0026762E" w:rsidRPr="005B748D">
        <w:t xml:space="preserve"> all students who have been admitted to the School of Nursing. </w:t>
      </w:r>
      <w:r w:rsidR="00981AAB" w:rsidRPr="00C45516">
        <w:t>Traditional pre</w:t>
      </w:r>
      <w:r w:rsidR="0026762E">
        <w:t>-</w:t>
      </w:r>
      <w:r w:rsidR="00981AAB" w:rsidRPr="00C45516">
        <w:t xml:space="preserve">licensure student files are maintained in the Cullowhee office.  </w:t>
      </w:r>
      <w:r w:rsidR="0026762E" w:rsidRPr="00C45516">
        <w:t>The Student Services office on the Biltmore Park campus maintains all other student files</w:t>
      </w:r>
      <w:r w:rsidR="00981AAB" w:rsidRPr="00C45516">
        <w:t xml:space="preserve">. </w:t>
      </w:r>
    </w:p>
    <w:p w14:paraId="3F4023B6" w14:textId="77777777" w:rsidR="00981AAB" w:rsidRPr="00C45516" w:rsidRDefault="00981AAB" w:rsidP="00E92BD8"/>
    <w:p w14:paraId="5263321C" w14:textId="244C58A0" w:rsidR="00216E76" w:rsidRPr="00C45516" w:rsidRDefault="005239C3" w:rsidP="00200B80">
      <w:r w:rsidRPr="00C45516">
        <w:t xml:space="preserve">Faculty members are assigned a group of student advisees and will provide appointment times for advisement conferences. Periodic advisement concerning grades, academic progress towards completion of degree requirements, ATI scores, midterm warnings, </w:t>
      </w:r>
      <w:r w:rsidR="00B8017C" w:rsidRPr="00C45516">
        <w:t>or other pertinent issues</w:t>
      </w:r>
      <w:r w:rsidRPr="00C45516">
        <w:t>, should be planned as needed. Advisors should be careful to determine that students continue to maintain the required G.P.A.</w:t>
      </w:r>
      <w:r w:rsidR="00651EEF" w:rsidRPr="00C45516">
        <w:t xml:space="preserve">  </w:t>
      </w:r>
      <w:r w:rsidR="00216E76" w:rsidRPr="00C45516">
        <w:t>Advisement is encouraged on a regular basis for students who may be having academic difficulty. Resources for remediation include the WCU Writing and Counseling Centers.</w:t>
      </w:r>
    </w:p>
    <w:p w14:paraId="42863F87" w14:textId="77777777" w:rsidR="005239C3" w:rsidRPr="00C45516" w:rsidRDefault="005239C3" w:rsidP="005239C3">
      <w:pPr>
        <w:rPr>
          <w:rFonts w:ascii="Arial" w:hAnsi="Arial" w:cs="Arial"/>
        </w:rPr>
      </w:pPr>
      <w:r w:rsidRPr="00C45516">
        <w:rPr>
          <w:rFonts w:ascii="Arial" w:hAnsi="Arial" w:cs="Arial"/>
        </w:rPr>
        <w:t> </w:t>
      </w:r>
    </w:p>
    <w:p w14:paraId="333FF257" w14:textId="77777777" w:rsidR="00216E76" w:rsidRPr="00C45516" w:rsidRDefault="00216E76" w:rsidP="005239C3">
      <w:r w:rsidRPr="00C45516">
        <w:t>There are forms that guide faculty in advising prospective and enrolled nursing students.  Advising forms can be found on the School of Nursing website.  For each advising encounter, documentation should be recorded on the School of Nursing Conference Flow Sheet and filed in</w:t>
      </w:r>
      <w:r w:rsidR="007B6C53" w:rsidRPr="00C45516">
        <w:t xml:space="preserve"> the</w:t>
      </w:r>
      <w:r w:rsidRPr="00C45516">
        <w:t xml:space="preserve"> student’s file.</w:t>
      </w:r>
    </w:p>
    <w:p w14:paraId="434C7402" w14:textId="77777777" w:rsidR="00FB32BB" w:rsidRPr="00C45516" w:rsidRDefault="00FB32BB" w:rsidP="000A1388">
      <w:pPr>
        <w:rPr>
          <w:b/>
          <w:bCs/>
          <w:u w:val="single"/>
        </w:rPr>
      </w:pPr>
    </w:p>
    <w:p w14:paraId="670B5AE6" w14:textId="1FF0AA2C" w:rsidR="005239C3" w:rsidRPr="0084000E" w:rsidRDefault="0026762E" w:rsidP="000A1388">
      <w:pPr>
        <w:rPr>
          <w:b/>
          <w:bCs/>
          <w:u w:val="single"/>
        </w:rPr>
      </w:pPr>
      <w:r w:rsidRPr="0084000E">
        <w:rPr>
          <w:b/>
          <w:bCs/>
          <w:u w:val="single"/>
        </w:rPr>
        <w:t>C</w:t>
      </w:r>
      <w:r w:rsidR="005239C3" w:rsidRPr="0084000E">
        <w:rPr>
          <w:b/>
          <w:bCs/>
          <w:u w:val="single"/>
        </w:rPr>
        <w:t xml:space="preserve">. </w:t>
      </w:r>
      <w:r w:rsidRPr="000A1388">
        <w:rPr>
          <w:b/>
          <w:bCs/>
          <w:u w:val="single"/>
        </w:rPr>
        <w:t xml:space="preserve"> </w:t>
      </w:r>
      <w:r w:rsidRPr="000A1388">
        <w:rPr>
          <w:b/>
          <w:bCs/>
          <w:u w:val="single"/>
        </w:rPr>
        <w:tab/>
      </w:r>
      <w:r w:rsidR="005239C3" w:rsidRPr="0084000E">
        <w:rPr>
          <w:b/>
          <w:bCs/>
          <w:u w:val="single"/>
        </w:rPr>
        <w:t>Student Organization Advisement</w:t>
      </w:r>
    </w:p>
    <w:p w14:paraId="39AB1228" w14:textId="77777777" w:rsidR="007B6C53" w:rsidRPr="00C45516" w:rsidRDefault="007B6C53" w:rsidP="005239C3">
      <w:pPr>
        <w:ind w:left="-432"/>
        <w:rPr>
          <w:b/>
          <w:bCs/>
          <w:u w:val="single"/>
        </w:rPr>
      </w:pPr>
    </w:p>
    <w:p w14:paraId="72E451E2" w14:textId="11746E41" w:rsidR="007B6C53" w:rsidRPr="00C45516" w:rsidRDefault="007B6C53" w:rsidP="00200B80">
      <w:r w:rsidRPr="00C45516">
        <w:t xml:space="preserve">Faculty </w:t>
      </w:r>
      <w:r w:rsidR="0026762E">
        <w:t xml:space="preserve">members </w:t>
      </w:r>
      <w:r w:rsidRPr="00C45516">
        <w:t>serve as advisors to student organizations to assist the students in operation and conforming to WCU student organization policies.  If a faculty member is interested in serving in this capacity, discuss your interest with the SON director.</w:t>
      </w:r>
    </w:p>
    <w:p w14:paraId="3C2644A3" w14:textId="77777777" w:rsidR="007B6C53" w:rsidRPr="00C45516" w:rsidRDefault="007B6C53" w:rsidP="00200B80">
      <w:r w:rsidRPr="00C45516">
        <w:t>There are three student organizations formally associated with the School of Nursing.</w:t>
      </w:r>
    </w:p>
    <w:p w14:paraId="2323ECAB" w14:textId="77777777" w:rsidR="007B6C53" w:rsidRPr="000A1388" w:rsidRDefault="007B6C53" w:rsidP="00200B80">
      <w:pPr>
        <w:pStyle w:val="ListParagraph"/>
        <w:numPr>
          <w:ilvl w:val="0"/>
          <w:numId w:val="46"/>
        </w:numPr>
        <w:rPr>
          <w:rFonts w:ascii="Times New Roman" w:hAnsi="Times New Roman"/>
          <w:sz w:val="24"/>
          <w:szCs w:val="24"/>
        </w:rPr>
      </w:pPr>
      <w:r w:rsidRPr="000A1388">
        <w:rPr>
          <w:rFonts w:ascii="Times New Roman" w:hAnsi="Times New Roman"/>
          <w:sz w:val="24"/>
          <w:szCs w:val="24"/>
        </w:rPr>
        <w:t>Association of Nursing Students (a chapter of the North Carolina Association of Nursing Students- NCANS)</w:t>
      </w:r>
    </w:p>
    <w:p w14:paraId="343B3297" w14:textId="77777777" w:rsidR="007B6C53" w:rsidRPr="000A1388" w:rsidRDefault="007B6C53" w:rsidP="00200B80">
      <w:pPr>
        <w:pStyle w:val="ListParagraph"/>
        <w:numPr>
          <w:ilvl w:val="0"/>
          <w:numId w:val="46"/>
        </w:numPr>
        <w:rPr>
          <w:rFonts w:ascii="Times New Roman" w:hAnsi="Times New Roman"/>
          <w:sz w:val="24"/>
          <w:szCs w:val="24"/>
        </w:rPr>
      </w:pPr>
      <w:r w:rsidRPr="000A1388">
        <w:rPr>
          <w:rFonts w:ascii="Times New Roman" w:hAnsi="Times New Roman"/>
          <w:sz w:val="24"/>
          <w:szCs w:val="24"/>
        </w:rPr>
        <w:t>Nurses Christian Fellowship</w:t>
      </w:r>
      <w:r w:rsidR="00437830" w:rsidRPr="000A1388">
        <w:rPr>
          <w:rFonts w:ascii="Times New Roman" w:hAnsi="Times New Roman"/>
          <w:sz w:val="24"/>
          <w:szCs w:val="24"/>
        </w:rPr>
        <w:t xml:space="preserve"> (a chapter of the national Intervarsity Nurses Christian Fellowship)</w:t>
      </w:r>
    </w:p>
    <w:p w14:paraId="36DB7AEE" w14:textId="765DE420" w:rsidR="00651EEF" w:rsidRPr="00B92DDF" w:rsidRDefault="007B6C53" w:rsidP="000A1388">
      <w:pPr>
        <w:pStyle w:val="ListParagraph"/>
        <w:numPr>
          <w:ilvl w:val="0"/>
          <w:numId w:val="46"/>
        </w:numPr>
      </w:pPr>
      <w:r w:rsidRPr="000A1388">
        <w:rPr>
          <w:rFonts w:ascii="Times New Roman" w:hAnsi="Times New Roman"/>
          <w:sz w:val="24"/>
          <w:szCs w:val="24"/>
        </w:rPr>
        <w:t>Eta Psi Chapter of Sigma Theta Tau (</w:t>
      </w:r>
      <w:r w:rsidR="00437830" w:rsidRPr="000A1388">
        <w:rPr>
          <w:rFonts w:ascii="Times New Roman" w:hAnsi="Times New Roman"/>
          <w:sz w:val="24"/>
          <w:szCs w:val="24"/>
        </w:rPr>
        <w:t>International Nursing Honor Society)</w:t>
      </w:r>
    </w:p>
    <w:p w14:paraId="1D07CEF6" w14:textId="77777777" w:rsidR="00651EEF" w:rsidRPr="00C45516" w:rsidRDefault="00651EEF" w:rsidP="006016DB">
      <w:r w:rsidRPr="0026762E">
        <w:t>Further information on student organizations may be found at</w:t>
      </w:r>
      <w:proofErr w:type="gramStart"/>
      <w:r w:rsidRPr="0026762E">
        <w:t xml:space="preserve">:  </w:t>
      </w:r>
      <w:proofErr w:type="gramEnd"/>
      <w:r w:rsidR="004F64A7" w:rsidRPr="000A1388">
        <w:fldChar w:fldCharType="begin"/>
      </w:r>
      <w:r w:rsidR="004F64A7" w:rsidRPr="0026762E">
        <w:instrText xml:space="preserve"> HYPERLINK "http://www.wcu.edu/4196.asp" </w:instrText>
      </w:r>
      <w:r w:rsidR="004F64A7" w:rsidRPr="000A1388">
        <w:fldChar w:fldCharType="separate"/>
      </w:r>
      <w:r w:rsidR="00437830" w:rsidRPr="0026762E">
        <w:rPr>
          <w:rStyle w:val="Hyperlink"/>
        </w:rPr>
        <w:t>http://www.wcu.edu/4196.asp</w:t>
      </w:r>
      <w:r w:rsidR="004F64A7" w:rsidRPr="000A1388">
        <w:rPr>
          <w:rStyle w:val="Hyperlink"/>
        </w:rPr>
        <w:fldChar w:fldCharType="end"/>
      </w:r>
    </w:p>
    <w:p w14:paraId="4F9B6651" w14:textId="77777777" w:rsidR="003B215C" w:rsidRDefault="003B215C" w:rsidP="005239C3"/>
    <w:p w14:paraId="1F730C88" w14:textId="77777777" w:rsidR="0026762E" w:rsidRPr="00C45516" w:rsidRDefault="0026762E" w:rsidP="005239C3"/>
    <w:p w14:paraId="17B11F0C" w14:textId="6E5921CC" w:rsidR="005239C3" w:rsidRPr="000A1388" w:rsidRDefault="0026762E" w:rsidP="000A1388">
      <w:pPr>
        <w:rPr>
          <w:u w:val="single"/>
        </w:rPr>
      </w:pPr>
      <w:r w:rsidRPr="0084000E">
        <w:rPr>
          <w:b/>
          <w:bCs/>
          <w:u w:val="single"/>
        </w:rPr>
        <w:t>D.</w:t>
      </w:r>
      <w:r w:rsidR="005239C3" w:rsidRPr="0084000E">
        <w:rPr>
          <w:b/>
          <w:bCs/>
          <w:u w:val="single"/>
        </w:rPr>
        <w:t xml:space="preserve"> </w:t>
      </w:r>
      <w:r w:rsidRPr="000A1388">
        <w:rPr>
          <w:b/>
          <w:bCs/>
          <w:u w:val="single"/>
        </w:rPr>
        <w:tab/>
      </w:r>
      <w:r w:rsidR="005239C3" w:rsidRPr="0084000E">
        <w:rPr>
          <w:b/>
          <w:bCs/>
          <w:u w:val="single"/>
        </w:rPr>
        <w:t xml:space="preserve">Student </w:t>
      </w:r>
      <w:r w:rsidR="0084000E" w:rsidRPr="000A1388">
        <w:rPr>
          <w:b/>
          <w:bCs/>
          <w:u w:val="single"/>
        </w:rPr>
        <w:t>C</w:t>
      </w:r>
      <w:r w:rsidR="005239C3" w:rsidRPr="0084000E">
        <w:rPr>
          <w:b/>
          <w:bCs/>
          <w:u w:val="single"/>
        </w:rPr>
        <w:t>ounseling</w:t>
      </w:r>
    </w:p>
    <w:p w14:paraId="0100DF3D" w14:textId="77777777" w:rsidR="00521837" w:rsidRPr="00C45516" w:rsidRDefault="00521837" w:rsidP="005239C3"/>
    <w:p w14:paraId="1980CC67" w14:textId="77777777" w:rsidR="005239C3" w:rsidRPr="00C45516" w:rsidRDefault="005239C3" w:rsidP="005239C3">
      <w:proofErr w:type="gramStart"/>
      <w:r w:rsidRPr="00C45516">
        <w:t>A wide range of counseling, including career counseling</w:t>
      </w:r>
      <w:r w:rsidR="00905EED" w:rsidRPr="00C45516">
        <w:t xml:space="preserve"> and</w:t>
      </w:r>
      <w:r w:rsidRPr="00C45516">
        <w:t xml:space="preserve"> mental health services, are</w:t>
      </w:r>
      <w:proofErr w:type="gramEnd"/>
      <w:r w:rsidRPr="00C45516">
        <w:t xml:space="preserve"> available to students through the Counseling Centers</w:t>
      </w:r>
      <w:r w:rsidR="00C27F22" w:rsidRPr="00C45516">
        <w:t xml:space="preserve">. </w:t>
      </w:r>
      <w:r w:rsidRPr="00C45516">
        <w:t>Services are free or at a minimal cost. Most students experience a high level of stress and usual coping patterns may not be sufficient to maintain adequate functioning. Therapeutic counseling is not part of the usual teaching role</w:t>
      </w:r>
      <w:r w:rsidR="002D2132" w:rsidRPr="00C45516">
        <w:t xml:space="preserve"> and should be referred to more appropriate university service providers</w:t>
      </w:r>
      <w:r w:rsidRPr="00C45516">
        <w:t>.</w:t>
      </w:r>
    </w:p>
    <w:p w14:paraId="7D2E4975" w14:textId="77777777" w:rsidR="005239C3" w:rsidRPr="00C45516" w:rsidRDefault="005239C3" w:rsidP="005239C3">
      <w:r w:rsidRPr="00C45516">
        <w:t> </w:t>
      </w:r>
    </w:p>
    <w:p w14:paraId="73C50221" w14:textId="6C727DDA" w:rsidR="005239C3" w:rsidRPr="0084000E" w:rsidRDefault="0026762E" w:rsidP="000A1388">
      <w:pPr>
        <w:rPr>
          <w:b/>
          <w:bCs/>
          <w:u w:val="single"/>
        </w:rPr>
      </w:pPr>
      <w:r w:rsidRPr="0084000E">
        <w:rPr>
          <w:b/>
          <w:bCs/>
          <w:u w:val="single"/>
        </w:rPr>
        <w:t>E</w:t>
      </w:r>
      <w:r w:rsidR="005239C3" w:rsidRPr="0084000E">
        <w:rPr>
          <w:b/>
          <w:bCs/>
          <w:u w:val="single"/>
        </w:rPr>
        <w:t xml:space="preserve">. </w:t>
      </w:r>
      <w:r w:rsidRPr="000A1388">
        <w:rPr>
          <w:b/>
          <w:bCs/>
          <w:u w:val="single"/>
        </w:rPr>
        <w:tab/>
      </w:r>
      <w:r w:rsidR="005239C3" w:rsidRPr="0084000E">
        <w:rPr>
          <w:b/>
          <w:bCs/>
          <w:u w:val="single"/>
        </w:rPr>
        <w:t>Tutoring</w:t>
      </w:r>
    </w:p>
    <w:p w14:paraId="67EF8E84" w14:textId="77777777" w:rsidR="00521837" w:rsidRPr="00C45516" w:rsidRDefault="00521837" w:rsidP="005239C3">
      <w:pPr>
        <w:ind w:left="-432"/>
      </w:pPr>
    </w:p>
    <w:p w14:paraId="1BE7E077" w14:textId="77777777" w:rsidR="0026762E" w:rsidRDefault="0091159B" w:rsidP="005239C3">
      <w:r w:rsidRPr="00C45516">
        <w:t xml:space="preserve">Students in need of tutoring may be referred to the </w:t>
      </w:r>
      <w:r w:rsidR="005239C3" w:rsidRPr="00C45516">
        <w:t xml:space="preserve">Catamount Academic Tutoring (CAT) Center </w:t>
      </w:r>
      <w:r w:rsidRPr="00C45516">
        <w:t xml:space="preserve">on the Cullowhee campus.  </w:t>
      </w:r>
      <w:r w:rsidR="00437830" w:rsidRPr="00C45516">
        <w:t xml:space="preserve">Writing assistance is available also on the Biltmore Park campus.  </w:t>
      </w:r>
      <w:r w:rsidR="0029103F" w:rsidRPr="00C45516">
        <w:t xml:space="preserve">Students and faculty may also use the following </w:t>
      </w:r>
      <w:r w:rsidR="0026762E">
        <w:t xml:space="preserve">online tutoring </w:t>
      </w:r>
      <w:r w:rsidR="0029103F" w:rsidRPr="00C45516">
        <w:t>resource:</w:t>
      </w:r>
      <w:r w:rsidR="0026762E">
        <w:t xml:space="preserve"> </w:t>
      </w:r>
    </w:p>
    <w:p w14:paraId="6C3B58C2" w14:textId="299AF73E" w:rsidR="005239C3" w:rsidRPr="00C45516" w:rsidRDefault="005239C3" w:rsidP="005239C3">
      <w:r w:rsidRPr="00C45516">
        <w:t> </w:t>
      </w:r>
      <w:hyperlink r:id="rId21" w:history="1">
        <w:r w:rsidR="0029103F" w:rsidRPr="00C45516">
          <w:rPr>
            <w:rStyle w:val="Hyperlink"/>
          </w:rPr>
          <w:t>www.smartthinking.com</w:t>
        </w:r>
      </w:hyperlink>
      <w:r w:rsidR="0029103F" w:rsidRPr="00C45516">
        <w:t>.</w:t>
      </w:r>
    </w:p>
    <w:p w14:paraId="3BC8FF84" w14:textId="77777777" w:rsidR="0029103F" w:rsidRPr="00C45516" w:rsidRDefault="0029103F" w:rsidP="005239C3"/>
    <w:p w14:paraId="28FF3A4E" w14:textId="7F530003" w:rsidR="005239C3" w:rsidRPr="000A1388" w:rsidRDefault="0026762E" w:rsidP="000A1388">
      <w:pPr>
        <w:rPr>
          <w:u w:val="single"/>
        </w:rPr>
      </w:pPr>
      <w:r w:rsidRPr="0084000E">
        <w:rPr>
          <w:b/>
          <w:bCs/>
          <w:u w:val="single"/>
        </w:rPr>
        <w:t>F</w:t>
      </w:r>
      <w:r w:rsidR="005239C3" w:rsidRPr="0084000E">
        <w:rPr>
          <w:b/>
          <w:bCs/>
          <w:u w:val="single"/>
        </w:rPr>
        <w:t xml:space="preserve">. </w:t>
      </w:r>
      <w:r w:rsidRPr="000A1388">
        <w:rPr>
          <w:b/>
          <w:bCs/>
          <w:u w:val="single"/>
        </w:rPr>
        <w:tab/>
      </w:r>
      <w:r w:rsidR="005239C3" w:rsidRPr="0084000E">
        <w:rPr>
          <w:b/>
          <w:bCs/>
          <w:u w:val="single"/>
        </w:rPr>
        <w:t>Student Records</w:t>
      </w:r>
    </w:p>
    <w:p w14:paraId="626C8386" w14:textId="77777777" w:rsidR="00521837" w:rsidRPr="00C45516" w:rsidRDefault="00521837" w:rsidP="005239C3"/>
    <w:p w14:paraId="77FE8691" w14:textId="77777777" w:rsidR="005239C3" w:rsidRPr="00C45516" w:rsidRDefault="005239C3" w:rsidP="005239C3">
      <w:r w:rsidRPr="00C45516">
        <w:t>Student’s records should be kept as current as possible. Copies of all correspondence with and about students should be filed. Confidentiality according to legal and ethical standards applies to student files</w:t>
      </w:r>
      <w:r w:rsidRPr="00C45516">
        <w:rPr>
          <w:b/>
          <w:bCs/>
        </w:rPr>
        <w:t xml:space="preserve">. </w:t>
      </w:r>
      <w:r w:rsidRPr="00C45516">
        <w:t>Students may see their files on request, but must remain in the presence of a faculty advisor</w:t>
      </w:r>
      <w:r w:rsidR="00C966F4" w:rsidRPr="00C45516">
        <w:t xml:space="preserve"> or </w:t>
      </w:r>
      <w:r w:rsidR="00E01736" w:rsidRPr="00C45516">
        <w:t xml:space="preserve">administrative support </w:t>
      </w:r>
      <w:r w:rsidR="001A5E0E" w:rsidRPr="00C45516">
        <w:t>associate</w:t>
      </w:r>
      <w:r w:rsidR="00C966F4" w:rsidRPr="00C45516">
        <w:t xml:space="preserve"> while reviewing their file</w:t>
      </w:r>
      <w:r w:rsidRPr="00C45516">
        <w:t>. Students may receive a copy of items in the file, but original items remain in the file.</w:t>
      </w:r>
    </w:p>
    <w:p w14:paraId="7A7D4F2D" w14:textId="77777777" w:rsidR="005239C3" w:rsidRPr="00C45516" w:rsidRDefault="005239C3" w:rsidP="005239C3">
      <w:pPr>
        <w:rPr>
          <w:rFonts w:ascii="Arial" w:hAnsi="Arial" w:cs="Arial"/>
        </w:rPr>
      </w:pPr>
      <w:r w:rsidRPr="00C45516">
        <w:rPr>
          <w:rFonts w:ascii="Arial" w:hAnsi="Arial" w:cs="Arial"/>
        </w:rPr>
        <w:t> </w:t>
      </w:r>
    </w:p>
    <w:p w14:paraId="34535DC5" w14:textId="2E3481FB" w:rsidR="005239C3" w:rsidRPr="000A1388" w:rsidRDefault="0084000E" w:rsidP="000A1388">
      <w:pPr>
        <w:rPr>
          <w:u w:val="single"/>
        </w:rPr>
      </w:pPr>
      <w:r w:rsidRPr="000A1388">
        <w:rPr>
          <w:b/>
          <w:bCs/>
          <w:u w:val="single"/>
        </w:rPr>
        <w:t>G</w:t>
      </w:r>
      <w:r w:rsidR="005239C3" w:rsidRPr="0084000E">
        <w:rPr>
          <w:b/>
          <w:bCs/>
          <w:u w:val="single"/>
        </w:rPr>
        <w:t xml:space="preserve">. </w:t>
      </w:r>
      <w:r w:rsidR="00843965" w:rsidRPr="000A1388">
        <w:rPr>
          <w:b/>
          <w:bCs/>
          <w:u w:val="single"/>
        </w:rPr>
        <w:tab/>
      </w:r>
      <w:r w:rsidR="005239C3" w:rsidRPr="0084000E">
        <w:rPr>
          <w:b/>
          <w:bCs/>
          <w:u w:val="single"/>
        </w:rPr>
        <w:t xml:space="preserve">Student Policies </w:t>
      </w:r>
    </w:p>
    <w:p w14:paraId="7D41221C" w14:textId="77777777" w:rsidR="00521837" w:rsidRPr="00C45516" w:rsidRDefault="00521837" w:rsidP="005239C3"/>
    <w:p w14:paraId="46C67A51" w14:textId="2F6B3CA5" w:rsidR="005239C3" w:rsidRPr="00C45516" w:rsidRDefault="00437830" w:rsidP="005239C3">
      <w:r w:rsidRPr="00C45516">
        <w:t xml:space="preserve">Student </w:t>
      </w:r>
      <w:r w:rsidR="00843965">
        <w:t>p</w:t>
      </w:r>
      <w:r w:rsidRPr="00C45516">
        <w:t xml:space="preserve">olicies are contained in program-specific student handbooks.  </w:t>
      </w:r>
      <w:r w:rsidR="009974C5" w:rsidRPr="00C45516">
        <w:t>Archived copies are</w:t>
      </w:r>
      <w:r w:rsidR="005239C3" w:rsidRPr="00C45516">
        <w:t xml:space="preserve"> available in the Cullowhee </w:t>
      </w:r>
      <w:r w:rsidR="009974C5" w:rsidRPr="00C45516">
        <w:t xml:space="preserve">and </w:t>
      </w:r>
      <w:r w:rsidR="00521837" w:rsidRPr="00C45516">
        <w:t xml:space="preserve">Biltmore Park </w:t>
      </w:r>
      <w:r w:rsidR="009974C5" w:rsidRPr="00C45516">
        <w:t xml:space="preserve">campus </w:t>
      </w:r>
      <w:r w:rsidR="005239C3" w:rsidRPr="00C45516">
        <w:t>office</w:t>
      </w:r>
      <w:r w:rsidR="009974C5" w:rsidRPr="00C45516">
        <w:t>s</w:t>
      </w:r>
      <w:r w:rsidR="005239C3" w:rsidRPr="00C45516">
        <w:t>. Faculty must be familiar with and a</w:t>
      </w:r>
      <w:r w:rsidR="009974C5" w:rsidRPr="00C45516">
        <w:t>dhere to the information in the handbook appropriate for their program</w:t>
      </w:r>
      <w:r w:rsidR="005239C3" w:rsidRPr="00C45516">
        <w:t xml:space="preserve">. Students sign a statement that they have received </w:t>
      </w:r>
      <w:r w:rsidR="001D72C9" w:rsidRPr="00C45516">
        <w:t xml:space="preserve">and read </w:t>
      </w:r>
      <w:r w:rsidR="005239C3" w:rsidRPr="00C45516">
        <w:t xml:space="preserve">the </w:t>
      </w:r>
      <w:r w:rsidR="009974C5" w:rsidRPr="00C45516">
        <w:t xml:space="preserve">appropriate handbook </w:t>
      </w:r>
      <w:r w:rsidR="005239C3" w:rsidRPr="00C45516">
        <w:t xml:space="preserve">and will adhere to </w:t>
      </w:r>
      <w:r w:rsidR="008D5771" w:rsidRPr="00C45516">
        <w:t>S</w:t>
      </w:r>
      <w:r w:rsidR="009974C5" w:rsidRPr="00C45516">
        <w:t>ON</w:t>
      </w:r>
      <w:r w:rsidR="005239C3" w:rsidRPr="00C45516">
        <w:t xml:space="preserve"> policies and procedures contained therein. The signed sta</w:t>
      </w:r>
      <w:r w:rsidR="001D72C9" w:rsidRPr="00C45516">
        <w:t>tement is placed in the s</w:t>
      </w:r>
      <w:r w:rsidR="005239C3" w:rsidRPr="00C45516">
        <w:t xml:space="preserve">tudent’s folder.  </w:t>
      </w:r>
    </w:p>
    <w:p w14:paraId="48B7B457" w14:textId="36CAE5B3" w:rsidR="005239C3" w:rsidRPr="00C45516" w:rsidRDefault="005239C3" w:rsidP="005239C3">
      <w:r w:rsidRPr="00C45516">
        <w:t> </w:t>
      </w:r>
    </w:p>
    <w:p w14:paraId="4A8E4C64" w14:textId="20DAD075" w:rsidR="005239C3" w:rsidRPr="000A1388" w:rsidRDefault="0084000E" w:rsidP="000A1388">
      <w:pPr>
        <w:rPr>
          <w:u w:val="single"/>
        </w:rPr>
      </w:pPr>
      <w:r w:rsidRPr="000A1388">
        <w:rPr>
          <w:b/>
          <w:bCs/>
          <w:u w:val="single"/>
        </w:rPr>
        <w:t>H</w:t>
      </w:r>
      <w:r w:rsidR="005239C3" w:rsidRPr="0084000E">
        <w:rPr>
          <w:b/>
          <w:bCs/>
          <w:u w:val="single"/>
        </w:rPr>
        <w:t xml:space="preserve">. </w:t>
      </w:r>
      <w:r w:rsidR="00843965" w:rsidRPr="000A1388">
        <w:rPr>
          <w:b/>
          <w:bCs/>
          <w:u w:val="single"/>
        </w:rPr>
        <w:tab/>
      </w:r>
      <w:r w:rsidR="005239C3" w:rsidRPr="0084000E">
        <w:rPr>
          <w:b/>
          <w:bCs/>
          <w:u w:val="single"/>
        </w:rPr>
        <w:t>Letters of Reference</w:t>
      </w:r>
    </w:p>
    <w:p w14:paraId="5015698D" w14:textId="77777777" w:rsidR="00521837" w:rsidRPr="00C45516" w:rsidRDefault="00521837" w:rsidP="005239C3"/>
    <w:p w14:paraId="607F1C2A" w14:textId="77777777" w:rsidR="005239C3" w:rsidRPr="00C45516" w:rsidRDefault="005239C3" w:rsidP="005239C3">
      <w:r w:rsidRPr="00C45516">
        <w:t>Students are responsible for requesting faculty to write references. Faculty may or may not choose to write a reference for a particular student.</w:t>
      </w:r>
      <w:r w:rsidR="005A5A9A" w:rsidRPr="00C45516">
        <w:t xml:space="preserve"> </w:t>
      </w:r>
      <w:r w:rsidR="00437830" w:rsidRPr="00C45516">
        <w:t>The University Career center has a process for assisting students to maintain a portfolio of references.</w:t>
      </w:r>
    </w:p>
    <w:p w14:paraId="07685E37" w14:textId="77777777" w:rsidR="005A5A9A" w:rsidRPr="00C45516" w:rsidRDefault="005A5A9A" w:rsidP="005239C3"/>
    <w:p w14:paraId="49F3071F" w14:textId="057BD679" w:rsidR="005239C3" w:rsidRPr="000A1388" w:rsidRDefault="0084000E" w:rsidP="000A1388">
      <w:pPr>
        <w:rPr>
          <w:u w:val="single"/>
        </w:rPr>
      </w:pPr>
      <w:r w:rsidRPr="000A1388">
        <w:rPr>
          <w:b/>
          <w:bCs/>
          <w:u w:val="single"/>
        </w:rPr>
        <w:t>I</w:t>
      </w:r>
      <w:r w:rsidR="005239C3" w:rsidRPr="0084000E">
        <w:rPr>
          <w:b/>
          <w:bCs/>
          <w:u w:val="single"/>
        </w:rPr>
        <w:t xml:space="preserve">. </w:t>
      </w:r>
      <w:r w:rsidR="00843965" w:rsidRPr="000A1388">
        <w:rPr>
          <w:b/>
          <w:bCs/>
          <w:u w:val="single"/>
        </w:rPr>
        <w:tab/>
      </w:r>
      <w:r w:rsidR="005239C3" w:rsidRPr="0084000E">
        <w:rPr>
          <w:b/>
          <w:bCs/>
          <w:u w:val="single"/>
        </w:rPr>
        <w:t>Student Communications</w:t>
      </w:r>
    </w:p>
    <w:p w14:paraId="0B65115F" w14:textId="77777777" w:rsidR="00521837" w:rsidRPr="00C45516" w:rsidRDefault="00521837" w:rsidP="005239C3"/>
    <w:p w14:paraId="3F582C93" w14:textId="77777777" w:rsidR="005239C3" w:rsidRPr="00C45516" w:rsidRDefault="00521837" w:rsidP="005239C3">
      <w:r w:rsidRPr="00C45516">
        <w:t>Electronic communication via the appropriate online learning management system or Univers</w:t>
      </w:r>
      <w:r w:rsidR="00EA27D0" w:rsidRPr="00C45516">
        <w:t>ity email is the recommended form</w:t>
      </w:r>
      <w:r w:rsidRPr="00C45516">
        <w:t xml:space="preserve"> of communication with students.  Use of electronic communication provides </w:t>
      </w:r>
      <w:r w:rsidR="00EA27D0" w:rsidRPr="00C45516">
        <w:t xml:space="preserve">a written record of conversation.  </w:t>
      </w:r>
      <w:r w:rsidR="00654D7F" w:rsidRPr="00C45516">
        <w:t>Formal o</w:t>
      </w:r>
      <w:r w:rsidR="00EA27D0" w:rsidRPr="00C45516">
        <w:t xml:space="preserve">ral conversations should be summarized in writing or in a follow up email to provide </w:t>
      </w:r>
      <w:r w:rsidR="001B38BC" w:rsidRPr="00C45516">
        <w:t>document</w:t>
      </w:r>
      <w:r w:rsidR="00C21A73" w:rsidRPr="00C45516">
        <w:t>at</w:t>
      </w:r>
      <w:r w:rsidR="001B38BC" w:rsidRPr="00C45516">
        <w:t xml:space="preserve">ion </w:t>
      </w:r>
      <w:r w:rsidR="00EA27D0" w:rsidRPr="00C45516">
        <w:t xml:space="preserve">of what was said.  </w:t>
      </w:r>
      <w:r w:rsidR="005239C3" w:rsidRPr="00C45516">
        <w:lastRenderedPageBreak/>
        <w:t xml:space="preserve">Students </w:t>
      </w:r>
      <w:r w:rsidR="00EA27D0" w:rsidRPr="00C45516">
        <w:t>are required to check email and appropriate le</w:t>
      </w:r>
      <w:r w:rsidR="001B38BC" w:rsidRPr="00C45516">
        <w:t xml:space="preserve">arning management systems daily </w:t>
      </w:r>
      <w:r w:rsidR="005239C3" w:rsidRPr="00C45516">
        <w:t>for communications.</w:t>
      </w:r>
      <w:r w:rsidR="00EB1BA3" w:rsidRPr="00C45516">
        <w:t xml:space="preserve">  </w:t>
      </w:r>
      <w:r w:rsidR="005239C3" w:rsidRPr="00C45516">
        <w:t> </w:t>
      </w:r>
    </w:p>
    <w:p w14:paraId="34B2CCAF" w14:textId="77777777" w:rsidR="00EE52D2" w:rsidRPr="00C45516" w:rsidRDefault="00EE52D2" w:rsidP="005239C3"/>
    <w:p w14:paraId="4A6321C7" w14:textId="6F66ECA3" w:rsidR="005239C3" w:rsidRPr="0084000E" w:rsidRDefault="0084000E" w:rsidP="000A1388">
      <w:pPr>
        <w:rPr>
          <w:b/>
          <w:bCs/>
          <w:u w:val="single"/>
        </w:rPr>
      </w:pPr>
      <w:r w:rsidRPr="000A1388">
        <w:rPr>
          <w:b/>
          <w:bCs/>
          <w:u w:val="single"/>
        </w:rPr>
        <w:t>J</w:t>
      </w:r>
      <w:r w:rsidR="005239C3" w:rsidRPr="0084000E">
        <w:rPr>
          <w:b/>
          <w:bCs/>
          <w:u w:val="single"/>
        </w:rPr>
        <w:t xml:space="preserve">. </w:t>
      </w:r>
      <w:r w:rsidR="00843965" w:rsidRPr="000A1388">
        <w:rPr>
          <w:b/>
          <w:bCs/>
          <w:u w:val="single"/>
        </w:rPr>
        <w:tab/>
      </w:r>
      <w:r w:rsidR="005239C3" w:rsidRPr="0084000E">
        <w:rPr>
          <w:b/>
          <w:bCs/>
          <w:u w:val="single"/>
        </w:rPr>
        <w:t>Writing Style</w:t>
      </w:r>
    </w:p>
    <w:p w14:paraId="58139EB7" w14:textId="77777777" w:rsidR="00EA27D0" w:rsidRPr="00C45516" w:rsidRDefault="00EA27D0" w:rsidP="005239C3">
      <w:pPr>
        <w:ind w:left="-432"/>
      </w:pPr>
    </w:p>
    <w:p w14:paraId="03BCC101" w14:textId="77777777" w:rsidR="005239C3" w:rsidRPr="00C45516" w:rsidRDefault="005239C3" w:rsidP="005239C3">
      <w:r w:rsidRPr="00C45516">
        <w:t xml:space="preserve">The </w:t>
      </w:r>
      <w:proofErr w:type="gramStart"/>
      <w:r w:rsidRPr="00C45516">
        <w:t>Publication Manual of the American Psychological Association</w:t>
      </w:r>
      <w:r w:rsidR="00E754A5" w:rsidRPr="00C45516">
        <w:t xml:space="preserve"> (APA</w:t>
      </w:r>
      <w:r w:rsidRPr="00C45516">
        <w:t>) style format has been adopted by the faculty to be used by both faculty and students for all formal documents and papers</w:t>
      </w:r>
      <w:proofErr w:type="gramEnd"/>
      <w:r w:rsidRPr="00C45516">
        <w:t>.</w:t>
      </w:r>
      <w:r w:rsidR="00EA27D0" w:rsidRPr="00C45516">
        <w:t xml:space="preserve"> </w:t>
      </w:r>
    </w:p>
    <w:p w14:paraId="1F488D15" w14:textId="77777777" w:rsidR="004F64A7" w:rsidRPr="00843965" w:rsidRDefault="004F64A7" w:rsidP="000A1388">
      <w:pPr>
        <w:ind w:left="720"/>
      </w:pPr>
    </w:p>
    <w:p w14:paraId="3D59213E" w14:textId="5A912BF7" w:rsidR="004F64A7" w:rsidRPr="000A1388" w:rsidRDefault="0084000E" w:rsidP="000A1388">
      <w:pPr>
        <w:rPr>
          <w:b/>
          <w:bCs/>
          <w:u w:val="single"/>
        </w:rPr>
      </w:pPr>
      <w:r w:rsidRPr="000A1388">
        <w:rPr>
          <w:b/>
          <w:bCs/>
          <w:u w:val="single"/>
        </w:rPr>
        <w:t>K</w:t>
      </w:r>
      <w:r w:rsidR="004F64A7" w:rsidRPr="0084000E">
        <w:rPr>
          <w:b/>
          <w:bCs/>
          <w:u w:val="single"/>
        </w:rPr>
        <w:t xml:space="preserve">. </w:t>
      </w:r>
      <w:r w:rsidR="00843965" w:rsidRPr="000A1388">
        <w:rPr>
          <w:b/>
          <w:bCs/>
          <w:u w:val="single"/>
        </w:rPr>
        <w:tab/>
      </w:r>
      <w:r w:rsidR="004F64A7" w:rsidRPr="0084000E">
        <w:rPr>
          <w:b/>
          <w:bCs/>
          <w:u w:val="single"/>
        </w:rPr>
        <w:t>Office Hours</w:t>
      </w:r>
    </w:p>
    <w:p w14:paraId="0260AC3A" w14:textId="77777777" w:rsidR="0084000E" w:rsidRPr="00843965" w:rsidRDefault="0084000E" w:rsidP="000A1388"/>
    <w:p w14:paraId="1F5D0D5C" w14:textId="08F8B37A" w:rsidR="004F64A7" w:rsidRPr="00C45516" w:rsidRDefault="004F64A7" w:rsidP="004F64A7">
      <w:r w:rsidRPr="00C45516">
        <w:t xml:space="preserve">It is expected that faculty members will maintain four office hours per week for student consultation in addition to their teaching assignments. Office hours are to be divided over two separate </w:t>
      </w:r>
      <w:r w:rsidR="00843965" w:rsidRPr="00C45516">
        <w:t>workdays</w:t>
      </w:r>
      <w:r w:rsidRPr="00C45516">
        <w:t>. Facult</w:t>
      </w:r>
      <w:r w:rsidR="00843965">
        <w:t xml:space="preserve">y </w:t>
      </w:r>
      <w:proofErr w:type="gramStart"/>
      <w:r w:rsidR="00843965">
        <w:t xml:space="preserve">members </w:t>
      </w:r>
      <w:r w:rsidRPr="00C45516">
        <w:t xml:space="preserve"> </w:t>
      </w:r>
      <w:r w:rsidR="00843965">
        <w:t>are</w:t>
      </w:r>
      <w:proofErr w:type="gramEnd"/>
      <w:r w:rsidRPr="00C45516">
        <w:t xml:space="preserve"> expected to post hours available and to supply a schedule of activities to the SON administrative support associate. </w:t>
      </w:r>
    </w:p>
    <w:p w14:paraId="4FD640FD" w14:textId="77777777" w:rsidR="004F64A7" w:rsidRPr="00C45516" w:rsidRDefault="004F64A7" w:rsidP="004F64A7">
      <w:pPr>
        <w:rPr>
          <w:rFonts w:ascii="Arial" w:hAnsi="Arial" w:cs="Arial"/>
        </w:rPr>
      </w:pPr>
    </w:p>
    <w:p w14:paraId="6987F716" w14:textId="480A16CD" w:rsidR="004F64A7" w:rsidRPr="00C45516" w:rsidRDefault="004F64A7" w:rsidP="004F64A7">
      <w:pPr>
        <w:rPr>
          <w:rFonts w:ascii="Arial" w:hAnsi="Arial" w:cs="Arial"/>
        </w:rPr>
      </w:pPr>
    </w:p>
    <w:p w14:paraId="201EE448" w14:textId="533B2513" w:rsidR="004F64A7" w:rsidRPr="000A1388" w:rsidRDefault="00843965" w:rsidP="005239C3">
      <w:pPr>
        <w:rPr>
          <w:b/>
        </w:rPr>
      </w:pPr>
      <w:r w:rsidRPr="00843965">
        <w:rPr>
          <w:b/>
        </w:rPr>
        <w:t>VII</w:t>
      </w:r>
      <w:r w:rsidRPr="00843965">
        <w:rPr>
          <w:b/>
        </w:rPr>
        <w:tab/>
        <w:t>FACULTY POLICIES</w:t>
      </w:r>
    </w:p>
    <w:p w14:paraId="5C28571A" w14:textId="77777777" w:rsidR="004F64A7" w:rsidRPr="00C45516" w:rsidRDefault="004F64A7" w:rsidP="005239C3"/>
    <w:p w14:paraId="12A25C16" w14:textId="48A63220" w:rsidR="004F64A7" w:rsidRPr="0084000E" w:rsidRDefault="00843965" w:rsidP="000A1388">
      <w:pPr>
        <w:rPr>
          <w:b/>
          <w:bCs/>
          <w:u w:val="single"/>
        </w:rPr>
      </w:pPr>
      <w:r w:rsidRPr="0084000E">
        <w:rPr>
          <w:b/>
          <w:bCs/>
          <w:u w:val="single"/>
        </w:rPr>
        <w:t>A</w:t>
      </w:r>
      <w:r w:rsidR="004F64A7" w:rsidRPr="0084000E">
        <w:rPr>
          <w:b/>
          <w:bCs/>
          <w:u w:val="single"/>
        </w:rPr>
        <w:t xml:space="preserve">. </w:t>
      </w:r>
      <w:r w:rsidRPr="000A1388">
        <w:rPr>
          <w:b/>
          <w:bCs/>
          <w:u w:val="single"/>
        </w:rPr>
        <w:tab/>
      </w:r>
      <w:r w:rsidR="004F64A7" w:rsidRPr="0084000E">
        <w:rPr>
          <w:b/>
          <w:bCs/>
          <w:u w:val="single"/>
        </w:rPr>
        <w:t>Faculty Practice Policy</w:t>
      </w:r>
    </w:p>
    <w:p w14:paraId="79B37116" w14:textId="77777777" w:rsidR="004F64A7" w:rsidRPr="00C45516" w:rsidRDefault="004F64A7" w:rsidP="004F64A7">
      <w:pPr>
        <w:contextualSpacing/>
      </w:pPr>
    </w:p>
    <w:p w14:paraId="74064290" w14:textId="2AF59C7B" w:rsidR="004F64A7" w:rsidRPr="00C45516" w:rsidRDefault="004F64A7" w:rsidP="004F64A7">
      <w:pPr>
        <w:contextualSpacing/>
      </w:pPr>
      <w:r w:rsidRPr="00C45516">
        <w:t xml:space="preserve">In keeping with the mission of the School of Nursing (SON) to </w:t>
      </w:r>
      <w:r w:rsidRPr="00C45516">
        <w:rPr>
          <w:color w:val="000000"/>
          <w:szCs w:val="18"/>
        </w:rPr>
        <w:t xml:space="preserve">educate nurse leaders who are dedicated to caring and participating with individuals, families, and communities to meet health </w:t>
      </w:r>
      <w:proofErr w:type="gramStart"/>
      <w:r w:rsidRPr="00C45516">
        <w:rPr>
          <w:color w:val="000000"/>
          <w:szCs w:val="18"/>
        </w:rPr>
        <w:t>needs ,</w:t>
      </w:r>
      <w:proofErr w:type="gramEnd"/>
      <w:r w:rsidRPr="00C45516">
        <w:rPr>
          <w:color w:val="000000"/>
          <w:szCs w:val="18"/>
        </w:rPr>
        <w:t xml:space="preserve"> </w:t>
      </w:r>
      <w:r w:rsidRPr="00C45516">
        <w:t>the Faculty Practice Policy exists to foster faculty practice and the clinical education of nursing students. Faculty practice is defined as the delivery of nursing services by faculty through the roles of clinician, educator, researcher, consultant, and administrator. The policy creates a system of support for excellence in practice, scholarship, and teaching and serves the needs of the population by providing quality health care services in the community. The faculty practice</w:t>
      </w:r>
      <w:r w:rsidR="0000496C">
        <w:t xml:space="preserve"> policy is located in Appendix E</w:t>
      </w:r>
      <w:r w:rsidRPr="00C45516">
        <w:t>.</w:t>
      </w:r>
    </w:p>
    <w:p w14:paraId="2F348BF8" w14:textId="77777777" w:rsidR="004F64A7" w:rsidRPr="00C45516" w:rsidRDefault="004F64A7" w:rsidP="005239C3"/>
    <w:p w14:paraId="0DEA741A" w14:textId="07142C07" w:rsidR="004F64A7" w:rsidRPr="000A1388" w:rsidRDefault="00843965" w:rsidP="000A1388">
      <w:pPr>
        <w:pStyle w:val="Heading3"/>
        <w:rPr>
          <w:rFonts w:ascii="Times New Roman" w:hAnsi="Times New Roman" w:cs="Times New Roman"/>
          <w:sz w:val="24"/>
          <w:szCs w:val="24"/>
          <w:u w:val="single"/>
        </w:rPr>
      </w:pPr>
      <w:r w:rsidRPr="000A1388">
        <w:rPr>
          <w:rFonts w:ascii="Times New Roman" w:hAnsi="Times New Roman" w:cs="Times New Roman"/>
          <w:sz w:val="24"/>
          <w:szCs w:val="24"/>
          <w:u w:val="single"/>
        </w:rPr>
        <w:t>B</w:t>
      </w:r>
      <w:r w:rsidR="004F64A7" w:rsidRPr="000A1388">
        <w:rPr>
          <w:rFonts w:ascii="Times New Roman" w:hAnsi="Times New Roman" w:cs="Times New Roman"/>
          <w:sz w:val="24"/>
          <w:szCs w:val="24"/>
          <w:u w:val="single"/>
        </w:rPr>
        <w:t xml:space="preserve">. </w:t>
      </w:r>
      <w:r w:rsidRPr="000A1388">
        <w:rPr>
          <w:rFonts w:ascii="Times New Roman" w:hAnsi="Times New Roman" w:cs="Times New Roman"/>
          <w:sz w:val="24"/>
          <w:szCs w:val="24"/>
          <w:u w:val="single"/>
        </w:rPr>
        <w:tab/>
      </w:r>
      <w:r w:rsidR="004F64A7" w:rsidRPr="000A1388">
        <w:rPr>
          <w:rFonts w:ascii="Times New Roman" w:hAnsi="Times New Roman" w:cs="Times New Roman"/>
          <w:sz w:val="24"/>
          <w:szCs w:val="24"/>
          <w:u w:val="single"/>
        </w:rPr>
        <w:t>Faculty Personnel Policies</w:t>
      </w:r>
      <w:r w:rsidR="004F64A7" w:rsidRPr="000A1388">
        <w:rPr>
          <w:rFonts w:ascii="Times New Roman" w:hAnsi="Times New Roman" w:cs="Times New Roman"/>
          <w:sz w:val="24"/>
          <w:szCs w:val="24"/>
          <w:u w:val="single"/>
        </w:rPr>
        <w:br/>
      </w:r>
    </w:p>
    <w:p w14:paraId="7674B619" w14:textId="77777777" w:rsidR="004F64A7" w:rsidRPr="00C45516" w:rsidRDefault="004F64A7" w:rsidP="004F64A7">
      <w:r w:rsidRPr="00C45516">
        <w:t xml:space="preserve">Please refer to the WCU Faculty Handbook for information about personnel policies and reporting of illness. </w:t>
      </w:r>
    </w:p>
    <w:p w14:paraId="751F6D51" w14:textId="0824F401" w:rsidR="00843965" w:rsidRPr="000A1388" w:rsidRDefault="00843965" w:rsidP="000A1388">
      <w:pPr>
        <w:pStyle w:val="Heading3"/>
        <w:contextualSpacing/>
        <w:rPr>
          <w:rFonts w:ascii="Times New Roman" w:hAnsi="Times New Roman" w:cs="Times New Roman"/>
          <w:sz w:val="24"/>
          <w:szCs w:val="24"/>
          <w:u w:val="single"/>
        </w:rPr>
      </w:pPr>
      <w:r w:rsidRPr="000A1388">
        <w:rPr>
          <w:rFonts w:ascii="Times New Roman" w:hAnsi="Times New Roman" w:cs="Times New Roman"/>
          <w:sz w:val="24"/>
          <w:szCs w:val="24"/>
          <w:u w:val="single"/>
        </w:rPr>
        <w:t>C</w:t>
      </w:r>
      <w:r w:rsidR="004F64A7" w:rsidRPr="000A1388">
        <w:rPr>
          <w:rFonts w:ascii="Times New Roman" w:hAnsi="Times New Roman" w:cs="Times New Roman"/>
          <w:sz w:val="24"/>
          <w:szCs w:val="24"/>
          <w:u w:val="single"/>
        </w:rPr>
        <w:t xml:space="preserve">. </w:t>
      </w:r>
      <w:r w:rsidRPr="000A1388">
        <w:rPr>
          <w:rFonts w:ascii="Times New Roman" w:hAnsi="Times New Roman" w:cs="Times New Roman"/>
          <w:sz w:val="24"/>
          <w:szCs w:val="24"/>
          <w:u w:val="single"/>
        </w:rPr>
        <w:tab/>
      </w:r>
      <w:r w:rsidR="004F64A7" w:rsidRPr="000A1388">
        <w:rPr>
          <w:rFonts w:ascii="Times New Roman" w:hAnsi="Times New Roman" w:cs="Times New Roman"/>
          <w:sz w:val="24"/>
          <w:szCs w:val="24"/>
          <w:u w:val="single"/>
        </w:rPr>
        <w:t>Professional Development</w:t>
      </w:r>
      <w:r w:rsidRPr="000A1388">
        <w:rPr>
          <w:rFonts w:ascii="Times New Roman" w:hAnsi="Times New Roman" w:cs="Times New Roman"/>
          <w:sz w:val="24"/>
          <w:szCs w:val="24"/>
          <w:u w:val="single"/>
        </w:rPr>
        <w:t xml:space="preserve"> and Evaluation</w:t>
      </w:r>
    </w:p>
    <w:p w14:paraId="730796FD" w14:textId="77777777" w:rsidR="00843965" w:rsidRPr="00C45516" w:rsidRDefault="00843965" w:rsidP="000A1388">
      <w:pPr>
        <w:pStyle w:val="Heading3"/>
        <w:contextualSpacing/>
        <w:rPr>
          <w:rFonts w:ascii="Times New Roman" w:hAnsi="Times New Roman" w:cs="Times New Roman"/>
          <w:sz w:val="24"/>
          <w:szCs w:val="24"/>
        </w:rPr>
      </w:pPr>
    </w:p>
    <w:p w14:paraId="64037A32" w14:textId="14C20A08" w:rsidR="004F64A7" w:rsidRPr="000A1388" w:rsidRDefault="00843965" w:rsidP="000A1388">
      <w:pPr>
        <w:contextualSpacing/>
        <w:rPr>
          <w:b/>
          <w:bCs/>
          <w:i/>
        </w:rPr>
      </w:pPr>
      <w:proofErr w:type="spellStart"/>
      <w:r w:rsidRPr="000A1388">
        <w:rPr>
          <w:b/>
          <w:bCs/>
          <w:i/>
        </w:rPr>
        <w:t>i</w:t>
      </w:r>
      <w:proofErr w:type="spellEnd"/>
      <w:r w:rsidRPr="000A1388">
        <w:rPr>
          <w:b/>
          <w:bCs/>
          <w:i/>
        </w:rPr>
        <w:t>.</w:t>
      </w:r>
      <w:r w:rsidR="004F64A7" w:rsidRPr="000A1388">
        <w:rPr>
          <w:b/>
          <w:bCs/>
          <w:i/>
        </w:rPr>
        <w:t xml:space="preserve"> </w:t>
      </w:r>
      <w:r w:rsidRPr="000A1388">
        <w:rPr>
          <w:b/>
          <w:bCs/>
          <w:i/>
        </w:rPr>
        <w:tab/>
      </w:r>
      <w:r w:rsidR="004F64A7" w:rsidRPr="000A1388">
        <w:rPr>
          <w:b/>
          <w:bCs/>
          <w:i/>
        </w:rPr>
        <w:t xml:space="preserve">Faculty Responsibilities for Professional Development </w:t>
      </w:r>
    </w:p>
    <w:p w14:paraId="7473A9B3" w14:textId="77777777" w:rsidR="004F64A7" w:rsidRPr="00C45516" w:rsidRDefault="004F64A7" w:rsidP="004F64A7">
      <w:pPr>
        <w:ind w:left="-432"/>
      </w:pPr>
    </w:p>
    <w:p w14:paraId="14423A8E" w14:textId="472FF978" w:rsidR="004F64A7" w:rsidRPr="0000496C" w:rsidRDefault="004F64A7" w:rsidP="004F64A7">
      <w:pPr>
        <w:rPr>
          <w:bCs/>
        </w:rPr>
      </w:pPr>
      <w:r w:rsidRPr="00C45516">
        <w:t xml:space="preserve">Ultimately professional development rests with the individual; however, the SON, CHHS, and University are committed to assist and facilitate this process within available resources. </w:t>
      </w:r>
      <w:r w:rsidR="001C1DD0" w:rsidRPr="005B748D">
        <w:rPr>
          <w:bCs/>
        </w:rPr>
        <w:t>Funding may be available in the SON budget for attendance at professional activities, and should be negotiated and discussed with the appropriate program director and the SON director.</w:t>
      </w:r>
      <w:r w:rsidR="001C1DD0">
        <w:rPr>
          <w:bCs/>
        </w:rPr>
        <w:t xml:space="preserve">  </w:t>
      </w:r>
      <w:r w:rsidRPr="00C45516">
        <w:t xml:space="preserve">Faculty </w:t>
      </w:r>
      <w:r w:rsidR="00843965">
        <w:t>member</w:t>
      </w:r>
      <w:r w:rsidR="001C1DD0">
        <w:t>s</w:t>
      </w:r>
      <w:r w:rsidR="00843965">
        <w:t xml:space="preserve"> are</w:t>
      </w:r>
      <w:r w:rsidRPr="00C45516">
        <w:t xml:space="preserve"> expected to develop or update a professional development plan and discuss the plan with the SON Director or his/her designee. Faculty </w:t>
      </w:r>
      <w:r w:rsidR="00843965">
        <w:t>members are</w:t>
      </w:r>
      <w:r w:rsidRPr="00C45516">
        <w:t xml:space="preserve"> expected to use the Annual </w:t>
      </w:r>
      <w:r w:rsidRPr="00C45516">
        <w:lastRenderedPageBreak/>
        <w:t xml:space="preserve">Faculty Evaluation (AFE) document in preparing for individual annual faculty evaluation. The criteria for the AFE are found within the Departmental Collegial Review Document (DCRD) located on the SON website. Some resources for faculty development include: </w:t>
      </w:r>
    </w:p>
    <w:p w14:paraId="4BCD1D3F" w14:textId="77777777" w:rsidR="004F64A7" w:rsidRPr="00C45516" w:rsidRDefault="004F64A7" w:rsidP="004F64A7">
      <w:pPr>
        <w:numPr>
          <w:ilvl w:val="0"/>
          <w:numId w:val="2"/>
        </w:numPr>
      </w:pPr>
      <w:r w:rsidRPr="00C45516">
        <w:t>Workshops, seminars, and formal education Coulter Faculty Commons (instructional services, consultation, and advisement)</w:t>
      </w:r>
    </w:p>
    <w:p w14:paraId="16E7D48E" w14:textId="77777777" w:rsidR="004F64A7" w:rsidRPr="00C45516" w:rsidRDefault="004F64A7" w:rsidP="004F64A7">
      <w:pPr>
        <w:numPr>
          <w:ilvl w:val="0"/>
          <w:numId w:val="2"/>
        </w:numPr>
      </w:pPr>
      <w:r w:rsidRPr="00C45516">
        <w:t>Visiting Scholars sponsored by the SON, the CHHS, or the University</w:t>
      </w:r>
    </w:p>
    <w:p w14:paraId="56D1F6D2" w14:textId="77777777" w:rsidR="004F64A7" w:rsidRPr="00C45516" w:rsidRDefault="004F64A7" w:rsidP="004F64A7">
      <w:pPr>
        <w:numPr>
          <w:ilvl w:val="0"/>
          <w:numId w:val="2"/>
        </w:numPr>
      </w:pPr>
      <w:r w:rsidRPr="00C45516">
        <w:t xml:space="preserve">Peers and/or teaching committees within the SON, CHHS, or University </w:t>
      </w:r>
    </w:p>
    <w:p w14:paraId="4FF6A8B6" w14:textId="77777777" w:rsidR="004F64A7" w:rsidRPr="00C45516" w:rsidRDefault="004F64A7" w:rsidP="004F64A7">
      <w:pPr>
        <w:numPr>
          <w:ilvl w:val="0"/>
          <w:numId w:val="2"/>
        </w:numPr>
      </w:pPr>
      <w:r w:rsidRPr="00C45516">
        <w:t>Instructional grants and micro-grants from the office of the Provost and Vice Chancellor of Academic Affairs and the Center for Teaching Excellence</w:t>
      </w:r>
    </w:p>
    <w:p w14:paraId="44B32077" w14:textId="77777777" w:rsidR="004F64A7" w:rsidRPr="00C45516" w:rsidRDefault="004F64A7" w:rsidP="004F64A7">
      <w:pPr>
        <w:numPr>
          <w:ilvl w:val="0"/>
          <w:numId w:val="2"/>
        </w:numPr>
      </w:pPr>
      <w:r w:rsidRPr="00C45516">
        <w:t>Consultation and advisement by the Research Office of the WCU Graduate School</w:t>
      </w:r>
    </w:p>
    <w:p w14:paraId="1048702D" w14:textId="40BB4D59" w:rsidR="004F64A7" w:rsidRPr="000A1388" w:rsidRDefault="004F64A7" w:rsidP="000A1388">
      <w:pPr>
        <w:numPr>
          <w:ilvl w:val="0"/>
          <w:numId w:val="2"/>
        </w:numPr>
      </w:pPr>
      <w:r w:rsidRPr="00C45516">
        <w:t>Memberships in professional organizations and honor societies</w:t>
      </w:r>
    </w:p>
    <w:p w14:paraId="25F75FD2" w14:textId="77777777" w:rsidR="004F64A7" w:rsidRPr="00C45516" w:rsidRDefault="004F64A7" w:rsidP="004F64A7">
      <w:pPr>
        <w:ind w:left="-432"/>
        <w:rPr>
          <w:rFonts w:ascii="Arial" w:hAnsi="Arial" w:cs="Arial"/>
          <w:b/>
          <w:bCs/>
          <w:u w:val="single"/>
        </w:rPr>
      </w:pPr>
    </w:p>
    <w:p w14:paraId="1E23BC2E" w14:textId="6C9328DE" w:rsidR="004F64A7" w:rsidRPr="000A1388" w:rsidRDefault="00843965" w:rsidP="000A1388">
      <w:pPr>
        <w:rPr>
          <w:i/>
        </w:rPr>
      </w:pPr>
      <w:r w:rsidRPr="000A1388">
        <w:rPr>
          <w:b/>
          <w:bCs/>
          <w:i/>
        </w:rPr>
        <w:t>i</w:t>
      </w:r>
      <w:r w:rsidR="001C1DD0">
        <w:rPr>
          <w:b/>
          <w:bCs/>
          <w:i/>
        </w:rPr>
        <w:t>i</w:t>
      </w:r>
      <w:r w:rsidR="004F64A7" w:rsidRPr="000A1388">
        <w:rPr>
          <w:b/>
          <w:bCs/>
          <w:i/>
        </w:rPr>
        <w:t xml:space="preserve">. Faculty Responsibilities in Relation to Reappointment, Promotion and Tenure </w:t>
      </w:r>
    </w:p>
    <w:p w14:paraId="5BF6EFB9" w14:textId="77777777" w:rsidR="004F64A7" w:rsidRPr="00C45516" w:rsidRDefault="004F64A7" w:rsidP="004F64A7"/>
    <w:p w14:paraId="2B578332" w14:textId="00BCF786" w:rsidR="004F64A7" w:rsidRPr="00C45516" w:rsidRDefault="004F64A7" w:rsidP="004F64A7">
      <w:proofErr w:type="gramStart"/>
      <w:r w:rsidRPr="00C45516">
        <w:t>Early in the fall semester, files are prepared by tenure-track candidates who are seeking tenure, promotion, or reappointment</w:t>
      </w:r>
      <w:proofErr w:type="gramEnd"/>
      <w:r w:rsidRPr="00C45516">
        <w:t xml:space="preserve"> (hereafter referred to as TPR). Due dates and information for preparing files are</w:t>
      </w:r>
      <w:r w:rsidRPr="00C45516">
        <w:rPr>
          <w:rFonts w:ascii="Arial" w:hAnsi="Arial" w:cs="Arial"/>
        </w:rPr>
        <w:t xml:space="preserve"> </w:t>
      </w:r>
      <w:r w:rsidRPr="00C45516">
        <w:t>published</w:t>
      </w:r>
      <w:r w:rsidRPr="00C45516">
        <w:rPr>
          <w:rFonts w:ascii="Arial" w:hAnsi="Arial" w:cs="Arial"/>
        </w:rPr>
        <w:t xml:space="preserve"> </w:t>
      </w:r>
      <w:r w:rsidRPr="00C45516">
        <w:t xml:space="preserve">by the Office of the Provost and provided to faculty by the SON Director. For additional clarification of content and organization of files, refer to the SON Departmental Collegial Review Document (DCRD) located on the SON website. Since the individual candidate carries the responsibility for file preparation, it is suggested that faculty seek guidance early and as needed for file preparation. When the file is completed, it is submitted to the SON Director for validation of completeness and the addition of the SON Director’s summary of the candidate’s annual faculty evaluations. For university policies related to TPR procedures and the Annual Faculty Evaluation, please refer to the WCU Faculty Handbook, Section 4.04, 4.05, 4.06, and 4.07. </w:t>
      </w:r>
    </w:p>
    <w:p w14:paraId="5750D9B9" w14:textId="77777777" w:rsidR="004F64A7" w:rsidRPr="00C45516" w:rsidRDefault="004F64A7" w:rsidP="004F64A7">
      <w:pPr>
        <w:rPr>
          <w:rFonts w:ascii="Arial" w:hAnsi="Arial" w:cs="Arial"/>
        </w:rPr>
      </w:pPr>
    </w:p>
    <w:p w14:paraId="53BD6FC3" w14:textId="77777777" w:rsidR="004F64A7" w:rsidRPr="00C45516" w:rsidRDefault="004F64A7" w:rsidP="004F64A7">
      <w:r w:rsidRPr="00C45516">
        <w:t>The TPR/Collegial review process, is as follows:</w:t>
      </w:r>
    </w:p>
    <w:p w14:paraId="257578B6" w14:textId="77777777" w:rsidR="004F64A7" w:rsidRPr="00C45516" w:rsidRDefault="004F64A7" w:rsidP="004F64A7">
      <w:pPr>
        <w:numPr>
          <w:ilvl w:val="0"/>
          <w:numId w:val="3"/>
        </w:numPr>
      </w:pPr>
      <w:r w:rsidRPr="00C45516">
        <w:t xml:space="preserve">SON Director takes candidate files to the SON TPR/Collegial Review Committee </w:t>
      </w:r>
    </w:p>
    <w:p w14:paraId="26A4B509" w14:textId="77777777" w:rsidR="004F64A7" w:rsidRPr="00C45516" w:rsidRDefault="004F64A7" w:rsidP="004F64A7">
      <w:pPr>
        <w:numPr>
          <w:ilvl w:val="0"/>
          <w:numId w:val="3"/>
        </w:numPr>
      </w:pPr>
      <w:r w:rsidRPr="00C45516">
        <w:t xml:space="preserve">SON TPR/Collegial Review Committee and Director make recommendations to the CHHS TPR Collegial Review Committee which then makes recommendations to the Dean </w:t>
      </w:r>
    </w:p>
    <w:p w14:paraId="17C1E8B9" w14:textId="77777777" w:rsidR="004F64A7" w:rsidRPr="00C45516" w:rsidRDefault="004F64A7" w:rsidP="004F64A7">
      <w:pPr>
        <w:numPr>
          <w:ilvl w:val="0"/>
          <w:numId w:val="3"/>
        </w:numPr>
      </w:pPr>
      <w:r w:rsidRPr="00C45516">
        <w:t>The Dean sends it to the University TPR/Collegial Review Committee which makes recommendations to the Provost who then makes recommendations to the Chancellor</w:t>
      </w:r>
    </w:p>
    <w:p w14:paraId="0509BB81" w14:textId="77777777" w:rsidR="004F64A7" w:rsidRPr="00C45516" w:rsidRDefault="004F64A7" w:rsidP="004F64A7">
      <w:pPr>
        <w:numPr>
          <w:ilvl w:val="0"/>
          <w:numId w:val="3"/>
        </w:numPr>
      </w:pPr>
      <w:r w:rsidRPr="00C45516">
        <w:t>Chancellor makes recommendations to the Board of Trustees</w:t>
      </w:r>
    </w:p>
    <w:p w14:paraId="616B037A" w14:textId="77777777" w:rsidR="004F64A7" w:rsidRPr="00C45516" w:rsidRDefault="004F64A7" w:rsidP="004F64A7">
      <w:pPr>
        <w:numPr>
          <w:ilvl w:val="0"/>
          <w:numId w:val="3"/>
        </w:numPr>
      </w:pPr>
      <w:r w:rsidRPr="00C45516">
        <w:t xml:space="preserve">Chancellor conveys the Board of Trustees’ recommendation to the Board of Governors. </w:t>
      </w:r>
    </w:p>
    <w:p w14:paraId="61714153" w14:textId="77777777" w:rsidR="004F64A7" w:rsidRPr="00C45516" w:rsidRDefault="004F64A7" w:rsidP="004F64A7">
      <w:pPr>
        <w:numPr>
          <w:ilvl w:val="0"/>
          <w:numId w:val="3"/>
        </w:numPr>
      </w:pPr>
      <w:r w:rsidRPr="00C45516">
        <w:t>The Board of Governors makes the final decision </w:t>
      </w:r>
    </w:p>
    <w:p w14:paraId="50E3FD78" w14:textId="77777777" w:rsidR="004F64A7" w:rsidRPr="00C45516" w:rsidRDefault="004F64A7" w:rsidP="004F64A7">
      <w:pPr>
        <w:ind w:left="360"/>
        <w:rPr>
          <w:rFonts w:ascii="Arial" w:hAnsi="Arial" w:cs="Arial"/>
        </w:rPr>
      </w:pPr>
    </w:p>
    <w:p w14:paraId="557FC926" w14:textId="5F4FE863" w:rsidR="004F64A7" w:rsidRPr="001C1DD0" w:rsidRDefault="001C1DD0" w:rsidP="000A1388">
      <w:r w:rsidRPr="000A1388">
        <w:rPr>
          <w:b/>
          <w:bCs/>
        </w:rPr>
        <w:t>iii</w:t>
      </w:r>
      <w:r w:rsidR="004F64A7" w:rsidRPr="000A1388">
        <w:rPr>
          <w:b/>
          <w:bCs/>
        </w:rPr>
        <w:t xml:space="preserve">. </w:t>
      </w:r>
      <w:r>
        <w:rPr>
          <w:b/>
          <w:bCs/>
        </w:rPr>
        <w:tab/>
      </w:r>
      <w:r w:rsidR="004F64A7" w:rsidRPr="000A1388">
        <w:rPr>
          <w:b/>
          <w:bCs/>
        </w:rPr>
        <w:t>Faculty Responsibilities in Relation to Faculty Evaluation</w:t>
      </w:r>
    </w:p>
    <w:p w14:paraId="22548781" w14:textId="77777777" w:rsidR="004F64A7" w:rsidRPr="00C45516" w:rsidRDefault="004F64A7" w:rsidP="004F64A7"/>
    <w:p w14:paraId="1FDF2B65" w14:textId="0690D497" w:rsidR="004F64A7" w:rsidRPr="00C45516" w:rsidRDefault="004F64A7" w:rsidP="004F64A7">
      <w:r w:rsidRPr="00C45516">
        <w:t xml:space="preserve">Annual evaluations are required of all </w:t>
      </w:r>
      <w:r w:rsidR="001C1DD0">
        <w:t xml:space="preserve">full-time </w:t>
      </w:r>
      <w:r w:rsidRPr="00C45516">
        <w:t>faculty</w:t>
      </w:r>
      <w:r w:rsidR="001C1DD0">
        <w:t xml:space="preserve"> members</w:t>
      </w:r>
      <w:r w:rsidRPr="00C45516">
        <w:t xml:space="preserve">. Early in spring semester, faculty </w:t>
      </w:r>
      <w:r w:rsidR="001C1DD0">
        <w:t xml:space="preserve">members </w:t>
      </w:r>
      <w:r w:rsidRPr="00C45516">
        <w:t xml:space="preserve">will begin preparing files for the Annual Faculty Evaluation (AFE) process, to be submitted to the SON Director or his/her designee. Appointments for the evaluative conferences will be made via the SON Director’s administrative support associate. The evaluation process is completed during the spring semester. For purposes, procedures, and guidelines, refer to the AFE and TPR/Departmental Collegial Review documents (DCRD) available on the WCU SON Website. The SON Director </w:t>
      </w:r>
      <w:r w:rsidR="001C1DD0">
        <w:t xml:space="preserve">set times for </w:t>
      </w:r>
      <w:r w:rsidRPr="00C45516">
        <w:t>evaluation conferences.</w:t>
      </w:r>
    </w:p>
    <w:p w14:paraId="4F9078C3" w14:textId="77777777" w:rsidR="004F64A7" w:rsidRPr="00C45516" w:rsidRDefault="004F64A7" w:rsidP="004F64A7"/>
    <w:p w14:paraId="640A2563" w14:textId="611253E6" w:rsidR="004F64A7" w:rsidRPr="00C45516" w:rsidRDefault="004F64A7" w:rsidP="004F64A7">
      <w:r w:rsidRPr="00C45516">
        <w:t xml:space="preserve">The SON Director conducts faculty evaluations using the AFE </w:t>
      </w:r>
      <w:r w:rsidR="001C1DD0" w:rsidRPr="00C45516">
        <w:t>document that</w:t>
      </w:r>
      <w:r w:rsidRPr="00C45516">
        <w:t xml:space="preserve"> includes self-evaluation, peer evaluation, and student </w:t>
      </w:r>
      <w:r w:rsidR="001C1DD0" w:rsidRPr="00C45516">
        <w:t xml:space="preserve">evaluation. </w:t>
      </w:r>
      <w:r w:rsidRPr="00C45516">
        <w:t>The formal evaluation process for eliciting student feedback on instructor performance is through the university (</w:t>
      </w:r>
      <w:proofErr w:type="spellStart"/>
      <w:r w:rsidRPr="00C45516">
        <w:t>CoursEval</w:t>
      </w:r>
      <w:proofErr w:type="spellEnd"/>
      <w:r w:rsidRPr="00C45516">
        <w:t>) process via the student’s Catamount email account.  Faculty may use additional tools for evaluation. The SON forms for completing a peer evaluation of classroom and/or online teaching and teaching</w:t>
      </w:r>
      <w:r w:rsidR="001C1DD0">
        <w:t xml:space="preserve"> materials are in the SON DCRD.</w:t>
      </w:r>
    </w:p>
    <w:p w14:paraId="1A56BDC1" w14:textId="46199B40" w:rsidR="001C1DD0" w:rsidRPr="000A1388" w:rsidRDefault="001C1DD0" w:rsidP="000A1388">
      <w:pPr>
        <w:pStyle w:val="Heading3"/>
        <w:contextualSpacing/>
        <w:rPr>
          <w:rFonts w:ascii="Times New Roman" w:hAnsi="Times New Roman" w:cs="Times New Roman"/>
          <w:sz w:val="24"/>
          <w:szCs w:val="24"/>
          <w:u w:val="single"/>
        </w:rPr>
      </w:pPr>
      <w:r w:rsidRPr="000A1388">
        <w:rPr>
          <w:rFonts w:ascii="Times New Roman" w:hAnsi="Times New Roman" w:cs="Times New Roman"/>
          <w:sz w:val="24"/>
          <w:szCs w:val="24"/>
          <w:u w:val="single"/>
        </w:rPr>
        <w:t>D</w:t>
      </w:r>
      <w:r w:rsidR="004F64A7" w:rsidRPr="000A1388">
        <w:rPr>
          <w:rFonts w:ascii="Times New Roman" w:hAnsi="Times New Roman" w:cs="Times New Roman"/>
          <w:sz w:val="24"/>
          <w:szCs w:val="24"/>
          <w:u w:val="single"/>
        </w:rPr>
        <w:t>.  Faculty Fund</w:t>
      </w:r>
    </w:p>
    <w:p w14:paraId="2D38E9A6" w14:textId="77777777" w:rsidR="001C1DD0" w:rsidRPr="00C45516" w:rsidRDefault="001C1DD0" w:rsidP="000A1388">
      <w:pPr>
        <w:pStyle w:val="Heading3"/>
        <w:contextualSpacing/>
        <w:rPr>
          <w:rFonts w:ascii="Times New Roman" w:hAnsi="Times New Roman" w:cs="Times New Roman"/>
          <w:sz w:val="24"/>
          <w:szCs w:val="24"/>
        </w:rPr>
      </w:pPr>
    </w:p>
    <w:p w14:paraId="35738563" w14:textId="5F4A4FB9" w:rsidR="004F64A7" w:rsidRPr="000A1388" w:rsidRDefault="001C1DD0" w:rsidP="000A1388">
      <w:pPr>
        <w:contextualSpacing/>
        <w:rPr>
          <w:b/>
          <w:i/>
          <w:color w:val="000000" w:themeColor="text1"/>
          <w:sz w:val="22"/>
          <w:szCs w:val="22"/>
        </w:rPr>
      </w:pPr>
      <w:proofErr w:type="spellStart"/>
      <w:r w:rsidRPr="000A1388">
        <w:rPr>
          <w:b/>
          <w:i/>
          <w:color w:val="000000" w:themeColor="text1"/>
          <w:sz w:val="22"/>
          <w:szCs w:val="22"/>
        </w:rPr>
        <w:t>i</w:t>
      </w:r>
      <w:proofErr w:type="spellEnd"/>
      <w:r w:rsidRPr="000A1388">
        <w:rPr>
          <w:b/>
          <w:i/>
          <w:color w:val="000000" w:themeColor="text1"/>
          <w:sz w:val="22"/>
          <w:szCs w:val="22"/>
        </w:rPr>
        <w:t>.</w:t>
      </w:r>
      <w:r w:rsidRPr="000A1388">
        <w:rPr>
          <w:b/>
          <w:i/>
          <w:color w:val="000000" w:themeColor="text1"/>
          <w:sz w:val="22"/>
          <w:szCs w:val="22"/>
        </w:rPr>
        <w:tab/>
      </w:r>
      <w:r w:rsidR="004F64A7" w:rsidRPr="000A1388">
        <w:rPr>
          <w:b/>
          <w:i/>
          <w:color w:val="000000" w:themeColor="text1"/>
          <w:sz w:val="22"/>
          <w:szCs w:val="22"/>
        </w:rPr>
        <w:t>Faculty Fund Fees</w:t>
      </w:r>
    </w:p>
    <w:p w14:paraId="2BD0F737" w14:textId="77777777" w:rsidR="004F64A7" w:rsidRPr="00C45516" w:rsidRDefault="004F64A7" w:rsidP="004F64A7">
      <w:pPr>
        <w:rPr>
          <w:color w:val="000000" w:themeColor="text1"/>
          <w:sz w:val="22"/>
          <w:szCs w:val="22"/>
        </w:rPr>
      </w:pPr>
    </w:p>
    <w:p w14:paraId="0AA8C111" w14:textId="40E14AC4" w:rsidR="004F64A7" w:rsidRPr="00C45516" w:rsidRDefault="004F64A7" w:rsidP="004F64A7">
      <w:pPr>
        <w:rPr>
          <w:color w:val="000000" w:themeColor="text1"/>
          <w:sz w:val="22"/>
          <w:szCs w:val="22"/>
        </w:rPr>
      </w:pPr>
      <w:r w:rsidRPr="00C45516">
        <w:rPr>
          <w:color w:val="000000" w:themeColor="text1"/>
          <w:sz w:val="22"/>
          <w:szCs w:val="22"/>
        </w:rPr>
        <w:t xml:space="preserve">Faculty Fund monies ($25) will be collected from each full-time faculty (voluntary donation) at the beginning of the academic year and placed in an account secured and managed by the Faculty Affairs Committee  (FAC).  The FAC members will collect and manage the funds. Faculty </w:t>
      </w:r>
      <w:r w:rsidR="001C1DD0">
        <w:rPr>
          <w:color w:val="000000" w:themeColor="text1"/>
          <w:sz w:val="22"/>
          <w:szCs w:val="22"/>
        </w:rPr>
        <w:t>members are</w:t>
      </w:r>
      <w:r w:rsidRPr="00C45516">
        <w:rPr>
          <w:color w:val="000000" w:themeColor="text1"/>
          <w:sz w:val="22"/>
          <w:szCs w:val="22"/>
        </w:rPr>
        <w:t xml:space="preserve"> expected to keep the FAC members informed of any</w:t>
      </w:r>
      <w:r w:rsidRPr="00C45516">
        <w:rPr>
          <w:i/>
          <w:color w:val="000000" w:themeColor="text1"/>
          <w:sz w:val="22"/>
          <w:szCs w:val="22"/>
        </w:rPr>
        <w:t xml:space="preserve"> </w:t>
      </w:r>
      <w:r w:rsidRPr="00C45516">
        <w:rPr>
          <w:color w:val="000000" w:themeColor="text1"/>
          <w:sz w:val="22"/>
          <w:szCs w:val="22"/>
        </w:rPr>
        <w:t xml:space="preserve">situations needing recognition </w:t>
      </w:r>
      <w:proofErr w:type="gramStart"/>
      <w:r w:rsidRPr="00C45516">
        <w:rPr>
          <w:color w:val="000000" w:themeColor="text1"/>
          <w:sz w:val="22"/>
          <w:szCs w:val="22"/>
        </w:rPr>
        <w:t>Any</w:t>
      </w:r>
      <w:proofErr w:type="gramEnd"/>
      <w:r w:rsidRPr="00C45516">
        <w:rPr>
          <w:color w:val="000000" w:themeColor="text1"/>
          <w:sz w:val="22"/>
          <w:szCs w:val="22"/>
        </w:rPr>
        <w:t xml:space="preserve"> perceived needs for recognition beyond these guidelines shall be managed by that individual in securing faculty consensus and soliciting funds from those who wish to participate. Expenditures made without the approval of the FAC will be at the individual faculty</w:t>
      </w:r>
      <w:r w:rsidR="001C1DD0">
        <w:rPr>
          <w:color w:val="000000" w:themeColor="text1"/>
          <w:sz w:val="22"/>
          <w:szCs w:val="22"/>
        </w:rPr>
        <w:t xml:space="preserve"> member</w:t>
      </w:r>
      <w:r w:rsidRPr="00C45516">
        <w:rPr>
          <w:color w:val="000000" w:themeColor="text1"/>
          <w:sz w:val="22"/>
          <w:szCs w:val="22"/>
        </w:rPr>
        <w:t xml:space="preserve">’s expense. </w:t>
      </w:r>
    </w:p>
    <w:p w14:paraId="0703529D" w14:textId="77777777" w:rsidR="004F64A7" w:rsidRPr="00C45516" w:rsidRDefault="004F64A7" w:rsidP="004F64A7">
      <w:pPr>
        <w:rPr>
          <w:i/>
          <w:color w:val="000000" w:themeColor="text1"/>
          <w:sz w:val="22"/>
          <w:szCs w:val="22"/>
        </w:rPr>
      </w:pPr>
    </w:p>
    <w:p w14:paraId="258515AC" w14:textId="1DFE23E3" w:rsidR="004F64A7" w:rsidRPr="000A1388" w:rsidRDefault="001C1DD0" w:rsidP="004F64A7">
      <w:pPr>
        <w:rPr>
          <w:b/>
          <w:i/>
          <w:color w:val="000000" w:themeColor="text1"/>
          <w:sz w:val="22"/>
          <w:szCs w:val="22"/>
        </w:rPr>
      </w:pPr>
      <w:r w:rsidRPr="000A1388">
        <w:rPr>
          <w:b/>
          <w:i/>
          <w:color w:val="000000" w:themeColor="text1"/>
          <w:sz w:val="22"/>
          <w:szCs w:val="22"/>
        </w:rPr>
        <w:t>ii</w:t>
      </w:r>
      <w:r w:rsidR="004F64A7" w:rsidRPr="000A1388">
        <w:rPr>
          <w:b/>
          <w:i/>
          <w:color w:val="000000" w:themeColor="text1"/>
          <w:sz w:val="22"/>
          <w:szCs w:val="22"/>
        </w:rPr>
        <w:t xml:space="preserve">. </w:t>
      </w:r>
      <w:r w:rsidRPr="000A1388">
        <w:rPr>
          <w:b/>
          <w:i/>
          <w:color w:val="000000" w:themeColor="text1"/>
          <w:sz w:val="22"/>
          <w:szCs w:val="22"/>
        </w:rPr>
        <w:tab/>
      </w:r>
      <w:r w:rsidR="004F64A7" w:rsidRPr="000A1388">
        <w:rPr>
          <w:b/>
          <w:i/>
          <w:color w:val="000000" w:themeColor="text1"/>
          <w:sz w:val="22"/>
          <w:szCs w:val="22"/>
        </w:rPr>
        <w:t>Criteria for Remembrances</w:t>
      </w:r>
    </w:p>
    <w:p w14:paraId="7D9D29A5" w14:textId="77777777" w:rsidR="004F64A7" w:rsidRPr="00C45516" w:rsidRDefault="004F64A7" w:rsidP="004F64A7">
      <w:pPr>
        <w:tabs>
          <w:tab w:val="left" w:pos="360"/>
        </w:tabs>
        <w:rPr>
          <w:b/>
          <w:color w:val="000000" w:themeColor="text1"/>
          <w:sz w:val="22"/>
          <w:szCs w:val="22"/>
        </w:rPr>
      </w:pPr>
      <w:r w:rsidRPr="00C45516">
        <w:rPr>
          <w:b/>
          <w:color w:val="000000" w:themeColor="text1"/>
          <w:sz w:val="22"/>
          <w:szCs w:val="22"/>
        </w:rPr>
        <w:t>A. Illness:</w:t>
      </w:r>
    </w:p>
    <w:p w14:paraId="115387B2" w14:textId="77777777" w:rsidR="004F64A7" w:rsidRPr="00C45516" w:rsidRDefault="004F64A7" w:rsidP="004F64A7">
      <w:pPr>
        <w:tabs>
          <w:tab w:val="left" w:pos="360"/>
          <w:tab w:val="left" w:pos="6480"/>
        </w:tabs>
        <w:rPr>
          <w:color w:val="000000" w:themeColor="text1"/>
          <w:sz w:val="22"/>
          <w:szCs w:val="22"/>
        </w:rPr>
      </w:pPr>
      <w:r w:rsidRPr="00C45516">
        <w:rPr>
          <w:color w:val="000000" w:themeColor="text1"/>
          <w:sz w:val="22"/>
          <w:szCs w:val="22"/>
        </w:rPr>
        <w:tab/>
        <w:t>Faculty member (hospitalized)</w:t>
      </w:r>
      <w:r w:rsidRPr="00C45516">
        <w:rPr>
          <w:color w:val="000000" w:themeColor="text1"/>
          <w:sz w:val="22"/>
          <w:szCs w:val="22"/>
        </w:rPr>
        <w:tab/>
        <w:t>$20-25</w:t>
      </w:r>
    </w:p>
    <w:p w14:paraId="4C8968BE" w14:textId="77777777" w:rsidR="004F64A7" w:rsidRPr="00C45516" w:rsidRDefault="004F64A7" w:rsidP="004F64A7">
      <w:pPr>
        <w:tabs>
          <w:tab w:val="left" w:pos="360"/>
          <w:tab w:val="left" w:pos="6480"/>
        </w:tabs>
        <w:rPr>
          <w:b/>
          <w:color w:val="000000" w:themeColor="text1"/>
          <w:sz w:val="22"/>
          <w:szCs w:val="22"/>
        </w:rPr>
      </w:pPr>
      <w:r w:rsidRPr="00C45516">
        <w:rPr>
          <w:b/>
          <w:color w:val="000000" w:themeColor="text1"/>
          <w:sz w:val="22"/>
          <w:szCs w:val="22"/>
        </w:rPr>
        <w:t>B. Death:</w:t>
      </w:r>
    </w:p>
    <w:p w14:paraId="4E8419E3" w14:textId="77777777" w:rsidR="004F64A7" w:rsidRPr="00C45516" w:rsidRDefault="004F64A7" w:rsidP="004F64A7">
      <w:pPr>
        <w:tabs>
          <w:tab w:val="left" w:pos="360"/>
          <w:tab w:val="left" w:pos="6480"/>
        </w:tabs>
        <w:rPr>
          <w:color w:val="000000" w:themeColor="text1"/>
          <w:sz w:val="22"/>
          <w:szCs w:val="22"/>
        </w:rPr>
      </w:pPr>
      <w:r w:rsidRPr="00C45516">
        <w:rPr>
          <w:color w:val="000000" w:themeColor="text1"/>
          <w:sz w:val="22"/>
          <w:szCs w:val="22"/>
        </w:rPr>
        <w:tab/>
        <w:t>Immediate family member of faculty</w:t>
      </w:r>
      <w:r w:rsidRPr="00C45516">
        <w:rPr>
          <w:color w:val="000000" w:themeColor="text1"/>
          <w:sz w:val="22"/>
          <w:szCs w:val="22"/>
        </w:rPr>
        <w:tab/>
        <w:t>$30-35.00</w:t>
      </w:r>
    </w:p>
    <w:p w14:paraId="3CE203A4" w14:textId="77777777" w:rsidR="004F64A7" w:rsidRPr="00C45516" w:rsidRDefault="004F64A7" w:rsidP="004F64A7">
      <w:pPr>
        <w:rPr>
          <w:color w:val="000000" w:themeColor="text1"/>
          <w:sz w:val="22"/>
          <w:szCs w:val="22"/>
        </w:rPr>
      </w:pPr>
      <w:r w:rsidRPr="00C45516">
        <w:rPr>
          <w:color w:val="000000" w:themeColor="text1"/>
          <w:sz w:val="22"/>
          <w:szCs w:val="22"/>
        </w:rPr>
        <w:t xml:space="preserve">      (Spouse, in-law, children, significant other)</w:t>
      </w:r>
    </w:p>
    <w:p w14:paraId="45B26CD1" w14:textId="77777777" w:rsidR="004F64A7" w:rsidRPr="00C45516" w:rsidRDefault="004F64A7" w:rsidP="004F64A7">
      <w:pPr>
        <w:tabs>
          <w:tab w:val="left" w:pos="360"/>
          <w:tab w:val="left" w:pos="6480"/>
        </w:tabs>
        <w:rPr>
          <w:b/>
          <w:color w:val="000000" w:themeColor="text1"/>
          <w:sz w:val="22"/>
          <w:szCs w:val="22"/>
        </w:rPr>
      </w:pPr>
      <w:r w:rsidRPr="00C45516">
        <w:rPr>
          <w:b/>
          <w:color w:val="000000" w:themeColor="text1"/>
          <w:sz w:val="22"/>
          <w:szCs w:val="22"/>
        </w:rPr>
        <w:t>C. Retirements, Career Change, Weddings</w:t>
      </w:r>
    </w:p>
    <w:p w14:paraId="69055747" w14:textId="77777777" w:rsidR="004F64A7" w:rsidRPr="00C45516" w:rsidRDefault="004F64A7" w:rsidP="004F64A7">
      <w:pPr>
        <w:tabs>
          <w:tab w:val="left" w:pos="360"/>
          <w:tab w:val="left" w:pos="6480"/>
        </w:tabs>
        <w:rPr>
          <w:color w:val="000000" w:themeColor="text1"/>
          <w:sz w:val="22"/>
          <w:szCs w:val="22"/>
        </w:rPr>
      </w:pPr>
      <w:r w:rsidRPr="00C45516">
        <w:rPr>
          <w:i/>
          <w:color w:val="000000" w:themeColor="text1"/>
          <w:sz w:val="22"/>
          <w:szCs w:val="22"/>
        </w:rPr>
        <w:tab/>
      </w:r>
      <w:r w:rsidRPr="00C45516">
        <w:rPr>
          <w:color w:val="000000" w:themeColor="text1"/>
          <w:sz w:val="22"/>
          <w:szCs w:val="22"/>
        </w:rPr>
        <w:t>30 years plus</w:t>
      </w:r>
      <w:r w:rsidRPr="00C45516">
        <w:rPr>
          <w:color w:val="000000" w:themeColor="text1"/>
          <w:sz w:val="22"/>
          <w:szCs w:val="22"/>
        </w:rPr>
        <w:tab/>
        <w:t>$75.00</w:t>
      </w:r>
    </w:p>
    <w:p w14:paraId="0CF23855" w14:textId="77777777" w:rsidR="004F64A7" w:rsidRPr="00C45516" w:rsidRDefault="004F64A7" w:rsidP="004F64A7">
      <w:pPr>
        <w:tabs>
          <w:tab w:val="left" w:pos="360"/>
          <w:tab w:val="left" w:pos="6480"/>
        </w:tabs>
        <w:rPr>
          <w:color w:val="000000" w:themeColor="text1"/>
          <w:sz w:val="22"/>
          <w:szCs w:val="22"/>
        </w:rPr>
      </w:pPr>
      <w:r w:rsidRPr="00C45516">
        <w:rPr>
          <w:color w:val="000000" w:themeColor="text1"/>
          <w:sz w:val="22"/>
          <w:szCs w:val="22"/>
        </w:rPr>
        <w:t xml:space="preserve">       21-29 years</w:t>
      </w:r>
      <w:r w:rsidRPr="00C45516">
        <w:rPr>
          <w:color w:val="000000" w:themeColor="text1"/>
          <w:sz w:val="22"/>
          <w:szCs w:val="22"/>
        </w:rPr>
        <w:tab/>
        <w:t>$50.00</w:t>
      </w:r>
    </w:p>
    <w:p w14:paraId="4367B9D2" w14:textId="77777777" w:rsidR="004F64A7" w:rsidRPr="00C45516" w:rsidRDefault="004F64A7" w:rsidP="004F64A7">
      <w:pPr>
        <w:tabs>
          <w:tab w:val="left" w:pos="360"/>
          <w:tab w:val="left" w:pos="6480"/>
        </w:tabs>
        <w:rPr>
          <w:color w:val="000000" w:themeColor="text1"/>
          <w:sz w:val="22"/>
          <w:szCs w:val="22"/>
        </w:rPr>
      </w:pPr>
      <w:r w:rsidRPr="00C45516">
        <w:rPr>
          <w:color w:val="000000" w:themeColor="text1"/>
          <w:sz w:val="22"/>
          <w:szCs w:val="22"/>
        </w:rPr>
        <w:t xml:space="preserve">       5-19 years</w:t>
      </w:r>
      <w:r w:rsidRPr="00C45516">
        <w:rPr>
          <w:color w:val="000000" w:themeColor="text1"/>
          <w:sz w:val="22"/>
          <w:szCs w:val="22"/>
        </w:rPr>
        <w:tab/>
        <w:t>$40.00</w:t>
      </w:r>
    </w:p>
    <w:p w14:paraId="7D5075D1" w14:textId="77777777" w:rsidR="004F64A7" w:rsidRPr="00C45516" w:rsidRDefault="004F64A7" w:rsidP="004F64A7">
      <w:pPr>
        <w:tabs>
          <w:tab w:val="left" w:pos="360"/>
          <w:tab w:val="left" w:pos="6480"/>
        </w:tabs>
        <w:rPr>
          <w:color w:val="000000" w:themeColor="text1"/>
          <w:sz w:val="22"/>
          <w:szCs w:val="22"/>
        </w:rPr>
      </w:pPr>
      <w:r w:rsidRPr="00C45516">
        <w:rPr>
          <w:color w:val="000000" w:themeColor="text1"/>
          <w:sz w:val="22"/>
          <w:szCs w:val="22"/>
        </w:rPr>
        <w:t xml:space="preserve">       Less than 5 years</w:t>
      </w:r>
      <w:r w:rsidRPr="00C45516">
        <w:rPr>
          <w:color w:val="000000" w:themeColor="text1"/>
          <w:sz w:val="22"/>
          <w:szCs w:val="22"/>
        </w:rPr>
        <w:tab/>
        <w:t>$25.00</w:t>
      </w:r>
    </w:p>
    <w:p w14:paraId="12C4CC8A" w14:textId="77777777" w:rsidR="004F64A7" w:rsidRPr="00C45516" w:rsidRDefault="004F64A7" w:rsidP="004F64A7">
      <w:pPr>
        <w:tabs>
          <w:tab w:val="left" w:pos="360"/>
          <w:tab w:val="left" w:pos="6480"/>
        </w:tabs>
        <w:rPr>
          <w:color w:val="000000" w:themeColor="text1"/>
          <w:sz w:val="22"/>
          <w:szCs w:val="22"/>
        </w:rPr>
      </w:pPr>
      <w:r w:rsidRPr="00C45516">
        <w:rPr>
          <w:color w:val="000000" w:themeColor="text1"/>
          <w:sz w:val="22"/>
          <w:szCs w:val="22"/>
        </w:rPr>
        <w:t xml:space="preserve">       FAC Treasurer will contact faculty member as to gift or donation to organization.</w:t>
      </w:r>
    </w:p>
    <w:p w14:paraId="22E7761E" w14:textId="77777777" w:rsidR="004F64A7" w:rsidRPr="00C45516" w:rsidRDefault="004F64A7" w:rsidP="004F64A7">
      <w:pPr>
        <w:tabs>
          <w:tab w:val="left" w:pos="360"/>
          <w:tab w:val="left" w:pos="6480"/>
        </w:tabs>
        <w:rPr>
          <w:b/>
          <w:color w:val="000000" w:themeColor="text1"/>
          <w:sz w:val="22"/>
          <w:szCs w:val="22"/>
        </w:rPr>
      </w:pPr>
      <w:r w:rsidRPr="00C45516">
        <w:rPr>
          <w:b/>
          <w:color w:val="000000" w:themeColor="text1"/>
          <w:sz w:val="22"/>
          <w:szCs w:val="22"/>
        </w:rPr>
        <w:t>D. Special Achievement:</w:t>
      </w:r>
    </w:p>
    <w:p w14:paraId="24AB2847" w14:textId="77777777" w:rsidR="004F64A7" w:rsidRPr="00C45516" w:rsidRDefault="004F64A7" w:rsidP="004F64A7">
      <w:pPr>
        <w:tabs>
          <w:tab w:val="left" w:pos="360"/>
          <w:tab w:val="left" w:pos="6480"/>
        </w:tabs>
        <w:rPr>
          <w:color w:val="000000" w:themeColor="text1"/>
          <w:sz w:val="22"/>
          <w:szCs w:val="22"/>
        </w:rPr>
      </w:pPr>
      <w:r w:rsidRPr="00C45516">
        <w:rPr>
          <w:color w:val="000000" w:themeColor="text1"/>
          <w:sz w:val="22"/>
          <w:szCs w:val="22"/>
        </w:rPr>
        <w:t xml:space="preserve">      Congratulatory card</w:t>
      </w:r>
    </w:p>
    <w:p w14:paraId="5534FB4A" w14:textId="77777777" w:rsidR="004F64A7" w:rsidRPr="00C45516" w:rsidRDefault="004F64A7" w:rsidP="004F64A7">
      <w:pPr>
        <w:tabs>
          <w:tab w:val="left" w:pos="360"/>
          <w:tab w:val="left" w:pos="6480"/>
        </w:tabs>
        <w:rPr>
          <w:b/>
          <w:color w:val="000000" w:themeColor="text1"/>
          <w:sz w:val="22"/>
          <w:szCs w:val="22"/>
        </w:rPr>
      </w:pPr>
      <w:r w:rsidRPr="00C45516">
        <w:rPr>
          <w:b/>
          <w:color w:val="000000" w:themeColor="text1"/>
          <w:sz w:val="22"/>
          <w:szCs w:val="22"/>
        </w:rPr>
        <w:t xml:space="preserve">E. New Family Additions; </w:t>
      </w:r>
    </w:p>
    <w:p w14:paraId="6C993B5E" w14:textId="77777777" w:rsidR="004F64A7" w:rsidRPr="00C45516" w:rsidRDefault="004F64A7" w:rsidP="004F64A7">
      <w:pPr>
        <w:tabs>
          <w:tab w:val="left" w:pos="360"/>
          <w:tab w:val="left" w:pos="6480"/>
        </w:tabs>
        <w:rPr>
          <w:color w:val="000000" w:themeColor="text1"/>
          <w:sz w:val="22"/>
          <w:szCs w:val="22"/>
        </w:rPr>
      </w:pPr>
      <w:r w:rsidRPr="00C45516">
        <w:rPr>
          <w:color w:val="000000" w:themeColor="text1"/>
          <w:sz w:val="22"/>
          <w:szCs w:val="22"/>
        </w:rPr>
        <w:t xml:space="preserve">     (Birth or adoption)</w:t>
      </w:r>
      <w:r w:rsidRPr="00C45516">
        <w:rPr>
          <w:color w:val="000000" w:themeColor="text1"/>
          <w:sz w:val="22"/>
          <w:szCs w:val="22"/>
        </w:rPr>
        <w:tab/>
        <w:t>$15.00</w:t>
      </w:r>
    </w:p>
    <w:p w14:paraId="4D877E28" w14:textId="77777777" w:rsidR="004F64A7" w:rsidRPr="00C45516" w:rsidRDefault="004F64A7" w:rsidP="004F64A7">
      <w:pPr>
        <w:tabs>
          <w:tab w:val="left" w:pos="360"/>
          <w:tab w:val="left" w:pos="6480"/>
        </w:tabs>
        <w:rPr>
          <w:b/>
          <w:i/>
          <w:color w:val="000000" w:themeColor="text1"/>
          <w:sz w:val="22"/>
          <w:szCs w:val="22"/>
        </w:rPr>
      </w:pPr>
      <w:r w:rsidRPr="00C45516">
        <w:rPr>
          <w:b/>
          <w:i/>
          <w:color w:val="000000" w:themeColor="text1"/>
          <w:sz w:val="22"/>
          <w:szCs w:val="22"/>
        </w:rPr>
        <w:t>G</w:t>
      </w:r>
      <w:r w:rsidRPr="00C45516">
        <w:rPr>
          <w:b/>
          <w:color w:val="000000" w:themeColor="text1"/>
          <w:sz w:val="22"/>
          <w:szCs w:val="22"/>
        </w:rPr>
        <w:t>. Administrative assistants:</w:t>
      </w:r>
      <w:r w:rsidRPr="00C45516">
        <w:rPr>
          <w:b/>
          <w:i/>
          <w:color w:val="000000" w:themeColor="text1"/>
          <w:sz w:val="22"/>
          <w:szCs w:val="22"/>
        </w:rPr>
        <w:t xml:space="preserve"> </w:t>
      </w:r>
    </w:p>
    <w:p w14:paraId="61FFABDB" w14:textId="77777777" w:rsidR="004F64A7" w:rsidRPr="00C45516" w:rsidRDefault="004F64A7" w:rsidP="004F64A7">
      <w:pPr>
        <w:tabs>
          <w:tab w:val="left" w:pos="360"/>
          <w:tab w:val="left" w:pos="6480"/>
        </w:tabs>
        <w:rPr>
          <w:color w:val="000000" w:themeColor="text1"/>
          <w:sz w:val="22"/>
          <w:szCs w:val="22"/>
        </w:rPr>
      </w:pPr>
      <w:r w:rsidRPr="00C45516">
        <w:rPr>
          <w:i/>
          <w:color w:val="000000" w:themeColor="text1"/>
          <w:sz w:val="22"/>
          <w:szCs w:val="22"/>
        </w:rPr>
        <w:t xml:space="preserve">    </w:t>
      </w:r>
      <w:r w:rsidRPr="00C45516">
        <w:rPr>
          <w:color w:val="000000" w:themeColor="text1"/>
          <w:sz w:val="22"/>
          <w:szCs w:val="22"/>
        </w:rPr>
        <w:t xml:space="preserve">Administrative Assistants Day </w:t>
      </w:r>
    </w:p>
    <w:p w14:paraId="2870DCE8" w14:textId="77777777" w:rsidR="004F64A7" w:rsidRPr="00C45516" w:rsidRDefault="004F64A7" w:rsidP="004F64A7">
      <w:pPr>
        <w:tabs>
          <w:tab w:val="left" w:pos="360"/>
          <w:tab w:val="left" w:pos="6480"/>
        </w:tabs>
        <w:rPr>
          <w:color w:val="000000" w:themeColor="text1"/>
          <w:sz w:val="22"/>
          <w:szCs w:val="22"/>
        </w:rPr>
      </w:pPr>
      <w:r w:rsidRPr="00C45516">
        <w:rPr>
          <w:i/>
          <w:color w:val="000000" w:themeColor="text1"/>
          <w:sz w:val="22"/>
          <w:szCs w:val="22"/>
        </w:rPr>
        <w:tab/>
      </w:r>
      <w:r w:rsidRPr="00C45516">
        <w:rPr>
          <w:color w:val="000000" w:themeColor="text1"/>
          <w:sz w:val="22"/>
          <w:szCs w:val="22"/>
        </w:rPr>
        <w:t>5 years plus</w:t>
      </w:r>
      <w:r w:rsidRPr="00C45516">
        <w:rPr>
          <w:color w:val="000000" w:themeColor="text1"/>
          <w:sz w:val="22"/>
          <w:szCs w:val="22"/>
        </w:rPr>
        <w:tab/>
        <w:t>$30.00</w:t>
      </w:r>
    </w:p>
    <w:p w14:paraId="0CD77CC9" w14:textId="77777777" w:rsidR="004F64A7" w:rsidRPr="00C45516" w:rsidRDefault="004F64A7" w:rsidP="004F64A7">
      <w:pPr>
        <w:tabs>
          <w:tab w:val="left" w:pos="360"/>
          <w:tab w:val="left" w:pos="6480"/>
        </w:tabs>
        <w:rPr>
          <w:color w:val="000000" w:themeColor="text1"/>
          <w:sz w:val="22"/>
          <w:szCs w:val="22"/>
        </w:rPr>
      </w:pPr>
      <w:r w:rsidRPr="00C45516">
        <w:rPr>
          <w:color w:val="000000" w:themeColor="text1"/>
          <w:sz w:val="22"/>
          <w:szCs w:val="22"/>
        </w:rPr>
        <w:tab/>
        <w:t>Less than 5 years</w:t>
      </w:r>
      <w:r w:rsidRPr="00C45516">
        <w:rPr>
          <w:color w:val="000000" w:themeColor="text1"/>
          <w:sz w:val="22"/>
          <w:szCs w:val="22"/>
        </w:rPr>
        <w:tab/>
        <w:t>$20.00</w:t>
      </w:r>
    </w:p>
    <w:p w14:paraId="41DAEFF4" w14:textId="77777777" w:rsidR="004F64A7" w:rsidRPr="00C45516" w:rsidRDefault="004F64A7" w:rsidP="004F64A7">
      <w:pPr>
        <w:tabs>
          <w:tab w:val="left" w:pos="360"/>
          <w:tab w:val="left" w:pos="6480"/>
        </w:tabs>
        <w:rPr>
          <w:color w:val="000000" w:themeColor="text1"/>
          <w:sz w:val="22"/>
          <w:szCs w:val="22"/>
        </w:rPr>
      </w:pPr>
      <w:r w:rsidRPr="00C45516">
        <w:rPr>
          <w:color w:val="000000" w:themeColor="text1"/>
          <w:sz w:val="22"/>
          <w:szCs w:val="22"/>
        </w:rPr>
        <w:t xml:space="preserve">     Christmas gift</w:t>
      </w:r>
    </w:p>
    <w:p w14:paraId="073441AE" w14:textId="77777777" w:rsidR="004F64A7" w:rsidRPr="00C45516" w:rsidRDefault="004F64A7" w:rsidP="004F64A7">
      <w:pPr>
        <w:tabs>
          <w:tab w:val="left" w:pos="360"/>
          <w:tab w:val="left" w:pos="6480"/>
        </w:tabs>
        <w:rPr>
          <w:color w:val="000000" w:themeColor="text1"/>
          <w:sz w:val="22"/>
          <w:szCs w:val="22"/>
        </w:rPr>
      </w:pPr>
      <w:r w:rsidRPr="00C45516">
        <w:rPr>
          <w:color w:val="000000" w:themeColor="text1"/>
          <w:sz w:val="22"/>
          <w:szCs w:val="22"/>
        </w:rPr>
        <w:t xml:space="preserve">       5 years plus</w:t>
      </w:r>
      <w:r w:rsidRPr="00C45516">
        <w:rPr>
          <w:color w:val="000000" w:themeColor="text1"/>
          <w:sz w:val="22"/>
          <w:szCs w:val="22"/>
        </w:rPr>
        <w:tab/>
        <w:t>$30.00</w:t>
      </w:r>
    </w:p>
    <w:p w14:paraId="7AC8621C" w14:textId="77777777" w:rsidR="004F64A7" w:rsidRPr="00C45516" w:rsidRDefault="004F64A7" w:rsidP="004F64A7">
      <w:pPr>
        <w:tabs>
          <w:tab w:val="left" w:pos="360"/>
          <w:tab w:val="left" w:pos="6480"/>
        </w:tabs>
        <w:rPr>
          <w:color w:val="000000" w:themeColor="text1"/>
          <w:sz w:val="22"/>
          <w:szCs w:val="22"/>
        </w:rPr>
      </w:pPr>
      <w:r w:rsidRPr="00C45516">
        <w:rPr>
          <w:color w:val="000000" w:themeColor="text1"/>
          <w:sz w:val="22"/>
          <w:szCs w:val="22"/>
        </w:rPr>
        <w:tab/>
        <w:t>Less than 5 years</w:t>
      </w:r>
      <w:r w:rsidRPr="00C45516">
        <w:rPr>
          <w:color w:val="000000" w:themeColor="text1"/>
          <w:sz w:val="22"/>
          <w:szCs w:val="22"/>
        </w:rPr>
        <w:tab/>
        <w:t>$20.00</w:t>
      </w:r>
      <w:r w:rsidRPr="00C45516">
        <w:rPr>
          <w:i/>
          <w:color w:val="000000" w:themeColor="text1"/>
          <w:sz w:val="22"/>
          <w:szCs w:val="22"/>
        </w:rPr>
        <w:tab/>
      </w:r>
    </w:p>
    <w:p w14:paraId="7468CB53" w14:textId="39B37768" w:rsidR="004F64A7" w:rsidRPr="00C45516" w:rsidRDefault="001C1DD0" w:rsidP="004F64A7">
      <w:pPr>
        <w:tabs>
          <w:tab w:val="left" w:pos="360"/>
          <w:tab w:val="left" w:pos="6480"/>
        </w:tabs>
        <w:rPr>
          <w:b/>
          <w:color w:val="000000" w:themeColor="text1"/>
          <w:sz w:val="22"/>
          <w:szCs w:val="22"/>
        </w:rPr>
      </w:pPr>
      <w:r>
        <w:rPr>
          <w:b/>
          <w:color w:val="000000" w:themeColor="text1"/>
          <w:sz w:val="22"/>
          <w:szCs w:val="22"/>
        </w:rPr>
        <w:t>H</w:t>
      </w:r>
      <w:r w:rsidR="004F64A7" w:rsidRPr="00C45516">
        <w:rPr>
          <w:b/>
          <w:color w:val="000000" w:themeColor="text1"/>
          <w:sz w:val="22"/>
          <w:szCs w:val="22"/>
        </w:rPr>
        <w:t>.  Community Dignitary</w:t>
      </w:r>
    </w:p>
    <w:p w14:paraId="734D126E" w14:textId="77777777" w:rsidR="004F64A7" w:rsidRPr="00C45516" w:rsidRDefault="004F64A7" w:rsidP="004F64A7">
      <w:pPr>
        <w:tabs>
          <w:tab w:val="left" w:pos="360"/>
          <w:tab w:val="left" w:pos="6480"/>
        </w:tabs>
        <w:rPr>
          <w:color w:val="000000" w:themeColor="text1"/>
          <w:sz w:val="22"/>
          <w:szCs w:val="22"/>
        </w:rPr>
      </w:pPr>
      <w:r w:rsidRPr="00C45516">
        <w:rPr>
          <w:b/>
          <w:color w:val="000000" w:themeColor="text1"/>
          <w:sz w:val="22"/>
          <w:szCs w:val="22"/>
        </w:rPr>
        <w:t xml:space="preserve">        </w:t>
      </w:r>
      <w:r w:rsidRPr="00C45516">
        <w:rPr>
          <w:color w:val="000000" w:themeColor="text1"/>
          <w:sz w:val="22"/>
          <w:szCs w:val="22"/>
        </w:rPr>
        <w:t>Card</w:t>
      </w:r>
    </w:p>
    <w:p w14:paraId="6EC8F9B9" w14:textId="77777777" w:rsidR="004F64A7" w:rsidRPr="00C45516" w:rsidRDefault="004F64A7" w:rsidP="004F64A7">
      <w:pPr>
        <w:tabs>
          <w:tab w:val="left" w:pos="360"/>
          <w:tab w:val="left" w:pos="6480"/>
        </w:tabs>
        <w:rPr>
          <w:color w:val="000000" w:themeColor="text1"/>
          <w:sz w:val="22"/>
          <w:szCs w:val="22"/>
        </w:rPr>
      </w:pPr>
    </w:p>
    <w:p w14:paraId="64567285" w14:textId="56AD1538" w:rsidR="004F64A7" w:rsidRDefault="004F64A7" w:rsidP="004F64A7">
      <w:pPr>
        <w:tabs>
          <w:tab w:val="left" w:pos="360"/>
          <w:tab w:val="left" w:pos="6480"/>
        </w:tabs>
        <w:rPr>
          <w:color w:val="000000" w:themeColor="text1"/>
          <w:sz w:val="22"/>
          <w:szCs w:val="22"/>
        </w:rPr>
      </w:pPr>
      <w:proofErr w:type="gramStart"/>
      <w:r w:rsidRPr="00C45516">
        <w:rPr>
          <w:color w:val="000000" w:themeColor="text1"/>
          <w:sz w:val="22"/>
          <w:szCs w:val="22"/>
        </w:rPr>
        <w:t>WCU SON Faculty Funds 2006</w:t>
      </w:r>
      <w:r w:rsidR="001C1DD0">
        <w:rPr>
          <w:color w:val="000000" w:themeColor="text1"/>
          <w:sz w:val="22"/>
          <w:szCs w:val="22"/>
        </w:rPr>
        <w:t xml:space="preserve">, </w:t>
      </w:r>
      <w:r w:rsidRPr="00C45516">
        <w:rPr>
          <w:color w:val="000000" w:themeColor="text1"/>
          <w:sz w:val="22"/>
          <w:szCs w:val="22"/>
        </w:rPr>
        <w:t>Revised 2008-2009</w:t>
      </w:r>
      <w:r w:rsidR="001C1DD0">
        <w:rPr>
          <w:color w:val="000000" w:themeColor="text1"/>
          <w:sz w:val="22"/>
          <w:szCs w:val="22"/>
        </w:rPr>
        <w:t xml:space="preserve">, </w:t>
      </w:r>
      <w:r w:rsidRPr="00C45516">
        <w:rPr>
          <w:color w:val="000000" w:themeColor="text1"/>
          <w:sz w:val="22"/>
          <w:szCs w:val="22"/>
        </w:rPr>
        <w:t>2011</w:t>
      </w:r>
      <w:r w:rsidR="001C1DD0">
        <w:rPr>
          <w:color w:val="000000" w:themeColor="text1"/>
          <w:sz w:val="22"/>
          <w:szCs w:val="22"/>
        </w:rPr>
        <w:t xml:space="preserve"> and reviewed 2013.</w:t>
      </w:r>
      <w:proofErr w:type="gramEnd"/>
    </w:p>
    <w:p w14:paraId="53D7CDA3" w14:textId="77777777" w:rsidR="001C1DD0" w:rsidRDefault="001C1DD0" w:rsidP="004F64A7">
      <w:pPr>
        <w:tabs>
          <w:tab w:val="left" w:pos="360"/>
          <w:tab w:val="left" w:pos="6480"/>
        </w:tabs>
        <w:rPr>
          <w:color w:val="000000" w:themeColor="text1"/>
          <w:sz w:val="22"/>
          <w:szCs w:val="22"/>
        </w:rPr>
      </w:pPr>
    </w:p>
    <w:p w14:paraId="18F8B651" w14:textId="77777777" w:rsidR="001C1DD0" w:rsidRDefault="001C1DD0" w:rsidP="004F64A7">
      <w:pPr>
        <w:tabs>
          <w:tab w:val="left" w:pos="360"/>
          <w:tab w:val="left" w:pos="6480"/>
        </w:tabs>
        <w:rPr>
          <w:color w:val="000000" w:themeColor="text1"/>
          <w:sz w:val="22"/>
          <w:szCs w:val="22"/>
        </w:rPr>
      </w:pPr>
    </w:p>
    <w:p w14:paraId="1876FB93" w14:textId="77777777" w:rsidR="001C1DD0" w:rsidRDefault="001C1DD0" w:rsidP="004F64A7">
      <w:pPr>
        <w:tabs>
          <w:tab w:val="left" w:pos="360"/>
          <w:tab w:val="left" w:pos="6480"/>
        </w:tabs>
        <w:rPr>
          <w:color w:val="000000" w:themeColor="text1"/>
          <w:sz w:val="22"/>
          <w:szCs w:val="22"/>
        </w:rPr>
      </w:pPr>
    </w:p>
    <w:p w14:paraId="279DE815" w14:textId="77777777" w:rsidR="001C1DD0" w:rsidRDefault="001C1DD0" w:rsidP="004F64A7">
      <w:pPr>
        <w:tabs>
          <w:tab w:val="left" w:pos="360"/>
          <w:tab w:val="left" w:pos="6480"/>
        </w:tabs>
        <w:rPr>
          <w:color w:val="000000" w:themeColor="text1"/>
          <w:sz w:val="22"/>
          <w:szCs w:val="22"/>
        </w:rPr>
      </w:pPr>
    </w:p>
    <w:p w14:paraId="6FDD3183" w14:textId="77777777" w:rsidR="001C1DD0" w:rsidRDefault="001C1DD0" w:rsidP="004F64A7">
      <w:pPr>
        <w:tabs>
          <w:tab w:val="left" w:pos="360"/>
          <w:tab w:val="left" w:pos="6480"/>
        </w:tabs>
        <w:rPr>
          <w:color w:val="000000" w:themeColor="text1"/>
          <w:sz w:val="22"/>
          <w:szCs w:val="22"/>
        </w:rPr>
      </w:pPr>
    </w:p>
    <w:p w14:paraId="13C15E29" w14:textId="77777777" w:rsidR="001C1DD0" w:rsidRPr="00C45516" w:rsidRDefault="001C1DD0" w:rsidP="004F64A7">
      <w:pPr>
        <w:tabs>
          <w:tab w:val="left" w:pos="360"/>
          <w:tab w:val="left" w:pos="6480"/>
        </w:tabs>
        <w:rPr>
          <w:color w:val="000000" w:themeColor="text1"/>
          <w:sz w:val="22"/>
          <w:szCs w:val="22"/>
        </w:rPr>
      </w:pPr>
    </w:p>
    <w:p w14:paraId="002746FF" w14:textId="75FBB448" w:rsidR="004F64A7" w:rsidRPr="000A1388" w:rsidRDefault="001C1DD0" w:rsidP="005239C3">
      <w:pPr>
        <w:rPr>
          <w:b/>
        </w:rPr>
      </w:pPr>
      <w:r w:rsidRPr="001C1DD0">
        <w:rPr>
          <w:b/>
        </w:rPr>
        <w:t>IX.</w:t>
      </w:r>
      <w:r w:rsidRPr="001C1DD0">
        <w:rPr>
          <w:b/>
        </w:rPr>
        <w:tab/>
        <w:t>CAMPUS SUPPORT</w:t>
      </w:r>
    </w:p>
    <w:p w14:paraId="7DDB42FB" w14:textId="77777777" w:rsidR="004F64A7" w:rsidRPr="00C45516" w:rsidRDefault="004F64A7" w:rsidP="005239C3"/>
    <w:p w14:paraId="5FA586AD" w14:textId="5C376DFF" w:rsidR="004F64A7" w:rsidRPr="000A1388" w:rsidRDefault="001C1DD0" w:rsidP="000A1388">
      <w:pPr>
        <w:rPr>
          <w:u w:val="single"/>
        </w:rPr>
      </w:pPr>
      <w:r w:rsidRPr="0084000E">
        <w:rPr>
          <w:b/>
          <w:bCs/>
          <w:u w:val="single"/>
        </w:rPr>
        <w:t>A</w:t>
      </w:r>
      <w:r w:rsidR="004F64A7" w:rsidRPr="0084000E">
        <w:rPr>
          <w:b/>
          <w:bCs/>
          <w:u w:val="single"/>
        </w:rPr>
        <w:t xml:space="preserve">. </w:t>
      </w:r>
      <w:r w:rsidRPr="000A1388">
        <w:rPr>
          <w:b/>
          <w:bCs/>
          <w:u w:val="single"/>
        </w:rPr>
        <w:tab/>
        <w:t>Information Technology</w:t>
      </w:r>
    </w:p>
    <w:p w14:paraId="6C2C8DDC" w14:textId="77777777" w:rsidR="004F64A7" w:rsidRPr="00C45516" w:rsidRDefault="004F64A7" w:rsidP="004F64A7"/>
    <w:p w14:paraId="044B2A29" w14:textId="52A6A076" w:rsidR="004F64A7" w:rsidRPr="00C45516" w:rsidRDefault="004F64A7" w:rsidP="004F64A7">
      <w:r w:rsidRPr="00C45516">
        <w:t xml:space="preserve">A computer is assigned to each full-time faculty, with </w:t>
      </w:r>
      <w:proofErr w:type="gramStart"/>
      <w:r w:rsidRPr="00C45516">
        <w:t>internet</w:t>
      </w:r>
      <w:proofErr w:type="gramEnd"/>
      <w:r w:rsidRPr="00C45516">
        <w:t xml:space="preserve"> service available on campus. This permits connection with the user to all on-line aspects of campus, including </w:t>
      </w:r>
      <w:proofErr w:type="gramStart"/>
      <w:r w:rsidRPr="00C45516">
        <w:t>Banner,</w:t>
      </w:r>
      <w:proofErr w:type="gramEnd"/>
      <w:r w:rsidRPr="00C45516">
        <w:t xml:space="preserve"> appropriate learning management systems, the library search engines, and the WCU computer network (the H-drive).  Use of the WCU mainframe for faculty research can be secured by consulting the Academic Computing Consultant in the Faculty Commons, as </w:t>
      </w:r>
      <w:r w:rsidR="001C1DD0">
        <w:t>well as through the designated school l</w:t>
      </w:r>
      <w:r w:rsidRPr="00C45516">
        <w:t xml:space="preserve">ibrarian.   VPN accessibility is available for faculty </w:t>
      </w:r>
      <w:r w:rsidR="001C1DD0">
        <w:t>to access the WCU computer network remotely</w:t>
      </w:r>
      <w:r w:rsidRPr="00C45516">
        <w:t xml:space="preserve">.  Faculty </w:t>
      </w:r>
      <w:r w:rsidR="0006114A">
        <w:t xml:space="preserve">members </w:t>
      </w:r>
      <w:r w:rsidRPr="00C45516">
        <w:t xml:space="preserve">should </w:t>
      </w:r>
      <w:r w:rsidR="0006114A">
        <w:t>consult the IT Help Desk at (828) 227-7487</w:t>
      </w:r>
      <w:r w:rsidRPr="00C45516">
        <w:t xml:space="preserve"> for set up of VPN capability if interested.</w:t>
      </w:r>
    </w:p>
    <w:p w14:paraId="529D1679" w14:textId="77777777" w:rsidR="004F64A7" w:rsidRPr="00C45516" w:rsidRDefault="004F64A7" w:rsidP="004F64A7">
      <w:pPr>
        <w:rPr>
          <w:rFonts w:ascii="Arial" w:hAnsi="Arial" w:cs="Arial"/>
        </w:rPr>
      </w:pPr>
    </w:p>
    <w:p w14:paraId="34A5ACFD" w14:textId="7CF6BFDF" w:rsidR="004F64A7" w:rsidRPr="00C45516" w:rsidRDefault="004F64A7" w:rsidP="005239C3">
      <w:r w:rsidRPr="00C45516">
        <w:t xml:space="preserve">Students enrolled in the nursing program are required to have a functioning laptop for </w:t>
      </w:r>
      <w:r w:rsidR="0006114A">
        <w:t>in-</w:t>
      </w:r>
      <w:r w:rsidRPr="00C45516">
        <w:t>class use.</w:t>
      </w:r>
    </w:p>
    <w:p w14:paraId="52EA2FF0" w14:textId="1BE42E8C" w:rsidR="005239C3" w:rsidRPr="000A1388" w:rsidRDefault="001C1DD0" w:rsidP="000A1388">
      <w:pPr>
        <w:pStyle w:val="Heading3"/>
        <w:contextualSpacing/>
        <w:rPr>
          <w:rFonts w:ascii="Times New Roman" w:hAnsi="Times New Roman" w:cs="Times New Roman"/>
          <w:sz w:val="24"/>
          <w:szCs w:val="24"/>
          <w:u w:val="single"/>
        </w:rPr>
      </w:pPr>
      <w:r w:rsidRPr="000A1388">
        <w:rPr>
          <w:rFonts w:ascii="Times New Roman" w:hAnsi="Times New Roman" w:cs="Times New Roman"/>
          <w:sz w:val="24"/>
          <w:szCs w:val="24"/>
          <w:u w:val="single"/>
        </w:rPr>
        <w:t>B</w:t>
      </w:r>
      <w:r w:rsidR="005239C3" w:rsidRPr="000A1388">
        <w:rPr>
          <w:rFonts w:ascii="Times New Roman" w:hAnsi="Times New Roman" w:cs="Times New Roman"/>
          <w:sz w:val="24"/>
          <w:szCs w:val="24"/>
          <w:u w:val="single"/>
        </w:rPr>
        <w:t xml:space="preserve">. </w:t>
      </w:r>
      <w:r w:rsidRPr="000A1388">
        <w:rPr>
          <w:rFonts w:ascii="Times New Roman" w:hAnsi="Times New Roman" w:cs="Times New Roman"/>
          <w:sz w:val="24"/>
          <w:szCs w:val="24"/>
          <w:u w:val="single"/>
        </w:rPr>
        <w:tab/>
      </w:r>
      <w:r w:rsidR="005239C3" w:rsidRPr="000A1388">
        <w:rPr>
          <w:rFonts w:ascii="Times New Roman" w:hAnsi="Times New Roman" w:cs="Times New Roman"/>
          <w:sz w:val="24"/>
          <w:szCs w:val="24"/>
          <w:u w:val="single"/>
        </w:rPr>
        <w:t>Learning Resources</w:t>
      </w:r>
    </w:p>
    <w:p w14:paraId="2BF57AFC" w14:textId="77777777" w:rsidR="0006114A" w:rsidRPr="00C45516" w:rsidRDefault="0006114A" w:rsidP="000A1388">
      <w:pPr>
        <w:pStyle w:val="Heading3"/>
        <w:contextualSpacing/>
        <w:rPr>
          <w:rFonts w:ascii="Times New Roman" w:hAnsi="Times New Roman" w:cs="Times New Roman"/>
          <w:sz w:val="24"/>
          <w:szCs w:val="24"/>
        </w:rPr>
      </w:pPr>
    </w:p>
    <w:p w14:paraId="7D3DF5B5" w14:textId="1BDA7F3D" w:rsidR="005239C3" w:rsidRPr="000A1388" w:rsidRDefault="0006114A" w:rsidP="000A1388">
      <w:pPr>
        <w:contextualSpacing/>
        <w:rPr>
          <w:b/>
          <w:bCs/>
          <w:i/>
        </w:rPr>
      </w:pPr>
      <w:proofErr w:type="spellStart"/>
      <w:r w:rsidRPr="000A1388">
        <w:rPr>
          <w:b/>
          <w:bCs/>
          <w:i/>
        </w:rPr>
        <w:t>i</w:t>
      </w:r>
      <w:proofErr w:type="spellEnd"/>
      <w:r w:rsidR="005239C3" w:rsidRPr="000A1388">
        <w:rPr>
          <w:b/>
          <w:bCs/>
          <w:i/>
        </w:rPr>
        <w:t xml:space="preserve">. </w:t>
      </w:r>
      <w:r>
        <w:rPr>
          <w:b/>
          <w:bCs/>
          <w:i/>
        </w:rPr>
        <w:tab/>
      </w:r>
      <w:r w:rsidR="005239C3" w:rsidRPr="000A1388">
        <w:rPr>
          <w:b/>
          <w:bCs/>
          <w:i/>
        </w:rPr>
        <w:t>Libraries</w:t>
      </w:r>
    </w:p>
    <w:p w14:paraId="4D0813B2" w14:textId="77777777" w:rsidR="00EA27D0" w:rsidRPr="00C45516" w:rsidRDefault="00EA27D0" w:rsidP="005239C3">
      <w:pPr>
        <w:ind w:left="-432"/>
      </w:pPr>
    </w:p>
    <w:p w14:paraId="49E85FB7" w14:textId="77777777" w:rsidR="007C4688" w:rsidRPr="00C45516" w:rsidRDefault="005239C3" w:rsidP="005239C3">
      <w:r w:rsidRPr="00C45516">
        <w:t>The Hunter Library in Cullowhee</w:t>
      </w:r>
      <w:r w:rsidR="00EA27D0" w:rsidRPr="00C45516">
        <w:t xml:space="preserve"> </w:t>
      </w:r>
      <w:r w:rsidR="00654D7F" w:rsidRPr="00C45516">
        <w:t xml:space="preserve">provides services to the School of Nursing.  Additionally, </w:t>
      </w:r>
      <w:r w:rsidR="007C4688" w:rsidRPr="00C45516">
        <w:t>Mountain Area Health Education</w:t>
      </w:r>
      <w:r w:rsidR="00C833D6" w:rsidRPr="00C45516">
        <w:t xml:space="preserve"> (MAHEC)</w:t>
      </w:r>
      <w:r w:rsidR="007C4688" w:rsidRPr="00C45516">
        <w:t xml:space="preserve"> Library </w:t>
      </w:r>
      <w:r w:rsidRPr="00C45516">
        <w:t xml:space="preserve">in </w:t>
      </w:r>
      <w:r w:rsidR="00654D7F" w:rsidRPr="00C45516">
        <w:t xml:space="preserve">is available to students and </w:t>
      </w:r>
      <w:proofErr w:type="spellStart"/>
      <w:r w:rsidR="00654D7F" w:rsidRPr="00C45516">
        <w:t>fauclty</w:t>
      </w:r>
      <w:proofErr w:type="spellEnd"/>
      <w:r w:rsidR="00654D7F" w:rsidRPr="00C45516">
        <w:t>.</w:t>
      </w:r>
      <w:r w:rsidRPr="00C45516">
        <w:t xml:space="preserve"> Each library has a</w:t>
      </w:r>
      <w:r w:rsidRPr="00C45516">
        <w:rPr>
          <w:rFonts w:ascii="Arial" w:hAnsi="Arial" w:cs="Arial"/>
        </w:rPr>
        <w:t xml:space="preserve"> </w:t>
      </w:r>
      <w:r w:rsidRPr="00C45516">
        <w:t>collection of nursing and health-related books and journals. Each faculty member shares in the responsibility</w:t>
      </w:r>
      <w:r w:rsidRPr="00C45516">
        <w:rPr>
          <w:rFonts w:ascii="Arial" w:hAnsi="Arial" w:cs="Arial"/>
        </w:rPr>
        <w:t xml:space="preserve"> </w:t>
      </w:r>
      <w:r w:rsidRPr="00C45516">
        <w:t xml:space="preserve">of </w:t>
      </w:r>
      <w:r w:rsidR="00654D7F" w:rsidRPr="00C45516">
        <w:t xml:space="preserve">reviewing library holdings for currency and appropriateness and </w:t>
      </w:r>
      <w:r w:rsidRPr="00C45516">
        <w:t xml:space="preserve">suggesting new acquisitions to the librarian assigned bibliographic responsibilities for nursing. </w:t>
      </w:r>
    </w:p>
    <w:p w14:paraId="72ACD754" w14:textId="284FFA7D" w:rsidR="005239C3" w:rsidRPr="00C45516" w:rsidRDefault="005239C3" w:rsidP="005239C3">
      <w:r w:rsidRPr="00C45516">
        <w:t xml:space="preserve">The Hunter Library staff will assist faculty and students </w:t>
      </w:r>
      <w:r w:rsidR="007C4688" w:rsidRPr="00C45516">
        <w:t>with accessing and obtaining library materials.</w:t>
      </w:r>
      <w:r w:rsidR="00E86552" w:rsidRPr="00C45516">
        <w:t xml:space="preserve"> </w:t>
      </w:r>
      <w:r w:rsidR="007C4688" w:rsidRPr="00C45516">
        <w:t xml:space="preserve">The guidelines for requesting assistance </w:t>
      </w:r>
      <w:r w:rsidR="00EA27D0" w:rsidRPr="00C45516">
        <w:t xml:space="preserve">may be found at: </w:t>
      </w:r>
      <w:hyperlink r:id="rId22" w:history="1">
        <w:r w:rsidR="00EA27D0" w:rsidRPr="00C45516">
          <w:rPr>
            <w:rStyle w:val="Hyperlink"/>
          </w:rPr>
          <w:t>http://www.wcu.edu/404.asp</w:t>
        </w:r>
      </w:hyperlink>
      <w:r w:rsidR="00EA27D0" w:rsidRPr="00C45516">
        <w:t xml:space="preserve">.  The School of Nursing librarian also </w:t>
      </w:r>
      <w:r w:rsidR="0006114A">
        <w:t>holds office</w:t>
      </w:r>
      <w:r w:rsidR="0006114A" w:rsidRPr="00C45516">
        <w:t xml:space="preserve"> </w:t>
      </w:r>
      <w:r w:rsidR="00EA27D0" w:rsidRPr="00C45516">
        <w:t xml:space="preserve">hours at both the College of Health and </w:t>
      </w:r>
      <w:r w:rsidR="00654D7F" w:rsidRPr="00C45516">
        <w:t xml:space="preserve">Human Sciences and </w:t>
      </w:r>
      <w:r w:rsidR="00EA27D0" w:rsidRPr="00C45516">
        <w:t xml:space="preserve">Biltmore Park locations, to help assist and guide students and faculty in research and interlibrary loan programs.  </w:t>
      </w:r>
      <w:r w:rsidRPr="00C45516">
        <w:t xml:space="preserve"> </w:t>
      </w:r>
      <w:r w:rsidR="009B07DE" w:rsidRPr="00C45516">
        <w:t xml:space="preserve"> </w:t>
      </w:r>
    </w:p>
    <w:p w14:paraId="6BCDA846" w14:textId="77777777" w:rsidR="00C833D6" w:rsidRPr="00C45516" w:rsidRDefault="00C833D6" w:rsidP="005239C3"/>
    <w:p w14:paraId="4BBD81E3" w14:textId="77777777" w:rsidR="00C833D6" w:rsidRPr="000A1388" w:rsidRDefault="00C833D6" w:rsidP="005239C3">
      <w:pPr>
        <w:rPr>
          <w:i/>
        </w:rPr>
      </w:pPr>
    </w:p>
    <w:p w14:paraId="402CB011" w14:textId="1F495126" w:rsidR="005239C3" w:rsidRPr="000A1388" w:rsidRDefault="0006114A" w:rsidP="000A1388">
      <w:pPr>
        <w:rPr>
          <w:i/>
        </w:rPr>
      </w:pPr>
      <w:r w:rsidRPr="000A1388">
        <w:rPr>
          <w:b/>
          <w:bCs/>
          <w:i/>
        </w:rPr>
        <w:t>ii</w:t>
      </w:r>
      <w:r w:rsidR="005239C3" w:rsidRPr="000A1388">
        <w:rPr>
          <w:b/>
          <w:bCs/>
          <w:i/>
        </w:rPr>
        <w:t xml:space="preserve">. </w:t>
      </w:r>
      <w:r w:rsidRPr="000A1388">
        <w:rPr>
          <w:b/>
          <w:bCs/>
          <w:i/>
        </w:rPr>
        <w:tab/>
      </w:r>
      <w:r w:rsidR="005239C3" w:rsidRPr="000A1388">
        <w:rPr>
          <w:b/>
          <w:bCs/>
          <w:i/>
        </w:rPr>
        <w:t>Instructional Media and Equipment</w:t>
      </w:r>
    </w:p>
    <w:p w14:paraId="0D6B4469" w14:textId="77777777" w:rsidR="00EA27D0" w:rsidRPr="00C45516" w:rsidRDefault="00EA27D0" w:rsidP="005239C3"/>
    <w:p w14:paraId="672C2784" w14:textId="77777777" w:rsidR="005239C3" w:rsidRPr="00C45516" w:rsidRDefault="005239C3" w:rsidP="005239C3">
      <w:r w:rsidRPr="00C45516">
        <w:t>Hardware and software are available</w:t>
      </w:r>
      <w:r w:rsidR="002F3FFE" w:rsidRPr="00C45516">
        <w:t xml:space="preserve"> </w:t>
      </w:r>
      <w:r w:rsidRPr="00C45516">
        <w:t xml:space="preserve">for both classroom use and independent study from several sources, </w:t>
      </w:r>
      <w:r w:rsidR="0059613F" w:rsidRPr="00C45516">
        <w:t>i</w:t>
      </w:r>
      <w:r w:rsidRPr="00C45516">
        <w:t xml:space="preserve">ncluding the </w:t>
      </w:r>
      <w:r w:rsidR="008D5771" w:rsidRPr="00C45516">
        <w:t>S</w:t>
      </w:r>
      <w:r w:rsidR="0059613F" w:rsidRPr="00C45516">
        <w:t>ON, CHHS,</w:t>
      </w:r>
      <w:r w:rsidRPr="00C45516">
        <w:t xml:space="preserve"> and the University. Materials borrowed from the </w:t>
      </w:r>
      <w:r w:rsidR="008D5771" w:rsidRPr="00C45516">
        <w:t>S</w:t>
      </w:r>
      <w:r w:rsidR="0059613F" w:rsidRPr="00C45516">
        <w:t>ON</w:t>
      </w:r>
      <w:r w:rsidRPr="00C45516">
        <w:t xml:space="preserve"> must be signed out through the </w:t>
      </w:r>
      <w:r w:rsidR="008D5771" w:rsidRPr="00C45516">
        <w:t>S</w:t>
      </w:r>
      <w:r w:rsidR="0059613F" w:rsidRPr="00C45516">
        <w:t>ON</w:t>
      </w:r>
      <w:r w:rsidRPr="00C45516">
        <w:t xml:space="preserve"> </w:t>
      </w:r>
      <w:r w:rsidR="00E01736" w:rsidRPr="00C45516">
        <w:t xml:space="preserve">administrative support </w:t>
      </w:r>
      <w:r w:rsidR="001A5E0E" w:rsidRPr="00C45516">
        <w:t>associate</w:t>
      </w:r>
      <w:r w:rsidRPr="00C45516">
        <w:t xml:space="preserve">. Materials needed from the </w:t>
      </w:r>
      <w:r w:rsidR="006D0B01" w:rsidRPr="00C45516">
        <w:t>Coulter Faculty Commons</w:t>
      </w:r>
      <w:r w:rsidRPr="00C45516">
        <w:t xml:space="preserve">, Cullowhee, or the </w:t>
      </w:r>
      <w:r w:rsidR="00FF56AB" w:rsidRPr="00C45516">
        <w:t>MAHEC Library in</w:t>
      </w:r>
      <w:r w:rsidRPr="00C45516">
        <w:rPr>
          <w:color w:val="FF0000"/>
        </w:rPr>
        <w:t xml:space="preserve"> </w:t>
      </w:r>
      <w:r w:rsidRPr="00C45516">
        <w:t>Asheville, must be reserved, preferably at the start of each semester by the level coordinators</w:t>
      </w:r>
      <w:r w:rsidRPr="00C45516">
        <w:rPr>
          <w:i/>
          <w:iCs/>
        </w:rPr>
        <w:t xml:space="preserve">. </w:t>
      </w:r>
      <w:r w:rsidRPr="00C45516">
        <w:t>Contractual arrangements may be made at WCU for ha</w:t>
      </w:r>
      <w:r w:rsidR="00C833D6" w:rsidRPr="00C45516">
        <w:t>rdware</w:t>
      </w:r>
      <w:r w:rsidRPr="00C45516">
        <w:t xml:space="preserve"> needs. The </w:t>
      </w:r>
      <w:r w:rsidR="008D5771" w:rsidRPr="00C45516">
        <w:t>S</w:t>
      </w:r>
      <w:r w:rsidR="0059613F" w:rsidRPr="00C45516">
        <w:t>ON</w:t>
      </w:r>
      <w:r w:rsidR="008D5771" w:rsidRPr="00C45516">
        <w:t xml:space="preserve"> Director</w:t>
      </w:r>
      <w:r w:rsidRPr="00C45516">
        <w:t xml:space="preserve"> must approve any request that results in cost. Reservations should be made well ahead. </w:t>
      </w:r>
    </w:p>
    <w:p w14:paraId="23F4D5B6" w14:textId="77777777" w:rsidR="005239C3" w:rsidRPr="00C45516" w:rsidRDefault="005239C3" w:rsidP="005239C3">
      <w:r w:rsidRPr="00C45516">
        <w:t> </w:t>
      </w:r>
    </w:p>
    <w:p w14:paraId="02B76A08" w14:textId="77777777" w:rsidR="002A5A09" w:rsidRPr="00C45516" w:rsidRDefault="005239C3" w:rsidP="005239C3">
      <w:r w:rsidRPr="00C45516">
        <w:lastRenderedPageBreak/>
        <w:t xml:space="preserve">The faculty person borrowing equipment for use outside of the classroom is responsible for arranging use with the </w:t>
      </w:r>
      <w:r w:rsidR="006D0B01" w:rsidRPr="00C45516">
        <w:t>Coulter Faculty Commons</w:t>
      </w:r>
      <w:r w:rsidRPr="00C45516">
        <w:t>. The purchasing or renting of equipment f</w:t>
      </w:r>
      <w:r w:rsidR="005A39EA" w:rsidRPr="00C45516">
        <w:t>r</w:t>
      </w:r>
      <w:r w:rsidRPr="00C45516">
        <w:t xml:space="preserve">om other agencies must be cleared through the </w:t>
      </w:r>
      <w:r w:rsidR="008D5771" w:rsidRPr="00C45516">
        <w:t>S</w:t>
      </w:r>
      <w:r w:rsidR="0059613F" w:rsidRPr="00C45516">
        <w:t>ON</w:t>
      </w:r>
      <w:r w:rsidR="008D5771" w:rsidRPr="00C45516">
        <w:t xml:space="preserve"> Director</w:t>
      </w:r>
      <w:r w:rsidRPr="00C45516">
        <w:t xml:space="preserve">. The </w:t>
      </w:r>
      <w:r w:rsidR="008D5771" w:rsidRPr="00C45516">
        <w:t>S</w:t>
      </w:r>
      <w:r w:rsidR="0059613F" w:rsidRPr="00C45516">
        <w:t>ON</w:t>
      </w:r>
      <w:r w:rsidRPr="00C45516">
        <w:t xml:space="preserve"> </w:t>
      </w:r>
      <w:r w:rsidR="00E01736" w:rsidRPr="00C45516">
        <w:t xml:space="preserve">Administrative support </w:t>
      </w:r>
      <w:r w:rsidR="001A5E0E" w:rsidRPr="00C45516">
        <w:t>associate</w:t>
      </w:r>
      <w:r w:rsidRPr="00C45516">
        <w:t xml:space="preserve"> will initiate the proper forms and communication when the complete information is supplied.</w:t>
      </w:r>
    </w:p>
    <w:p w14:paraId="516B7040" w14:textId="5ABADA12" w:rsidR="005239C3" w:rsidRPr="000A1388" w:rsidRDefault="0006114A" w:rsidP="000A1388">
      <w:pPr>
        <w:pStyle w:val="Heading3"/>
        <w:rPr>
          <w:rFonts w:ascii="Times New Roman" w:hAnsi="Times New Roman" w:cs="Times New Roman"/>
          <w:i/>
          <w:sz w:val="24"/>
          <w:szCs w:val="24"/>
        </w:rPr>
      </w:pPr>
      <w:r w:rsidRPr="000A1388">
        <w:rPr>
          <w:rFonts w:ascii="Times New Roman" w:hAnsi="Times New Roman" w:cs="Times New Roman"/>
          <w:i/>
          <w:sz w:val="24"/>
          <w:szCs w:val="24"/>
        </w:rPr>
        <w:t>iii.</w:t>
      </w:r>
      <w:r w:rsidRPr="000A1388">
        <w:rPr>
          <w:rFonts w:ascii="Times New Roman" w:hAnsi="Times New Roman" w:cs="Times New Roman"/>
          <w:i/>
          <w:sz w:val="24"/>
          <w:szCs w:val="24"/>
        </w:rPr>
        <w:tab/>
      </w:r>
      <w:r w:rsidR="005239C3" w:rsidRPr="000A1388">
        <w:rPr>
          <w:rFonts w:ascii="Times New Roman" w:hAnsi="Times New Roman" w:cs="Times New Roman"/>
          <w:i/>
          <w:sz w:val="24"/>
          <w:szCs w:val="24"/>
        </w:rPr>
        <w:t xml:space="preserve"> Intercampus Communication</w:t>
      </w:r>
    </w:p>
    <w:p w14:paraId="21BE1BB3" w14:textId="77777777" w:rsidR="00EA27D0" w:rsidRPr="00C45516" w:rsidRDefault="00EA27D0" w:rsidP="00732830"/>
    <w:p w14:paraId="15396158" w14:textId="77777777" w:rsidR="005239C3" w:rsidRPr="00C45516" w:rsidRDefault="005239C3" w:rsidP="00732830">
      <w:r w:rsidRPr="00C45516">
        <w:t xml:space="preserve">In addition to telephones, facsimile (FAX) machines are located in the </w:t>
      </w:r>
      <w:r w:rsidR="00EA27D0" w:rsidRPr="00C45516">
        <w:t xml:space="preserve">Nursing Faculty Workroom in the SON in Cullowhee, and at the </w:t>
      </w:r>
      <w:r w:rsidR="00E01736" w:rsidRPr="00C45516">
        <w:t xml:space="preserve">administrative support </w:t>
      </w:r>
      <w:r w:rsidR="001A5E0E" w:rsidRPr="00C45516">
        <w:t>associate</w:t>
      </w:r>
      <w:r w:rsidRPr="00C45516">
        <w:t xml:space="preserve">’s office in </w:t>
      </w:r>
      <w:r w:rsidR="009E4556" w:rsidRPr="00C45516">
        <w:t xml:space="preserve">Biltmore </w:t>
      </w:r>
      <w:r w:rsidR="00EA27D0" w:rsidRPr="00C45516">
        <w:t xml:space="preserve">Park. </w:t>
      </w:r>
      <w:r w:rsidRPr="00C45516">
        <w:t xml:space="preserve"> </w:t>
      </w:r>
      <w:proofErr w:type="gramStart"/>
      <w:r w:rsidRPr="00C45516">
        <w:t>Mail items and small parcels can be transported by courier between Cullowhee</w:t>
      </w:r>
      <w:r w:rsidR="000035B6" w:rsidRPr="00C45516">
        <w:t xml:space="preserve"> and Biltmore Park</w:t>
      </w:r>
      <w:proofErr w:type="gramEnd"/>
      <w:r w:rsidRPr="00C45516">
        <w:t>. The courier will pick up and deliver item</w:t>
      </w:r>
      <w:r w:rsidR="00732830" w:rsidRPr="00C45516">
        <w:t xml:space="preserve">s on </w:t>
      </w:r>
      <w:r w:rsidR="000035B6" w:rsidRPr="00C45516">
        <w:t xml:space="preserve">a pre-determined schedule. </w:t>
      </w:r>
      <w:r w:rsidR="00732830" w:rsidRPr="00C45516">
        <w:t xml:space="preserve"> </w:t>
      </w:r>
      <w:r w:rsidR="00D6143C" w:rsidRPr="00C45516">
        <w:t xml:space="preserve">Check with the </w:t>
      </w:r>
      <w:r w:rsidR="00E01736" w:rsidRPr="00C45516">
        <w:t xml:space="preserve">administrative </w:t>
      </w:r>
      <w:r w:rsidR="001A5E0E" w:rsidRPr="00C45516">
        <w:t>associate</w:t>
      </w:r>
      <w:r w:rsidR="00D6143C" w:rsidRPr="00C45516">
        <w:t xml:space="preserve">s for pickup times for individual sites. </w:t>
      </w:r>
    </w:p>
    <w:p w14:paraId="5558331A" w14:textId="4D4CD861" w:rsidR="005239C3" w:rsidRPr="000A1388" w:rsidRDefault="0006114A" w:rsidP="000A1388">
      <w:pPr>
        <w:pStyle w:val="Heading3"/>
        <w:contextualSpacing/>
        <w:rPr>
          <w:rFonts w:ascii="Times New Roman" w:hAnsi="Times New Roman" w:cs="Times New Roman"/>
          <w:sz w:val="24"/>
          <w:szCs w:val="24"/>
          <w:u w:val="single"/>
        </w:rPr>
      </w:pPr>
      <w:r w:rsidRPr="000A1388">
        <w:rPr>
          <w:rFonts w:ascii="Times New Roman" w:hAnsi="Times New Roman" w:cs="Times New Roman"/>
          <w:sz w:val="24"/>
          <w:szCs w:val="24"/>
          <w:u w:val="single"/>
        </w:rPr>
        <w:t>C.</w:t>
      </w:r>
      <w:r w:rsidRPr="000A1388">
        <w:rPr>
          <w:rFonts w:ascii="Times New Roman" w:hAnsi="Times New Roman" w:cs="Times New Roman"/>
          <w:sz w:val="24"/>
          <w:szCs w:val="24"/>
          <w:u w:val="single"/>
        </w:rPr>
        <w:tab/>
      </w:r>
      <w:r w:rsidR="005239C3" w:rsidRPr="000A1388">
        <w:rPr>
          <w:rFonts w:ascii="Times New Roman" w:hAnsi="Times New Roman" w:cs="Times New Roman"/>
          <w:sz w:val="24"/>
          <w:szCs w:val="24"/>
          <w:u w:val="single"/>
        </w:rPr>
        <w:t xml:space="preserve"> Office Organization and Procedures</w:t>
      </w:r>
    </w:p>
    <w:p w14:paraId="3A10E42D" w14:textId="77777777" w:rsidR="0006114A" w:rsidRPr="00C45516" w:rsidRDefault="0006114A" w:rsidP="000A1388">
      <w:pPr>
        <w:pStyle w:val="Heading3"/>
        <w:contextualSpacing/>
        <w:rPr>
          <w:rFonts w:ascii="Times New Roman" w:hAnsi="Times New Roman" w:cs="Times New Roman"/>
          <w:sz w:val="24"/>
          <w:szCs w:val="24"/>
        </w:rPr>
      </w:pPr>
    </w:p>
    <w:p w14:paraId="33AD46E3" w14:textId="1815D409" w:rsidR="005239C3" w:rsidRPr="000A1388" w:rsidRDefault="0006114A" w:rsidP="000A1388">
      <w:pPr>
        <w:contextualSpacing/>
        <w:rPr>
          <w:i/>
        </w:rPr>
      </w:pPr>
      <w:proofErr w:type="spellStart"/>
      <w:r w:rsidRPr="000A1388">
        <w:rPr>
          <w:b/>
          <w:bCs/>
          <w:i/>
        </w:rPr>
        <w:t>i</w:t>
      </w:r>
      <w:proofErr w:type="spellEnd"/>
      <w:r w:rsidRPr="000A1388">
        <w:rPr>
          <w:b/>
          <w:bCs/>
          <w:i/>
        </w:rPr>
        <w:t>.</w:t>
      </w:r>
      <w:r w:rsidRPr="000A1388">
        <w:rPr>
          <w:b/>
          <w:bCs/>
          <w:i/>
        </w:rPr>
        <w:tab/>
      </w:r>
      <w:r w:rsidR="005239C3" w:rsidRPr="000A1388">
        <w:rPr>
          <w:b/>
          <w:bCs/>
          <w:i/>
        </w:rPr>
        <w:t xml:space="preserve"> </w:t>
      </w:r>
      <w:r w:rsidR="00E01736" w:rsidRPr="000A1388">
        <w:rPr>
          <w:b/>
          <w:bCs/>
          <w:i/>
        </w:rPr>
        <w:t xml:space="preserve">Administrative support </w:t>
      </w:r>
      <w:r w:rsidR="001A5E0E" w:rsidRPr="000A1388">
        <w:rPr>
          <w:b/>
          <w:bCs/>
          <w:i/>
        </w:rPr>
        <w:t>associate</w:t>
      </w:r>
      <w:r w:rsidR="008D5771" w:rsidRPr="000A1388">
        <w:rPr>
          <w:b/>
          <w:bCs/>
          <w:i/>
        </w:rPr>
        <w:t>s</w:t>
      </w:r>
    </w:p>
    <w:p w14:paraId="19852F29" w14:textId="77777777" w:rsidR="000035B6" w:rsidRPr="00C45516" w:rsidRDefault="000035B6" w:rsidP="000A1388">
      <w:pPr>
        <w:contextualSpacing/>
      </w:pPr>
    </w:p>
    <w:p w14:paraId="256EF051" w14:textId="77777777" w:rsidR="005239C3" w:rsidRPr="00C45516" w:rsidRDefault="00E01736" w:rsidP="005239C3">
      <w:r w:rsidRPr="00C45516">
        <w:t xml:space="preserve">Administrative support </w:t>
      </w:r>
      <w:r w:rsidR="001A5E0E" w:rsidRPr="00C45516">
        <w:t>associate</w:t>
      </w:r>
      <w:r w:rsidR="008D5771" w:rsidRPr="00C45516">
        <w:t>s</w:t>
      </w:r>
      <w:r w:rsidR="005239C3" w:rsidRPr="00C45516">
        <w:t xml:space="preserve"> should be given work requests to prepare typewritten material at least one week prior to the due date</w:t>
      </w:r>
      <w:r w:rsidR="005A39EA" w:rsidRPr="00C45516">
        <w:t xml:space="preserve"> or</w:t>
      </w:r>
      <w:r w:rsidR="005239C3" w:rsidRPr="00C45516">
        <w:t xml:space="preserve"> two </w:t>
      </w:r>
      <w:r w:rsidR="005A39EA" w:rsidRPr="00C45516">
        <w:t xml:space="preserve">weeks, </w:t>
      </w:r>
      <w:r w:rsidR="005239C3" w:rsidRPr="00C45516">
        <w:t>if possible. Written materials submitted must be legible and properly arranged and must include clear instructions and the date the item is needed</w:t>
      </w:r>
      <w:r w:rsidR="005239C3" w:rsidRPr="00C45516">
        <w:rPr>
          <w:b/>
          <w:bCs/>
        </w:rPr>
        <w:t xml:space="preserve">. </w:t>
      </w:r>
      <w:r w:rsidRPr="00C45516">
        <w:t xml:space="preserve">Administrative support </w:t>
      </w:r>
      <w:r w:rsidR="001A5E0E" w:rsidRPr="00C45516">
        <w:t>associate</w:t>
      </w:r>
      <w:r w:rsidR="005239C3" w:rsidRPr="00C45516">
        <w:rPr>
          <w:b/>
          <w:bCs/>
        </w:rPr>
        <w:t xml:space="preserve"> </w:t>
      </w:r>
      <w:r w:rsidR="005239C3" w:rsidRPr="00C45516">
        <w:t xml:space="preserve">tasks need to be prioritized according to time needed and importance to the nursing program. </w:t>
      </w:r>
      <w:r w:rsidR="000035B6" w:rsidRPr="00C45516">
        <w:t>E</w:t>
      </w:r>
      <w:r w:rsidR="005239C3" w:rsidRPr="00C45516">
        <w:t xml:space="preserve">xams are </w:t>
      </w:r>
      <w:r w:rsidR="000035B6" w:rsidRPr="00C45516">
        <w:t xml:space="preserve">generally </w:t>
      </w:r>
      <w:r w:rsidR="005239C3" w:rsidRPr="00C45516">
        <w:t>given top priority. Level coordinators will determine priority when a</w:t>
      </w:r>
      <w:r w:rsidR="005239C3" w:rsidRPr="00C45516">
        <w:rPr>
          <w:rFonts w:ascii="Arial" w:hAnsi="Arial" w:cs="Arial"/>
        </w:rPr>
        <w:t xml:space="preserve"> </w:t>
      </w:r>
      <w:r w:rsidR="005239C3" w:rsidRPr="00C45516">
        <w:t>decision is needed.</w:t>
      </w:r>
      <w:r w:rsidR="000035B6" w:rsidRPr="00C45516">
        <w:t xml:space="preserve">  It is </w:t>
      </w:r>
      <w:r w:rsidR="00560FCB" w:rsidRPr="00C45516">
        <w:t xml:space="preserve">expected </w:t>
      </w:r>
      <w:r w:rsidR="000035B6" w:rsidRPr="00C45516">
        <w:t>that most</w:t>
      </w:r>
      <w:r w:rsidR="000035B6" w:rsidRPr="00C45516">
        <w:rPr>
          <w:rFonts w:ascii="Arial" w:hAnsi="Arial" w:cs="Arial"/>
        </w:rPr>
        <w:t xml:space="preserve"> </w:t>
      </w:r>
      <w:r w:rsidR="000035B6" w:rsidRPr="00C45516">
        <w:t xml:space="preserve">faculty will type and create exams </w:t>
      </w:r>
      <w:proofErr w:type="gramStart"/>
      <w:r w:rsidR="000035B6" w:rsidRPr="00C45516">
        <w:t>on their own,</w:t>
      </w:r>
      <w:proofErr w:type="gramEnd"/>
      <w:r w:rsidR="000035B6" w:rsidRPr="00C45516">
        <w:t xml:space="preserve"> without assistance from the administrative</w:t>
      </w:r>
      <w:r w:rsidR="00B34FBF" w:rsidRPr="00C45516">
        <w:t xml:space="preserve"> </w:t>
      </w:r>
      <w:r w:rsidR="000035B6" w:rsidRPr="00C45516">
        <w:t>support team.</w:t>
      </w:r>
    </w:p>
    <w:p w14:paraId="2C0624A6" w14:textId="77777777" w:rsidR="005239C3" w:rsidRPr="00C45516" w:rsidRDefault="005239C3" w:rsidP="005239C3">
      <w:pPr>
        <w:rPr>
          <w:rFonts w:ascii="Arial" w:hAnsi="Arial" w:cs="Arial"/>
        </w:rPr>
      </w:pPr>
      <w:r w:rsidRPr="00C45516">
        <w:rPr>
          <w:rFonts w:ascii="Arial" w:hAnsi="Arial" w:cs="Arial"/>
        </w:rPr>
        <w:t> </w:t>
      </w:r>
    </w:p>
    <w:p w14:paraId="02B8CA40" w14:textId="77777777" w:rsidR="00B5483C" w:rsidRPr="00C45516" w:rsidRDefault="00B5483C" w:rsidP="005239C3">
      <w:pPr>
        <w:rPr>
          <w:rFonts w:ascii="Arial" w:hAnsi="Arial" w:cs="Arial"/>
        </w:rPr>
      </w:pPr>
    </w:p>
    <w:p w14:paraId="0633B9D8" w14:textId="18742C19" w:rsidR="005239C3" w:rsidRPr="000A1388" w:rsidRDefault="0006114A" w:rsidP="000A1388">
      <w:pPr>
        <w:rPr>
          <w:b/>
          <w:bCs/>
          <w:i/>
        </w:rPr>
      </w:pPr>
      <w:r w:rsidRPr="000A1388">
        <w:rPr>
          <w:b/>
          <w:bCs/>
          <w:i/>
        </w:rPr>
        <w:t>ii</w:t>
      </w:r>
      <w:r w:rsidR="005239C3" w:rsidRPr="000A1388">
        <w:rPr>
          <w:b/>
          <w:bCs/>
          <w:i/>
        </w:rPr>
        <w:t xml:space="preserve">. </w:t>
      </w:r>
      <w:r>
        <w:rPr>
          <w:b/>
          <w:bCs/>
          <w:i/>
        </w:rPr>
        <w:tab/>
      </w:r>
      <w:r w:rsidR="005239C3" w:rsidRPr="000A1388">
        <w:rPr>
          <w:b/>
          <w:bCs/>
          <w:i/>
        </w:rPr>
        <w:t>Security</w:t>
      </w:r>
    </w:p>
    <w:p w14:paraId="096D369E" w14:textId="77777777" w:rsidR="000035B6" w:rsidRPr="00C45516" w:rsidRDefault="000035B6" w:rsidP="005239C3">
      <w:pPr>
        <w:ind w:left="-432"/>
      </w:pPr>
    </w:p>
    <w:p w14:paraId="3DD4F6C6" w14:textId="77777777" w:rsidR="005239C3" w:rsidRPr="00C45516" w:rsidRDefault="005239C3" w:rsidP="005239C3">
      <w:r w:rsidRPr="00C45516">
        <w:t>Each faculty person is expected to share in maintaining the security of records and equipment.</w:t>
      </w:r>
      <w:r w:rsidR="00560FCB" w:rsidRPr="00C45516">
        <w:t xml:space="preserve">  Student records are FERPA protected and must be kept locked. </w:t>
      </w:r>
      <w:r w:rsidRPr="00C45516">
        <w:t>File cabinets and equipment are to be locked except when under surveillance of staff or faculty. The last person to leave an office is responsible for locking files and turning off lights, computers, copiers, etc. Should theft or tampering be evident or suspected,</w:t>
      </w:r>
      <w:r w:rsidR="00F32E7B" w:rsidRPr="00C45516">
        <w:t xml:space="preserve"> it should be </w:t>
      </w:r>
      <w:r w:rsidRPr="00C45516">
        <w:t>report</w:t>
      </w:r>
      <w:r w:rsidR="00F32E7B" w:rsidRPr="00C45516">
        <w:t>ed</w:t>
      </w:r>
      <w:r w:rsidRPr="00C45516">
        <w:t xml:space="preserve"> immediately to the Campus Security Officer and to the </w:t>
      </w:r>
      <w:r w:rsidR="008D5771" w:rsidRPr="00C45516">
        <w:t>S</w:t>
      </w:r>
      <w:r w:rsidR="0059613F" w:rsidRPr="00C45516">
        <w:t xml:space="preserve">ON </w:t>
      </w:r>
      <w:r w:rsidR="008D5771" w:rsidRPr="00C45516">
        <w:t>Director</w:t>
      </w:r>
      <w:r w:rsidRPr="00C45516">
        <w:t>.</w:t>
      </w:r>
    </w:p>
    <w:p w14:paraId="2E0BDB08" w14:textId="77777777" w:rsidR="005239C3" w:rsidRPr="00C45516" w:rsidRDefault="005239C3" w:rsidP="005239C3">
      <w:r w:rsidRPr="00C45516">
        <w:t> </w:t>
      </w:r>
    </w:p>
    <w:p w14:paraId="17DE9155" w14:textId="3BCC71DB" w:rsidR="005239C3" w:rsidRPr="000A1388" w:rsidRDefault="0006114A" w:rsidP="000A1388">
      <w:pPr>
        <w:rPr>
          <w:i/>
        </w:rPr>
      </w:pPr>
      <w:r w:rsidRPr="000A1388">
        <w:rPr>
          <w:b/>
          <w:bCs/>
          <w:i/>
        </w:rPr>
        <w:t>iii</w:t>
      </w:r>
      <w:r w:rsidR="005239C3" w:rsidRPr="000A1388">
        <w:rPr>
          <w:b/>
          <w:bCs/>
          <w:i/>
        </w:rPr>
        <w:t xml:space="preserve">. </w:t>
      </w:r>
      <w:r w:rsidRPr="000A1388">
        <w:rPr>
          <w:b/>
          <w:bCs/>
          <w:i/>
        </w:rPr>
        <w:tab/>
      </w:r>
      <w:r w:rsidR="005239C3" w:rsidRPr="000A1388">
        <w:rPr>
          <w:b/>
          <w:bCs/>
          <w:i/>
        </w:rPr>
        <w:t>Telephone Services</w:t>
      </w:r>
    </w:p>
    <w:p w14:paraId="507A3209" w14:textId="77777777" w:rsidR="000035B6" w:rsidRPr="00C45516" w:rsidRDefault="000035B6" w:rsidP="005239C3"/>
    <w:p w14:paraId="7ADE5A09" w14:textId="72C22156" w:rsidR="005239C3" w:rsidRPr="00C45516" w:rsidRDefault="005239C3" w:rsidP="005239C3">
      <w:r w:rsidRPr="00C45516">
        <w:t xml:space="preserve">The </w:t>
      </w:r>
      <w:r w:rsidR="00E01736" w:rsidRPr="00C45516">
        <w:t xml:space="preserve">administrative support </w:t>
      </w:r>
      <w:r w:rsidR="001A5E0E" w:rsidRPr="00C45516">
        <w:t>associate</w:t>
      </w:r>
      <w:r w:rsidRPr="00C45516">
        <w:t xml:space="preserve"> will orient new faculty to the phone system.</w:t>
      </w:r>
      <w:r w:rsidR="000035B6" w:rsidRPr="00C45516">
        <w:t xml:space="preserve">  It is the faculty member’s responsibility to check voicemail on a regular basis and to respond to voicemail messages accordingly.</w:t>
      </w:r>
    </w:p>
    <w:p w14:paraId="3F30F225" w14:textId="77777777" w:rsidR="00C73702" w:rsidRPr="00C45516" w:rsidRDefault="00C73702" w:rsidP="005239C3"/>
    <w:p w14:paraId="53C65E6A" w14:textId="77777777" w:rsidR="00DD1678" w:rsidRPr="00C45516" w:rsidRDefault="00DD1678" w:rsidP="00200B80">
      <w:pPr>
        <w:rPr>
          <w:b/>
          <w:bCs/>
          <w:u w:val="single"/>
        </w:rPr>
      </w:pPr>
    </w:p>
    <w:p w14:paraId="7C20F4B3" w14:textId="1C85E551" w:rsidR="005239C3" w:rsidRPr="0084000E" w:rsidRDefault="0006114A" w:rsidP="000A1388">
      <w:pPr>
        <w:rPr>
          <w:b/>
          <w:bCs/>
          <w:color w:val="FF0000"/>
          <w:u w:val="single"/>
        </w:rPr>
      </w:pPr>
      <w:r w:rsidRPr="0084000E">
        <w:rPr>
          <w:b/>
          <w:bCs/>
          <w:u w:val="single"/>
        </w:rPr>
        <w:t>D.</w:t>
      </w:r>
      <w:r w:rsidR="005239C3" w:rsidRPr="0084000E">
        <w:rPr>
          <w:b/>
          <w:bCs/>
          <w:u w:val="single"/>
        </w:rPr>
        <w:t xml:space="preserve"> Travel Procedures</w:t>
      </w:r>
    </w:p>
    <w:p w14:paraId="17588252" w14:textId="77777777" w:rsidR="000035B6" w:rsidRPr="00C45516" w:rsidRDefault="000035B6" w:rsidP="005239C3"/>
    <w:p w14:paraId="398C510A" w14:textId="77777777" w:rsidR="000035B6" w:rsidRPr="00C45516" w:rsidRDefault="00866C9B" w:rsidP="000035B6">
      <w:r w:rsidRPr="00C45516">
        <w:lastRenderedPageBreak/>
        <w:t xml:space="preserve">Western Carolina University’s Travel Policies and Procedures can be found in the Travel Manual at this link: </w:t>
      </w:r>
      <w:hyperlink r:id="rId23" w:history="1">
        <w:r w:rsidRPr="00C45516">
          <w:rPr>
            <w:rStyle w:val="Hyperlink"/>
          </w:rPr>
          <w:t>http://www.wcu.edu/12382.asp</w:t>
        </w:r>
      </w:hyperlink>
      <w:r w:rsidRPr="00C45516">
        <w:t xml:space="preserve">.  </w:t>
      </w:r>
    </w:p>
    <w:p w14:paraId="570DD0E3" w14:textId="77777777" w:rsidR="000C45AC" w:rsidRPr="00C45516" w:rsidRDefault="000C45AC" w:rsidP="000035B6"/>
    <w:p w14:paraId="48136FA7" w14:textId="77777777" w:rsidR="000C45AC" w:rsidRPr="00C45516" w:rsidRDefault="000C45AC" w:rsidP="000035B6">
      <w:r w:rsidRPr="00C45516">
        <w:t>The SON travel policy may be found at</w:t>
      </w:r>
      <w:proofErr w:type="gramStart"/>
      <w:r w:rsidRPr="00C45516">
        <w:t xml:space="preserve">:  </w:t>
      </w:r>
      <w:proofErr w:type="gramEnd"/>
      <w:r w:rsidR="004F64A7" w:rsidRPr="000A1388">
        <w:fldChar w:fldCharType="begin"/>
      </w:r>
      <w:r w:rsidR="004F64A7" w:rsidRPr="00C45516">
        <w:instrText xml:space="preserve"> HYPERLINK "http://www.wcu.edu/WebFiles/PDFs/Travel_Policy_for_Nursing.09-14-09.pdf" </w:instrText>
      </w:r>
      <w:r w:rsidR="004F64A7" w:rsidRPr="000A1388">
        <w:fldChar w:fldCharType="separate"/>
      </w:r>
      <w:r w:rsidR="00D24322" w:rsidRPr="00C45516">
        <w:rPr>
          <w:rStyle w:val="Hyperlink"/>
        </w:rPr>
        <w:t>http://www.wcu.edu/WebFiles/PDFs/Travel_Policy_for_Nursing.09-14-09.pdf</w:t>
      </w:r>
      <w:r w:rsidR="004F64A7" w:rsidRPr="000A1388">
        <w:rPr>
          <w:rStyle w:val="Hyperlink"/>
        </w:rPr>
        <w:fldChar w:fldCharType="end"/>
      </w:r>
      <w:r w:rsidR="00D24322" w:rsidRPr="00C45516">
        <w:t>.</w:t>
      </w:r>
    </w:p>
    <w:p w14:paraId="2CAF35AE" w14:textId="77777777" w:rsidR="00D24322" w:rsidRPr="00C45516" w:rsidRDefault="00D24322" w:rsidP="000035B6"/>
    <w:p w14:paraId="58AB3026" w14:textId="77777777" w:rsidR="00560FCB" w:rsidRPr="00C45516" w:rsidRDefault="00D24322" w:rsidP="000035B6">
      <w:r w:rsidRPr="00C45516">
        <w:t>The clinical and school meeting travel policy may be found at</w:t>
      </w:r>
      <w:proofErr w:type="gramStart"/>
      <w:r w:rsidRPr="00C45516">
        <w:t xml:space="preserve">:  </w:t>
      </w:r>
      <w:proofErr w:type="gramEnd"/>
      <w:r w:rsidR="004F64A7" w:rsidRPr="000A1388">
        <w:fldChar w:fldCharType="begin"/>
      </w:r>
      <w:r w:rsidR="004F64A7" w:rsidRPr="00C45516">
        <w:instrText xml:space="preserve"> HYPERLINK "http://www.wcu.edu/WebFiles/Clinical_Travel_Policy_for_Nursing.09-14-09.pdf" </w:instrText>
      </w:r>
      <w:r w:rsidR="004F64A7" w:rsidRPr="000A1388">
        <w:fldChar w:fldCharType="separate"/>
      </w:r>
      <w:r w:rsidR="00560FCB" w:rsidRPr="00C45516">
        <w:rPr>
          <w:rStyle w:val="Hyperlink"/>
        </w:rPr>
        <w:t>http://www.wcu.edu/WebFiles/Clinical_Travel_Policy_for_Nursing.09-14-09.pdf</w:t>
      </w:r>
      <w:r w:rsidR="004F64A7" w:rsidRPr="000A1388">
        <w:rPr>
          <w:rStyle w:val="Hyperlink"/>
        </w:rPr>
        <w:fldChar w:fldCharType="end"/>
      </w:r>
    </w:p>
    <w:p w14:paraId="01A1E306" w14:textId="77777777" w:rsidR="000035B6" w:rsidRPr="00C45516" w:rsidRDefault="000035B6" w:rsidP="005239C3"/>
    <w:p w14:paraId="63F8E027" w14:textId="57BB1EAE" w:rsidR="0084000E" w:rsidRPr="00C45516" w:rsidRDefault="005239C3" w:rsidP="005239C3">
      <w:r w:rsidRPr="00C45516">
        <w:t>Authorization to travel must be obtained from designated University officials before travel commences</w:t>
      </w:r>
      <w:r w:rsidR="00560FCB" w:rsidRPr="00C45516">
        <w:t xml:space="preserve"> on the Pre-approval form</w:t>
      </w:r>
      <w:r w:rsidRPr="00C45516">
        <w:t>. Be sure to note the time requirements for notifying administration and submitting travel requests</w:t>
      </w:r>
      <w:r w:rsidRPr="00C45516">
        <w:rPr>
          <w:b/>
          <w:bCs/>
        </w:rPr>
        <w:t xml:space="preserve">. </w:t>
      </w:r>
      <w:r w:rsidRPr="00C45516">
        <w:t xml:space="preserve">Failure to adhere to deadlines may result in request being denied. Immediately following reimbursable activities, </w:t>
      </w:r>
      <w:r w:rsidR="00FD2301" w:rsidRPr="00C45516">
        <w:t>faculty must</w:t>
      </w:r>
      <w:r w:rsidRPr="00C45516">
        <w:t xml:space="preserve"> </w:t>
      </w:r>
      <w:r w:rsidR="008B56B7" w:rsidRPr="00C45516">
        <w:t xml:space="preserve">complete the travel reimbursement form found within the College of Health and Human Services H-drive. Faculty </w:t>
      </w:r>
      <w:r w:rsidR="00560FCB" w:rsidRPr="00C45516">
        <w:t>should work with</w:t>
      </w:r>
      <w:r w:rsidR="008B56B7" w:rsidRPr="00C45516">
        <w:t xml:space="preserve"> the </w:t>
      </w:r>
      <w:r w:rsidR="00560FCB" w:rsidRPr="00C45516">
        <w:t xml:space="preserve">Biltmore Park </w:t>
      </w:r>
      <w:r w:rsidR="008B56B7" w:rsidRPr="00C45516">
        <w:t xml:space="preserve">administrative support associate </w:t>
      </w:r>
      <w:r w:rsidR="00560FCB" w:rsidRPr="00C45516">
        <w:t>to complete all travel forms</w:t>
      </w:r>
      <w:r w:rsidR="00394707" w:rsidRPr="00C45516">
        <w:t xml:space="preserve">. </w:t>
      </w:r>
      <w:r w:rsidR="00560FCB" w:rsidRPr="00C45516">
        <w:t xml:space="preserve">All applicable travel forms required for reimbursement may be found on the H: drive.  </w:t>
      </w:r>
      <w:r w:rsidR="00394707" w:rsidRPr="00C45516">
        <w:t xml:space="preserve">Faculty must </w:t>
      </w:r>
      <w:r w:rsidR="00FD2301" w:rsidRPr="00C45516">
        <w:t xml:space="preserve">provide </w:t>
      </w:r>
      <w:r w:rsidRPr="00C45516">
        <w:t xml:space="preserve">the </w:t>
      </w:r>
      <w:r w:rsidR="008B56B7" w:rsidRPr="00C45516">
        <w:t>administrative support associate</w:t>
      </w:r>
      <w:r w:rsidRPr="00C45516">
        <w:t xml:space="preserve"> with </w:t>
      </w:r>
      <w:r w:rsidR="00394707" w:rsidRPr="00C45516">
        <w:t>all</w:t>
      </w:r>
      <w:r w:rsidRPr="00C45516">
        <w:t xml:space="preserve"> necessary </w:t>
      </w:r>
      <w:r w:rsidR="00394707" w:rsidRPr="00C45516">
        <w:t xml:space="preserve">travel </w:t>
      </w:r>
      <w:r w:rsidRPr="00C45516">
        <w:t>receipts</w:t>
      </w:r>
      <w:r w:rsidR="00394707" w:rsidRPr="00C45516">
        <w:t xml:space="preserve"> to </w:t>
      </w:r>
      <w:r w:rsidR="00C92109" w:rsidRPr="00C45516">
        <w:t xml:space="preserve">facilitate the </w:t>
      </w:r>
      <w:r w:rsidR="00394707" w:rsidRPr="00C45516">
        <w:t>forwarding of travel request materials to the School of Nursing Director</w:t>
      </w:r>
      <w:r w:rsidR="00C92109" w:rsidRPr="00C45516">
        <w:t xml:space="preserve"> for approval</w:t>
      </w:r>
      <w:r w:rsidR="00394707" w:rsidRPr="00C45516">
        <w:t>.</w:t>
      </w:r>
      <w:r w:rsidRPr="00C45516">
        <w:t xml:space="preserve"> </w:t>
      </w:r>
      <w:r w:rsidRPr="00C45516">
        <w:rPr>
          <w:iCs/>
        </w:rPr>
        <w:t>Faculty is encouraged to maintain copies of all receipts</w:t>
      </w:r>
      <w:r w:rsidRPr="00C45516">
        <w:rPr>
          <w:i/>
          <w:iCs/>
        </w:rPr>
        <w:t xml:space="preserve">. </w:t>
      </w:r>
      <w:r w:rsidRPr="00C45516">
        <w:t xml:space="preserve">Failure to meet the deadlines may result in loss of reimbursement. Reimbursement will be in relation to the state allowance or any previously approved exceptions. </w:t>
      </w:r>
    </w:p>
    <w:p w14:paraId="1573FBE6" w14:textId="287A0B02" w:rsidR="0084000E" w:rsidRDefault="0006114A" w:rsidP="000A1388">
      <w:pPr>
        <w:tabs>
          <w:tab w:val="left" w:pos="360"/>
          <w:tab w:val="left" w:pos="6480"/>
        </w:tabs>
        <w:contextualSpacing/>
      </w:pPr>
      <w:r w:rsidRPr="000A1388">
        <w:rPr>
          <w:b/>
        </w:rPr>
        <w:t>E</w:t>
      </w:r>
      <w:r w:rsidR="007E31EE" w:rsidRPr="000A1388">
        <w:rPr>
          <w:b/>
        </w:rPr>
        <w:t xml:space="preserve">.  </w:t>
      </w:r>
      <w:r w:rsidR="005239C3" w:rsidRPr="000A1388">
        <w:rPr>
          <w:b/>
        </w:rPr>
        <w:t>Parking</w:t>
      </w:r>
    </w:p>
    <w:p w14:paraId="30C8E87B" w14:textId="77777777" w:rsidR="00CF63E2" w:rsidRPr="000B47FA" w:rsidRDefault="00CF63E2" w:rsidP="000A1388">
      <w:pPr>
        <w:tabs>
          <w:tab w:val="left" w:pos="360"/>
          <w:tab w:val="left" w:pos="6480"/>
        </w:tabs>
        <w:contextualSpacing/>
      </w:pPr>
    </w:p>
    <w:p w14:paraId="4BD882FB" w14:textId="77777777" w:rsidR="00ED1A98" w:rsidRPr="00C45516" w:rsidRDefault="00602CC3" w:rsidP="000A1388">
      <w:pPr>
        <w:contextualSpacing/>
        <w:rPr>
          <w:u w:val="single"/>
        </w:rPr>
      </w:pPr>
      <w:r w:rsidRPr="00C45516">
        <w:t xml:space="preserve">There is a cost for parking on the Cullowhee campus.  Parking at Biltmore Park is free at this time.  </w:t>
      </w:r>
      <w:r w:rsidR="00ED1A98" w:rsidRPr="00C45516">
        <w:t>Information on parking for faculty may be obtained at</w:t>
      </w:r>
      <w:proofErr w:type="gramStart"/>
      <w:r w:rsidR="00ED1A98" w:rsidRPr="00C45516">
        <w:t xml:space="preserve">:  </w:t>
      </w:r>
      <w:proofErr w:type="gramEnd"/>
      <w:r w:rsidR="004F64A7" w:rsidRPr="000A1388">
        <w:fldChar w:fldCharType="begin"/>
      </w:r>
      <w:r w:rsidR="004F64A7" w:rsidRPr="00C45516">
        <w:instrText xml:space="preserve"> HYPERLINK "http://www.wcu.edu/9005.asp" </w:instrText>
      </w:r>
      <w:r w:rsidR="004F64A7" w:rsidRPr="000A1388">
        <w:fldChar w:fldCharType="separate"/>
      </w:r>
      <w:r w:rsidR="00ED1A98" w:rsidRPr="00C45516">
        <w:rPr>
          <w:rStyle w:val="Hyperlink"/>
        </w:rPr>
        <w:t>http://www.wcu.edu/9005.asp</w:t>
      </w:r>
      <w:r w:rsidR="004F64A7" w:rsidRPr="000A1388">
        <w:rPr>
          <w:rStyle w:val="Hyperlink"/>
        </w:rPr>
        <w:fldChar w:fldCharType="end"/>
      </w:r>
      <w:r w:rsidR="00ED1A98" w:rsidRPr="00C45516">
        <w:t xml:space="preserve">.  </w:t>
      </w:r>
      <w:proofErr w:type="spellStart"/>
      <w:r w:rsidRPr="00C45516">
        <w:t>Culowhee</w:t>
      </w:r>
      <w:proofErr w:type="spellEnd"/>
      <w:r w:rsidRPr="00C45516">
        <w:t>-based f</w:t>
      </w:r>
      <w:r w:rsidR="00ED1A98" w:rsidRPr="00C45516">
        <w:t xml:space="preserve">aculty are required to register their vehicle within </w:t>
      </w:r>
      <w:r w:rsidR="009E4556" w:rsidRPr="00C45516">
        <w:t xml:space="preserve">one month of accepting a position with the University, </w:t>
      </w:r>
      <w:r w:rsidR="00ED1A98" w:rsidRPr="00C45516">
        <w:t xml:space="preserve">and are assessed a monthly fee for parking on campus.  </w:t>
      </w:r>
    </w:p>
    <w:p w14:paraId="4C25B152" w14:textId="77777777" w:rsidR="00ED1A98" w:rsidRPr="00C45516" w:rsidRDefault="00ED1A98" w:rsidP="000A1388">
      <w:pPr>
        <w:contextualSpacing/>
        <w:rPr>
          <w:u w:val="single"/>
        </w:rPr>
      </w:pPr>
    </w:p>
    <w:p w14:paraId="5D108455" w14:textId="77777777" w:rsidR="00430590" w:rsidRPr="00C45516" w:rsidRDefault="00430590" w:rsidP="00E27BF0"/>
    <w:p w14:paraId="5DB1A025" w14:textId="77777777" w:rsidR="00E27BF0" w:rsidRPr="00C45516" w:rsidRDefault="00E27BF0" w:rsidP="00E27BF0">
      <w:pPr>
        <w:rPr>
          <w:rFonts w:ascii="Arial" w:hAnsi="Arial" w:cs="Arial"/>
        </w:rPr>
      </w:pPr>
    </w:p>
    <w:p w14:paraId="0259A188" w14:textId="77777777" w:rsidR="00E27BF0" w:rsidRPr="00C45516" w:rsidRDefault="00E27BF0" w:rsidP="00E27BF0">
      <w:pPr>
        <w:rPr>
          <w:rFonts w:ascii="Arial" w:hAnsi="Arial" w:cs="Arial"/>
        </w:rPr>
      </w:pPr>
      <w:r w:rsidRPr="00C45516">
        <w:rPr>
          <w:rFonts w:ascii="Arial" w:hAnsi="Arial" w:cs="Arial"/>
        </w:rPr>
        <w:br/>
      </w:r>
    </w:p>
    <w:p w14:paraId="43969C13" w14:textId="77777777" w:rsidR="00430590" w:rsidRPr="00C45516" w:rsidRDefault="00E27BF0" w:rsidP="00073630">
      <w:pPr>
        <w:rPr>
          <w:rFonts w:ascii="TimesNewRoman" w:hAnsi="TimesNewRoman"/>
          <w:sz w:val="17"/>
          <w:szCs w:val="17"/>
        </w:rPr>
      </w:pPr>
      <w:r w:rsidRPr="00C45516">
        <w:rPr>
          <w:rFonts w:ascii="Arial" w:hAnsi="Arial" w:cs="Arial"/>
        </w:rPr>
        <w:br w:type="page"/>
      </w:r>
    </w:p>
    <w:p w14:paraId="5994E107" w14:textId="77777777" w:rsidR="0000496C" w:rsidRDefault="0000496C" w:rsidP="000A1388">
      <w:pPr>
        <w:pStyle w:val="Default"/>
        <w:tabs>
          <w:tab w:val="left" w:pos="20"/>
        </w:tabs>
        <w:spacing w:line="240" w:lineRule="auto"/>
        <w:rPr>
          <w:rFonts w:ascii="TimesNewRoman" w:hAnsi="TimesNewRoman"/>
          <w:b/>
          <w:sz w:val="28"/>
          <w:szCs w:val="28"/>
        </w:rPr>
        <w:sectPr w:rsidR="0000496C" w:rsidSect="000207FB">
          <w:pgSz w:w="12240" w:h="15840" w:code="1"/>
          <w:pgMar w:top="1440" w:right="1440" w:bottom="1440" w:left="1440" w:header="576" w:footer="576" w:gutter="0"/>
          <w:cols w:space="720"/>
          <w:docGrid w:linePitch="360"/>
        </w:sectPr>
      </w:pPr>
    </w:p>
    <w:p w14:paraId="2A70F6F3" w14:textId="491FC453" w:rsidR="009200C4" w:rsidRPr="000A1388" w:rsidRDefault="009200C4">
      <w:pPr>
        <w:pStyle w:val="Default"/>
        <w:tabs>
          <w:tab w:val="left" w:pos="20"/>
        </w:tabs>
        <w:spacing w:line="240" w:lineRule="auto"/>
        <w:jc w:val="center"/>
        <w:rPr>
          <w:rFonts w:ascii="TimesNewRoman" w:hAnsi="TimesNewRoman"/>
          <w:b/>
          <w:caps/>
        </w:rPr>
      </w:pPr>
      <w:r w:rsidRPr="000A1388">
        <w:rPr>
          <w:rFonts w:ascii="TimesNewRoman" w:hAnsi="TimesNewRoman"/>
          <w:b/>
          <w:caps/>
        </w:rPr>
        <w:lastRenderedPageBreak/>
        <w:t xml:space="preserve">Appendix A:  New Faculty </w:t>
      </w:r>
      <w:r w:rsidR="00ED143A" w:rsidRPr="000A1388">
        <w:rPr>
          <w:rFonts w:ascii="TimesNewRoman" w:hAnsi="TimesNewRoman"/>
          <w:b/>
          <w:caps/>
        </w:rPr>
        <w:t>Orientation</w:t>
      </w:r>
    </w:p>
    <w:p w14:paraId="76A2DBD8" w14:textId="77777777" w:rsidR="00CF088C" w:rsidRPr="00C45516" w:rsidRDefault="00CF088C">
      <w:pPr>
        <w:pStyle w:val="Default"/>
        <w:tabs>
          <w:tab w:val="left" w:pos="20"/>
        </w:tabs>
        <w:spacing w:line="240" w:lineRule="auto"/>
        <w:jc w:val="center"/>
        <w:rPr>
          <w:rFonts w:ascii="TimesNewRoman" w:hAnsi="TimesNewRoman"/>
          <w:b/>
          <w:caps/>
          <w:sz w:val="28"/>
          <w:szCs w:val="28"/>
        </w:rPr>
      </w:pPr>
    </w:p>
    <w:p w14:paraId="4ABE8B1D" w14:textId="77777777" w:rsidR="009200C4" w:rsidRPr="00C45516" w:rsidRDefault="009200C4" w:rsidP="009200C4">
      <w:pPr>
        <w:jc w:val="center"/>
        <w:rPr>
          <w:b/>
        </w:rPr>
      </w:pPr>
      <w:r w:rsidRPr="00C45516">
        <w:rPr>
          <w:b/>
        </w:rPr>
        <w:t>New Faculty Orientation</w:t>
      </w:r>
    </w:p>
    <w:p w14:paraId="0AEBB247" w14:textId="77777777" w:rsidR="009200C4" w:rsidRPr="00C45516" w:rsidRDefault="009200C4" w:rsidP="009200C4">
      <w:pPr>
        <w:rPr>
          <w:u w:val="single"/>
        </w:rPr>
      </w:pPr>
      <w:r w:rsidRPr="00C45516">
        <w:rPr>
          <w:u w:val="single"/>
        </w:rPr>
        <w:t>Objective:</w:t>
      </w:r>
    </w:p>
    <w:p w14:paraId="0F230000" w14:textId="77777777" w:rsidR="009200C4" w:rsidRDefault="009200C4" w:rsidP="009200C4">
      <w:r w:rsidRPr="00C45516">
        <w:t>To provide a smooth transition to the faculty role for new nurse educators hired for the school of nursing.</w:t>
      </w:r>
    </w:p>
    <w:p w14:paraId="0857BA68" w14:textId="77777777" w:rsidR="00CF088C" w:rsidRPr="00C45516" w:rsidRDefault="00CF088C" w:rsidP="009200C4"/>
    <w:p w14:paraId="4CC3A7F0" w14:textId="77777777" w:rsidR="009200C4" w:rsidRPr="00C45516" w:rsidRDefault="009200C4" w:rsidP="009200C4">
      <w:pPr>
        <w:rPr>
          <w:u w:val="single"/>
        </w:rPr>
      </w:pPr>
      <w:r w:rsidRPr="00C45516">
        <w:rPr>
          <w:u w:val="single"/>
        </w:rPr>
        <w:t>Components:</w:t>
      </w:r>
    </w:p>
    <w:p w14:paraId="090E74E9" w14:textId="77777777" w:rsidR="009200C4" w:rsidRPr="00C45516" w:rsidRDefault="009200C4" w:rsidP="00BC38C0">
      <w:pPr>
        <w:numPr>
          <w:ilvl w:val="0"/>
          <w:numId w:val="25"/>
        </w:numPr>
        <w:spacing w:after="200" w:line="276" w:lineRule="auto"/>
      </w:pPr>
      <w:r w:rsidRPr="00C45516">
        <w:t xml:space="preserve">University Orientation </w:t>
      </w:r>
    </w:p>
    <w:p w14:paraId="0AA7D681" w14:textId="77777777" w:rsidR="009200C4" w:rsidRDefault="009200C4" w:rsidP="009200C4">
      <w:r w:rsidRPr="00C45516">
        <w:tab/>
      </w:r>
      <w:r w:rsidRPr="00C45516">
        <w:tab/>
        <w:t>Occurs every August, conducted by the University</w:t>
      </w:r>
    </w:p>
    <w:p w14:paraId="7945DDB7" w14:textId="77777777" w:rsidR="00CF088C" w:rsidRPr="00C45516" w:rsidRDefault="00CF088C" w:rsidP="009200C4"/>
    <w:p w14:paraId="63DCCDC1" w14:textId="77777777" w:rsidR="009200C4" w:rsidRPr="00C45516" w:rsidRDefault="009200C4" w:rsidP="00BC38C0">
      <w:pPr>
        <w:numPr>
          <w:ilvl w:val="0"/>
          <w:numId w:val="25"/>
        </w:numPr>
        <w:spacing w:after="200" w:line="276" w:lineRule="auto"/>
      </w:pPr>
      <w:r w:rsidRPr="00C45516">
        <w:t>School of Nursing Orientation</w:t>
      </w:r>
    </w:p>
    <w:p w14:paraId="28CE5C7A" w14:textId="77777777" w:rsidR="009200C4" w:rsidRDefault="009200C4" w:rsidP="009200C4">
      <w:r w:rsidRPr="00C45516">
        <w:tab/>
      </w:r>
      <w:r w:rsidRPr="00C45516">
        <w:tab/>
        <w:t>Occurs upon hiring of new faculty members, conducted by Associated Directors</w:t>
      </w:r>
    </w:p>
    <w:p w14:paraId="60D8D3E5" w14:textId="77777777" w:rsidR="00CF088C" w:rsidRPr="00C45516" w:rsidRDefault="00CF088C" w:rsidP="009200C4"/>
    <w:p w14:paraId="0FBE755D" w14:textId="77777777" w:rsidR="009200C4" w:rsidRPr="00C45516" w:rsidRDefault="009200C4" w:rsidP="00BC38C0">
      <w:pPr>
        <w:numPr>
          <w:ilvl w:val="0"/>
          <w:numId w:val="25"/>
        </w:numPr>
        <w:spacing w:after="200" w:line="276" w:lineRule="auto"/>
      </w:pPr>
      <w:r w:rsidRPr="00C45516">
        <w:t>New Faculty Year-Long Mentoring Program</w:t>
      </w:r>
    </w:p>
    <w:p w14:paraId="18A91760" w14:textId="2B3A018A" w:rsidR="009200C4" w:rsidRPr="00C45516" w:rsidRDefault="009200C4" w:rsidP="00BC38C0">
      <w:pPr>
        <w:numPr>
          <w:ilvl w:val="0"/>
          <w:numId w:val="26"/>
        </w:numPr>
        <w:spacing w:after="200" w:line="276" w:lineRule="auto"/>
      </w:pPr>
      <w:r w:rsidRPr="00C45516">
        <w:t xml:space="preserve">A mentor is assigned each year to new faculty </w:t>
      </w:r>
    </w:p>
    <w:p w14:paraId="29F28642" w14:textId="77777777" w:rsidR="009200C4" w:rsidRPr="00C45516" w:rsidRDefault="009200C4" w:rsidP="00BC38C0">
      <w:pPr>
        <w:numPr>
          <w:ilvl w:val="0"/>
          <w:numId w:val="26"/>
        </w:numPr>
        <w:spacing w:after="200" w:line="276" w:lineRule="auto"/>
      </w:pPr>
      <w:r w:rsidRPr="00C45516">
        <w:t>During the first semester, a group-mentoring leader holds weekly group mentoring sessions with all new faculty members.  Topics include the attached outline and additional topics identified by mentor based on assessment of group needs.</w:t>
      </w:r>
    </w:p>
    <w:p w14:paraId="58155749" w14:textId="77777777" w:rsidR="009200C4" w:rsidRPr="00C45516" w:rsidRDefault="009200C4" w:rsidP="00BC38C0">
      <w:pPr>
        <w:numPr>
          <w:ilvl w:val="0"/>
          <w:numId w:val="26"/>
        </w:numPr>
        <w:spacing w:after="200" w:line="276" w:lineRule="auto"/>
      </w:pPr>
      <w:r w:rsidRPr="00C45516">
        <w:t>During the second semester, the mentor holds individual meetings with each new faculty member, with topics initiated by novice faculty members.</w:t>
      </w:r>
    </w:p>
    <w:p w14:paraId="45C26608" w14:textId="77777777" w:rsidR="009200C4" w:rsidRPr="00C45516" w:rsidRDefault="009200C4" w:rsidP="00BC38C0">
      <w:pPr>
        <w:numPr>
          <w:ilvl w:val="0"/>
          <w:numId w:val="26"/>
        </w:numPr>
        <w:spacing w:after="200" w:line="276" w:lineRule="auto"/>
      </w:pPr>
      <w:r w:rsidRPr="00C45516">
        <w:t>At the beginning of the second semester, the new faculty members complete a self-assessment of faculty development needs to assist in selection of areas of assistance.</w:t>
      </w:r>
    </w:p>
    <w:p w14:paraId="4DD12AEE" w14:textId="77777777" w:rsidR="009200C4" w:rsidRPr="00C45516" w:rsidRDefault="009200C4" w:rsidP="00BC38C0">
      <w:pPr>
        <w:numPr>
          <w:ilvl w:val="0"/>
          <w:numId w:val="26"/>
        </w:numPr>
        <w:spacing w:after="200" w:line="276" w:lineRule="auto"/>
      </w:pPr>
      <w:r w:rsidRPr="00C45516">
        <w:t>At any time, the new faculty member can request that the mentor provide peer review and feedback, syllabus review, assignment review, and consultation on the use of educational strategies.</w:t>
      </w:r>
    </w:p>
    <w:p w14:paraId="6C68C71F" w14:textId="77777777" w:rsidR="009200C4" w:rsidRPr="00C45516" w:rsidRDefault="009200C4" w:rsidP="00BC38C0">
      <w:pPr>
        <w:numPr>
          <w:ilvl w:val="0"/>
          <w:numId w:val="26"/>
        </w:numPr>
        <w:spacing w:after="200" w:line="276" w:lineRule="auto"/>
      </w:pPr>
      <w:r w:rsidRPr="00C45516">
        <w:t>During the first semester, the mentor places the new faculty member with an experienced faculty member to observe student advising.  The second semester, the mentor observes the new faculty member as the new educator provides student advising, and provides feedback.</w:t>
      </w:r>
    </w:p>
    <w:p w14:paraId="0AABE83A" w14:textId="77777777" w:rsidR="009200C4" w:rsidRPr="00C45516" w:rsidRDefault="009200C4" w:rsidP="009200C4">
      <w:pPr>
        <w:jc w:val="center"/>
        <w:rPr>
          <w:b/>
        </w:rPr>
      </w:pPr>
      <w:r w:rsidRPr="00C45516">
        <w:br w:type="page"/>
      </w:r>
      <w:r w:rsidRPr="00C45516">
        <w:rPr>
          <w:b/>
        </w:rPr>
        <w:lastRenderedPageBreak/>
        <w:t>First Semester Group Mentoring Topics</w:t>
      </w:r>
    </w:p>
    <w:p w14:paraId="7FF8A533" w14:textId="77777777" w:rsidR="009200C4" w:rsidRPr="00C45516" w:rsidRDefault="009200C4" w:rsidP="009200C4">
      <w:r w:rsidRPr="00C45516">
        <w:t>During the first semester, a group-mentoring leader holds weekly sessions with all new faculty members.  Topics include those in the outline below and additional topics identified by leader based on assessment of group needs.</w:t>
      </w:r>
    </w:p>
    <w:p w14:paraId="00E69536" w14:textId="77777777" w:rsidR="009200C4" w:rsidRPr="00C45516" w:rsidRDefault="009200C4" w:rsidP="009200C4">
      <w:pPr>
        <w:rPr>
          <w:u w:val="single"/>
        </w:rPr>
      </w:pPr>
      <w:r w:rsidRPr="00C45516">
        <w:rPr>
          <w:u w:val="single"/>
        </w:rPr>
        <w:t>Topics to be Included during Weekly Group Meetings over the First Semester</w:t>
      </w:r>
    </w:p>
    <w:p w14:paraId="28F6D983" w14:textId="77777777" w:rsidR="009200C4" w:rsidRPr="00C45516" w:rsidRDefault="009200C4" w:rsidP="00BC38C0">
      <w:pPr>
        <w:numPr>
          <w:ilvl w:val="0"/>
          <w:numId w:val="27"/>
        </w:numPr>
        <w:spacing w:after="200" w:line="276" w:lineRule="auto"/>
        <w:contextualSpacing/>
      </w:pPr>
      <w:r w:rsidRPr="00C45516">
        <w:t>Faculty Role</w:t>
      </w:r>
    </w:p>
    <w:p w14:paraId="21034677" w14:textId="77777777" w:rsidR="009200C4" w:rsidRPr="00C45516" w:rsidRDefault="009200C4" w:rsidP="00BC38C0">
      <w:pPr>
        <w:numPr>
          <w:ilvl w:val="1"/>
          <w:numId w:val="27"/>
        </w:numPr>
        <w:spacing w:after="200" w:line="276" w:lineRule="auto"/>
        <w:contextualSpacing/>
      </w:pPr>
      <w:r w:rsidRPr="00C45516">
        <w:t>Faculty job description</w:t>
      </w:r>
    </w:p>
    <w:p w14:paraId="15B31A56" w14:textId="77777777" w:rsidR="009200C4" w:rsidRPr="00C45516" w:rsidRDefault="009200C4" w:rsidP="00BC38C0">
      <w:pPr>
        <w:numPr>
          <w:ilvl w:val="1"/>
          <w:numId w:val="27"/>
        </w:numPr>
        <w:spacing w:after="200" w:line="276" w:lineRule="auto"/>
        <w:contextualSpacing/>
      </w:pPr>
      <w:proofErr w:type="spellStart"/>
      <w:r w:rsidRPr="00C45516">
        <w:t>MyCat</w:t>
      </w:r>
      <w:proofErr w:type="spellEnd"/>
    </w:p>
    <w:p w14:paraId="130621EF" w14:textId="77777777" w:rsidR="009200C4" w:rsidRPr="00C45516" w:rsidRDefault="009200C4" w:rsidP="00BC38C0">
      <w:pPr>
        <w:numPr>
          <w:ilvl w:val="1"/>
          <w:numId w:val="27"/>
        </w:numPr>
        <w:spacing w:after="200" w:line="276" w:lineRule="auto"/>
        <w:contextualSpacing/>
      </w:pPr>
      <w:r w:rsidRPr="00C45516">
        <w:t>Value placed on writing grants, developing and implementing research programs, presenting at national conferences, and publishing</w:t>
      </w:r>
    </w:p>
    <w:p w14:paraId="6D5090FF" w14:textId="77777777" w:rsidR="009200C4" w:rsidRPr="00C45516" w:rsidRDefault="009200C4" w:rsidP="00BC38C0">
      <w:pPr>
        <w:numPr>
          <w:ilvl w:val="1"/>
          <w:numId w:val="27"/>
        </w:numPr>
        <w:spacing w:after="200" w:line="276" w:lineRule="auto"/>
        <w:contextualSpacing/>
      </w:pPr>
      <w:r w:rsidRPr="00C45516">
        <w:t>Involvement on committees, in classes, and with projects</w:t>
      </w:r>
    </w:p>
    <w:p w14:paraId="46D76D8D" w14:textId="77777777" w:rsidR="009200C4" w:rsidRPr="00C45516" w:rsidRDefault="009200C4" w:rsidP="00BC38C0">
      <w:pPr>
        <w:numPr>
          <w:ilvl w:val="1"/>
          <w:numId w:val="27"/>
        </w:numPr>
        <w:spacing w:after="200" w:line="276" w:lineRule="auto"/>
        <w:contextualSpacing/>
      </w:pPr>
      <w:r w:rsidRPr="00C45516">
        <w:t>Faculty AFE policy</w:t>
      </w:r>
    </w:p>
    <w:p w14:paraId="51929376" w14:textId="77777777" w:rsidR="009200C4" w:rsidRPr="00C45516" w:rsidRDefault="009200C4" w:rsidP="00BC38C0">
      <w:pPr>
        <w:numPr>
          <w:ilvl w:val="1"/>
          <w:numId w:val="27"/>
        </w:numPr>
        <w:spacing w:after="200" w:line="276" w:lineRule="auto"/>
        <w:contextualSpacing/>
      </w:pPr>
      <w:r w:rsidRPr="00C45516">
        <w:t>Elements of a curriculum vitae</w:t>
      </w:r>
    </w:p>
    <w:p w14:paraId="7F2FFC84" w14:textId="77777777" w:rsidR="009200C4" w:rsidRPr="00C45516" w:rsidRDefault="009200C4" w:rsidP="00BC38C0">
      <w:pPr>
        <w:numPr>
          <w:ilvl w:val="1"/>
          <w:numId w:val="27"/>
        </w:numPr>
        <w:spacing w:after="200" w:line="276" w:lineRule="auto"/>
        <w:contextualSpacing/>
      </w:pPr>
      <w:r w:rsidRPr="00C45516">
        <w:t>Boyer’s Model of Scholarship</w:t>
      </w:r>
    </w:p>
    <w:p w14:paraId="6EF74E4F" w14:textId="77777777" w:rsidR="009200C4" w:rsidRPr="00C45516" w:rsidRDefault="009200C4" w:rsidP="00BC38C0">
      <w:pPr>
        <w:numPr>
          <w:ilvl w:val="1"/>
          <w:numId w:val="27"/>
        </w:numPr>
        <w:spacing w:after="200" w:line="276" w:lineRule="auto"/>
        <w:contextualSpacing/>
      </w:pPr>
      <w:r w:rsidRPr="00C45516">
        <w:t>NLN’s Core Competencies of Nurse Educators with task statements</w:t>
      </w:r>
    </w:p>
    <w:p w14:paraId="20841E5E" w14:textId="77777777" w:rsidR="009200C4" w:rsidRPr="00C45516" w:rsidRDefault="009200C4" w:rsidP="00BC38C0">
      <w:pPr>
        <w:numPr>
          <w:ilvl w:val="1"/>
          <w:numId w:val="27"/>
        </w:numPr>
        <w:spacing w:after="200" w:line="276" w:lineRule="auto"/>
        <w:contextualSpacing/>
      </w:pPr>
      <w:r w:rsidRPr="00C45516">
        <w:t>Peer review/promotion and tenure policies</w:t>
      </w:r>
    </w:p>
    <w:p w14:paraId="078DC4C2" w14:textId="77777777" w:rsidR="009200C4" w:rsidRPr="00C45516" w:rsidRDefault="009200C4" w:rsidP="00BC38C0">
      <w:pPr>
        <w:numPr>
          <w:ilvl w:val="1"/>
          <w:numId w:val="27"/>
        </w:numPr>
        <w:spacing w:after="200" w:line="276" w:lineRule="auto"/>
        <w:contextualSpacing/>
      </w:pPr>
      <w:r w:rsidRPr="00C45516">
        <w:t>University and School of Nursing Faculty Manuals</w:t>
      </w:r>
    </w:p>
    <w:p w14:paraId="64C1FA53" w14:textId="77777777" w:rsidR="009200C4" w:rsidRPr="00C45516" w:rsidRDefault="009200C4" w:rsidP="009200C4">
      <w:pPr>
        <w:ind w:left="1440"/>
        <w:contextualSpacing/>
      </w:pPr>
    </w:p>
    <w:p w14:paraId="00AD36AC" w14:textId="77777777" w:rsidR="009200C4" w:rsidRPr="00C45516" w:rsidRDefault="009200C4" w:rsidP="00BC38C0">
      <w:pPr>
        <w:numPr>
          <w:ilvl w:val="0"/>
          <w:numId w:val="27"/>
        </w:numPr>
        <w:spacing w:after="200" w:line="276" w:lineRule="auto"/>
        <w:contextualSpacing/>
      </w:pPr>
      <w:r w:rsidRPr="00C45516">
        <w:t>Classroom</w:t>
      </w:r>
    </w:p>
    <w:p w14:paraId="101702E9" w14:textId="77777777" w:rsidR="009200C4" w:rsidRPr="00C45516" w:rsidRDefault="009200C4" w:rsidP="00BC38C0">
      <w:pPr>
        <w:numPr>
          <w:ilvl w:val="1"/>
          <w:numId w:val="27"/>
        </w:numPr>
        <w:spacing w:after="200" w:line="276" w:lineRule="auto"/>
        <w:contextualSpacing/>
      </w:pPr>
      <w:r w:rsidRPr="00C45516">
        <w:t>Classroom management and resources</w:t>
      </w:r>
    </w:p>
    <w:p w14:paraId="5DD74E61" w14:textId="77777777" w:rsidR="009200C4" w:rsidRPr="00C45516" w:rsidRDefault="009200C4" w:rsidP="00BC38C0">
      <w:pPr>
        <w:numPr>
          <w:ilvl w:val="1"/>
          <w:numId w:val="27"/>
        </w:numPr>
        <w:spacing w:after="200" w:line="276" w:lineRule="auto"/>
        <w:contextualSpacing/>
      </w:pPr>
      <w:r w:rsidRPr="00C45516">
        <w:t>Student behavior, policies on dishonesty, disruption</w:t>
      </w:r>
    </w:p>
    <w:p w14:paraId="27E6CB40" w14:textId="77777777" w:rsidR="009200C4" w:rsidRPr="00C45516" w:rsidRDefault="009200C4" w:rsidP="00BC38C0">
      <w:pPr>
        <w:numPr>
          <w:ilvl w:val="1"/>
          <w:numId w:val="27"/>
        </w:numPr>
        <w:spacing w:after="200" w:line="276" w:lineRule="auto"/>
        <w:contextualSpacing/>
      </w:pPr>
      <w:r w:rsidRPr="00C45516">
        <w:t>Active learning resources</w:t>
      </w:r>
    </w:p>
    <w:p w14:paraId="5C101689" w14:textId="77777777" w:rsidR="009200C4" w:rsidRPr="00C45516" w:rsidRDefault="009200C4" w:rsidP="00BC38C0">
      <w:pPr>
        <w:numPr>
          <w:ilvl w:val="1"/>
          <w:numId w:val="27"/>
        </w:numPr>
        <w:spacing w:after="200" w:line="276" w:lineRule="auto"/>
        <w:contextualSpacing/>
      </w:pPr>
      <w:r w:rsidRPr="00C45516">
        <w:t>Writing instructional objectives using Bloom’s taxonomy</w:t>
      </w:r>
    </w:p>
    <w:p w14:paraId="703D8020" w14:textId="77777777" w:rsidR="009200C4" w:rsidRPr="00C45516" w:rsidRDefault="009200C4" w:rsidP="00BC38C0">
      <w:pPr>
        <w:numPr>
          <w:ilvl w:val="1"/>
          <w:numId w:val="27"/>
        </w:numPr>
        <w:spacing w:after="200" w:line="276" w:lineRule="auto"/>
        <w:contextualSpacing/>
      </w:pPr>
      <w:r w:rsidRPr="00C45516">
        <w:t>Concept mapping</w:t>
      </w:r>
    </w:p>
    <w:p w14:paraId="02693D38" w14:textId="77777777" w:rsidR="009200C4" w:rsidRPr="00C45516" w:rsidRDefault="009200C4" w:rsidP="00BC38C0">
      <w:pPr>
        <w:numPr>
          <w:ilvl w:val="1"/>
          <w:numId w:val="27"/>
        </w:numPr>
        <w:spacing w:after="200" w:line="276" w:lineRule="auto"/>
        <w:contextualSpacing/>
      </w:pPr>
      <w:r w:rsidRPr="00C45516">
        <w:t>Instructor of Record responsibilities</w:t>
      </w:r>
    </w:p>
    <w:p w14:paraId="1A5E4EE9" w14:textId="77777777" w:rsidR="009200C4" w:rsidRPr="00C45516" w:rsidRDefault="009200C4" w:rsidP="00BC38C0">
      <w:pPr>
        <w:numPr>
          <w:ilvl w:val="1"/>
          <w:numId w:val="27"/>
        </w:numPr>
        <w:spacing w:after="200" w:line="276" w:lineRule="auto"/>
        <w:contextualSpacing/>
      </w:pPr>
      <w:r w:rsidRPr="00C45516">
        <w:t>Syllabi and course material development and preparation</w:t>
      </w:r>
    </w:p>
    <w:p w14:paraId="2F05F1A7" w14:textId="77777777" w:rsidR="009200C4" w:rsidRPr="00C45516" w:rsidRDefault="009200C4" w:rsidP="00BC38C0">
      <w:pPr>
        <w:numPr>
          <w:ilvl w:val="1"/>
          <w:numId w:val="27"/>
        </w:numPr>
        <w:spacing w:after="200" w:line="276" w:lineRule="auto"/>
        <w:contextualSpacing/>
      </w:pPr>
      <w:r w:rsidRPr="00C45516">
        <w:t>Evaluation policies for nursing courses</w:t>
      </w:r>
    </w:p>
    <w:p w14:paraId="12145635" w14:textId="77777777" w:rsidR="009200C4" w:rsidRPr="00C45516" w:rsidRDefault="009200C4" w:rsidP="009200C4">
      <w:pPr>
        <w:ind w:left="1440"/>
        <w:contextualSpacing/>
      </w:pPr>
    </w:p>
    <w:p w14:paraId="313BEE1F" w14:textId="77777777" w:rsidR="009200C4" w:rsidRPr="00C45516" w:rsidRDefault="009200C4" w:rsidP="00BC38C0">
      <w:pPr>
        <w:numPr>
          <w:ilvl w:val="0"/>
          <w:numId w:val="27"/>
        </w:numPr>
        <w:spacing w:after="200" w:line="276" w:lineRule="auto"/>
        <w:contextualSpacing/>
      </w:pPr>
      <w:r w:rsidRPr="00C45516">
        <w:t>Testing</w:t>
      </w:r>
    </w:p>
    <w:p w14:paraId="632ADDF2" w14:textId="77777777" w:rsidR="009200C4" w:rsidRPr="00C45516" w:rsidRDefault="009200C4" w:rsidP="00BC38C0">
      <w:pPr>
        <w:numPr>
          <w:ilvl w:val="1"/>
          <w:numId w:val="27"/>
        </w:numPr>
        <w:spacing w:after="200" w:line="276" w:lineRule="auto"/>
        <w:contextualSpacing/>
      </w:pPr>
      <w:r w:rsidRPr="00C45516">
        <w:t>Test construction</w:t>
      </w:r>
    </w:p>
    <w:p w14:paraId="7E918013" w14:textId="77777777" w:rsidR="009200C4" w:rsidRPr="00C45516" w:rsidRDefault="009200C4" w:rsidP="00BC38C0">
      <w:pPr>
        <w:numPr>
          <w:ilvl w:val="1"/>
          <w:numId w:val="27"/>
        </w:numPr>
        <w:spacing w:after="200" w:line="276" w:lineRule="auto"/>
        <w:contextualSpacing/>
      </w:pPr>
      <w:r w:rsidRPr="00C45516">
        <w:t xml:space="preserve">Use of Bloom’s </w:t>
      </w:r>
      <w:proofErr w:type="gramStart"/>
      <w:r w:rsidRPr="00C45516">
        <w:t>taxonomy  and</w:t>
      </w:r>
      <w:proofErr w:type="gramEnd"/>
      <w:r w:rsidRPr="00C45516">
        <w:t xml:space="preserve"> blueprints in item writing</w:t>
      </w:r>
    </w:p>
    <w:p w14:paraId="2EEB6013" w14:textId="77777777" w:rsidR="009200C4" w:rsidRPr="00C45516" w:rsidRDefault="009200C4" w:rsidP="00BC38C0">
      <w:pPr>
        <w:numPr>
          <w:ilvl w:val="1"/>
          <w:numId w:val="27"/>
        </w:numPr>
        <w:spacing w:after="200" w:line="276" w:lineRule="auto"/>
        <w:contextualSpacing/>
      </w:pPr>
      <w:r w:rsidRPr="00C45516">
        <w:t>Test administration</w:t>
      </w:r>
    </w:p>
    <w:p w14:paraId="16D18675" w14:textId="77777777" w:rsidR="009200C4" w:rsidRPr="00C45516" w:rsidRDefault="009200C4" w:rsidP="00BC38C0">
      <w:pPr>
        <w:numPr>
          <w:ilvl w:val="1"/>
          <w:numId w:val="27"/>
        </w:numPr>
        <w:spacing w:after="200" w:line="276" w:lineRule="auto"/>
        <w:contextualSpacing/>
      </w:pPr>
      <w:r w:rsidRPr="00C45516">
        <w:t>Test analysis (item difficulty and discrimination, distractor effectiveness)</w:t>
      </w:r>
    </w:p>
    <w:p w14:paraId="7F1FE9E7" w14:textId="77777777" w:rsidR="009200C4" w:rsidRPr="00C45516" w:rsidRDefault="009200C4" w:rsidP="00BC38C0">
      <w:pPr>
        <w:numPr>
          <w:ilvl w:val="1"/>
          <w:numId w:val="27"/>
        </w:numPr>
        <w:spacing w:after="200" w:line="276" w:lineRule="auto"/>
        <w:contextualSpacing/>
      </w:pPr>
      <w:r w:rsidRPr="00C45516">
        <w:t xml:space="preserve">Program guidelines for </w:t>
      </w:r>
      <w:proofErr w:type="gramStart"/>
      <w:r w:rsidRPr="00C45516">
        <w:t>grading ,progression</w:t>
      </w:r>
      <w:proofErr w:type="gramEnd"/>
      <w:r w:rsidRPr="00C45516">
        <w:t>, and dismissal</w:t>
      </w:r>
    </w:p>
    <w:p w14:paraId="065D33FD" w14:textId="77777777" w:rsidR="009200C4" w:rsidRPr="00C45516" w:rsidRDefault="009200C4" w:rsidP="00BC38C0">
      <w:pPr>
        <w:numPr>
          <w:ilvl w:val="1"/>
          <w:numId w:val="27"/>
        </w:numPr>
        <w:spacing w:after="200" w:line="276" w:lineRule="auto"/>
        <w:contextualSpacing/>
      </w:pPr>
      <w:r w:rsidRPr="00C45516">
        <w:t>NCLEX-RN overview</w:t>
      </w:r>
    </w:p>
    <w:p w14:paraId="40A02822" w14:textId="77777777" w:rsidR="009200C4" w:rsidRPr="00C45516" w:rsidRDefault="009200C4" w:rsidP="00BC38C0">
      <w:pPr>
        <w:numPr>
          <w:ilvl w:val="1"/>
          <w:numId w:val="27"/>
        </w:numPr>
        <w:spacing w:after="200" w:line="276" w:lineRule="auto"/>
        <w:contextualSpacing/>
      </w:pPr>
      <w:r w:rsidRPr="00C45516">
        <w:t>NCLEX-RN test plan</w:t>
      </w:r>
    </w:p>
    <w:p w14:paraId="7C3BF3AB" w14:textId="77777777" w:rsidR="009200C4" w:rsidRPr="00C45516" w:rsidRDefault="009200C4" w:rsidP="009200C4">
      <w:pPr>
        <w:contextualSpacing/>
      </w:pPr>
    </w:p>
    <w:p w14:paraId="22FFE920" w14:textId="77777777" w:rsidR="009200C4" w:rsidRPr="00C45516" w:rsidRDefault="009200C4" w:rsidP="00BC38C0">
      <w:pPr>
        <w:numPr>
          <w:ilvl w:val="0"/>
          <w:numId w:val="27"/>
        </w:numPr>
        <w:spacing w:after="200" w:line="276" w:lineRule="auto"/>
        <w:contextualSpacing/>
      </w:pPr>
      <w:r w:rsidRPr="00C45516">
        <w:t>Clinical</w:t>
      </w:r>
    </w:p>
    <w:p w14:paraId="4E9F29CB" w14:textId="77777777" w:rsidR="009200C4" w:rsidRPr="00C45516" w:rsidRDefault="009200C4" w:rsidP="00BC38C0">
      <w:pPr>
        <w:numPr>
          <w:ilvl w:val="1"/>
          <w:numId w:val="27"/>
        </w:numPr>
        <w:spacing w:after="200" w:line="276" w:lineRule="auto"/>
        <w:contextualSpacing/>
      </w:pPr>
      <w:r w:rsidRPr="00C45516">
        <w:t>Clinical policies</w:t>
      </w:r>
    </w:p>
    <w:p w14:paraId="4B13414A" w14:textId="77777777" w:rsidR="009200C4" w:rsidRPr="00C45516" w:rsidRDefault="009200C4" w:rsidP="00BC38C0">
      <w:pPr>
        <w:numPr>
          <w:ilvl w:val="1"/>
          <w:numId w:val="27"/>
        </w:numPr>
        <w:spacing w:after="200" w:line="276" w:lineRule="auto"/>
        <w:contextualSpacing/>
      </w:pPr>
      <w:r w:rsidRPr="00C45516">
        <w:t>Agency policies</w:t>
      </w:r>
    </w:p>
    <w:p w14:paraId="3CBC86FB" w14:textId="77777777" w:rsidR="009200C4" w:rsidRPr="00C45516" w:rsidRDefault="009200C4" w:rsidP="00BC38C0">
      <w:pPr>
        <w:numPr>
          <w:ilvl w:val="1"/>
          <w:numId w:val="27"/>
        </w:numPr>
        <w:spacing w:after="200" w:line="276" w:lineRule="auto"/>
        <w:contextualSpacing/>
      </w:pPr>
      <w:r w:rsidRPr="00C45516">
        <w:t>Conducting clinical (pre and post conferences, assignments, etc.)</w:t>
      </w:r>
    </w:p>
    <w:p w14:paraId="27930F85" w14:textId="77777777" w:rsidR="009200C4" w:rsidRPr="00C45516" w:rsidRDefault="009200C4" w:rsidP="00BC38C0">
      <w:pPr>
        <w:numPr>
          <w:ilvl w:val="1"/>
          <w:numId w:val="27"/>
        </w:numPr>
        <w:spacing w:after="200" w:line="276" w:lineRule="auto"/>
        <w:contextualSpacing/>
      </w:pPr>
      <w:r w:rsidRPr="00C45516">
        <w:lastRenderedPageBreak/>
        <w:t>Clinical evaluation forms and processes, and grading</w:t>
      </w:r>
    </w:p>
    <w:p w14:paraId="4FC72DF8" w14:textId="77777777" w:rsidR="009200C4" w:rsidRPr="00C45516" w:rsidRDefault="009200C4" w:rsidP="00BC38C0">
      <w:pPr>
        <w:numPr>
          <w:ilvl w:val="1"/>
          <w:numId w:val="27"/>
        </w:numPr>
        <w:spacing w:after="200" w:line="276" w:lineRule="auto"/>
        <w:contextualSpacing/>
      </w:pPr>
      <w:r w:rsidRPr="00C45516">
        <w:t>Student performance issues and clinical teaching strategies</w:t>
      </w:r>
    </w:p>
    <w:p w14:paraId="273B55F7" w14:textId="77777777" w:rsidR="009200C4" w:rsidRPr="00C45516" w:rsidRDefault="009200C4" w:rsidP="00BC38C0">
      <w:pPr>
        <w:numPr>
          <w:ilvl w:val="1"/>
          <w:numId w:val="27"/>
        </w:numPr>
        <w:spacing w:after="200" w:line="276" w:lineRule="auto"/>
        <w:contextualSpacing/>
      </w:pPr>
      <w:r w:rsidRPr="00C45516">
        <w:t>Communication with classroom instructors</w:t>
      </w:r>
    </w:p>
    <w:p w14:paraId="2A5DBA86" w14:textId="77777777" w:rsidR="009200C4" w:rsidRPr="00C45516" w:rsidRDefault="009200C4" w:rsidP="009200C4">
      <w:pPr>
        <w:ind w:left="1440"/>
        <w:contextualSpacing/>
      </w:pPr>
    </w:p>
    <w:p w14:paraId="68C97FB1" w14:textId="77777777" w:rsidR="009200C4" w:rsidRPr="00C45516" w:rsidRDefault="009200C4" w:rsidP="00BC38C0">
      <w:pPr>
        <w:numPr>
          <w:ilvl w:val="0"/>
          <w:numId w:val="27"/>
        </w:numPr>
        <w:spacing w:after="200" w:line="276" w:lineRule="auto"/>
        <w:contextualSpacing/>
      </w:pPr>
      <w:r w:rsidRPr="00C45516">
        <w:t>Skills and Simulation Labs</w:t>
      </w:r>
    </w:p>
    <w:p w14:paraId="1534A16A" w14:textId="77777777" w:rsidR="009200C4" w:rsidRPr="00C45516" w:rsidRDefault="009200C4" w:rsidP="00BC38C0">
      <w:pPr>
        <w:numPr>
          <w:ilvl w:val="1"/>
          <w:numId w:val="27"/>
        </w:numPr>
        <w:spacing w:after="200" w:line="276" w:lineRule="auto"/>
        <w:contextualSpacing/>
      </w:pPr>
      <w:r w:rsidRPr="00C45516">
        <w:t>Skills and Simulation Teaching</w:t>
      </w:r>
    </w:p>
    <w:p w14:paraId="1F211981" w14:textId="77777777" w:rsidR="009200C4" w:rsidRPr="00C45516" w:rsidRDefault="009200C4" w:rsidP="00BC38C0">
      <w:pPr>
        <w:numPr>
          <w:ilvl w:val="1"/>
          <w:numId w:val="27"/>
        </w:numPr>
        <w:spacing w:after="200" w:line="276" w:lineRule="auto"/>
        <w:contextualSpacing/>
      </w:pPr>
      <w:r w:rsidRPr="00C45516">
        <w:t>Simulation Lab Manual</w:t>
      </w:r>
    </w:p>
    <w:p w14:paraId="53DC33F7" w14:textId="204EF3B5" w:rsidR="009200C4" w:rsidRPr="00C45516" w:rsidRDefault="00CF088C" w:rsidP="00BC38C0">
      <w:pPr>
        <w:numPr>
          <w:ilvl w:val="1"/>
          <w:numId w:val="27"/>
        </w:numPr>
        <w:spacing w:after="200" w:line="276" w:lineRule="auto"/>
        <w:contextualSpacing/>
      </w:pPr>
      <w:r>
        <w:t>Cleaning and Maintenance of Skills Lab Equipment and Mannequins</w:t>
      </w:r>
    </w:p>
    <w:p w14:paraId="41C27D39" w14:textId="77777777" w:rsidR="009200C4" w:rsidRPr="00C45516" w:rsidRDefault="009200C4" w:rsidP="009200C4">
      <w:pPr>
        <w:ind w:left="1440"/>
        <w:contextualSpacing/>
      </w:pPr>
    </w:p>
    <w:p w14:paraId="5D4ABC29" w14:textId="77777777" w:rsidR="009200C4" w:rsidRPr="00C45516" w:rsidRDefault="009200C4" w:rsidP="00BC38C0">
      <w:pPr>
        <w:numPr>
          <w:ilvl w:val="0"/>
          <w:numId w:val="27"/>
        </w:numPr>
        <w:spacing w:after="200" w:line="276" w:lineRule="auto"/>
        <w:contextualSpacing/>
      </w:pPr>
      <w:r w:rsidRPr="00C45516">
        <w:t>Curriculum</w:t>
      </w:r>
    </w:p>
    <w:p w14:paraId="1721638A" w14:textId="77777777" w:rsidR="009200C4" w:rsidRPr="00C45516" w:rsidRDefault="009200C4" w:rsidP="00BC38C0">
      <w:pPr>
        <w:numPr>
          <w:ilvl w:val="1"/>
          <w:numId w:val="27"/>
        </w:numPr>
        <w:spacing w:after="200" w:line="276" w:lineRule="auto"/>
        <w:contextualSpacing/>
      </w:pPr>
      <w:r w:rsidRPr="00C45516">
        <w:t>Curriculum basics (philosophy, how concepts are integrated into curriculum)</w:t>
      </w:r>
    </w:p>
    <w:p w14:paraId="76F45529" w14:textId="77777777" w:rsidR="009200C4" w:rsidRPr="00C45516" w:rsidRDefault="009200C4" w:rsidP="00BC38C0">
      <w:pPr>
        <w:numPr>
          <w:ilvl w:val="1"/>
          <w:numId w:val="27"/>
        </w:numPr>
        <w:spacing w:after="200" w:line="276" w:lineRule="auto"/>
        <w:contextualSpacing/>
      </w:pPr>
      <w:r w:rsidRPr="00C45516">
        <w:t>Curriculum process at WCU</w:t>
      </w:r>
    </w:p>
    <w:p w14:paraId="1673F04C" w14:textId="77777777" w:rsidR="009200C4" w:rsidRPr="00C45516" w:rsidRDefault="009200C4" w:rsidP="00BC38C0">
      <w:pPr>
        <w:numPr>
          <w:ilvl w:val="1"/>
          <w:numId w:val="27"/>
        </w:numPr>
        <w:spacing w:after="200" w:line="276" w:lineRule="auto"/>
        <w:contextualSpacing/>
      </w:pPr>
      <w:r w:rsidRPr="00C45516">
        <w:t>Curriculum plan for individual programs</w:t>
      </w:r>
    </w:p>
    <w:p w14:paraId="78D64462" w14:textId="77777777" w:rsidR="009200C4" w:rsidRPr="00C45516" w:rsidRDefault="009200C4" w:rsidP="00BC38C0">
      <w:pPr>
        <w:numPr>
          <w:ilvl w:val="1"/>
          <w:numId w:val="27"/>
        </w:numPr>
        <w:spacing w:after="200" w:line="276" w:lineRule="auto"/>
        <w:contextualSpacing/>
      </w:pPr>
      <w:r w:rsidRPr="00C45516">
        <w:t>Accreditation and Essentials</w:t>
      </w:r>
    </w:p>
    <w:p w14:paraId="4F0A6D52" w14:textId="77777777" w:rsidR="009200C4" w:rsidRPr="00C45516" w:rsidRDefault="009200C4" w:rsidP="009200C4">
      <w:pPr>
        <w:ind w:left="1440"/>
        <w:contextualSpacing/>
      </w:pPr>
    </w:p>
    <w:p w14:paraId="5E10B73B" w14:textId="77777777" w:rsidR="009200C4" w:rsidRPr="00C45516" w:rsidRDefault="009200C4" w:rsidP="00BC38C0">
      <w:pPr>
        <w:numPr>
          <w:ilvl w:val="0"/>
          <w:numId w:val="27"/>
        </w:numPr>
        <w:spacing w:after="200" w:line="276" w:lineRule="auto"/>
        <w:contextualSpacing/>
      </w:pPr>
      <w:r w:rsidRPr="00C45516">
        <w:t>Advising</w:t>
      </w:r>
    </w:p>
    <w:p w14:paraId="42524779" w14:textId="77777777" w:rsidR="009200C4" w:rsidRPr="00C45516" w:rsidRDefault="009200C4" w:rsidP="00BC38C0">
      <w:pPr>
        <w:numPr>
          <w:ilvl w:val="1"/>
          <w:numId w:val="27"/>
        </w:numPr>
        <w:spacing w:after="200" w:line="276" w:lineRule="auto"/>
        <w:contextualSpacing/>
      </w:pPr>
      <w:r w:rsidRPr="00C45516">
        <w:t>Student files and legal implications (FERPA)</w:t>
      </w:r>
    </w:p>
    <w:p w14:paraId="698CBC27" w14:textId="77777777" w:rsidR="009200C4" w:rsidRPr="00C45516" w:rsidRDefault="009200C4" w:rsidP="00BC38C0">
      <w:pPr>
        <w:numPr>
          <w:ilvl w:val="1"/>
          <w:numId w:val="27"/>
        </w:numPr>
        <w:spacing w:after="200" w:line="276" w:lineRule="auto"/>
        <w:contextualSpacing/>
      </w:pPr>
      <w:r w:rsidRPr="00C45516">
        <w:t>Advising tips</w:t>
      </w:r>
    </w:p>
    <w:p w14:paraId="571B2425" w14:textId="77777777" w:rsidR="009200C4" w:rsidRPr="00C45516" w:rsidRDefault="009200C4" w:rsidP="00BC38C0">
      <w:pPr>
        <w:numPr>
          <w:ilvl w:val="1"/>
          <w:numId w:val="27"/>
        </w:numPr>
        <w:spacing w:after="200" w:line="276" w:lineRule="auto"/>
        <w:contextualSpacing/>
      </w:pPr>
      <w:r w:rsidRPr="00C45516">
        <w:t>Advising policies (assistance with course selection, progression question, NCLEX preparation advising)</w:t>
      </w:r>
    </w:p>
    <w:p w14:paraId="47468292" w14:textId="77777777" w:rsidR="009200C4" w:rsidRPr="00C45516" w:rsidRDefault="009200C4" w:rsidP="00BC38C0">
      <w:pPr>
        <w:numPr>
          <w:ilvl w:val="1"/>
          <w:numId w:val="27"/>
        </w:numPr>
        <w:spacing w:after="200" w:line="276" w:lineRule="auto"/>
        <w:contextualSpacing/>
      </w:pPr>
      <w:r w:rsidRPr="00C45516">
        <w:t>Support services</w:t>
      </w:r>
    </w:p>
    <w:p w14:paraId="770C00CA" w14:textId="77777777" w:rsidR="009200C4" w:rsidRPr="00C45516" w:rsidRDefault="009200C4" w:rsidP="009200C4">
      <w:pPr>
        <w:ind w:left="1440"/>
        <w:contextualSpacing/>
      </w:pPr>
    </w:p>
    <w:p w14:paraId="228738D9" w14:textId="77777777" w:rsidR="009200C4" w:rsidRPr="00C45516" w:rsidRDefault="009200C4" w:rsidP="00BC38C0">
      <w:pPr>
        <w:numPr>
          <w:ilvl w:val="0"/>
          <w:numId w:val="27"/>
        </w:numPr>
        <w:spacing w:after="200" w:line="276" w:lineRule="auto"/>
        <w:contextualSpacing/>
      </w:pPr>
      <w:r w:rsidRPr="00C45516">
        <w:t>Resources</w:t>
      </w:r>
    </w:p>
    <w:p w14:paraId="389CB33A" w14:textId="77777777" w:rsidR="009200C4" w:rsidRPr="00C45516" w:rsidRDefault="009200C4" w:rsidP="00BC38C0">
      <w:pPr>
        <w:numPr>
          <w:ilvl w:val="1"/>
          <w:numId w:val="27"/>
        </w:numPr>
        <w:spacing w:after="200" w:line="276" w:lineRule="auto"/>
        <w:contextualSpacing/>
      </w:pPr>
      <w:r w:rsidRPr="00C45516">
        <w:t>Institutional</w:t>
      </w:r>
    </w:p>
    <w:p w14:paraId="6E947C1A" w14:textId="77777777" w:rsidR="009200C4" w:rsidRPr="00C45516" w:rsidRDefault="009200C4" w:rsidP="00BC38C0">
      <w:pPr>
        <w:numPr>
          <w:ilvl w:val="1"/>
          <w:numId w:val="27"/>
        </w:numPr>
        <w:spacing w:after="200" w:line="276" w:lineRule="auto"/>
        <w:contextualSpacing/>
      </w:pPr>
      <w:r w:rsidRPr="00C45516">
        <w:t>Internet</w:t>
      </w:r>
    </w:p>
    <w:p w14:paraId="5169EEF3" w14:textId="77777777" w:rsidR="009200C4" w:rsidRPr="00C45516" w:rsidRDefault="009200C4" w:rsidP="00BC38C0">
      <w:pPr>
        <w:numPr>
          <w:ilvl w:val="1"/>
          <w:numId w:val="27"/>
        </w:numPr>
        <w:spacing w:after="200" w:line="276" w:lineRule="auto"/>
        <w:contextualSpacing/>
      </w:pPr>
      <w:r w:rsidRPr="00C45516">
        <w:t>Professional journal articles</w:t>
      </w:r>
    </w:p>
    <w:p w14:paraId="6800C3B4" w14:textId="77777777" w:rsidR="009200C4" w:rsidRPr="00C45516" w:rsidRDefault="009200C4" w:rsidP="00BC38C0">
      <w:pPr>
        <w:numPr>
          <w:ilvl w:val="1"/>
          <w:numId w:val="27"/>
        </w:numPr>
        <w:spacing w:after="200" w:line="276" w:lineRule="auto"/>
        <w:contextualSpacing/>
      </w:pPr>
      <w:r w:rsidRPr="00C45516">
        <w:t>Professional books</w:t>
      </w:r>
    </w:p>
    <w:p w14:paraId="0060D205" w14:textId="77777777" w:rsidR="009200C4" w:rsidRPr="00C45516" w:rsidRDefault="009200C4" w:rsidP="00BC38C0">
      <w:pPr>
        <w:numPr>
          <w:ilvl w:val="1"/>
          <w:numId w:val="27"/>
        </w:numPr>
        <w:spacing w:after="200" w:line="276" w:lineRule="auto"/>
        <w:contextualSpacing/>
      </w:pPr>
      <w:r w:rsidRPr="00C45516">
        <w:t>Contact personnel</w:t>
      </w:r>
    </w:p>
    <w:p w14:paraId="1D65C670" w14:textId="77777777" w:rsidR="009200C4" w:rsidRPr="00C45516" w:rsidRDefault="009200C4" w:rsidP="00BC38C0">
      <w:pPr>
        <w:numPr>
          <w:ilvl w:val="1"/>
          <w:numId w:val="27"/>
        </w:numPr>
        <w:spacing w:after="200" w:line="276" w:lineRule="auto"/>
        <w:contextualSpacing/>
      </w:pPr>
      <w:r w:rsidRPr="00C45516">
        <w:t>Professional Nurse Educator Organizations</w:t>
      </w:r>
    </w:p>
    <w:p w14:paraId="647A6824" w14:textId="77777777" w:rsidR="009200C4" w:rsidRDefault="009200C4" w:rsidP="009200C4">
      <w:pPr>
        <w:ind w:left="720"/>
        <w:jc w:val="center"/>
        <w:rPr>
          <w:b/>
        </w:rPr>
      </w:pPr>
      <w:r w:rsidRPr="00C45516">
        <w:br w:type="page"/>
      </w:r>
      <w:r w:rsidRPr="00C45516">
        <w:rPr>
          <w:b/>
        </w:rPr>
        <w:lastRenderedPageBreak/>
        <w:t>SON Orientation (conducted by Associate Directors)</w:t>
      </w:r>
    </w:p>
    <w:p w14:paraId="51A90398" w14:textId="77777777" w:rsidR="001F5D35" w:rsidRPr="00C45516" w:rsidRDefault="001F5D35" w:rsidP="009200C4">
      <w:pPr>
        <w:ind w:left="720"/>
        <w:jc w:val="center"/>
        <w:rPr>
          <w:b/>
        </w:rPr>
      </w:pPr>
    </w:p>
    <w:p w14:paraId="46FA10CF" w14:textId="02FCAB62" w:rsidR="009200C4" w:rsidRPr="000A1388" w:rsidRDefault="001F5D35" w:rsidP="009200C4">
      <w:r>
        <w:t>1.</w:t>
      </w:r>
      <w:r>
        <w:tab/>
      </w:r>
      <w:r w:rsidR="009200C4" w:rsidRPr="000A1388">
        <w:t>Overview of School of Nursing (using new Orientation Manual)</w:t>
      </w:r>
    </w:p>
    <w:p w14:paraId="0263A5FA" w14:textId="0FE82326" w:rsidR="009200C4" w:rsidRPr="000A1388" w:rsidRDefault="001F5D35" w:rsidP="009200C4">
      <w:r w:rsidRPr="001F5D35">
        <w:t>2.</w:t>
      </w:r>
      <w:r w:rsidRPr="001F5D35">
        <w:tab/>
        <w:t>I</w:t>
      </w:r>
      <w:r w:rsidR="009200C4" w:rsidRPr="000A1388">
        <w:t>ntroduction to Administrative Team</w:t>
      </w:r>
    </w:p>
    <w:p w14:paraId="43E313F4" w14:textId="7DAEFB6B" w:rsidR="009200C4" w:rsidRPr="000A1388" w:rsidRDefault="001F5D35" w:rsidP="009200C4">
      <w:r w:rsidRPr="001F5D35">
        <w:t>3.</w:t>
      </w:r>
      <w:r w:rsidRPr="001F5D35">
        <w:tab/>
      </w:r>
      <w:r w:rsidR="009200C4" w:rsidRPr="000A1388">
        <w:t>Tour of Facility</w:t>
      </w:r>
    </w:p>
    <w:p w14:paraId="798150F4" w14:textId="3CF02C76" w:rsidR="009200C4" w:rsidRPr="000A1388" w:rsidRDefault="001F5D35" w:rsidP="009200C4">
      <w:r w:rsidRPr="001F5D35">
        <w:t>4.</w:t>
      </w:r>
      <w:r w:rsidRPr="001F5D35">
        <w:tab/>
      </w:r>
      <w:r w:rsidR="009200C4" w:rsidRPr="000A1388">
        <w:t>Faculty development resources available</w:t>
      </w:r>
    </w:p>
    <w:p w14:paraId="710BA543" w14:textId="77777777" w:rsidR="009200C4" w:rsidRPr="000B47FA" w:rsidRDefault="009200C4" w:rsidP="000A1388">
      <w:pPr>
        <w:pStyle w:val="ListParagraph"/>
        <w:numPr>
          <w:ilvl w:val="0"/>
          <w:numId w:val="52"/>
        </w:numPr>
      </w:pPr>
      <w:r w:rsidRPr="000A1388">
        <w:rPr>
          <w:rFonts w:ascii="Times New Roman" w:hAnsi="Times New Roman"/>
          <w:sz w:val="24"/>
          <w:szCs w:val="24"/>
        </w:rPr>
        <w:t>Coulter Faculty Center</w:t>
      </w:r>
      <w:r w:rsidRPr="000A1388">
        <w:rPr>
          <w:rFonts w:ascii="Times New Roman" w:hAnsi="Times New Roman"/>
          <w:sz w:val="24"/>
          <w:szCs w:val="24"/>
        </w:rPr>
        <w:tab/>
      </w:r>
    </w:p>
    <w:p w14:paraId="66CFE8A8" w14:textId="77777777" w:rsidR="009200C4" w:rsidRPr="000B47FA" w:rsidRDefault="009200C4" w:rsidP="000A1388">
      <w:pPr>
        <w:pStyle w:val="ListParagraph"/>
        <w:numPr>
          <w:ilvl w:val="0"/>
          <w:numId w:val="52"/>
        </w:numPr>
      </w:pPr>
      <w:r w:rsidRPr="000A1388">
        <w:rPr>
          <w:rFonts w:ascii="Times New Roman" w:hAnsi="Times New Roman"/>
          <w:sz w:val="24"/>
          <w:szCs w:val="24"/>
        </w:rPr>
        <w:t>Faculty Research Group Brown Bag Lunches</w:t>
      </w:r>
    </w:p>
    <w:p w14:paraId="511D75D5" w14:textId="77777777" w:rsidR="009200C4" w:rsidRPr="000B47FA" w:rsidRDefault="009200C4" w:rsidP="000A1388">
      <w:pPr>
        <w:pStyle w:val="ListParagraph"/>
        <w:numPr>
          <w:ilvl w:val="0"/>
          <w:numId w:val="52"/>
        </w:numPr>
        <w:spacing w:after="0"/>
      </w:pPr>
      <w:r w:rsidRPr="000A1388">
        <w:rPr>
          <w:rFonts w:ascii="Times New Roman" w:hAnsi="Times New Roman"/>
          <w:sz w:val="24"/>
          <w:szCs w:val="24"/>
        </w:rPr>
        <w:t>On-site workshops</w:t>
      </w:r>
    </w:p>
    <w:p w14:paraId="723E4F6E" w14:textId="77777777" w:rsidR="009200C4" w:rsidRPr="000B47FA" w:rsidRDefault="009200C4" w:rsidP="000A1388">
      <w:pPr>
        <w:pStyle w:val="ListParagraph"/>
        <w:numPr>
          <w:ilvl w:val="0"/>
          <w:numId w:val="52"/>
        </w:numPr>
        <w:spacing w:after="0"/>
      </w:pPr>
      <w:r w:rsidRPr="000A1388">
        <w:rPr>
          <w:rFonts w:ascii="Times New Roman" w:hAnsi="Times New Roman"/>
          <w:sz w:val="24"/>
          <w:szCs w:val="24"/>
        </w:rPr>
        <w:t>Travel to professional conferences</w:t>
      </w:r>
    </w:p>
    <w:p w14:paraId="5B7A341B" w14:textId="77777777" w:rsidR="009200C4" w:rsidRPr="000B47FA" w:rsidRDefault="009200C4" w:rsidP="000A1388">
      <w:pPr>
        <w:pStyle w:val="ListParagraph"/>
        <w:numPr>
          <w:ilvl w:val="0"/>
          <w:numId w:val="52"/>
        </w:numPr>
        <w:spacing w:after="0"/>
      </w:pPr>
      <w:r w:rsidRPr="000A1388">
        <w:rPr>
          <w:rFonts w:ascii="Times New Roman" w:hAnsi="Times New Roman"/>
          <w:sz w:val="24"/>
          <w:szCs w:val="24"/>
        </w:rPr>
        <w:t>SON New Faculty Mentoring Program</w:t>
      </w:r>
    </w:p>
    <w:p w14:paraId="7A2DE777" w14:textId="64E6769E" w:rsidR="009200C4" w:rsidRPr="000A1388" w:rsidRDefault="001F5D35" w:rsidP="000A1388">
      <w:pPr>
        <w:contextualSpacing/>
      </w:pPr>
      <w:r w:rsidRPr="001F5D35">
        <w:t>5.</w:t>
      </w:r>
      <w:r w:rsidRPr="001F5D35">
        <w:tab/>
      </w:r>
      <w:r w:rsidR="009200C4" w:rsidRPr="000A1388">
        <w:t>Policy Overview</w:t>
      </w:r>
    </w:p>
    <w:p w14:paraId="4E15C381" w14:textId="57992BB7" w:rsidR="009200C4" w:rsidRPr="000A1388" w:rsidRDefault="009200C4" w:rsidP="000A1388">
      <w:pPr>
        <w:pStyle w:val="ListParagraph"/>
        <w:numPr>
          <w:ilvl w:val="1"/>
          <w:numId w:val="54"/>
        </w:numPr>
        <w:spacing w:after="0"/>
      </w:pPr>
      <w:r w:rsidRPr="000A1388">
        <w:rPr>
          <w:rFonts w:ascii="Times New Roman" w:hAnsi="Times New Roman"/>
          <w:sz w:val="24"/>
          <w:szCs w:val="24"/>
        </w:rPr>
        <w:t>Personnel</w:t>
      </w:r>
    </w:p>
    <w:p w14:paraId="33FA0EB2" w14:textId="2A2EED30" w:rsidR="009200C4" w:rsidRPr="000A1388" w:rsidRDefault="009200C4" w:rsidP="000A1388">
      <w:pPr>
        <w:pStyle w:val="ListParagraph"/>
        <w:numPr>
          <w:ilvl w:val="1"/>
          <w:numId w:val="54"/>
        </w:numPr>
      </w:pPr>
      <w:r w:rsidRPr="000A1388">
        <w:rPr>
          <w:rFonts w:ascii="Times New Roman" w:hAnsi="Times New Roman"/>
          <w:sz w:val="24"/>
          <w:szCs w:val="24"/>
        </w:rPr>
        <w:t>AFE process</w:t>
      </w:r>
    </w:p>
    <w:p w14:paraId="1B128C8C" w14:textId="654E1EE1" w:rsidR="009200C4" w:rsidRPr="000A1388" w:rsidRDefault="009200C4" w:rsidP="000A1388">
      <w:pPr>
        <w:pStyle w:val="ListParagraph"/>
        <w:numPr>
          <w:ilvl w:val="1"/>
          <w:numId w:val="54"/>
        </w:numPr>
      </w:pPr>
      <w:r w:rsidRPr="000A1388">
        <w:rPr>
          <w:rFonts w:ascii="Times New Roman" w:hAnsi="Times New Roman"/>
          <w:sz w:val="24"/>
          <w:szCs w:val="24"/>
        </w:rPr>
        <w:t>Promotion and tenure</w:t>
      </w:r>
    </w:p>
    <w:p w14:paraId="31A68E15" w14:textId="77777777" w:rsidR="009200C4" w:rsidRPr="00C45516" w:rsidRDefault="009200C4" w:rsidP="009200C4"/>
    <w:p w14:paraId="5DA59072" w14:textId="77777777" w:rsidR="009200C4" w:rsidRPr="00C45516" w:rsidRDefault="009200C4" w:rsidP="009200C4">
      <w:r w:rsidRPr="00C45516">
        <w:t>Orientation to Specific Course Assignment is conducted by the team or track coordinator and may include course content and schedule, syllabi, course notebooks, program specific policies and expectations.</w:t>
      </w:r>
    </w:p>
    <w:p w14:paraId="33A356EE" w14:textId="77777777" w:rsidR="009200C4" w:rsidRPr="00C45516" w:rsidRDefault="009200C4" w:rsidP="009200C4"/>
    <w:p w14:paraId="1C4AC96C" w14:textId="77777777" w:rsidR="009200C4" w:rsidRPr="00C45516" w:rsidRDefault="009200C4" w:rsidP="009200C4">
      <w:pPr>
        <w:jc w:val="center"/>
        <w:rPr>
          <w:b/>
        </w:rPr>
      </w:pPr>
      <w:r w:rsidRPr="00C45516">
        <w:rPr>
          <w:b/>
        </w:rPr>
        <w:t>New Faculty Orientation Manual</w:t>
      </w:r>
    </w:p>
    <w:p w14:paraId="7C1DE95B" w14:textId="77777777" w:rsidR="009200C4" w:rsidRPr="00C45516" w:rsidRDefault="009200C4" w:rsidP="009200C4">
      <w:r w:rsidRPr="00C45516">
        <w:t>Contents of Manual – Review Manual with New Faculty Member</w:t>
      </w:r>
    </w:p>
    <w:p w14:paraId="228E3FF2" w14:textId="77777777" w:rsidR="009200C4" w:rsidRPr="00C45516" w:rsidRDefault="009200C4" w:rsidP="00BC38C0">
      <w:pPr>
        <w:numPr>
          <w:ilvl w:val="0"/>
          <w:numId w:val="28"/>
        </w:numPr>
        <w:contextualSpacing/>
      </w:pPr>
      <w:r w:rsidRPr="00C45516">
        <w:t>Academic Calendar</w:t>
      </w:r>
    </w:p>
    <w:p w14:paraId="4637F25E" w14:textId="77777777" w:rsidR="009200C4" w:rsidRPr="00C45516" w:rsidRDefault="009200C4" w:rsidP="00BC38C0">
      <w:pPr>
        <w:numPr>
          <w:ilvl w:val="0"/>
          <w:numId w:val="28"/>
        </w:numPr>
        <w:contextualSpacing/>
      </w:pPr>
      <w:r w:rsidRPr="00C45516">
        <w:t>School of Nursing Quick Facts</w:t>
      </w:r>
    </w:p>
    <w:p w14:paraId="6B59D69D" w14:textId="77777777" w:rsidR="009200C4" w:rsidRPr="00C45516" w:rsidRDefault="009200C4" w:rsidP="00BC38C0">
      <w:pPr>
        <w:numPr>
          <w:ilvl w:val="0"/>
          <w:numId w:val="28"/>
        </w:numPr>
        <w:contextualSpacing/>
      </w:pPr>
      <w:r w:rsidRPr="00C45516">
        <w:t>Faculty Handbook</w:t>
      </w:r>
    </w:p>
    <w:p w14:paraId="708B3666" w14:textId="77777777" w:rsidR="009200C4" w:rsidRPr="00C45516" w:rsidRDefault="009200C4" w:rsidP="00BC38C0">
      <w:pPr>
        <w:numPr>
          <w:ilvl w:val="0"/>
          <w:numId w:val="28"/>
        </w:numPr>
        <w:contextualSpacing/>
      </w:pPr>
      <w:r w:rsidRPr="00C45516">
        <w:t>Strategic Plan</w:t>
      </w:r>
    </w:p>
    <w:p w14:paraId="27B2E084" w14:textId="77777777" w:rsidR="009200C4" w:rsidRPr="00C45516" w:rsidRDefault="009200C4" w:rsidP="00BC38C0">
      <w:pPr>
        <w:numPr>
          <w:ilvl w:val="0"/>
          <w:numId w:val="28"/>
        </w:numPr>
        <w:contextualSpacing/>
      </w:pPr>
      <w:r w:rsidRPr="00C45516">
        <w:t>QEP or Program Evaluation Plan</w:t>
      </w:r>
    </w:p>
    <w:p w14:paraId="145BEC5E" w14:textId="77777777" w:rsidR="009200C4" w:rsidRPr="00C45516" w:rsidRDefault="009200C4" w:rsidP="00BC38C0">
      <w:pPr>
        <w:numPr>
          <w:ilvl w:val="0"/>
          <w:numId w:val="28"/>
        </w:numPr>
        <w:contextualSpacing/>
      </w:pPr>
      <w:r w:rsidRPr="00C45516">
        <w:t>Faculty Staff Contact Lists</w:t>
      </w:r>
    </w:p>
    <w:p w14:paraId="5A2F8788" w14:textId="77777777" w:rsidR="009200C4" w:rsidRPr="00C45516" w:rsidRDefault="009200C4" w:rsidP="00BC38C0">
      <w:pPr>
        <w:numPr>
          <w:ilvl w:val="0"/>
          <w:numId w:val="28"/>
        </w:numPr>
        <w:contextualSpacing/>
      </w:pPr>
      <w:r w:rsidRPr="00C45516">
        <w:t>External Professional Activities for Pay</w:t>
      </w:r>
    </w:p>
    <w:p w14:paraId="6C6F4292" w14:textId="77777777" w:rsidR="009200C4" w:rsidRPr="00C45516" w:rsidRDefault="009200C4" w:rsidP="00BC38C0">
      <w:pPr>
        <w:numPr>
          <w:ilvl w:val="0"/>
          <w:numId w:val="28"/>
        </w:numPr>
        <w:contextualSpacing/>
      </w:pPr>
      <w:r w:rsidRPr="00C45516">
        <w:t>Classroom Scheduling</w:t>
      </w:r>
    </w:p>
    <w:p w14:paraId="0359D6E6" w14:textId="77777777" w:rsidR="009200C4" w:rsidRPr="00C45516" w:rsidRDefault="009200C4" w:rsidP="00BC38C0">
      <w:pPr>
        <w:numPr>
          <w:ilvl w:val="0"/>
          <w:numId w:val="28"/>
        </w:numPr>
        <w:contextualSpacing/>
      </w:pPr>
      <w:r w:rsidRPr="00C45516">
        <w:t>Advising</w:t>
      </w:r>
    </w:p>
    <w:p w14:paraId="2895F2C6" w14:textId="77777777" w:rsidR="009200C4" w:rsidRPr="00C45516" w:rsidRDefault="009200C4" w:rsidP="00BC38C0">
      <w:pPr>
        <w:numPr>
          <w:ilvl w:val="0"/>
          <w:numId w:val="28"/>
        </w:numPr>
        <w:contextualSpacing/>
      </w:pPr>
      <w:r w:rsidRPr="00C45516">
        <w:t>Incident Reports</w:t>
      </w:r>
    </w:p>
    <w:p w14:paraId="1B8F58C5" w14:textId="77777777" w:rsidR="009200C4" w:rsidRPr="00C45516" w:rsidRDefault="009200C4" w:rsidP="00BC38C0">
      <w:pPr>
        <w:numPr>
          <w:ilvl w:val="0"/>
          <w:numId w:val="28"/>
        </w:numPr>
        <w:contextualSpacing/>
      </w:pPr>
      <w:r w:rsidRPr="00C45516">
        <w:t>Travel</w:t>
      </w:r>
    </w:p>
    <w:p w14:paraId="654D31F0" w14:textId="77777777" w:rsidR="009200C4" w:rsidRPr="00C45516" w:rsidRDefault="009200C4" w:rsidP="00BC38C0">
      <w:pPr>
        <w:numPr>
          <w:ilvl w:val="0"/>
          <w:numId w:val="28"/>
        </w:numPr>
        <w:contextualSpacing/>
      </w:pPr>
      <w:r w:rsidRPr="00C45516">
        <w:t>IT Support</w:t>
      </w:r>
    </w:p>
    <w:p w14:paraId="5D81C31D" w14:textId="77777777" w:rsidR="009200C4" w:rsidRPr="00C45516" w:rsidRDefault="009200C4" w:rsidP="00BC38C0">
      <w:pPr>
        <w:numPr>
          <w:ilvl w:val="0"/>
          <w:numId w:val="28"/>
        </w:numPr>
        <w:contextualSpacing/>
      </w:pPr>
      <w:r w:rsidRPr="00C45516">
        <w:t>Accessing the H drive</w:t>
      </w:r>
    </w:p>
    <w:p w14:paraId="56272433" w14:textId="77777777" w:rsidR="009200C4" w:rsidRPr="00C45516" w:rsidRDefault="009200C4" w:rsidP="00BC38C0">
      <w:pPr>
        <w:numPr>
          <w:ilvl w:val="0"/>
          <w:numId w:val="28"/>
        </w:numPr>
        <w:contextualSpacing/>
      </w:pPr>
      <w:r w:rsidRPr="00C45516">
        <w:t>Accessing University Policies</w:t>
      </w:r>
    </w:p>
    <w:p w14:paraId="36A48B40" w14:textId="77777777" w:rsidR="009200C4" w:rsidRPr="00C45516" w:rsidRDefault="009200C4" w:rsidP="00BC38C0">
      <w:pPr>
        <w:numPr>
          <w:ilvl w:val="0"/>
          <w:numId w:val="28"/>
        </w:numPr>
        <w:contextualSpacing/>
      </w:pPr>
      <w:r w:rsidRPr="00C45516">
        <w:t>Campus and Building Maps</w:t>
      </w:r>
    </w:p>
    <w:p w14:paraId="617EDE1B" w14:textId="77777777" w:rsidR="009200C4" w:rsidRPr="00C45516" w:rsidRDefault="009200C4" w:rsidP="009200C4">
      <w:pPr>
        <w:outlineLvl w:val="0"/>
      </w:pPr>
      <w:r w:rsidRPr="00C45516">
        <w:br w:type="page"/>
      </w:r>
      <w:r w:rsidRPr="00C45516">
        <w:rPr>
          <w:b/>
        </w:rPr>
        <w:lastRenderedPageBreak/>
        <w:t>Associate Director Orientation Checklist for New Faculty</w:t>
      </w:r>
    </w:p>
    <w:p w14:paraId="5B1B9310" w14:textId="77777777" w:rsidR="009200C4" w:rsidRPr="00C45516" w:rsidRDefault="009200C4" w:rsidP="009200C4"/>
    <w:p w14:paraId="2BCB9A20" w14:textId="5E328703" w:rsidR="00C31D13" w:rsidRDefault="009200C4">
      <w:pPr>
        <w:numPr>
          <w:ilvl w:val="0"/>
          <w:numId w:val="29"/>
        </w:numPr>
      </w:pPr>
      <w:r w:rsidRPr="00C45516">
        <w:t>All Human Resource Paperwork completed? Check with secretary.</w:t>
      </w:r>
    </w:p>
    <w:p w14:paraId="6634AE6F" w14:textId="0E14CC9E" w:rsidR="00C31D13" w:rsidRPr="00C45516" w:rsidRDefault="00C31D13">
      <w:pPr>
        <w:numPr>
          <w:ilvl w:val="0"/>
          <w:numId w:val="29"/>
        </w:numPr>
      </w:pPr>
      <w:r>
        <w:t xml:space="preserve">HR Benefits orientation and </w:t>
      </w:r>
      <w:proofErr w:type="spellStart"/>
      <w:r>
        <w:t>papework</w:t>
      </w:r>
      <w:proofErr w:type="spellEnd"/>
    </w:p>
    <w:p w14:paraId="48A3B363" w14:textId="77777777" w:rsidR="009200C4" w:rsidRDefault="009200C4" w:rsidP="00BC38C0">
      <w:pPr>
        <w:numPr>
          <w:ilvl w:val="0"/>
          <w:numId w:val="29"/>
        </w:numPr>
      </w:pPr>
      <w:r w:rsidRPr="00C45516">
        <w:t>Cat Card and Picture ID</w:t>
      </w:r>
    </w:p>
    <w:p w14:paraId="2546856A" w14:textId="1D78FB37" w:rsidR="00C31D13" w:rsidRDefault="00C31D13" w:rsidP="00BC38C0">
      <w:pPr>
        <w:numPr>
          <w:ilvl w:val="0"/>
          <w:numId w:val="29"/>
        </w:numPr>
      </w:pPr>
      <w:r>
        <w:t>Activate Door Access for CHHS</w:t>
      </w:r>
    </w:p>
    <w:p w14:paraId="53726737" w14:textId="66EE7CC0" w:rsidR="00C31D13" w:rsidRDefault="00C31D13" w:rsidP="00BC38C0">
      <w:pPr>
        <w:numPr>
          <w:ilvl w:val="0"/>
          <w:numId w:val="29"/>
        </w:numPr>
      </w:pPr>
      <w:r>
        <w:t>Parking Permit</w:t>
      </w:r>
    </w:p>
    <w:p w14:paraId="454A404D" w14:textId="501B6C0F" w:rsidR="00C31D13" w:rsidRDefault="00C31D13" w:rsidP="00BC38C0">
      <w:pPr>
        <w:numPr>
          <w:ilvl w:val="0"/>
          <w:numId w:val="29"/>
        </w:numPr>
      </w:pPr>
      <w:r>
        <w:t>Have them submit BON faculty vitae form to AD</w:t>
      </w:r>
    </w:p>
    <w:p w14:paraId="4B25A9EA" w14:textId="77777777" w:rsidR="009200C4" w:rsidRPr="00C45516" w:rsidRDefault="009200C4" w:rsidP="00BC38C0">
      <w:pPr>
        <w:numPr>
          <w:ilvl w:val="0"/>
          <w:numId w:val="29"/>
        </w:numPr>
      </w:pPr>
      <w:r w:rsidRPr="00C45516">
        <w:t>Obtain a New Faculty Orientation Notebook and Update as needed.</w:t>
      </w:r>
    </w:p>
    <w:p w14:paraId="7EF464C0" w14:textId="77777777" w:rsidR="009200C4" w:rsidRPr="00C45516" w:rsidRDefault="009200C4" w:rsidP="00BC38C0">
      <w:pPr>
        <w:numPr>
          <w:ilvl w:val="0"/>
          <w:numId w:val="29"/>
        </w:numPr>
      </w:pPr>
      <w:r w:rsidRPr="00C45516">
        <w:t>Request Room and Building Keys</w:t>
      </w:r>
    </w:p>
    <w:p w14:paraId="00CA056D" w14:textId="582C9E0B" w:rsidR="009200C4" w:rsidRPr="00C45516" w:rsidRDefault="009200C4" w:rsidP="00BC38C0">
      <w:pPr>
        <w:numPr>
          <w:ilvl w:val="0"/>
          <w:numId w:val="29"/>
        </w:numPr>
      </w:pPr>
      <w:r w:rsidRPr="00C45516">
        <w:t>Order Start-Up Office Supplies and Furniture</w:t>
      </w:r>
      <w:r w:rsidR="00C31D13">
        <w:t xml:space="preserve"> and door sign</w:t>
      </w:r>
    </w:p>
    <w:p w14:paraId="613EDAD2" w14:textId="77777777" w:rsidR="009200C4" w:rsidRPr="00C45516" w:rsidRDefault="009200C4" w:rsidP="00BC38C0">
      <w:pPr>
        <w:numPr>
          <w:ilvl w:val="0"/>
          <w:numId w:val="29"/>
        </w:numPr>
      </w:pPr>
      <w:r w:rsidRPr="00C45516">
        <w:t>Order New Computer</w:t>
      </w:r>
    </w:p>
    <w:p w14:paraId="791AFB29" w14:textId="7BB84207" w:rsidR="009200C4" w:rsidRPr="00C45516" w:rsidRDefault="009200C4" w:rsidP="00BC38C0">
      <w:pPr>
        <w:numPr>
          <w:ilvl w:val="0"/>
          <w:numId w:val="29"/>
        </w:numPr>
      </w:pPr>
      <w:r w:rsidRPr="00C45516">
        <w:t xml:space="preserve">Add to Blackboard </w:t>
      </w:r>
      <w:proofErr w:type="spellStart"/>
      <w:r w:rsidRPr="00C45516">
        <w:t>Homeplace</w:t>
      </w:r>
      <w:proofErr w:type="spellEnd"/>
      <w:r w:rsidRPr="00C45516">
        <w:t xml:space="preserve"> and Webpage</w:t>
      </w:r>
      <w:r w:rsidR="00903CC5">
        <w:t xml:space="preserve"> (create faculty bio)</w:t>
      </w:r>
    </w:p>
    <w:p w14:paraId="1B224437" w14:textId="77777777" w:rsidR="009200C4" w:rsidRPr="00C45516" w:rsidRDefault="009200C4" w:rsidP="00BC38C0">
      <w:pPr>
        <w:numPr>
          <w:ilvl w:val="0"/>
          <w:numId w:val="29"/>
        </w:numPr>
      </w:pPr>
      <w:r w:rsidRPr="00C45516">
        <w:t>Obtain copies of appropriate Student Handbooks</w:t>
      </w:r>
    </w:p>
    <w:p w14:paraId="0C9FB040" w14:textId="77777777" w:rsidR="009200C4" w:rsidRPr="00C45516" w:rsidRDefault="009200C4" w:rsidP="00BC38C0">
      <w:pPr>
        <w:numPr>
          <w:ilvl w:val="0"/>
          <w:numId w:val="29"/>
        </w:numPr>
      </w:pPr>
      <w:r w:rsidRPr="00C45516">
        <w:t>Assign to Mentoring Program</w:t>
      </w:r>
    </w:p>
    <w:p w14:paraId="6539388D" w14:textId="77777777" w:rsidR="009200C4" w:rsidRPr="00C45516" w:rsidRDefault="009200C4" w:rsidP="00BC38C0">
      <w:pPr>
        <w:numPr>
          <w:ilvl w:val="0"/>
          <w:numId w:val="29"/>
        </w:numPr>
      </w:pPr>
      <w:r w:rsidRPr="00C45516">
        <w:t>Supplies location, obtaining</w:t>
      </w:r>
    </w:p>
    <w:p w14:paraId="5F3B66FE" w14:textId="77777777" w:rsidR="009200C4" w:rsidRPr="00C45516" w:rsidRDefault="009200C4" w:rsidP="00BC38C0">
      <w:pPr>
        <w:numPr>
          <w:ilvl w:val="0"/>
          <w:numId w:val="29"/>
        </w:numPr>
      </w:pPr>
      <w:r w:rsidRPr="00C45516">
        <w:t>Copier room (use of fax machine and copier)</w:t>
      </w:r>
    </w:p>
    <w:p w14:paraId="04EAFC16" w14:textId="77777777" w:rsidR="009200C4" w:rsidRPr="00C45516" w:rsidRDefault="009200C4" w:rsidP="00BC38C0">
      <w:pPr>
        <w:numPr>
          <w:ilvl w:val="0"/>
          <w:numId w:val="29"/>
        </w:numPr>
      </w:pPr>
      <w:r w:rsidRPr="00C45516">
        <w:t>Faculty mailboxes, campus mail, personal mail, courier</w:t>
      </w:r>
    </w:p>
    <w:p w14:paraId="45D59B5A" w14:textId="77777777" w:rsidR="009200C4" w:rsidRPr="00C45516" w:rsidRDefault="009200C4" w:rsidP="00BC38C0">
      <w:pPr>
        <w:numPr>
          <w:ilvl w:val="0"/>
          <w:numId w:val="29"/>
        </w:numPr>
      </w:pPr>
      <w:r w:rsidRPr="00C45516">
        <w:t>Filing</w:t>
      </w:r>
    </w:p>
    <w:p w14:paraId="2EB5B0DA" w14:textId="77777777" w:rsidR="009200C4" w:rsidRPr="00C45516" w:rsidRDefault="009200C4" w:rsidP="00BC38C0">
      <w:pPr>
        <w:numPr>
          <w:ilvl w:val="0"/>
          <w:numId w:val="29"/>
        </w:numPr>
      </w:pPr>
      <w:r w:rsidRPr="00C45516">
        <w:t>Faculty kitchen – coffee pot, food, dishes, refrigerator</w:t>
      </w:r>
    </w:p>
    <w:p w14:paraId="0B4E56EB" w14:textId="77777777" w:rsidR="009200C4" w:rsidRPr="00C45516" w:rsidRDefault="009200C4" w:rsidP="00BC38C0">
      <w:pPr>
        <w:numPr>
          <w:ilvl w:val="0"/>
          <w:numId w:val="29"/>
        </w:numPr>
      </w:pPr>
      <w:r w:rsidRPr="00C45516">
        <w:t>Faculty office – posting of schedules, office hours</w:t>
      </w:r>
    </w:p>
    <w:p w14:paraId="57691FEE" w14:textId="77777777" w:rsidR="009200C4" w:rsidRPr="00C45516" w:rsidRDefault="009200C4" w:rsidP="009200C4"/>
    <w:p w14:paraId="76FACDE4" w14:textId="77777777" w:rsidR="009200C4" w:rsidRPr="00C45516" w:rsidRDefault="009200C4" w:rsidP="009200C4">
      <w:pPr>
        <w:outlineLvl w:val="0"/>
      </w:pPr>
      <w:r w:rsidRPr="00C45516">
        <w:t>Academic advising</w:t>
      </w:r>
    </w:p>
    <w:p w14:paraId="0EB99B44" w14:textId="77777777" w:rsidR="009200C4" w:rsidRPr="00C45516" w:rsidRDefault="009200C4" w:rsidP="00BC38C0">
      <w:pPr>
        <w:numPr>
          <w:ilvl w:val="0"/>
          <w:numId w:val="29"/>
        </w:numPr>
      </w:pPr>
      <w:r w:rsidRPr="00C45516">
        <w:t>Academic Advising Responsibilities</w:t>
      </w:r>
    </w:p>
    <w:p w14:paraId="018647DD" w14:textId="77777777" w:rsidR="009200C4" w:rsidRPr="00C45516" w:rsidRDefault="009200C4" w:rsidP="00BC38C0">
      <w:pPr>
        <w:numPr>
          <w:ilvl w:val="1"/>
          <w:numId w:val="29"/>
        </w:numPr>
      </w:pPr>
      <w:r w:rsidRPr="00C45516">
        <w:t>Procedures, expectations, process, forms, timelines, contacts, documentation, requirements, student files, pre-nursing handbook</w:t>
      </w:r>
    </w:p>
    <w:p w14:paraId="177F99B1" w14:textId="77777777" w:rsidR="009200C4" w:rsidRPr="00C45516" w:rsidRDefault="009200C4" w:rsidP="00BC38C0">
      <w:pPr>
        <w:numPr>
          <w:ilvl w:val="1"/>
          <w:numId w:val="29"/>
        </w:numPr>
      </w:pPr>
      <w:r w:rsidRPr="00C45516">
        <w:t>First-Year Initial meeting</w:t>
      </w:r>
    </w:p>
    <w:p w14:paraId="1537DBD1" w14:textId="77777777" w:rsidR="009200C4" w:rsidRPr="00C45516" w:rsidRDefault="009200C4" w:rsidP="00BC38C0">
      <w:pPr>
        <w:numPr>
          <w:ilvl w:val="1"/>
          <w:numId w:val="29"/>
        </w:numPr>
      </w:pPr>
      <w:r w:rsidRPr="00C45516">
        <w:t>Graduation requirements</w:t>
      </w:r>
    </w:p>
    <w:p w14:paraId="1AF8AEF7" w14:textId="77777777" w:rsidR="009200C4" w:rsidRPr="00C45516" w:rsidRDefault="009200C4" w:rsidP="00BC38C0">
      <w:pPr>
        <w:numPr>
          <w:ilvl w:val="1"/>
          <w:numId w:val="29"/>
        </w:numPr>
      </w:pPr>
      <w:r w:rsidRPr="00C45516">
        <w:t>Contacts at WCU for questions</w:t>
      </w:r>
    </w:p>
    <w:p w14:paraId="515D073E" w14:textId="77777777" w:rsidR="009200C4" w:rsidRPr="00C45516" w:rsidRDefault="009200C4" w:rsidP="00BC38C0">
      <w:pPr>
        <w:numPr>
          <w:ilvl w:val="1"/>
          <w:numId w:val="29"/>
        </w:numPr>
      </w:pPr>
      <w:r w:rsidRPr="00C45516">
        <w:t>Online registration</w:t>
      </w:r>
    </w:p>
    <w:p w14:paraId="78EBBEFB" w14:textId="77777777" w:rsidR="009200C4" w:rsidRPr="00C45516" w:rsidRDefault="009200C4" w:rsidP="00BC38C0">
      <w:pPr>
        <w:numPr>
          <w:ilvl w:val="1"/>
          <w:numId w:val="29"/>
        </w:numPr>
      </w:pPr>
      <w:r w:rsidRPr="00C45516">
        <w:t>Banner/</w:t>
      </w:r>
      <w:proofErr w:type="spellStart"/>
      <w:r w:rsidRPr="00C45516">
        <w:t>BlackBoard</w:t>
      </w:r>
      <w:proofErr w:type="spellEnd"/>
    </w:p>
    <w:p w14:paraId="070AA975" w14:textId="77777777" w:rsidR="009200C4" w:rsidRPr="00C45516" w:rsidRDefault="009200C4" w:rsidP="00BC38C0">
      <w:pPr>
        <w:numPr>
          <w:ilvl w:val="1"/>
          <w:numId w:val="29"/>
        </w:numPr>
      </w:pPr>
      <w:r w:rsidRPr="00C45516">
        <w:t>Professional Advisors</w:t>
      </w:r>
    </w:p>
    <w:p w14:paraId="3F13B429" w14:textId="77777777" w:rsidR="009200C4" w:rsidRPr="00C45516" w:rsidRDefault="009200C4" w:rsidP="00BC38C0">
      <w:pPr>
        <w:numPr>
          <w:ilvl w:val="1"/>
          <w:numId w:val="29"/>
        </w:numPr>
      </w:pPr>
      <w:r w:rsidRPr="00C45516">
        <w:t>Counseling</w:t>
      </w:r>
    </w:p>
    <w:p w14:paraId="71F36DBF" w14:textId="77777777" w:rsidR="009200C4" w:rsidRPr="00C45516" w:rsidRDefault="009200C4" w:rsidP="00BC38C0">
      <w:pPr>
        <w:numPr>
          <w:ilvl w:val="1"/>
          <w:numId w:val="29"/>
        </w:numPr>
      </w:pPr>
      <w:r w:rsidRPr="00C45516">
        <w:t>Student Mentoring</w:t>
      </w:r>
    </w:p>
    <w:p w14:paraId="66CA0F96" w14:textId="77777777" w:rsidR="00903CC5" w:rsidRDefault="00903CC5" w:rsidP="009200C4">
      <w:pPr>
        <w:outlineLvl w:val="0"/>
      </w:pPr>
    </w:p>
    <w:p w14:paraId="22C624F6" w14:textId="77777777" w:rsidR="009200C4" w:rsidRPr="00C45516" w:rsidRDefault="009200C4" w:rsidP="009200C4">
      <w:pPr>
        <w:outlineLvl w:val="0"/>
      </w:pPr>
      <w:r w:rsidRPr="00C45516">
        <w:t>Research and Creativity</w:t>
      </w:r>
    </w:p>
    <w:p w14:paraId="2684AC7D" w14:textId="77777777" w:rsidR="009200C4" w:rsidRPr="00C45516" w:rsidRDefault="009200C4" w:rsidP="00BC38C0">
      <w:pPr>
        <w:numPr>
          <w:ilvl w:val="0"/>
          <w:numId w:val="29"/>
        </w:numPr>
      </w:pPr>
      <w:r w:rsidRPr="00C45516">
        <w:t>IRB review board</w:t>
      </w:r>
    </w:p>
    <w:p w14:paraId="4AD9F6F3" w14:textId="77777777" w:rsidR="009200C4" w:rsidRPr="00C45516" w:rsidRDefault="009200C4" w:rsidP="00BC38C0">
      <w:pPr>
        <w:numPr>
          <w:ilvl w:val="0"/>
          <w:numId w:val="29"/>
        </w:numPr>
      </w:pPr>
      <w:r w:rsidRPr="00C45516">
        <w:t>Internal grants</w:t>
      </w:r>
    </w:p>
    <w:p w14:paraId="26E3A351" w14:textId="77777777" w:rsidR="009200C4" w:rsidRPr="00C45516" w:rsidRDefault="009200C4" w:rsidP="00BC38C0">
      <w:pPr>
        <w:numPr>
          <w:ilvl w:val="0"/>
          <w:numId w:val="29"/>
        </w:numPr>
      </w:pPr>
      <w:r w:rsidRPr="00C45516">
        <w:t>External grants</w:t>
      </w:r>
    </w:p>
    <w:p w14:paraId="05FD2881" w14:textId="77777777" w:rsidR="009200C4" w:rsidRPr="00C45516" w:rsidRDefault="009200C4" w:rsidP="00BC38C0">
      <w:pPr>
        <w:numPr>
          <w:ilvl w:val="0"/>
          <w:numId w:val="29"/>
        </w:numPr>
      </w:pPr>
      <w:r w:rsidRPr="00C45516">
        <w:t>Working with the graduate school</w:t>
      </w:r>
    </w:p>
    <w:p w14:paraId="5C079AAE" w14:textId="77777777" w:rsidR="009200C4" w:rsidRPr="00C45516" w:rsidRDefault="009200C4" w:rsidP="00BC38C0">
      <w:pPr>
        <w:numPr>
          <w:ilvl w:val="0"/>
          <w:numId w:val="29"/>
        </w:numPr>
      </w:pPr>
      <w:r w:rsidRPr="00C45516">
        <w:t xml:space="preserve">Types (publications, presentations, research projects, team, individual, </w:t>
      </w:r>
      <w:proofErr w:type="spellStart"/>
      <w:r w:rsidRPr="00C45516">
        <w:t>etc</w:t>
      </w:r>
      <w:proofErr w:type="spellEnd"/>
      <w:r w:rsidRPr="00C45516">
        <w:t>)</w:t>
      </w:r>
    </w:p>
    <w:p w14:paraId="2AC5D96F" w14:textId="77777777" w:rsidR="009200C4" w:rsidRPr="00C45516" w:rsidRDefault="009200C4" w:rsidP="00BC38C0">
      <w:pPr>
        <w:numPr>
          <w:ilvl w:val="0"/>
          <w:numId w:val="29"/>
        </w:numPr>
      </w:pPr>
      <w:r w:rsidRPr="00C45516">
        <w:t>Serving on graduate student thesis and project committees</w:t>
      </w:r>
    </w:p>
    <w:p w14:paraId="70C4CFDF" w14:textId="77777777" w:rsidR="00903CC5" w:rsidRDefault="00903CC5" w:rsidP="009200C4">
      <w:pPr>
        <w:outlineLvl w:val="0"/>
      </w:pPr>
    </w:p>
    <w:p w14:paraId="03333119" w14:textId="77777777" w:rsidR="009200C4" w:rsidRPr="00C45516" w:rsidRDefault="009200C4" w:rsidP="009200C4">
      <w:pPr>
        <w:outlineLvl w:val="0"/>
      </w:pPr>
      <w:r w:rsidRPr="00C45516">
        <w:t>Other</w:t>
      </w:r>
    </w:p>
    <w:p w14:paraId="5DEF4148" w14:textId="77777777" w:rsidR="009200C4" w:rsidRPr="00C45516" w:rsidRDefault="009200C4" w:rsidP="00BC38C0">
      <w:pPr>
        <w:numPr>
          <w:ilvl w:val="0"/>
          <w:numId w:val="29"/>
        </w:numPr>
      </w:pPr>
      <w:r w:rsidRPr="00C45516">
        <w:t>Recruitment Responsibilities</w:t>
      </w:r>
    </w:p>
    <w:p w14:paraId="3EA83FA6" w14:textId="77777777" w:rsidR="009200C4" w:rsidRPr="00C45516" w:rsidRDefault="009200C4" w:rsidP="00BC38C0">
      <w:pPr>
        <w:numPr>
          <w:ilvl w:val="1"/>
          <w:numId w:val="29"/>
        </w:numPr>
      </w:pPr>
      <w:r w:rsidRPr="00C45516">
        <w:t>Open House</w:t>
      </w:r>
    </w:p>
    <w:p w14:paraId="579EA1A3" w14:textId="77777777" w:rsidR="009200C4" w:rsidRPr="00C45516" w:rsidRDefault="009200C4" w:rsidP="00BC38C0">
      <w:pPr>
        <w:numPr>
          <w:ilvl w:val="1"/>
          <w:numId w:val="29"/>
        </w:numPr>
      </w:pPr>
      <w:r w:rsidRPr="00C45516">
        <w:lastRenderedPageBreak/>
        <w:t>First Year orientation</w:t>
      </w:r>
    </w:p>
    <w:p w14:paraId="7BABDE5A" w14:textId="77777777" w:rsidR="009200C4" w:rsidRPr="00C45516" w:rsidRDefault="009200C4" w:rsidP="00BC38C0">
      <w:pPr>
        <w:numPr>
          <w:ilvl w:val="0"/>
          <w:numId w:val="29"/>
        </w:numPr>
      </w:pPr>
      <w:r w:rsidRPr="00C45516">
        <w:t>WCU Involvement</w:t>
      </w:r>
    </w:p>
    <w:p w14:paraId="0B7E115E" w14:textId="77777777" w:rsidR="009200C4" w:rsidRPr="00C45516" w:rsidRDefault="009200C4" w:rsidP="00BC38C0">
      <w:pPr>
        <w:numPr>
          <w:ilvl w:val="0"/>
          <w:numId w:val="29"/>
        </w:numPr>
      </w:pPr>
      <w:r w:rsidRPr="00C45516">
        <w:t>Convocation and Graduation Responsibilities</w:t>
      </w:r>
    </w:p>
    <w:p w14:paraId="7E6D018F" w14:textId="77777777" w:rsidR="009200C4" w:rsidRPr="00C45516" w:rsidRDefault="009200C4" w:rsidP="00BC38C0">
      <w:pPr>
        <w:numPr>
          <w:ilvl w:val="0"/>
          <w:numId w:val="29"/>
        </w:numPr>
      </w:pPr>
      <w:r w:rsidRPr="00C45516">
        <w:t>Community Involvement</w:t>
      </w:r>
    </w:p>
    <w:p w14:paraId="36E1D6EB" w14:textId="77777777" w:rsidR="009200C4" w:rsidRPr="00C45516" w:rsidRDefault="009200C4" w:rsidP="00BC38C0">
      <w:pPr>
        <w:numPr>
          <w:ilvl w:val="0"/>
          <w:numId w:val="29"/>
        </w:numPr>
      </w:pPr>
      <w:r w:rsidRPr="00C45516">
        <w:t>Professional Involvement</w:t>
      </w:r>
    </w:p>
    <w:p w14:paraId="10FEB48A" w14:textId="2A19DA64" w:rsidR="009200C4" w:rsidRPr="00C45516" w:rsidRDefault="009200C4" w:rsidP="009200C4">
      <w:pPr>
        <w:outlineLvl w:val="0"/>
      </w:pPr>
      <w:r w:rsidRPr="00C45516">
        <w:rPr>
          <w:b/>
        </w:rPr>
        <w:br w:type="page"/>
      </w:r>
      <w:r w:rsidR="00C31D13">
        <w:rPr>
          <w:b/>
        </w:rPr>
        <w:lastRenderedPageBreak/>
        <w:t>Program Director</w:t>
      </w:r>
      <w:r w:rsidRPr="00C45516">
        <w:rPr>
          <w:b/>
        </w:rPr>
        <w:t xml:space="preserve"> Orientation Checklist for New Faculty</w:t>
      </w:r>
      <w:r w:rsidRPr="00C45516">
        <w:t xml:space="preserve"> </w:t>
      </w:r>
    </w:p>
    <w:p w14:paraId="1660CA55" w14:textId="77777777" w:rsidR="009200C4" w:rsidRPr="00C45516" w:rsidRDefault="009200C4" w:rsidP="009200C4">
      <w:pPr>
        <w:jc w:val="center"/>
        <w:outlineLvl w:val="0"/>
      </w:pPr>
    </w:p>
    <w:p w14:paraId="1A3EDB33" w14:textId="58431BDA" w:rsidR="009200C4" w:rsidRPr="00C45516" w:rsidRDefault="009200C4" w:rsidP="00BC38C0">
      <w:pPr>
        <w:numPr>
          <w:ilvl w:val="0"/>
          <w:numId w:val="29"/>
        </w:numPr>
      </w:pPr>
      <w:r w:rsidRPr="00C45516">
        <w:t>Review syllabus, receive textbooks</w:t>
      </w:r>
      <w:r w:rsidR="00C31D13">
        <w:t xml:space="preserve"> and access to online resources</w:t>
      </w:r>
      <w:r w:rsidRPr="00C45516">
        <w:t xml:space="preserve">, discuss “your team”, review teaching assignments and schedules, </w:t>
      </w:r>
      <w:proofErr w:type="gramStart"/>
      <w:r w:rsidRPr="00C45516">
        <w:t>review</w:t>
      </w:r>
      <w:proofErr w:type="gramEnd"/>
      <w:r w:rsidRPr="00C45516">
        <w:t xml:space="preserve"> office hours.</w:t>
      </w:r>
    </w:p>
    <w:p w14:paraId="786BEF78" w14:textId="77777777" w:rsidR="009200C4" w:rsidRPr="00C45516" w:rsidRDefault="009200C4" w:rsidP="00BC38C0">
      <w:pPr>
        <w:numPr>
          <w:ilvl w:val="0"/>
          <w:numId w:val="29"/>
        </w:numPr>
      </w:pPr>
      <w:r w:rsidRPr="00C45516">
        <w:t xml:space="preserve">Orientation prior to </w:t>
      </w:r>
      <w:proofErr w:type="spellStart"/>
      <w:r w:rsidRPr="00C45516">
        <w:t>clinicals</w:t>
      </w:r>
      <w:proofErr w:type="spellEnd"/>
      <w:r w:rsidRPr="00C45516">
        <w:t>:</w:t>
      </w:r>
    </w:p>
    <w:p w14:paraId="5FCEB46B" w14:textId="77777777" w:rsidR="009200C4" w:rsidRPr="00C45516" w:rsidRDefault="009200C4" w:rsidP="00BC38C0">
      <w:pPr>
        <w:numPr>
          <w:ilvl w:val="1"/>
          <w:numId w:val="29"/>
        </w:numPr>
      </w:pPr>
      <w:r w:rsidRPr="00C45516">
        <w:t>Online clinical orientation OSHA, etc</w:t>
      </w:r>
      <w:proofErr w:type="gramStart"/>
      <w:r w:rsidRPr="00C45516">
        <w:t>.(</w:t>
      </w:r>
      <w:proofErr w:type="spellStart"/>
      <w:proofErr w:type="gramEnd"/>
      <w:r w:rsidRPr="00C45516">
        <w:t>Powerpoint</w:t>
      </w:r>
      <w:proofErr w:type="spellEnd"/>
      <w:r w:rsidRPr="00C45516">
        <w:t>)</w:t>
      </w:r>
    </w:p>
    <w:p w14:paraId="17EC6762" w14:textId="77777777" w:rsidR="009200C4" w:rsidRPr="00C45516" w:rsidRDefault="009200C4" w:rsidP="00BC38C0">
      <w:pPr>
        <w:numPr>
          <w:ilvl w:val="1"/>
          <w:numId w:val="29"/>
        </w:numPr>
      </w:pPr>
      <w:r w:rsidRPr="00C45516">
        <w:t xml:space="preserve">OSHA, </w:t>
      </w:r>
      <w:proofErr w:type="spellStart"/>
      <w:r w:rsidRPr="00C45516">
        <w:t>Bloodborne</w:t>
      </w:r>
      <w:proofErr w:type="spellEnd"/>
      <w:r w:rsidRPr="00C45516">
        <w:t xml:space="preserve"> Pathogens, Safety Test completed</w:t>
      </w:r>
    </w:p>
    <w:p w14:paraId="6346CD67" w14:textId="3CDBF698" w:rsidR="009200C4" w:rsidRPr="00C45516" w:rsidRDefault="009200C4" w:rsidP="00BC38C0">
      <w:pPr>
        <w:numPr>
          <w:ilvl w:val="1"/>
          <w:numId w:val="29"/>
        </w:numPr>
      </w:pPr>
      <w:r w:rsidRPr="00C45516">
        <w:t xml:space="preserve">TB test, CPR, License, </w:t>
      </w:r>
      <w:r w:rsidR="00ED143A">
        <w:t xml:space="preserve">Immunizations, </w:t>
      </w:r>
      <w:r w:rsidRPr="00C45516">
        <w:t xml:space="preserve">Liability Ins.  Copies with </w:t>
      </w:r>
      <w:r w:rsidR="00ED143A">
        <w:t>Cullowhee-based administrative associate</w:t>
      </w:r>
      <w:r w:rsidRPr="00C45516">
        <w:t>.</w:t>
      </w:r>
    </w:p>
    <w:p w14:paraId="506B6CB7" w14:textId="4B078313" w:rsidR="00903CC5" w:rsidRDefault="00903CC5" w:rsidP="00BC38C0">
      <w:pPr>
        <w:numPr>
          <w:ilvl w:val="0"/>
          <w:numId w:val="29"/>
        </w:numPr>
      </w:pPr>
      <w:r>
        <w:t>PD facilitates agency orientation process</w:t>
      </w:r>
    </w:p>
    <w:p w14:paraId="2E42C81A" w14:textId="77777777" w:rsidR="009200C4" w:rsidRPr="00C45516" w:rsidRDefault="009200C4" w:rsidP="00BC38C0">
      <w:pPr>
        <w:numPr>
          <w:ilvl w:val="0"/>
          <w:numId w:val="29"/>
        </w:numPr>
      </w:pPr>
      <w:r w:rsidRPr="00C45516">
        <w:t>Classrooms</w:t>
      </w:r>
    </w:p>
    <w:p w14:paraId="5303658F" w14:textId="77777777" w:rsidR="009200C4" w:rsidRDefault="009200C4" w:rsidP="00BC38C0">
      <w:pPr>
        <w:numPr>
          <w:ilvl w:val="0"/>
          <w:numId w:val="29"/>
        </w:numPr>
      </w:pPr>
      <w:r w:rsidRPr="00C45516">
        <w:t xml:space="preserve">Equipment orientation </w:t>
      </w:r>
    </w:p>
    <w:p w14:paraId="136CCFC5" w14:textId="77777777" w:rsidR="00903CC5" w:rsidRPr="00C45516" w:rsidRDefault="00903CC5" w:rsidP="000A1388">
      <w:pPr>
        <w:ind w:left="720"/>
      </w:pPr>
    </w:p>
    <w:p w14:paraId="445C102A" w14:textId="77777777" w:rsidR="009200C4" w:rsidRPr="00C45516" w:rsidRDefault="009200C4" w:rsidP="009200C4">
      <w:pPr>
        <w:outlineLvl w:val="0"/>
      </w:pPr>
      <w:r w:rsidRPr="00C45516">
        <w:t>Teaching Role</w:t>
      </w:r>
    </w:p>
    <w:p w14:paraId="1AE506B5" w14:textId="77777777" w:rsidR="009200C4" w:rsidRPr="00C45516" w:rsidRDefault="009200C4" w:rsidP="00BC38C0">
      <w:pPr>
        <w:numPr>
          <w:ilvl w:val="0"/>
          <w:numId w:val="29"/>
        </w:numPr>
      </w:pPr>
      <w:r w:rsidRPr="00C45516">
        <w:t>Review of Curriculum Policies and Responsibilities</w:t>
      </w:r>
    </w:p>
    <w:p w14:paraId="5F3F135C" w14:textId="77777777" w:rsidR="009200C4" w:rsidRPr="00C45516" w:rsidRDefault="009200C4" w:rsidP="00BC38C0">
      <w:pPr>
        <w:numPr>
          <w:ilvl w:val="0"/>
          <w:numId w:val="29"/>
        </w:numPr>
      </w:pPr>
      <w:r w:rsidRPr="00C45516">
        <w:t>Sequence of courses for the program: Review of curriculum</w:t>
      </w:r>
    </w:p>
    <w:p w14:paraId="11D6A6D0" w14:textId="77777777" w:rsidR="009200C4" w:rsidRPr="00C45516" w:rsidRDefault="009200C4" w:rsidP="00BC38C0">
      <w:pPr>
        <w:numPr>
          <w:ilvl w:val="0"/>
          <w:numId w:val="29"/>
        </w:numPr>
      </w:pPr>
      <w:r w:rsidRPr="00C45516">
        <w:t>Intellectual Property rights/ownership</w:t>
      </w:r>
    </w:p>
    <w:p w14:paraId="51232AD2" w14:textId="77777777" w:rsidR="009200C4" w:rsidRPr="00C45516" w:rsidRDefault="009200C4" w:rsidP="00BC38C0">
      <w:pPr>
        <w:numPr>
          <w:ilvl w:val="0"/>
          <w:numId w:val="29"/>
        </w:numPr>
      </w:pPr>
      <w:r w:rsidRPr="00C45516">
        <w:t>Resources available (sandbox, Coulter Faculty Center)</w:t>
      </w:r>
    </w:p>
    <w:p w14:paraId="78045476" w14:textId="77777777" w:rsidR="00ED143A" w:rsidRDefault="009200C4" w:rsidP="00BC38C0">
      <w:pPr>
        <w:numPr>
          <w:ilvl w:val="0"/>
          <w:numId w:val="29"/>
        </w:numPr>
      </w:pPr>
      <w:r w:rsidRPr="00C45516">
        <w:t>Guest Speaker</w:t>
      </w:r>
      <w:r w:rsidR="00903CC5">
        <w:t>s (how many per course, notify AD of names, compensation)</w:t>
      </w:r>
    </w:p>
    <w:p w14:paraId="4D2EA450" w14:textId="46BC5986" w:rsidR="009200C4" w:rsidRPr="00C45516" w:rsidRDefault="00ED143A">
      <w:pPr>
        <w:numPr>
          <w:ilvl w:val="0"/>
          <w:numId w:val="29"/>
        </w:numPr>
      </w:pPr>
      <w:r w:rsidRPr="005B748D">
        <w:t>Review student f</w:t>
      </w:r>
      <w:r>
        <w:t>ile</w:t>
      </w:r>
      <w:r w:rsidRPr="005B748D">
        <w:t>, location, process and documentation requirements</w:t>
      </w:r>
    </w:p>
    <w:p w14:paraId="11626BBB" w14:textId="77777777" w:rsidR="009200C4" w:rsidRPr="00C45516" w:rsidRDefault="009200C4" w:rsidP="009200C4"/>
    <w:p w14:paraId="07CB902C" w14:textId="77777777" w:rsidR="009200C4" w:rsidRPr="00C45516" w:rsidRDefault="009200C4" w:rsidP="009200C4">
      <w:pPr>
        <w:outlineLvl w:val="0"/>
      </w:pPr>
      <w:r w:rsidRPr="00C45516">
        <w:t>Classroom Course Information</w:t>
      </w:r>
    </w:p>
    <w:p w14:paraId="2766940B" w14:textId="77777777" w:rsidR="009200C4" w:rsidRPr="00C45516" w:rsidRDefault="009200C4" w:rsidP="00BC38C0">
      <w:pPr>
        <w:numPr>
          <w:ilvl w:val="0"/>
          <w:numId w:val="29"/>
        </w:numPr>
      </w:pPr>
      <w:r w:rsidRPr="00C45516">
        <w:t>Steps to developing or changing a course</w:t>
      </w:r>
    </w:p>
    <w:p w14:paraId="254A3C58" w14:textId="42C339B4" w:rsidR="009200C4" w:rsidRPr="00C45516" w:rsidRDefault="009200C4" w:rsidP="00BC38C0">
      <w:pPr>
        <w:numPr>
          <w:ilvl w:val="0"/>
          <w:numId w:val="29"/>
        </w:numPr>
      </w:pPr>
      <w:r w:rsidRPr="00C45516">
        <w:t xml:space="preserve">Online teaching - </w:t>
      </w:r>
      <w:proofErr w:type="spellStart"/>
      <w:r w:rsidR="00ED143A">
        <w:t>BlackBoard</w:t>
      </w:r>
      <w:proofErr w:type="spellEnd"/>
    </w:p>
    <w:p w14:paraId="2BF9C759" w14:textId="77777777" w:rsidR="009200C4" w:rsidRDefault="009200C4" w:rsidP="00BC38C0">
      <w:pPr>
        <w:numPr>
          <w:ilvl w:val="0"/>
          <w:numId w:val="29"/>
        </w:numPr>
      </w:pPr>
      <w:r w:rsidRPr="00C45516">
        <w:t>Classroom assignments</w:t>
      </w:r>
    </w:p>
    <w:p w14:paraId="02D6B3B7" w14:textId="01B91D12" w:rsidR="00ED143A" w:rsidRPr="00C45516" w:rsidRDefault="00ED143A" w:rsidP="00BC38C0">
      <w:pPr>
        <w:numPr>
          <w:ilvl w:val="0"/>
          <w:numId w:val="29"/>
        </w:numPr>
      </w:pPr>
      <w:r>
        <w:t>Adverse weather policy</w:t>
      </w:r>
    </w:p>
    <w:p w14:paraId="286170D5" w14:textId="77777777" w:rsidR="009200C4" w:rsidRPr="00C45516" w:rsidRDefault="009200C4" w:rsidP="00BC38C0">
      <w:pPr>
        <w:numPr>
          <w:ilvl w:val="0"/>
          <w:numId w:val="29"/>
        </w:numPr>
      </w:pPr>
      <w:r w:rsidRPr="00C45516">
        <w:t xml:space="preserve">Steps of approval for new course or changes in course </w:t>
      </w:r>
      <w:proofErr w:type="gramStart"/>
      <w:r w:rsidRPr="00C45516">
        <w:t>( nursing</w:t>
      </w:r>
      <w:proofErr w:type="gramEnd"/>
      <w:r w:rsidRPr="00C45516">
        <w:t xml:space="preserve"> curriculum committee, college curriculum, senate)</w:t>
      </w:r>
    </w:p>
    <w:p w14:paraId="3D326A81" w14:textId="77777777" w:rsidR="009200C4" w:rsidRPr="00C45516" w:rsidRDefault="009200C4" w:rsidP="00BC38C0">
      <w:pPr>
        <w:numPr>
          <w:ilvl w:val="0"/>
          <w:numId w:val="29"/>
        </w:numPr>
      </w:pPr>
      <w:r w:rsidRPr="00C45516">
        <w:t>Book orders</w:t>
      </w:r>
    </w:p>
    <w:p w14:paraId="522CA982" w14:textId="77777777" w:rsidR="009200C4" w:rsidRPr="00C45516" w:rsidRDefault="009200C4" w:rsidP="00BC38C0">
      <w:pPr>
        <w:numPr>
          <w:ilvl w:val="0"/>
          <w:numId w:val="29"/>
        </w:numPr>
      </w:pPr>
      <w:r w:rsidRPr="00C45516">
        <w:t>Posting syllabus</w:t>
      </w:r>
    </w:p>
    <w:p w14:paraId="166FC77B" w14:textId="77777777" w:rsidR="009200C4" w:rsidRPr="00C45516" w:rsidRDefault="009200C4" w:rsidP="00BC38C0">
      <w:pPr>
        <w:numPr>
          <w:ilvl w:val="0"/>
          <w:numId w:val="29"/>
        </w:numPr>
      </w:pPr>
      <w:r w:rsidRPr="00C45516">
        <w:t>Teaching loads and assignments</w:t>
      </w:r>
    </w:p>
    <w:p w14:paraId="594478B2" w14:textId="77777777" w:rsidR="009200C4" w:rsidRDefault="009200C4" w:rsidP="00BC38C0">
      <w:pPr>
        <w:numPr>
          <w:ilvl w:val="0"/>
          <w:numId w:val="29"/>
        </w:numPr>
      </w:pPr>
      <w:r w:rsidRPr="00C45516">
        <w:t>Testing procedures</w:t>
      </w:r>
    </w:p>
    <w:p w14:paraId="7A3C4937" w14:textId="53DB5AFE" w:rsidR="00903CC5" w:rsidRPr="00C45516" w:rsidRDefault="00903CC5" w:rsidP="000A1388">
      <w:pPr>
        <w:numPr>
          <w:ilvl w:val="1"/>
          <w:numId w:val="29"/>
        </w:numPr>
      </w:pPr>
      <w:proofErr w:type="spellStart"/>
      <w:r>
        <w:t>ExamSoft</w:t>
      </w:r>
      <w:proofErr w:type="spellEnd"/>
      <w:r>
        <w:t xml:space="preserve"> Access and Orientation</w:t>
      </w:r>
    </w:p>
    <w:p w14:paraId="32D73BA7" w14:textId="77777777" w:rsidR="009200C4" w:rsidRPr="00C45516" w:rsidRDefault="009200C4" w:rsidP="00BC38C0">
      <w:pPr>
        <w:numPr>
          <w:ilvl w:val="1"/>
          <w:numId w:val="29"/>
        </w:numPr>
      </w:pPr>
      <w:r w:rsidRPr="00C45516">
        <w:t>Copy of tests</w:t>
      </w:r>
    </w:p>
    <w:p w14:paraId="6A7EA4A0" w14:textId="77777777" w:rsidR="009200C4" w:rsidRPr="00C45516" w:rsidRDefault="009200C4" w:rsidP="000A1388">
      <w:pPr>
        <w:numPr>
          <w:ilvl w:val="1"/>
          <w:numId w:val="29"/>
        </w:numPr>
      </w:pPr>
      <w:r w:rsidRPr="00C45516">
        <w:t>Test reviews</w:t>
      </w:r>
    </w:p>
    <w:p w14:paraId="177E7B00" w14:textId="77777777" w:rsidR="009200C4" w:rsidRPr="00C45516" w:rsidRDefault="009200C4" w:rsidP="000A1388">
      <w:pPr>
        <w:numPr>
          <w:ilvl w:val="1"/>
          <w:numId w:val="29"/>
        </w:numPr>
      </w:pPr>
      <w:r w:rsidRPr="00C45516">
        <w:t>Allowing students to look at old tests</w:t>
      </w:r>
    </w:p>
    <w:p w14:paraId="6A415F8D" w14:textId="77777777" w:rsidR="009200C4" w:rsidRPr="00C45516" w:rsidRDefault="009200C4" w:rsidP="00BC38C0">
      <w:pPr>
        <w:numPr>
          <w:ilvl w:val="0"/>
          <w:numId w:val="29"/>
        </w:numPr>
      </w:pPr>
      <w:r w:rsidRPr="00C45516">
        <w:t>Course evaluations</w:t>
      </w:r>
    </w:p>
    <w:p w14:paraId="68FB9909" w14:textId="634F6AA2" w:rsidR="009200C4" w:rsidRPr="00C45516" w:rsidRDefault="009200C4" w:rsidP="00BC38C0">
      <w:pPr>
        <w:numPr>
          <w:ilvl w:val="0"/>
          <w:numId w:val="29"/>
        </w:numPr>
      </w:pPr>
      <w:r w:rsidRPr="00C45516">
        <w:t xml:space="preserve">Grading of course (reporting online, grading scale, keeping a </w:t>
      </w:r>
      <w:proofErr w:type="spellStart"/>
      <w:r w:rsidRPr="00C45516">
        <w:t>gradebook</w:t>
      </w:r>
      <w:proofErr w:type="spellEnd"/>
      <w:r w:rsidRPr="00C45516">
        <w:t xml:space="preserve">, turning in all grades to </w:t>
      </w:r>
      <w:r w:rsidR="00ED143A">
        <w:t>PD</w:t>
      </w:r>
      <w:r w:rsidRPr="00C45516">
        <w:t>)</w:t>
      </w:r>
    </w:p>
    <w:p w14:paraId="172ACEEE" w14:textId="367D5FF3" w:rsidR="009200C4" w:rsidRPr="00C45516" w:rsidRDefault="009200C4" w:rsidP="00BC38C0">
      <w:pPr>
        <w:numPr>
          <w:ilvl w:val="0"/>
          <w:numId w:val="29"/>
        </w:numPr>
      </w:pPr>
      <w:r w:rsidRPr="00C45516">
        <w:t xml:space="preserve">ATI testing </w:t>
      </w:r>
      <w:r w:rsidR="00ED143A">
        <w:t xml:space="preserve"> (access, orientation, use in program)</w:t>
      </w:r>
    </w:p>
    <w:p w14:paraId="60514013" w14:textId="2ECBC643" w:rsidR="009200C4" w:rsidRPr="00C45516" w:rsidRDefault="009200C4" w:rsidP="000A1388"/>
    <w:p w14:paraId="2813FAE9" w14:textId="77777777" w:rsidR="009200C4" w:rsidRPr="00C45516" w:rsidRDefault="009200C4" w:rsidP="009200C4"/>
    <w:p w14:paraId="218D869A" w14:textId="77777777" w:rsidR="009200C4" w:rsidRPr="00C45516" w:rsidRDefault="009200C4" w:rsidP="009200C4">
      <w:pPr>
        <w:outlineLvl w:val="0"/>
      </w:pPr>
      <w:r w:rsidRPr="00C45516">
        <w:br w:type="page"/>
      </w:r>
      <w:r w:rsidRPr="00C45516">
        <w:lastRenderedPageBreak/>
        <w:t>Clinical Course Information</w:t>
      </w:r>
    </w:p>
    <w:p w14:paraId="4D718023" w14:textId="5A81C5E4" w:rsidR="009200C4" w:rsidRDefault="009200C4" w:rsidP="00BC38C0">
      <w:pPr>
        <w:numPr>
          <w:ilvl w:val="0"/>
          <w:numId w:val="29"/>
        </w:numPr>
      </w:pPr>
      <w:r w:rsidRPr="00C45516">
        <w:t>Review of clinical health care requirements for clinical sites (</w:t>
      </w:r>
      <w:r w:rsidR="00ED143A">
        <w:t xml:space="preserve">immunizations, </w:t>
      </w:r>
      <w:r w:rsidRPr="00C45516">
        <w:t xml:space="preserve">CPR, TB, initial and annual, liability insurance, chickenpox, </w:t>
      </w:r>
      <w:proofErr w:type="spellStart"/>
      <w:r w:rsidRPr="00C45516">
        <w:t>etc</w:t>
      </w:r>
      <w:proofErr w:type="spellEnd"/>
      <w:r w:rsidRPr="00C45516">
        <w:t>)</w:t>
      </w:r>
    </w:p>
    <w:p w14:paraId="2FD0F407" w14:textId="7E2E7ADE" w:rsidR="00C31D13" w:rsidRPr="00C45516" w:rsidRDefault="00C31D13" w:rsidP="00BC38C0">
      <w:pPr>
        <w:numPr>
          <w:ilvl w:val="0"/>
          <w:numId w:val="29"/>
        </w:numPr>
      </w:pPr>
      <w:r>
        <w:t>Faculty dress policy</w:t>
      </w:r>
    </w:p>
    <w:p w14:paraId="164D8F6A" w14:textId="77777777" w:rsidR="009200C4" w:rsidRPr="00C45516" w:rsidRDefault="009200C4" w:rsidP="00BC38C0">
      <w:pPr>
        <w:numPr>
          <w:ilvl w:val="0"/>
          <w:numId w:val="29"/>
        </w:numPr>
      </w:pPr>
      <w:r w:rsidRPr="00C45516">
        <w:t>General orientation to clinical settings</w:t>
      </w:r>
    </w:p>
    <w:p w14:paraId="3883A109" w14:textId="77777777" w:rsidR="009200C4" w:rsidRPr="00C45516" w:rsidRDefault="009200C4" w:rsidP="00BC38C0">
      <w:pPr>
        <w:numPr>
          <w:ilvl w:val="0"/>
          <w:numId w:val="29"/>
        </w:numPr>
      </w:pPr>
      <w:r w:rsidRPr="00C45516">
        <w:t>Complete prior to beginning rotation in assigned clinical settings:</w:t>
      </w:r>
    </w:p>
    <w:p w14:paraId="2CC5B3B5" w14:textId="77777777" w:rsidR="009200C4" w:rsidRPr="00C45516" w:rsidRDefault="009200C4" w:rsidP="00BC38C0">
      <w:pPr>
        <w:numPr>
          <w:ilvl w:val="1"/>
          <w:numId w:val="29"/>
        </w:numPr>
      </w:pPr>
      <w:r w:rsidRPr="00C45516">
        <w:t>Personnel policies</w:t>
      </w:r>
    </w:p>
    <w:p w14:paraId="378BEDA3" w14:textId="77777777" w:rsidR="009200C4" w:rsidRPr="00C45516" w:rsidRDefault="009200C4" w:rsidP="00BC38C0">
      <w:pPr>
        <w:numPr>
          <w:ilvl w:val="1"/>
          <w:numId w:val="29"/>
        </w:numPr>
      </w:pPr>
      <w:r w:rsidRPr="00C45516">
        <w:t>Organizational structure</w:t>
      </w:r>
    </w:p>
    <w:p w14:paraId="0E28599D" w14:textId="77777777" w:rsidR="009200C4" w:rsidRPr="00C45516" w:rsidRDefault="009200C4" w:rsidP="00BC38C0">
      <w:pPr>
        <w:numPr>
          <w:ilvl w:val="1"/>
          <w:numId w:val="29"/>
        </w:numPr>
      </w:pPr>
      <w:r w:rsidRPr="00C45516">
        <w:t>New employee required content</w:t>
      </w:r>
    </w:p>
    <w:p w14:paraId="3D0295E1" w14:textId="77777777" w:rsidR="009200C4" w:rsidRPr="00C45516" w:rsidRDefault="009200C4" w:rsidP="00BC38C0">
      <w:pPr>
        <w:numPr>
          <w:ilvl w:val="1"/>
          <w:numId w:val="29"/>
        </w:numPr>
      </w:pPr>
      <w:r w:rsidRPr="00C45516">
        <w:t>Tour</w:t>
      </w:r>
    </w:p>
    <w:p w14:paraId="273CBB45" w14:textId="77777777" w:rsidR="009200C4" w:rsidRPr="00C45516" w:rsidRDefault="009200C4" w:rsidP="00BC38C0">
      <w:pPr>
        <w:numPr>
          <w:ilvl w:val="0"/>
          <w:numId w:val="29"/>
        </w:numPr>
      </w:pPr>
      <w:r w:rsidRPr="00C45516">
        <w:t>Tour clinical settings and be introduced to management and/or key personnel. New faculty member arranges a meeting with agency or setting coordinator to review roles, responsibilities and setting routines.</w:t>
      </w:r>
    </w:p>
    <w:p w14:paraId="5FE91A6F" w14:textId="77777777" w:rsidR="009200C4" w:rsidRPr="00C45516" w:rsidRDefault="009200C4" w:rsidP="00BC38C0">
      <w:pPr>
        <w:numPr>
          <w:ilvl w:val="0"/>
          <w:numId w:val="29"/>
        </w:numPr>
      </w:pPr>
      <w:r w:rsidRPr="00C45516">
        <w:t>Meet with team director to discuss needs, expectations and contact person if needs arise.</w:t>
      </w:r>
    </w:p>
    <w:p w14:paraId="0CA80266" w14:textId="77777777" w:rsidR="009200C4" w:rsidRPr="00C45516" w:rsidRDefault="009200C4" w:rsidP="00BC38C0">
      <w:pPr>
        <w:numPr>
          <w:ilvl w:val="0"/>
          <w:numId w:val="29"/>
        </w:numPr>
      </w:pPr>
      <w:r w:rsidRPr="00C45516">
        <w:t>In inpatient settings, meet with RN selected by nurse manager and faculty member to orient to the routines of the clinical site.</w:t>
      </w:r>
    </w:p>
    <w:p w14:paraId="2470B004" w14:textId="77777777" w:rsidR="009200C4" w:rsidRPr="00C45516" w:rsidRDefault="009200C4" w:rsidP="00BC38C0">
      <w:pPr>
        <w:numPr>
          <w:ilvl w:val="0"/>
          <w:numId w:val="29"/>
        </w:numPr>
      </w:pPr>
      <w:r w:rsidRPr="00C45516">
        <w:t>Review specifics for clinical site as attached to each course syllabus and relationship of clinical course to theory course.</w:t>
      </w:r>
    </w:p>
    <w:p w14:paraId="121D3C55" w14:textId="77777777" w:rsidR="009200C4" w:rsidRPr="00C45516" w:rsidRDefault="009200C4" w:rsidP="00BC38C0">
      <w:pPr>
        <w:numPr>
          <w:ilvl w:val="0"/>
          <w:numId w:val="29"/>
        </w:numPr>
      </w:pPr>
      <w:r w:rsidRPr="00C45516">
        <w:t>Review assignment plan for clinical area and process.</w:t>
      </w:r>
    </w:p>
    <w:p w14:paraId="06A0492C" w14:textId="77777777" w:rsidR="009200C4" w:rsidRPr="00C45516" w:rsidRDefault="009200C4" w:rsidP="00BC38C0">
      <w:pPr>
        <w:numPr>
          <w:ilvl w:val="0"/>
          <w:numId w:val="29"/>
        </w:numPr>
      </w:pPr>
      <w:r w:rsidRPr="00C45516">
        <w:t>Discuss alternative experiences for low census.</w:t>
      </w:r>
    </w:p>
    <w:p w14:paraId="4E23CA9D" w14:textId="3F919598" w:rsidR="009200C4" w:rsidRPr="00C45516" w:rsidRDefault="009200C4" w:rsidP="00BC38C0">
      <w:pPr>
        <w:numPr>
          <w:ilvl w:val="0"/>
          <w:numId w:val="29"/>
        </w:numPr>
      </w:pPr>
      <w:r w:rsidRPr="00C45516">
        <w:t xml:space="preserve">Review </w:t>
      </w:r>
      <w:r w:rsidR="00ED143A">
        <w:t>clinical student assignments and grading</w:t>
      </w:r>
    </w:p>
    <w:p w14:paraId="4E20DAA0" w14:textId="77777777" w:rsidR="009200C4" w:rsidRPr="00C45516" w:rsidRDefault="009200C4" w:rsidP="00BC38C0">
      <w:pPr>
        <w:numPr>
          <w:ilvl w:val="0"/>
          <w:numId w:val="29"/>
        </w:numPr>
      </w:pPr>
      <w:r w:rsidRPr="00C45516">
        <w:t>Policy and Procedure Manual location for specific clinical site.</w:t>
      </w:r>
    </w:p>
    <w:p w14:paraId="2FBE0E17" w14:textId="77777777" w:rsidR="009200C4" w:rsidRDefault="009200C4" w:rsidP="00BC38C0">
      <w:pPr>
        <w:numPr>
          <w:ilvl w:val="0"/>
          <w:numId w:val="29"/>
        </w:numPr>
      </w:pPr>
      <w:r w:rsidRPr="00C45516">
        <w:t>Review attendance requirements and tracking process.</w:t>
      </w:r>
    </w:p>
    <w:p w14:paraId="5F7381AB" w14:textId="38A0E41B" w:rsidR="00ED143A" w:rsidRPr="00C45516" w:rsidRDefault="00ED143A">
      <w:pPr>
        <w:numPr>
          <w:ilvl w:val="0"/>
          <w:numId w:val="29"/>
        </w:numPr>
      </w:pPr>
      <w:r>
        <w:t>Adverse weather policy</w:t>
      </w:r>
    </w:p>
    <w:p w14:paraId="292F5A41" w14:textId="77777777" w:rsidR="009200C4" w:rsidRDefault="009200C4" w:rsidP="00BC38C0">
      <w:pPr>
        <w:numPr>
          <w:ilvl w:val="0"/>
          <w:numId w:val="29"/>
        </w:numPr>
      </w:pPr>
      <w:r w:rsidRPr="00C45516">
        <w:t>Review clinical contracts.</w:t>
      </w:r>
    </w:p>
    <w:p w14:paraId="71AB3419" w14:textId="42F5A1FF" w:rsidR="00ED143A" w:rsidRPr="00C45516" w:rsidRDefault="00ED143A" w:rsidP="00BC38C0">
      <w:pPr>
        <w:numPr>
          <w:ilvl w:val="0"/>
          <w:numId w:val="29"/>
        </w:numPr>
      </w:pPr>
      <w:r>
        <w:t xml:space="preserve">Review clinical evaluation </w:t>
      </w:r>
      <w:r w:rsidRPr="005B748D">
        <w:t>process and documentation requirements</w:t>
      </w:r>
    </w:p>
    <w:p w14:paraId="3BADB7B9" w14:textId="77777777" w:rsidR="009200C4" w:rsidRPr="00C45516" w:rsidRDefault="009200C4" w:rsidP="00BC38C0">
      <w:pPr>
        <w:numPr>
          <w:ilvl w:val="0"/>
          <w:numId w:val="29"/>
        </w:numPr>
      </w:pPr>
      <w:r w:rsidRPr="00C45516">
        <w:t>Discuss process for communicating with students.</w:t>
      </w:r>
    </w:p>
    <w:p w14:paraId="126E0116" w14:textId="77777777" w:rsidR="009200C4" w:rsidRPr="00C45516" w:rsidRDefault="009200C4" w:rsidP="00BC38C0">
      <w:pPr>
        <w:numPr>
          <w:ilvl w:val="0"/>
          <w:numId w:val="29"/>
        </w:numPr>
      </w:pPr>
      <w:r w:rsidRPr="00C45516">
        <w:t>Discuss “U” policy, tardiness, impaired student, etc.</w:t>
      </w:r>
    </w:p>
    <w:p w14:paraId="212C6A68" w14:textId="77777777" w:rsidR="009200C4" w:rsidRPr="00C45516" w:rsidRDefault="009200C4" w:rsidP="00BC38C0">
      <w:pPr>
        <w:numPr>
          <w:ilvl w:val="0"/>
          <w:numId w:val="29"/>
        </w:numPr>
      </w:pPr>
      <w:r w:rsidRPr="00C45516">
        <w:t xml:space="preserve">Student written work – timeliness, punctuation, APA, </w:t>
      </w:r>
      <w:proofErr w:type="spellStart"/>
      <w:r w:rsidRPr="00C45516">
        <w:t>etc</w:t>
      </w:r>
      <w:proofErr w:type="spellEnd"/>
    </w:p>
    <w:p w14:paraId="13324CB3" w14:textId="7DE0D567" w:rsidR="000B7419" w:rsidRPr="00C45516" w:rsidRDefault="009200C4">
      <w:pPr>
        <w:pStyle w:val="Default"/>
        <w:tabs>
          <w:tab w:val="left" w:pos="20"/>
        </w:tabs>
        <w:spacing w:line="240" w:lineRule="auto"/>
        <w:jc w:val="center"/>
        <w:rPr>
          <w:rFonts w:ascii="Times New Roman" w:hAnsi="Times New Roman"/>
          <w:b/>
          <w:caps/>
        </w:rPr>
      </w:pPr>
      <w:r w:rsidRPr="00C45516">
        <w:br w:type="page"/>
      </w:r>
      <w:r w:rsidR="00073630" w:rsidRPr="00C45516">
        <w:rPr>
          <w:rFonts w:ascii="Times New Roman" w:hAnsi="Times New Roman"/>
          <w:b/>
          <w:caps/>
        </w:rPr>
        <w:lastRenderedPageBreak/>
        <w:t>A</w:t>
      </w:r>
      <w:r w:rsidR="000B7419" w:rsidRPr="00C45516">
        <w:rPr>
          <w:rFonts w:ascii="Times New Roman" w:hAnsi="Times New Roman"/>
          <w:b/>
          <w:caps/>
        </w:rPr>
        <w:t xml:space="preserve">ppendix </w:t>
      </w:r>
      <w:r w:rsidR="00E72634" w:rsidRPr="00C45516">
        <w:rPr>
          <w:rFonts w:ascii="Times New Roman" w:hAnsi="Times New Roman"/>
          <w:b/>
          <w:caps/>
        </w:rPr>
        <w:t>B</w:t>
      </w:r>
      <w:r w:rsidR="0098159E">
        <w:rPr>
          <w:rFonts w:ascii="Times New Roman" w:hAnsi="Times New Roman"/>
          <w:b/>
          <w:caps/>
        </w:rPr>
        <w:t xml:space="preserve">:  </w:t>
      </w:r>
      <w:r w:rsidR="003B2F96" w:rsidRPr="000A1388">
        <w:rPr>
          <w:rFonts w:ascii="Times New Roman" w:hAnsi="Times New Roman"/>
          <w:b/>
        </w:rPr>
        <w:t>SON BYLAWS</w:t>
      </w:r>
    </w:p>
    <w:p w14:paraId="0BB52CB2" w14:textId="77777777" w:rsidR="00B24E65" w:rsidRDefault="00B24E65" w:rsidP="005B6C3B">
      <w:pPr>
        <w:pStyle w:val="Default"/>
        <w:tabs>
          <w:tab w:val="left" w:pos="20"/>
        </w:tabs>
        <w:spacing w:line="240" w:lineRule="auto"/>
        <w:jc w:val="center"/>
        <w:rPr>
          <w:rFonts w:ascii="Times New Roman" w:hAnsi="Times New Roman"/>
          <w:b/>
          <w:caps/>
        </w:rPr>
      </w:pPr>
    </w:p>
    <w:p w14:paraId="3038A5CB" w14:textId="77777777" w:rsidR="0098159E" w:rsidRPr="00213329" w:rsidRDefault="0098159E" w:rsidP="0098159E">
      <w:pPr>
        <w:pStyle w:val="Default"/>
        <w:jc w:val="center"/>
      </w:pPr>
      <w:r w:rsidRPr="00213329">
        <w:rPr>
          <w:b/>
          <w:bCs/>
        </w:rPr>
        <w:t>WESTERN CAROLINA UNIVERSITY</w:t>
      </w:r>
    </w:p>
    <w:p w14:paraId="083D2AE6" w14:textId="77777777" w:rsidR="0098159E" w:rsidRPr="00213329" w:rsidRDefault="0098159E" w:rsidP="0098159E">
      <w:pPr>
        <w:pStyle w:val="Default"/>
        <w:jc w:val="center"/>
      </w:pPr>
      <w:r w:rsidRPr="00213329">
        <w:rPr>
          <w:b/>
          <w:bCs/>
        </w:rPr>
        <w:t>COLLEGE OF HEALTH AND HUMAN SCIENCES</w:t>
      </w:r>
    </w:p>
    <w:p w14:paraId="2DA37E57" w14:textId="77777777" w:rsidR="0098159E" w:rsidRPr="00213329" w:rsidRDefault="0098159E" w:rsidP="0098159E">
      <w:pPr>
        <w:pStyle w:val="Default"/>
        <w:jc w:val="center"/>
      </w:pPr>
      <w:r w:rsidRPr="00213329">
        <w:rPr>
          <w:b/>
          <w:bCs/>
        </w:rPr>
        <w:t>SCHOOL OF NURSING</w:t>
      </w:r>
    </w:p>
    <w:p w14:paraId="74329FB3" w14:textId="77777777" w:rsidR="0098159E" w:rsidRDefault="0098159E" w:rsidP="0098159E">
      <w:pPr>
        <w:pStyle w:val="Default"/>
        <w:jc w:val="center"/>
        <w:rPr>
          <w:b/>
          <w:bCs/>
        </w:rPr>
      </w:pPr>
      <w:r w:rsidRPr="00213329">
        <w:rPr>
          <w:b/>
          <w:bCs/>
        </w:rPr>
        <w:t>BYLAWS</w:t>
      </w:r>
    </w:p>
    <w:p w14:paraId="55259CE6" w14:textId="77777777" w:rsidR="0098159E" w:rsidRPr="00213329" w:rsidRDefault="0098159E" w:rsidP="0098159E">
      <w:pPr>
        <w:pStyle w:val="Default"/>
        <w:jc w:val="center"/>
      </w:pPr>
    </w:p>
    <w:p w14:paraId="1F00FB99" w14:textId="77777777" w:rsidR="0098159E" w:rsidRDefault="0098159E" w:rsidP="0098159E">
      <w:pPr>
        <w:pStyle w:val="Default"/>
      </w:pPr>
      <w:r w:rsidRPr="00213329">
        <w:t xml:space="preserve">These bylaws are written under the provisions of the Faculty Constitution of Western Carolina University; and if ever the bylaws should be in conflict, the constitution shall govern. </w:t>
      </w:r>
    </w:p>
    <w:p w14:paraId="03C0E079" w14:textId="77777777" w:rsidR="0098159E" w:rsidRPr="00213329" w:rsidRDefault="0098159E" w:rsidP="0098159E">
      <w:pPr>
        <w:pStyle w:val="Default"/>
      </w:pPr>
    </w:p>
    <w:p w14:paraId="197024CD" w14:textId="77777777" w:rsidR="0098159E" w:rsidRPr="00213329" w:rsidRDefault="0098159E" w:rsidP="0098159E">
      <w:pPr>
        <w:pStyle w:val="Default"/>
        <w:jc w:val="center"/>
      </w:pPr>
      <w:r w:rsidRPr="00213329">
        <w:rPr>
          <w:b/>
          <w:bCs/>
        </w:rPr>
        <w:t>ARTICLE I. THE SCHOOL</w:t>
      </w:r>
    </w:p>
    <w:p w14:paraId="7E4091B4" w14:textId="77777777" w:rsidR="0098159E" w:rsidRDefault="0098159E" w:rsidP="0098159E">
      <w:pPr>
        <w:pStyle w:val="Default"/>
        <w:rPr>
          <w:u w:val="single"/>
        </w:rPr>
      </w:pPr>
      <w:r w:rsidRPr="00AB4F7D">
        <w:rPr>
          <w:u w:val="single"/>
        </w:rPr>
        <w:t xml:space="preserve">Section 1. The School of Nursing Faculty </w:t>
      </w:r>
    </w:p>
    <w:p w14:paraId="0E22A04D" w14:textId="77777777" w:rsidR="0098159E" w:rsidRPr="00AB4F7D" w:rsidRDefault="0098159E" w:rsidP="0098159E">
      <w:pPr>
        <w:pStyle w:val="Default"/>
        <w:rPr>
          <w:u w:val="single"/>
        </w:rPr>
      </w:pPr>
    </w:p>
    <w:p w14:paraId="616C71D4" w14:textId="77777777" w:rsidR="0098159E" w:rsidRDefault="0098159E" w:rsidP="0098159E">
      <w:pPr>
        <w:pStyle w:val="Default"/>
        <w:ind w:left="720"/>
      </w:pPr>
      <w:r w:rsidRPr="00213329">
        <w:t xml:space="preserve">1.1.1 The School of Nursing Faculty shall consist of those members of the General Faculty who hold appointment in the School. </w:t>
      </w:r>
    </w:p>
    <w:p w14:paraId="1857B346" w14:textId="77777777" w:rsidR="0098159E" w:rsidRPr="00213329" w:rsidRDefault="0098159E" w:rsidP="0098159E">
      <w:pPr>
        <w:pStyle w:val="Default"/>
      </w:pPr>
    </w:p>
    <w:p w14:paraId="7785556D" w14:textId="77777777" w:rsidR="0098159E" w:rsidRPr="00213329" w:rsidRDefault="0098159E" w:rsidP="0098159E">
      <w:pPr>
        <w:pStyle w:val="Default"/>
        <w:ind w:left="720"/>
      </w:pPr>
      <w:r w:rsidRPr="00213329">
        <w:t xml:space="preserve">1.1.2 The School of Nursing Faculty shall have primary responsibility – within the broader policy guidelines of the College of Health and Human Sciences, the Faculty Senate, and the University for curriculum, courses, methods of instruction, research, faculty status, and those aspects of student </w:t>
      </w:r>
      <w:proofErr w:type="gramStart"/>
      <w:r w:rsidRPr="00213329">
        <w:t>life which</w:t>
      </w:r>
      <w:proofErr w:type="gramEnd"/>
      <w:r w:rsidRPr="00213329">
        <w:t xml:space="preserve"> relate to the educational process. </w:t>
      </w:r>
    </w:p>
    <w:p w14:paraId="512B1DFF" w14:textId="77777777" w:rsidR="0098159E" w:rsidRDefault="0098159E" w:rsidP="0098159E">
      <w:pPr>
        <w:pStyle w:val="Default"/>
      </w:pPr>
    </w:p>
    <w:p w14:paraId="7E2AB2F3" w14:textId="77777777" w:rsidR="0098159E" w:rsidRDefault="0098159E" w:rsidP="0098159E">
      <w:pPr>
        <w:pStyle w:val="Default"/>
        <w:ind w:firstLine="720"/>
      </w:pPr>
      <w:r w:rsidRPr="00213329">
        <w:t xml:space="preserve">1.1.3 Officers </w:t>
      </w:r>
    </w:p>
    <w:p w14:paraId="47200305" w14:textId="77777777" w:rsidR="0098159E" w:rsidRPr="00213329" w:rsidRDefault="0098159E" w:rsidP="0098159E">
      <w:pPr>
        <w:pStyle w:val="Default"/>
        <w:ind w:firstLine="720"/>
      </w:pPr>
    </w:p>
    <w:p w14:paraId="3220C2A4" w14:textId="77777777" w:rsidR="0098159E" w:rsidRDefault="0098159E" w:rsidP="0098159E">
      <w:pPr>
        <w:pStyle w:val="Default"/>
        <w:ind w:left="1440"/>
      </w:pPr>
      <w:r w:rsidRPr="00213329">
        <w:t xml:space="preserve">1.1.3.1 The School of Nursing Director shall serve as Chairperson of the School of Nursing Faculty Organization meetings, Reappointment, Promotion, and Tenure Advisory Committee, Post-Tenure Advisory Review Committee, and the Executive Committee. </w:t>
      </w:r>
    </w:p>
    <w:p w14:paraId="2DD7CFAB" w14:textId="77777777" w:rsidR="0098159E" w:rsidRPr="00213329" w:rsidRDefault="0098159E" w:rsidP="0098159E">
      <w:pPr>
        <w:pStyle w:val="Default"/>
        <w:ind w:left="1440"/>
      </w:pPr>
    </w:p>
    <w:p w14:paraId="4B468E8A" w14:textId="77777777" w:rsidR="0098159E" w:rsidRPr="00213329" w:rsidRDefault="0098159E" w:rsidP="0098159E">
      <w:pPr>
        <w:pStyle w:val="Default"/>
        <w:ind w:left="720"/>
      </w:pPr>
      <w:r w:rsidRPr="00213329">
        <w:t>1.1.</w:t>
      </w:r>
      <w:r>
        <w:t>4</w:t>
      </w:r>
      <w:r w:rsidRPr="00213329">
        <w:t xml:space="preserve"> The School </w:t>
      </w:r>
      <w:r>
        <w:t xml:space="preserve">of Nursing </w:t>
      </w:r>
      <w:r w:rsidRPr="00213329">
        <w:t>administrative support associates will be assigned to record, type, and distribute minutes of School of Nursing Faculty Organization meetings</w:t>
      </w:r>
      <w:r>
        <w:t xml:space="preserve"> and committee meetings.</w:t>
      </w:r>
    </w:p>
    <w:p w14:paraId="6CD71F8B" w14:textId="77777777" w:rsidR="0098159E" w:rsidRPr="00AB4F7D" w:rsidRDefault="0098159E" w:rsidP="0098159E">
      <w:pPr>
        <w:pStyle w:val="Default"/>
        <w:rPr>
          <w:u w:val="single"/>
        </w:rPr>
      </w:pPr>
    </w:p>
    <w:p w14:paraId="13E2086B" w14:textId="77777777" w:rsidR="0098159E" w:rsidRDefault="0098159E" w:rsidP="0098159E">
      <w:pPr>
        <w:pStyle w:val="Default"/>
        <w:rPr>
          <w:u w:val="single"/>
        </w:rPr>
      </w:pPr>
      <w:r w:rsidRPr="00AB4F7D">
        <w:rPr>
          <w:u w:val="single"/>
        </w:rPr>
        <w:t xml:space="preserve">Section 2. Meetings </w:t>
      </w:r>
    </w:p>
    <w:p w14:paraId="61699A28" w14:textId="77777777" w:rsidR="0098159E" w:rsidRPr="00AB4F7D" w:rsidRDefault="0098159E" w:rsidP="0098159E">
      <w:pPr>
        <w:pStyle w:val="Default"/>
        <w:rPr>
          <w:u w:val="single"/>
        </w:rPr>
      </w:pPr>
    </w:p>
    <w:p w14:paraId="2B4BCD98" w14:textId="77777777" w:rsidR="0098159E" w:rsidRDefault="0098159E" w:rsidP="0098159E">
      <w:pPr>
        <w:pStyle w:val="Default"/>
        <w:ind w:left="720"/>
      </w:pPr>
      <w:r w:rsidRPr="00213329">
        <w:t xml:space="preserve">1.2.1 The Faculty of the School Nursing shall meet at the call of the School of Nursing Director and as often as necessary to assure effective communication of academic matters. Additional meetings shall be called by the School of Nursing Director at the request of one-half of the School of Nursing Faculty. </w:t>
      </w:r>
    </w:p>
    <w:p w14:paraId="161B0AA0" w14:textId="77777777" w:rsidR="0098159E" w:rsidRPr="00213329" w:rsidRDefault="0098159E" w:rsidP="0098159E">
      <w:pPr>
        <w:pStyle w:val="Default"/>
        <w:ind w:left="720"/>
      </w:pPr>
    </w:p>
    <w:p w14:paraId="26735DC4" w14:textId="77777777" w:rsidR="0098159E" w:rsidRDefault="0098159E" w:rsidP="0098159E">
      <w:pPr>
        <w:pStyle w:val="Default"/>
        <w:ind w:left="720"/>
      </w:pPr>
      <w:r w:rsidRPr="00213329">
        <w:t xml:space="preserve">1.2.2 The School of Nursing Faculty will meet a minimum of twice each academic semester. </w:t>
      </w:r>
    </w:p>
    <w:p w14:paraId="32E0E02D" w14:textId="77777777" w:rsidR="0098159E" w:rsidRPr="00213329" w:rsidRDefault="0098159E" w:rsidP="0098159E">
      <w:pPr>
        <w:pStyle w:val="Default"/>
        <w:ind w:left="720"/>
      </w:pPr>
    </w:p>
    <w:p w14:paraId="7804EC1F" w14:textId="77777777" w:rsidR="0098159E" w:rsidRPr="00213329" w:rsidRDefault="0098159E" w:rsidP="0098159E">
      <w:pPr>
        <w:pStyle w:val="Default"/>
      </w:pPr>
      <w:r w:rsidRPr="00213329">
        <w:lastRenderedPageBreak/>
        <w:t xml:space="preserve">Section 3. Duties and Responsibilities of the School of Nursing Faculty </w:t>
      </w:r>
    </w:p>
    <w:p w14:paraId="6FE34FEE" w14:textId="77777777" w:rsidR="0098159E" w:rsidRDefault="0098159E" w:rsidP="0098159E">
      <w:pPr>
        <w:pStyle w:val="Default"/>
      </w:pPr>
    </w:p>
    <w:p w14:paraId="7E7E423C" w14:textId="77777777" w:rsidR="0098159E" w:rsidRDefault="0098159E" w:rsidP="0098159E">
      <w:pPr>
        <w:pStyle w:val="Default"/>
        <w:ind w:left="720"/>
      </w:pPr>
      <w:r w:rsidRPr="00213329">
        <w:t xml:space="preserve">1.3.1 The School of Nursing Faculty serves as a policy- recommending body. As such, the organization of the Faculty provides for participation by its members in the governance and decision making process of the School of Nursing. . Proposals concerning policy matters may be initiated by individual faculty members through appropriate appointed and elected committees of the School or through administrative channels. Proposals may concern a change in existing policy, call for the correction of actions contrary to an existing policy, or call for interpretation of policy. </w:t>
      </w:r>
    </w:p>
    <w:p w14:paraId="4CC003D6" w14:textId="77777777" w:rsidR="0098159E" w:rsidRPr="00213329" w:rsidRDefault="0098159E" w:rsidP="0098159E">
      <w:pPr>
        <w:pStyle w:val="Default"/>
        <w:ind w:left="720"/>
      </w:pPr>
    </w:p>
    <w:p w14:paraId="7D60154F" w14:textId="77777777" w:rsidR="0098159E" w:rsidRDefault="0098159E" w:rsidP="0098159E">
      <w:pPr>
        <w:pStyle w:val="Default"/>
        <w:ind w:left="720"/>
      </w:pPr>
      <w:r w:rsidRPr="00213329">
        <w:t xml:space="preserve">1.3.2 The Faculty shall consider reports and proposals from the School Director, faculty committees, and from individual faculty members and make recommendations concerning these reports and proposals. </w:t>
      </w:r>
    </w:p>
    <w:p w14:paraId="6A1E7F78" w14:textId="77777777" w:rsidR="0098159E" w:rsidRPr="00213329" w:rsidRDefault="0098159E" w:rsidP="0098159E">
      <w:pPr>
        <w:pStyle w:val="Default"/>
        <w:ind w:left="720"/>
      </w:pPr>
    </w:p>
    <w:p w14:paraId="2F0CFD87" w14:textId="77777777" w:rsidR="0098159E" w:rsidRDefault="0098159E" w:rsidP="0098159E">
      <w:pPr>
        <w:pStyle w:val="Default"/>
        <w:ind w:left="720"/>
      </w:pPr>
      <w:r w:rsidRPr="00213329">
        <w:t xml:space="preserve">1.3.3 The Faculty shall discuss matters relating to the welfare of the School of Nursing. </w:t>
      </w:r>
    </w:p>
    <w:p w14:paraId="20670334" w14:textId="77777777" w:rsidR="0098159E" w:rsidRDefault="0098159E" w:rsidP="0098159E">
      <w:pPr>
        <w:pStyle w:val="Default"/>
        <w:ind w:left="720"/>
      </w:pPr>
    </w:p>
    <w:p w14:paraId="2AF2AF98" w14:textId="77777777" w:rsidR="0098159E" w:rsidRDefault="0098159E" w:rsidP="0098159E">
      <w:pPr>
        <w:pStyle w:val="Default"/>
        <w:ind w:left="720"/>
      </w:pPr>
      <w:proofErr w:type="gramStart"/>
      <w:r w:rsidRPr="00213329">
        <w:t>1.3.4 Recommendations will be considered by the School of Nursing Director for appropriate action</w:t>
      </w:r>
      <w:proofErr w:type="gramEnd"/>
      <w:r w:rsidRPr="00213329">
        <w:t xml:space="preserve">. As chief administrative officer of the School of Nursing, the Director will direct policy implementation. If action outside the School of Nursing is required, recommendations will be referred through the Dean of the College of Health and Human Sciences. </w:t>
      </w:r>
    </w:p>
    <w:p w14:paraId="3B471B8F" w14:textId="77777777" w:rsidR="0098159E" w:rsidRPr="00213329" w:rsidRDefault="0098159E" w:rsidP="0098159E">
      <w:pPr>
        <w:pStyle w:val="Default"/>
        <w:ind w:left="720"/>
      </w:pPr>
    </w:p>
    <w:p w14:paraId="31F8FF69" w14:textId="77777777" w:rsidR="0098159E" w:rsidRPr="00213329" w:rsidRDefault="0098159E" w:rsidP="0098159E">
      <w:pPr>
        <w:pStyle w:val="Default"/>
        <w:ind w:left="720"/>
      </w:pPr>
      <w:r w:rsidRPr="00213329">
        <w:t xml:space="preserve">1.3.5 The Faculty may amend or repeal any part or all of the Bylaws of the School of Nursing. The Bylaws may be changed only during the academic year. Proposals to amend or repeal shall be sent to the faculty at least ten days prior to the meeting at which discussions will occur. The vote may immediately follow the discussion. Actions to repeal or amend shall not be effective unless approved by two-thirds of the full-time members of the total faculty of the School and by the School Director. </w:t>
      </w:r>
    </w:p>
    <w:p w14:paraId="386B3D68" w14:textId="77777777" w:rsidR="0098159E" w:rsidRDefault="0098159E" w:rsidP="0098159E">
      <w:pPr>
        <w:pStyle w:val="Default"/>
      </w:pPr>
    </w:p>
    <w:p w14:paraId="051F8598" w14:textId="77777777" w:rsidR="0098159E" w:rsidRDefault="0098159E" w:rsidP="0098159E">
      <w:pPr>
        <w:pStyle w:val="Default"/>
        <w:rPr>
          <w:u w:val="single"/>
        </w:rPr>
      </w:pPr>
      <w:r w:rsidRPr="00AB4F7D">
        <w:rPr>
          <w:u w:val="single"/>
        </w:rPr>
        <w:t xml:space="preserve">Section 4. Committees </w:t>
      </w:r>
    </w:p>
    <w:p w14:paraId="2554BE49" w14:textId="77777777" w:rsidR="0098159E" w:rsidRPr="00AB4F7D" w:rsidRDefault="0098159E" w:rsidP="0098159E">
      <w:pPr>
        <w:pStyle w:val="Default"/>
        <w:rPr>
          <w:u w:val="single"/>
        </w:rPr>
      </w:pPr>
    </w:p>
    <w:p w14:paraId="3F14B47C" w14:textId="77777777" w:rsidR="0098159E" w:rsidRPr="00213329" w:rsidRDefault="0098159E" w:rsidP="0098159E">
      <w:pPr>
        <w:pStyle w:val="Default"/>
        <w:ind w:left="720"/>
      </w:pPr>
      <w:r w:rsidRPr="00213329">
        <w:t xml:space="preserve">I.4.1 The consideration of matters within its jurisdiction may be delegated by the School of Nursing Faculty to </w:t>
      </w:r>
      <w:proofErr w:type="gramStart"/>
      <w:r w:rsidRPr="00213329">
        <w:t>committees which shall be responsible to</w:t>
      </w:r>
      <w:proofErr w:type="gramEnd"/>
      <w:r w:rsidRPr="00213329">
        <w:t xml:space="preserve"> and report to the Faculty. </w:t>
      </w:r>
    </w:p>
    <w:p w14:paraId="185CDB35" w14:textId="77777777" w:rsidR="0098159E" w:rsidRDefault="0098159E" w:rsidP="0098159E">
      <w:pPr>
        <w:pStyle w:val="Default"/>
        <w:ind w:left="720"/>
      </w:pPr>
    </w:p>
    <w:p w14:paraId="3D5231C8" w14:textId="77777777" w:rsidR="0098159E" w:rsidRDefault="0098159E" w:rsidP="0098159E">
      <w:pPr>
        <w:pStyle w:val="Default"/>
        <w:ind w:left="720"/>
      </w:pPr>
      <w:r w:rsidRPr="00213329">
        <w:t xml:space="preserve">I.4.2 There shall be three kinds of committees, Appointed Committees, Elected Committees, and Special Committees. The tenure of the latter shall end upon completion of their assignments. </w:t>
      </w:r>
    </w:p>
    <w:p w14:paraId="154CA1F9" w14:textId="77777777" w:rsidR="0098159E" w:rsidRPr="00213329" w:rsidRDefault="0098159E" w:rsidP="0098159E">
      <w:pPr>
        <w:pStyle w:val="Default"/>
        <w:ind w:left="720"/>
      </w:pPr>
    </w:p>
    <w:p w14:paraId="37EE788B" w14:textId="77777777" w:rsidR="0098159E" w:rsidRDefault="0098159E" w:rsidP="0098159E">
      <w:pPr>
        <w:pStyle w:val="Default"/>
        <w:ind w:left="720"/>
      </w:pPr>
      <w:proofErr w:type="gramStart"/>
      <w:r w:rsidRPr="00213329">
        <w:t xml:space="preserve">I.4.3 Appointed Committees and their chairpersons shall be appointed by the School Director, who may informally consult with faculty regarding their interests </w:t>
      </w:r>
      <w:r w:rsidRPr="00213329">
        <w:lastRenderedPageBreak/>
        <w:t>and preferences</w:t>
      </w:r>
      <w:proofErr w:type="gramEnd"/>
      <w:r w:rsidRPr="00213329">
        <w:t xml:space="preserve">. </w:t>
      </w:r>
    </w:p>
    <w:p w14:paraId="529330FB" w14:textId="77777777" w:rsidR="0098159E" w:rsidRPr="00213329" w:rsidRDefault="0098159E" w:rsidP="0098159E">
      <w:pPr>
        <w:pStyle w:val="Default"/>
        <w:ind w:left="720"/>
      </w:pPr>
    </w:p>
    <w:p w14:paraId="73CAE7C5" w14:textId="77777777" w:rsidR="0098159E" w:rsidRDefault="0098159E" w:rsidP="0098159E">
      <w:pPr>
        <w:pStyle w:val="Default"/>
        <w:ind w:left="720"/>
      </w:pPr>
      <w:r w:rsidRPr="00213329">
        <w:t xml:space="preserve">I.4.4 Elected Committees. The faculty as a whole shall determine the process for electing committee members at the first School of Nursing Faculty meeting of the academic year. Elections will be held within the first 30 days of the academic year. Members elected to a committee will determine the chairperson of that committee at the first meeting. </w:t>
      </w:r>
    </w:p>
    <w:p w14:paraId="4A2A618F" w14:textId="77777777" w:rsidR="0098159E" w:rsidRPr="00213329" w:rsidRDefault="0098159E" w:rsidP="0098159E">
      <w:pPr>
        <w:pStyle w:val="Default"/>
      </w:pPr>
    </w:p>
    <w:p w14:paraId="56ED817E" w14:textId="77777777" w:rsidR="0098159E" w:rsidRDefault="0098159E" w:rsidP="0098159E">
      <w:pPr>
        <w:pStyle w:val="Default"/>
        <w:jc w:val="center"/>
        <w:rPr>
          <w:b/>
          <w:bCs/>
        </w:rPr>
      </w:pPr>
      <w:r w:rsidRPr="00213329">
        <w:rPr>
          <w:b/>
          <w:bCs/>
        </w:rPr>
        <w:t>ARTICLE II. COMMITTEES</w:t>
      </w:r>
    </w:p>
    <w:p w14:paraId="708D90BE" w14:textId="77777777" w:rsidR="0098159E" w:rsidRDefault="0098159E" w:rsidP="0098159E">
      <w:pPr>
        <w:pStyle w:val="Default"/>
        <w:jc w:val="center"/>
        <w:rPr>
          <w:b/>
          <w:bCs/>
        </w:rPr>
      </w:pPr>
    </w:p>
    <w:p w14:paraId="01F6BE4A" w14:textId="77777777" w:rsidR="0098159E" w:rsidRDefault="0098159E" w:rsidP="0098159E">
      <w:pPr>
        <w:pStyle w:val="Default"/>
        <w:rPr>
          <w:u w:val="single"/>
        </w:rPr>
      </w:pPr>
      <w:r w:rsidRPr="00AB4F7D">
        <w:rPr>
          <w:u w:val="single"/>
        </w:rPr>
        <w:t xml:space="preserve">Section 1. Appointed Committees and Teaching Teams </w:t>
      </w:r>
    </w:p>
    <w:p w14:paraId="71EEDAB2" w14:textId="77777777" w:rsidR="0098159E" w:rsidRPr="00AB4F7D" w:rsidRDefault="0098159E" w:rsidP="0098159E">
      <w:pPr>
        <w:pStyle w:val="Default"/>
        <w:rPr>
          <w:u w:val="single"/>
        </w:rPr>
      </w:pPr>
    </w:p>
    <w:p w14:paraId="7348D93F" w14:textId="77777777" w:rsidR="0098159E" w:rsidRDefault="0098159E" w:rsidP="0098159E">
      <w:pPr>
        <w:pStyle w:val="Default"/>
        <w:ind w:left="720"/>
      </w:pPr>
      <w:r w:rsidRPr="00213329">
        <w:t xml:space="preserve">II.1.1. Teaching Level Teams </w:t>
      </w:r>
    </w:p>
    <w:p w14:paraId="4CC33D19" w14:textId="77777777" w:rsidR="0098159E" w:rsidRPr="00213329" w:rsidRDefault="0098159E" w:rsidP="0098159E">
      <w:pPr>
        <w:pStyle w:val="Default"/>
        <w:ind w:left="720"/>
      </w:pPr>
    </w:p>
    <w:p w14:paraId="790BC19E" w14:textId="77777777" w:rsidR="0098159E" w:rsidRDefault="0098159E" w:rsidP="0098159E">
      <w:pPr>
        <w:pStyle w:val="Default"/>
        <w:ind w:left="1440"/>
      </w:pPr>
      <w:proofErr w:type="gramStart"/>
      <w:r w:rsidRPr="00213329">
        <w:t>II.1.1.1 Teaching Teams.</w:t>
      </w:r>
      <w:proofErr w:type="gramEnd"/>
      <w:r w:rsidRPr="00213329">
        <w:t xml:space="preserve"> There will be </w:t>
      </w:r>
      <w:r>
        <w:t>eight</w:t>
      </w:r>
      <w:r w:rsidRPr="00213329">
        <w:t xml:space="preserve"> Faculty teaching teams, which are: </w:t>
      </w:r>
      <w:r>
        <w:t>Traditional</w:t>
      </w:r>
      <w:r w:rsidRPr="00213329">
        <w:t xml:space="preserve">, RN to </w:t>
      </w:r>
      <w:proofErr w:type="gramStart"/>
      <w:r w:rsidRPr="00213329">
        <w:t>BSN ,</w:t>
      </w:r>
      <w:proofErr w:type="gramEnd"/>
      <w:r w:rsidRPr="00213329">
        <w:t xml:space="preserve"> ABSN, </w:t>
      </w:r>
      <w:r>
        <w:t>RIBN, Nurse Anesthesia, Nurse Administration, Nurse Education, and Family Nurse Practitioner</w:t>
      </w:r>
      <w:r w:rsidRPr="00213329">
        <w:t xml:space="preserve">. The teaching teams shall be composed of the faculty who has teaching responsibilities at that level. Every teaching faculty member shall be a member of a </w:t>
      </w:r>
      <w:r>
        <w:t>team</w:t>
      </w:r>
      <w:r w:rsidRPr="00213329">
        <w:t xml:space="preserve">. </w:t>
      </w:r>
      <w:proofErr w:type="gramStart"/>
      <w:r w:rsidRPr="00213329">
        <w:t>Members and chairpersons will be appointed by the School Director</w:t>
      </w:r>
      <w:proofErr w:type="gramEnd"/>
      <w:r w:rsidRPr="00213329">
        <w:t xml:space="preserve">. </w:t>
      </w:r>
      <w:proofErr w:type="gramStart"/>
      <w:r w:rsidRPr="00213329">
        <w:t>Matters pertaining to the specific teaching team and not to the SON faculty as a whole may be approved by the teaching team</w:t>
      </w:r>
      <w:proofErr w:type="gramEnd"/>
      <w:r w:rsidRPr="00213329">
        <w:t xml:space="preserve">. </w:t>
      </w:r>
    </w:p>
    <w:p w14:paraId="530FCCEC" w14:textId="77777777" w:rsidR="0098159E" w:rsidRPr="00213329" w:rsidRDefault="0098159E" w:rsidP="0098159E">
      <w:pPr>
        <w:pStyle w:val="Default"/>
        <w:ind w:left="1440"/>
      </w:pPr>
    </w:p>
    <w:p w14:paraId="203563C3" w14:textId="77777777" w:rsidR="0098159E" w:rsidRDefault="0098159E" w:rsidP="0098159E">
      <w:pPr>
        <w:pStyle w:val="Default"/>
        <w:ind w:left="1440"/>
      </w:pPr>
      <w:r w:rsidRPr="00213329">
        <w:t xml:space="preserve">II.1.1.2 Faculty teaching teams </w:t>
      </w:r>
      <w:r>
        <w:t>will be</w:t>
      </w:r>
      <w:r w:rsidRPr="00213329">
        <w:t xml:space="preserve"> responsible for implementing the curriculum and will execute all concomitant instructional responsibilities. Functions will include the following: teaching; selecting and managing appropriate learning experiences; arranging clinical learning experiences under guidance of existing contracts; recommending new contracts within curricular objectives; maintaining communication with personnel in agencies used for clinical learning experiences; evaluating student progress, including decisions regarding progression within the nursing program; and referring and reporting matters regarding student progress, interagency concerns, etc., to the School of Nursing Director through the teaching team Associate Directors. Other responsibilities include modifying current course objectives and outlines in response to ongoing and end-of-course evaluations while keeping within the curricular framework as adopted by the faculty and the directives of the Curriculum Committees; referring major concerns regarding curriculum to the Curriculum Committees; and recommending policy changes to the Faculty of the School of Nursing. </w:t>
      </w:r>
    </w:p>
    <w:p w14:paraId="3B40E424" w14:textId="77777777" w:rsidR="0098159E" w:rsidRPr="00213329" w:rsidRDefault="0098159E" w:rsidP="0098159E">
      <w:pPr>
        <w:pStyle w:val="Default"/>
        <w:ind w:left="720"/>
      </w:pPr>
    </w:p>
    <w:p w14:paraId="437D0AAD" w14:textId="77777777" w:rsidR="0098159E" w:rsidRDefault="0098159E" w:rsidP="0098159E">
      <w:pPr>
        <w:pStyle w:val="Default"/>
        <w:ind w:left="720"/>
      </w:pPr>
      <w:r w:rsidRPr="00213329">
        <w:t xml:space="preserve">II.1.2 Executive Committee </w:t>
      </w:r>
    </w:p>
    <w:p w14:paraId="2F0F6145" w14:textId="77777777" w:rsidR="0098159E" w:rsidRPr="00213329" w:rsidRDefault="0098159E" w:rsidP="0098159E">
      <w:pPr>
        <w:pStyle w:val="Default"/>
        <w:ind w:left="720"/>
      </w:pPr>
    </w:p>
    <w:p w14:paraId="7C136669" w14:textId="77777777" w:rsidR="0098159E" w:rsidRDefault="0098159E" w:rsidP="0098159E">
      <w:pPr>
        <w:pStyle w:val="Default"/>
        <w:ind w:left="1440"/>
      </w:pPr>
      <w:r w:rsidRPr="00213329">
        <w:t xml:space="preserve">II.1.2.1 </w:t>
      </w:r>
      <w:r w:rsidRPr="00DA5D60">
        <w:t>Members:</w:t>
      </w:r>
      <w:r>
        <w:t xml:space="preserve"> </w:t>
      </w:r>
      <w:r w:rsidRPr="00213329">
        <w:t xml:space="preserve">The Executive Committee shall consist of the School </w:t>
      </w:r>
      <w:r w:rsidRPr="00213329">
        <w:lastRenderedPageBreak/>
        <w:t xml:space="preserve">Director and the Coordinators of each of the teaching </w:t>
      </w:r>
      <w:r>
        <w:t>teams</w:t>
      </w:r>
      <w:r w:rsidRPr="00213329">
        <w:t xml:space="preserve">. The School Director will serve as the chairperson of the committee. </w:t>
      </w:r>
    </w:p>
    <w:p w14:paraId="0F4CBBE4" w14:textId="77777777" w:rsidR="0098159E" w:rsidRPr="00213329" w:rsidRDefault="0098159E" w:rsidP="0098159E">
      <w:pPr>
        <w:pStyle w:val="Default"/>
        <w:ind w:left="1440"/>
      </w:pPr>
      <w:bookmarkStart w:id="0" w:name="_GoBack"/>
      <w:bookmarkEnd w:id="0"/>
    </w:p>
    <w:p w14:paraId="0DD0C31E" w14:textId="77777777" w:rsidR="0098159E" w:rsidRDefault="0098159E" w:rsidP="0098159E">
      <w:pPr>
        <w:pStyle w:val="Default"/>
        <w:ind w:left="1440"/>
      </w:pPr>
      <w:r w:rsidRPr="00213329">
        <w:t xml:space="preserve">II.1.2.2 </w:t>
      </w:r>
      <w:r w:rsidRPr="00DA5D60">
        <w:t>Duties:</w:t>
      </w:r>
      <w:r w:rsidRPr="00213329">
        <w:t xml:space="preserve"> To serve as a liaison between the </w:t>
      </w:r>
      <w:r>
        <w:t>Traditional</w:t>
      </w:r>
      <w:r w:rsidRPr="00213329">
        <w:t xml:space="preserve"> Pre-licensure, </w:t>
      </w:r>
      <w:r>
        <w:t xml:space="preserve">ABSN, RIBN, </w:t>
      </w:r>
      <w:r w:rsidRPr="00213329">
        <w:t xml:space="preserve">RN to BSN, Graduate Teaching </w:t>
      </w:r>
      <w:r>
        <w:t>Teams</w:t>
      </w:r>
      <w:r w:rsidRPr="00213329">
        <w:t xml:space="preserve">, and the School Director; to share information concerning students, faculty, and agencies used for clinical experiences; to assist in program planning and evaluation, including the evaluation of the attainment of School goals; to recommend policy changes to the Faculty of the School of Nursing; to develop, recommend, and evaluate resources for clinical teaching. </w:t>
      </w:r>
    </w:p>
    <w:p w14:paraId="1CDA0C99" w14:textId="77777777" w:rsidR="0098159E" w:rsidRPr="00213329" w:rsidRDefault="0098159E" w:rsidP="0098159E">
      <w:pPr>
        <w:pStyle w:val="Default"/>
        <w:ind w:left="720"/>
      </w:pPr>
    </w:p>
    <w:p w14:paraId="742213FC" w14:textId="77777777" w:rsidR="0098159E" w:rsidRDefault="0098159E" w:rsidP="0098159E">
      <w:pPr>
        <w:pStyle w:val="Default"/>
        <w:ind w:left="720"/>
      </w:pPr>
      <w:r w:rsidRPr="00213329">
        <w:t xml:space="preserve">II. 1. 3 Directors Council </w:t>
      </w:r>
    </w:p>
    <w:p w14:paraId="5A65928C" w14:textId="77777777" w:rsidR="0098159E" w:rsidRPr="00213329" w:rsidRDefault="0098159E" w:rsidP="0098159E">
      <w:pPr>
        <w:pStyle w:val="Default"/>
        <w:ind w:left="720"/>
      </w:pPr>
    </w:p>
    <w:p w14:paraId="05B3E333" w14:textId="77777777" w:rsidR="0098159E" w:rsidRDefault="0098159E" w:rsidP="0098159E">
      <w:pPr>
        <w:pStyle w:val="Default"/>
        <w:ind w:left="1440"/>
      </w:pPr>
      <w:r w:rsidRPr="00213329">
        <w:t xml:space="preserve">II.1.3.1 </w:t>
      </w:r>
      <w:r w:rsidRPr="00DA5D60">
        <w:t>Members:</w:t>
      </w:r>
      <w:r>
        <w:t xml:space="preserve"> </w:t>
      </w:r>
      <w:r w:rsidRPr="00213329">
        <w:t xml:space="preserve">The Director’s Council shall consist of the Undergraduate and Graduate Associate Directors and the Director of the School of Nursing. The School of Nursing Director will serve as the chairperson of the committee. </w:t>
      </w:r>
    </w:p>
    <w:p w14:paraId="611FC2F0" w14:textId="77777777" w:rsidR="0098159E" w:rsidRPr="00213329" w:rsidRDefault="0098159E" w:rsidP="0098159E">
      <w:pPr>
        <w:pStyle w:val="Default"/>
        <w:ind w:left="1440"/>
      </w:pPr>
    </w:p>
    <w:p w14:paraId="1A865FDC" w14:textId="77777777" w:rsidR="0098159E" w:rsidRDefault="0098159E" w:rsidP="0098159E">
      <w:pPr>
        <w:pStyle w:val="Default"/>
        <w:ind w:left="1440"/>
      </w:pPr>
      <w:r w:rsidRPr="00213329">
        <w:t xml:space="preserve">II. 1.3.1 </w:t>
      </w:r>
      <w:r w:rsidRPr="00DA5D60">
        <w:t>Duties:</w:t>
      </w:r>
      <w:r w:rsidRPr="00213329">
        <w:t xml:space="preserve"> To coordinate all administrative responsibilities of the School of Nursing; to effectively administer the fiscal resources of the school; To lead the development and implementation of the schools strategic plan and facilitate continuous quality improvement of the SON‘s processes, students, faculty, and </w:t>
      </w:r>
      <w:proofErr w:type="gramStart"/>
      <w:r w:rsidRPr="00213329">
        <w:t>staff ;</w:t>
      </w:r>
      <w:proofErr w:type="gramEnd"/>
      <w:r w:rsidRPr="00213329">
        <w:t xml:space="preserve"> to assist in program planning and evaluation, including the evaluation of the attainment of School goals; to conduct annual faculty evaluation; to recommend policy changes to the Faculty of the School of Nursing; to develop, recommend, and evaluate resources for quality Nursing education. </w:t>
      </w:r>
    </w:p>
    <w:p w14:paraId="30183943" w14:textId="77777777" w:rsidR="0098159E" w:rsidRPr="00213329" w:rsidRDefault="0098159E" w:rsidP="0098159E">
      <w:pPr>
        <w:pStyle w:val="Default"/>
      </w:pPr>
    </w:p>
    <w:p w14:paraId="2C599DFA" w14:textId="77777777" w:rsidR="0098159E" w:rsidRDefault="0098159E" w:rsidP="0098159E">
      <w:pPr>
        <w:pStyle w:val="Default"/>
        <w:rPr>
          <w:u w:val="single"/>
        </w:rPr>
      </w:pPr>
      <w:r w:rsidRPr="00AB4F7D">
        <w:rPr>
          <w:u w:val="single"/>
        </w:rPr>
        <w:t xml:space="preserve">Section 2. Elected Committees </w:t>
      </w:r>
    </w:p>
    <w:p w14:paraId="050E431C" w14:textId="77777777" w:rsidR="0098159E" w:rsidRPr="00AB4F7D" w:rsidRDefault="0098159E" w:rsidP="0098159E">
      <w:pPr>
        <w:pStyle w:val="Default"/>
        <w:rPr>
          <w:u w:val="single"/>
        </w:rPr>
      </w:pPr>
    </w:p>
    <w:p w14:paraId="0F3140FF" w14:textId="77777777" w:rsidR="0098159E" w:rsidRDefault="0098159E" w:rsidP="0098159E">
      <w:pPr>
        <w:pStyle w:val="Default"/>
        <w:ind w:left="720"/>
      </w:pPr>
      <w:r w:rsidRPr="00213329">
        <w:t xml:space="preserve">II.2.1 Reappointment, Promotion, and Tenure/Collegial Review Committee </w:t>
      </w:r>
    </w:p>
    <w:p w14:paraId="6F973679" w14:textId="77777777" w:rsidR="0098159E" w:rsidRPr="00213329" w:rsidRDefault="0098159E" w:rsidP="0098159E">
      <w:pPr>
        <w:pStyle w:val="Default"/>
        <w:ind w:left="720"/>
      </w:pPr>
    </w:p>
    <w:p w14:paraId="1711B6DF" w14:textId="77777777" w:rsidR="0098159E" w:rsidRDefault="0098159E" w:rsidP="0098159E">
      <w:pPr>
        <w:pStyle w:val="Default"/>
        <w:ind w:left="1440"/>
      </w:pPr>
      <w:r w:rsidRPr="00213329">
        <w:t xml:space="preserve">II.2.1.1 </w:t>
      </w:r>
      <w:r>
        <w:t xml:space="preserve">Members: </w:t>
      </w:r>
      <w:r w:rsidRPr="00213329">
        <w:t xml:space="preserve">The School shall elect a Reappointment, Promotion, and Tenure Advisory Committee from among the tenured members to make recommendations to the School of Nursing Director on these as well as, other personnel matters. Those being considered for promotion or tenure shall be absent during the deliberations concerning herself/himself. When there are seven or more tenured faculty members, the Reappointment, Promotion, and Tenure Advisory Committee shall consist of the School of Nursing Director and six tenured faculty members elected by the School’s full-time faculty. When there are six or fewer tenured faculty members, the committee shall be composed of the School of Nursing Director and tenured faculty provided the resultant committee shall consist of at least three tenured faculty members, exclusive of the </w:t>
      </w:r>
      <w:r w:rsidRPr="00213329">
        <w:lastRenderedPageBreak/>
        <w:t xml:space="preserve">School Director. If the School finds it impossible to form a committee containing at least three tenured faculty members, the matter will be referred to the Provost and Vice Chancellor for Academic Affairs. The provost and Vice Chancellor, in consultation with the School and the Dean, will, by selecting sufficient tenured faculty from similar schools and departments, form a committee of three tenured faculties for the School. </w:t>
      </w:r>
    </w:p>
    <w:p w14:paraId="1DA146AE" w14:textId="77777777" w:rsidR="0098159E" w:rsidRPr="00213329" w:rsidRDefault="0098159E" w:rsidP="0098159E">
      <w:pPr>
        <w:pStyle w:val="Default"/>
        <w:ind w:left="1440"/>
      </w:pPr>
    </w:p>
    <w:p w14:paraId="4F21477E" w14:textId="77777777" w:rsidR="0098159E" w:rsidRDefault="0098159E" w:rsidP="0098159E">
      <w:pPr>
        <w:pStyle w:val="Default"/>
        <w:ind w:left="1440"/>
      </w:pPr>
      <w:r w:rsidRPr="00213329">
        <w:t xml:space="preserve">II.2.1.2 When the School of Nursing Director is the person being considered by the committee, the School of Nursing Director shall excuse herself/himself; and the committee shall elect a pro-tem chairperson (voting) from its membership. The pro-tem chairperson shall submit the committee’s recommendations directly to the Dean of Health and Human Sciences. The School of Nursing Director shall be absent during the deliberations concerning herself/himself. </w:t>
      </w:r>
    </w:p>
    <w:p w14:paraId="4AC09526" w14:textId="77777777" w:rsidR="0098159E" w:rsidRPr="00213329" w:rsidRDefault="0098159E" w:rsidP="0098159E">
      <w:pPr>
        <w:pStyle w:val="Default"/>
        <w:ind w:left="1440"/>
      </w:pPr>
    </w:p>
    <w:p w14:paraId="5926AD9E" w14:textId="77777777" w:rsidR="0098159E" w:rsidRDefault="0098159E" w:rsidP="0098159E">
      <w:pPr>
        <w:pStyle w:val="Default"/>
        <w:ind w:left="720"/>
      </w:pPr>
      <w:r w:rsidRPr="00213329">
        <w:t xml:space="preserve">II.2.2 Curriculum Committees </w:t>
      </w:r>
    </w:p>
    <w:p w14:paraId="3BDF65EF" w14:textId="77777777" w:rsidR="0098159E" w:rsidRPr="00213329" w:rsidRDefault="0098159E" w:rsidP="0098159E">
      <w:pPr>
        <w:pStyle w:val="Default"/>
        <w:ind w:left="720"/>
      </w:pPr>
    </w:p>
    <w:p w14:paraId="04564C02" w14:textId="77777777" w:rsidR="0098159E" w:rsidRDefault="0098159E" w:rsidP="0098159E">
      <w:pPr>
        <w:pStyle w:val="Default"/>
        <w:ind w:left="1440"/>
      </w:pPr>
      <w:r>
        <w:t xml:space="preserve">II.2.2.1 Term Limits: In fall of 2012, one-half of the members will be elected for a </w:t>
      </w:r>
      <w:proofErr w:type="gramStart"/>
      <w:r>
        <w:t>two year</w:t>
      </w:r>
      <w:proofErr w:type="gramEnd"/>
      <w:r>
        <w:t xml:space="preserve"> term and one-half will be elected for a three year term.  Thereafter, all new members will be elected for a </w:t>
      </w:r>
      <w:proofErr w:type="gramStart"/>
      <w:r>
        <w:t>two year</w:t>
      </w:r>
      <w:proofErr w:type="gramEnd"/>
      <w:r>
        <w:t xml:space="preserve"> term. If a vacancy should occur, the School Director shall appoint a replacement to complete the remainder of the term.</w:t>
      </w:r>
    </w:p>
    <w:p w14:paraId="7DAE9575" w14:textId="77777777" w:rsidR="0098159E" w:rsidRDefault="0098159E" w:rsidP="0098159E">
      <w:pPr>
        <w:pStyle w:val="Default"/>
        <w:ind w:left="1440"/>
      </w:pPr>
    </w:p>
    <w:p w14:paraId="2DA89434" w14:textId="77777777" w:rsidR="0098159E" w:rsidRDefault="0098159E" w:rsidP="0098159E">
      <w:pPr>
        <w:pStyle w:val="Default"/>
        <w:ind w:left="1440"/>
      </w:pPr>
      <w:r>
        <w:t>II.2.2.2 Members:</w:t>
      </w:r>
      <w:r w:rsidRPr="00213329">
        <w:t xml:space="preserve"> </w:t>
      </w:r>
      <w:proofErr w:type="gramStart"/>
      <w:r w:rsidRPr="00213329">
        <w:t>The faculty shall be elected by the School of Nursing Faculty at the first Faculty Organizational meeting of the academic year</w:t>
      </w:r>
      <w:proofErr w:type="gramEnd"/>
      <w:r w:rsidRPr="00213329">
        <w:t xml:space="preserve">. The School of Nursing Director is an ex-officio member of both committees. </w:t>
      </w:r>
    </w:p>
    <w:p w14:paraId="374A5B8B" w14:textId="77777777" w:rsidR="0098159E" w:rsidRPr="00213329" w:rsidRDefault="0098159E" w:rsidP="0098159E">
      <w:pPr>
        <w:pStyle w:val="Default"/>
        <w:ind w:left="1440"/>
      </w:pPr>
    </w:p>
    <w:p w14:paraId="3AA6B65E" w14:textId="77777777" w:rsidR="0098159E" w:rsidRPr="00213329" w:rsidRDefault="0098159E" w:rsidP="0098159E">
      <w:pPr>
        <w:pStyle w:val="Default"/>
        <w:ind w:left="1440"/>
      </w:pPr>
      <w:proofErr w:type="gramStart"/>
      <w:r w:rsidRPr="00213329">
        <w:t>Undergraduate (Pre-licensure) Curriculum Committee.</w:t>
      </w:r>
      <w:proofErr w:type="gramEnd"/>
      <w:r w:rsidRPr="00213329">
        <w:t xml:space="preserve"> The undergraduate membership shall consist of </w:t>
      </w:r>
      <w:r>
        <w:t>two</w:t>
      </w:r>
      <w:r w:rsidRPr="00213329">
        <w:t xml:space="preserve"> faculty member</w:t>
      </w:r>
      <w:r>
        <w:t>s</w:t>
      </w:r>
      <w:r w:rsidRPr="00213329">
        <w:t xml:space="preserve"> from </w:t>
      </w:r>
      <w:r>
        <w:t>the traditional program, one from the RIBN program</w:t>
      </w:r>
      <w:r w:rsidRPr="00213329">
        <w:t xml:space="preserve">, and one </w:t>
      </w:r>
      <w:r>
        <w:t xml:space="preserve">from the </w:t>
      </w:r>
      <w:r w:rsidRPr="00213329">
        <w:t>accelerated</w:t>
      </w:r>
      <w:r>
        <w:t xml:space="preserve"> program</w:t>
      </w:r>
      <w:r w:rsidRPr="00213329">
        <w:t xml:space="preserve">. </w:t>
      </w:r>
      <w:r>
        <w:t xml:space="preserve">Students </w:t>
      </w:r>
      <w:proofErr w:type="gramStart"/>
      <w:r>
        <w:t>representatives  on</w:t>
      </w:r>
      <w:proofErr w:type="gramEnd"/>
      <w:r>
        <w:t xml:space="preserve"> the committee will include </w:t>
      </w:r>
      <w:r w:rsidRPr="00213329">
        <w:t xml:space="preserve">one Pre-licensure </w:t>
      </w:r>
      <w:r>
        <w:t>student</w:t>
      </w:r>
      <w:r w:rsidRPr="00213329">
        <w:t xml:space="preserve">, </w:t>
      </w:r>
      <w:r w:rsidRPr="0061580C">
        <w:t xml:space="preserve">one third-year RIBN student </w:t>
      </w:r>
      <w:r w:rsidRPr="00213329">
        <w:t xml:space="preserve">and one ABSN </w:t>
      </w:r>
      <w:r>
        <w:t>student</w:t>
      </w:r>
      <w:r w:rsidRPr="00213329">
        <w:t>.</w:t>
      </w:r>
    </w:p>
    <w:p w14:paraId="28AF09F1" w14:textId="77777777" w:rsidR="0098159E" w:rsidRDefault="0098159E" w:rsidP="0098159E">
      <w:pPr>
        <w:pStyle w:val="Default"/>
        <w:ind w:left="1440"/>
      </w:pPr>
      <w:proofErr w:type="gramStart"/>
      <w:r w:rsidRPr="00213329">
        <w:t>Graduate Curriculum Committee.</w:t>
      </w:r>
      <w:proofErr w:type="gramEnd"/>
      <w:r>
        <w:t xml:space="preserve"> </w:t>
      </w:r>
      <w:r w:rsidRPr="00213329">
        <w:t>The graduate membership shall consist of one faculty member from each track and program (including RN to BSN)</w:t>
      </w:r>
      <w:proofErr w:type="gramStart"/>
      <w:r w:rsidRPr="00213329">
        <w:t>.</w:t>
      </w:r>
      <w:r>
        <w:t>,</w:t>
      </w:r>
      <w:proofErr w:type="gramEnd"/>
      <w:r w:rsidRPr="00213329">
        <w:t xml:space="preserve"> </w:t>
      </w:r>
      <w:r>
        <w:t>and student representatives from each track and program.</w:t>
      </w:r>
    </w:p>
    <w:p w14:paraId="5E1D3B90" w14:textId="77777777" w:rsidR="0098159E" w:rsidRPr="00213329" w:rsidRDefault="0098159E" w:rsidP="0098159E">
      <w:pPr>
        <w:pStyle w:val="Default"/>
        <w:ind w:left="1440"/>
      </w:pPr>
    </w:p>
    <w:p w14:paraId="2282FB6D" w14:textId="77777777" w:rsidR="0098159E" w:rsidRDefault="0098159E" w:rsidP="0098159E">
      <w:pPr>
        <w:pStyle w:val="Default"/>
        <w:ind w:left="1440"/>
      </w:pPr>
      <w:r w:rsidRPr="00213329">
        <w:t>II.2.2.</w:t>
      </w:r>
      <w:r>
        <w:t>3</w:t>
      </w:r>
      <w:r w:rsidRPr="00213329">
        <w:t xml:space="preserve"> Duties: To direct the implementation of the curriculum; to study, develop, and recommend policies and procedures related to implementation of the curriculum; to provide leadership in developing, evaluating, and modifying the philosophy, objectives, and purposes of the School of Nursing; to provide leadership in developing the framework and design of the curriculum on the basis of teaching committee reports and an examination of the curriculum as a whole. Additional duties include </w:t>
      </w:r>
      <w:r w:rsidRPr="00213329">
        <w:lastRenderedPageBreak/>
        <w:t xml:space="preserve">channeling information to and from School, college, and university committees regarding curriculum matters; keeping pace with current trends in nursing, evaluate these, and weighing their potential effects and influence on the nursing curriculum and responding appropriately; ensuring conformity of the curriculum with criteria of accrediting bodies; developing, recommending, and evaluating clinical resources; and bringing proposed changes to faculty for consideration and approval by majority vote. </w:t>
      </w:r>
      <w:r>
        <w:t>The Curriculum Committees also oversee the Simulation subcommittee.</w:t>
      </w:r>
    </w:p>
    <w:p w14:paraId="15F43E98" w14:textId="77777777" w:rsidR="0098159E" w:rsidRDefault="0098159E" w:rsidP="0098159E">
      <w:pPr>
        <w:pStyle w:val="Default"/>
        <w:ind w:left="1440"/>
      </w:pPr>
    </w:p>
    <w:p w14:paraId="56121752" w14:textId="77777777" w:rsidR="0098159E" w:rsidRDefault="0098159E" w:rsidP="0098159E">
      <w:pPr>
        <w:pStyle w:val="Default"/>
        <w:ind w:left="1440"/>
      </w:pPr>
      <w:proofErr w:type="gramStart"/>
      <w:r>
        <w:t>II.2.2.4  The</w:t>
      </w:r>
      <w:proofErr w:type="gramEnd"/>
      <w:r>
        <w:t xml:space="preserve"> Simulation Committee is a standing subcommittee of the Curriculum Committees </w:t>
      </w:r>
    </w:p>
    <w:p w14:paraId="0F159748" w14:textId="77777777" w:rsidR="0098159E" w:rsidRDefault="0098159E" w:rsidP="0098159E">
      <w:pPr>
        <w:pStyle w:val="Default"/>
        <w:ind w:left="1440"/>
      </w:pPr>
    </w:p>
    <w:p w14:paraId="4A596D9D" w14:textId="77777777" w:rsidR="0098159E" w:rsidRDefault="0098159E" w:rsidP="0098159E">
      <w:pPr>
        <w:pStyle w:val="Default"/>
        <w:ind w:left="2160"/>
      </w:pPr>
      <w:r>
        <w:t xml:space="preserve">II.2.2.4.1Members: </w:t>
      </w:r>
      <w:proofErr w:type="gramStart"/>
      <w:r>
        <w:t>Faculty members who are involved in simulation education shall be appointed by the School Director</w:t>
      </w:r>
      <w:proofErr w:type="gramEnd"/>
      <w:r>
        <w:t>.  There shall be one representative from the ABSN track, two from the traditional BSN track, one from the Nurse Anesthesia track, and one from the Family Nurse Practitioner track.  The School Director is an ex-officio member.</w:t>
      </w:r>
    </w:p>
    <w:p w14:paraId="63CEEC4F" w14:textId="77777777" w:rsidR="0098159E" w:rsidRDefault="0098159E" w:rsidP="0098159E">
      <w:pPr>
        <w:pStyle w:val="Default"/>
        <w:ind w:left="2160"/>
      </w:pPr>
    </w:p>
    <w:p w14:paraId="144C8F75" w14:textId="77777777" w:rsidR="0098159E" w:rsidRDefault="0098159E" w:rsidP="0098159E">
      <w:pPr>
        <w:pStyle w:val="Default"/>
        <w:ind w:left="2160"/>
      </w:pPr>
      <w:r>
        <w:t>II.2.2.4.1.2 Duties: develop and recommend policies and procedures related to simulation education; demonstrate leadership in developing and evaluating simulation education and when applicable, research; review simulation laboratory needs to ensure excellence in in simulation education (e.g., secure software and hardware supplies for the simulation room, control room, and clinical skills lab, address security, safety and scheduling issues); act as a consultant to fellow faculty for development of simulation learning activities, assess and recommend future equipment needs.  All actions will be brought to the Curriculum Committees.  A member of the simulation subcommittee will act as a liaison to the College of Health and Human Sciences Simulation Committee.</w:t>
      </w:r>
    </w:p>
    <w:p w14:paraId="58283F8A" w14:textId="77777777" w:rsidR="0098159E" w:rsidRPr="00213329" w:rsidRDefault="0098159E" w:rsidP="0098159E">
      <w:pPr>
        <w:pStyle w:val="Default"/>
        <w:ind w:left="1440"/>
      </w:pPr>
    </w:p>
    <w:p w14:paraId="1B1A6847" w14:textId="77777777" w:rsidR="0098159E" w:rsidRDefault="0098159E" w:rsidP="0098159E">
      <w:pPr>
        <w:pStyle w:val="Default"/>
        <w:ind w:left="720"/>
      </w:pPr>
      <w:r w:rsidRPr="00213329">
        <w:t xml:space="preserve">II.2.3 Student Affairs Committees </w:t>
      </w:r>
    </w:p>
    <w:p w14:paraId="5F1F28C8" w14:textId="77777777" w:rsidR="0098159E" w:rsidRPr="00213329" w:rsidRDefault="0098159E" w:rsidP="0098159E">
      <w:pPr>
        <w:pStyle w:val="Default"/>
        <w:ind w:left="720"/>
      </w:pPr>
    </w:p>
    <w:p w14:paraId="496C7B50" w14:textId="77777777" w:rsidR="0098159E" w:rsidRDefault="0098159E" w:rsidP="0098159E">
      <w:pPr>
        <w:pStyle w:val="Default"/>
        <w:ind w:left="1440"/>
      </w:pPr>
      <w:r>
        <w:t xml:space="preserve">II.2.3.1 Term Limits: In fall of 2012, one-half of the members will be elected for a </w:t>
      </w:r>
      <w:proofErr w:type="gramStart"/>
      <w:r>
        <w:t>two year</w:t>
      </w:r>
      <w:proofErr w:type="gramEnd"/>
      <w:r>
        <w:t xml:space="preserve"> term and one-half will be elected for a three year term.  Thereafter, all new members will be elected for a </w:t>
      </w:r>
      <w:proofErr w:type="gramStart"/>
      <w:r>
        <w:t>two year</w:t>
      </w:r>
      <w:proofErr w:type="gramEnd"/>
      <w:r>
        <w:t xml:space="preserve"> term.  </w:t>
      </w:r>
      <w:r w:rsidRPr="00E13588">
        <w:t>If a vacancy should occur, the School Director shall appoint a replacement to complete the remainder of the term.</w:t>
      </w:r>
    </w:p>
    <w:p w14:paraId="61C39329" w14:textId="77777777" w:rsidR="0098159E" w:rsidRDefault="0098159E" w:rsidP="0098159E">
      <w:pPr>
        <w:pStyle w:val="Default"/>
        <w:ind w:left="1440"/>
      </w:pPr>
    </w:p>
    <w:p w14:paraId="26F189B3" w14:textId="77777777" w:rsidR="0098159E" w:rsidRDefault="0098159E" w:rsidP="0098159E">
      <w:pPr>
        <w:pStyle w:val="Default"/>
        <w:ind w:left="1440"/>
      </w:pPr>
    </w:p>
    <w:p w14:paraId="1B3C70E5" w14:textId="77777777" w:rsidR="0098159E" w:rsidRDefault="0098159E" w:rsidP="0098159E">
      <w:pPr>
        <w:pStyle w:val="Default"/>
        <w:ind w:left="1440"/>
      </w:pPr>
      <w:r w:rsidRPr="00213329">
        <w:t xml:space="preserve">The Undergraduate Student Affairs Committee </w:t>
      </w:r>
    </w:p>
    <w:p w14:paraId="78C3C500" w14:textId="77777777" w:rsidR="0098159E" w:rsidRPr="00213329" w:rsidRDefault="0098159E" w:rsidP="0098159E">
      <w:pPr>
        <w:pStyle w:val="Default"/>
        <w:ind w:left="1440"/>
      </w:pPr>
      <w:r w:rsidRPr="00213329">
        <w:t>II.2.3.</w:t>
      </w:r>
      <w:r>
        <w:t>2</w:t>
      </w:r>
      <w:r w:rsidRPr="00213329">
        <w:t xml:space="preserve"> </w:t>
      </w:r>
      <w:r>
        <w:t xml:space="preserve">Members: The committee </w:t>
      </w:r>
      <w:r w:rsidRPr="00213329">
        <w:t xml:space="preserve">shall each consist of a minimum of </w:t>
      </w:r>
      <w:r>
        <w:t>five</w:t>
      </w:r>
      <w:r w:rsidRPr="00213329">
        <w:t xml:space="preserve"> </w:t>
      </w:r>
      <w:r w:rsidRPr="00213329">
        <w:lastRenderedPageBreak/>
        <w:t>nursing faculty member</w:t>
      </w:r>
      <w:r>
        <w:t>s</w:t>
      </w:r>
      <w:r w:rsidRPr="00213329">
        <w:t xml:space="preserve"> from the Pre-licensure, </w:t>
      </w:r>
      <w:r>
        <w:t xml:space="preserve">from traditional, ABSN and RIBN. Students </w:t>
      </w:r>
      <w:proofErr w:type="gramStart"/>
      <w:r>
        <w:t>representatives  on</w:t>
      </w:r>
      <w:proofErr w:type="gramEnd"/>
      <w:r>
        <w:t xml:space="preserve"> the committee will include </w:t>
      </w:r>
      <w:r w:rsidRPr="00213329">
        <w:t xml:space="preserve">one Pre-licensure </w:t>
      </w:r>
      <w:r>
        <w:t>student</w:t>
      </w:r>
      <w:r w:rsidRPr="00213329">
        <w:t xml:space="preserve">, </w:t>
      </w:r>
      <w:r w:rsidRPr="0061580C">
        <w:t xml:space="preserve">one third-year RIBN student </w:t>
      </w:r>
      <w:r w:rsidRPr="00213329">
        <w:t xml:space="preserve">and one ABSN </w:t>
      </w:r>
      <w:r>
        <w:t>student</w:t>
      </w:r>
      <w:r w:rsidRPr="00213329">
        <w:t>.</w:t>
      </w:r>
      <w:r>
        <w:t xml:space="preserve"> The Director of Student Services serves as an ex-officio member.</w:t>
      </w:r>
    </w:p>
    <w:p w14:paraId="0969799B" w14:textId="77777777" w:rsidR="0098159E" w:rsidRDefault="0098159E" w:rsidP="0098159E">
      <w:pPr>
        <w:pStyle w:val="Default"/>
        <w:ind w:left="1440"/>
      </w:pPr>
      <w:proofErr w:type="gramStart"/>
      <w:r w:rsidRPr="00213329">
        <w:t>Admissions are dealt with by the full committee minus the student members</w:t>
      </w:r>
      <w:proofErr w:type="gramEnd"/>
      <w:r w:rsidRPr="00213329">
        <w:t xml:space="preserve">. The </w:t>
      </w:r>
      <w:proofErr w:type="gramStart"/>
      <w:r w:rsidRPr="00213329">
        <w:t>chairperson shall be elected by the committee</w:t>
      </w:r>
      <w:proofErr w:type="gramEnd"/>
      <w:r w:rsidRPr="00213329">
        <w:t xml:space="preserve">. </w:t>
      </w:r>
    </w:p>
    <w:p w14:paraId="2E6AD24D" w14:textId="77777777" w:rsidR="0098159E" w:rsidRPr="00213329" w:rsidRDefault="0098159E" w:rsidP="0098159E">
      <w:pPr>
        <w:pStyle w:val="Default"/>
        <w:ind w:left="1440"/>
      </w:pPr>
    </w:p>
    <w:p w14:paraId="5312A724" w14:textId="77777777" w:rsidR="0098159E" w:rsidRDefault="0098159E" w:rsidP="0098159E">
      <w:pPr>
        <w:pStyle w:val="Default"/>
        <w:ind w:left="1440"/>
      </w:pPr>
      <w:r w:rsidRPr="00213329">
        <w:t>II.2.3.</w:t>
      </w:r>
      <w:r>
        <w:t>3</w:t>
      </w:r>
      <w:r w:rsidRPr="00213329">
        <w:t xml:space="preserve"> Duties: To review and recommend modification of policies and procedures for admission of students to the upper division major </w:t>
      </w:r>
      <w:r>
        <w:t xml:space="preserve">in nursing; to select students </w:t>
      </w:r>
      <w:r w:rsidRPr="00213329">
        <w:t>for admission to the upper division major in nursing</w:t>
      </w:r>
      <w:proofErr w:type="gramStart"/>
      <w:r w:rsidRPr="00213329">
        <w:t>,;</w:t>
      </w:r>
      <w:proofErr w:type="gramEnd"/>
      <w:r w:rsidRPr="00213329">
        <w:t xml:space="preserve"> </w:t>
      </w:r>
      <w:r>
        <w:t xml:space="preserve">to recommend scholarship and award recipients to the BSN team </w:t>
      </w:r>
      <w:r w:rsidRPr="00213329">
        <w:t>and to hear appeals from students regarding admission, retention,</w:t>
      </w:r>
      <w:r>
        <w:t xml:space="preserve"> review and edit undergraduate student handbook</w:t>
      </w:r>
      <w:r w:rsidRPr="00213329">
        <w:t xml:space="preserve"> and </w:t>
      </w:r>
      <w:r w:rsidRPr="00DA5D60">
        <w:t>promotion decisions.</w:t>
      </w:r>
    </w:p>
    <w:p w14:paraId="0DA301BF" w14:textId="77777777" w:rsidR="0098159E" w:rsidRPr="00213329" w:rsidRDefault="0098159E" w:rsidP="0098159E">
      <w:pPr>
        <w:pStyle w:val="Default"/>
        <w:ind w:left="1440"/>
      </w:pPr>
      <w:r w:rsidRPr="00213329">
        <w:t xml:space="preserve"> </w:t>
      </w:r>
    </w:p>
    <w:p w14:paraId="4186C4EB" w14:textId="77777777" w:rsidR="0098159E" w:rsidRDefault="0098159E" w:rsidP="0098159E">
      <w:pPr>
        <w:pStyle w:val="Default"/>
        <w:ind w:left="1440"/>
      </w:pPr>
      <w:r w:rsidRPr="00213329">
        <w:t xml:space="preserve">The Graduate Student Affairs Committee </w:t>
      </w:r>
    </w:p>
    <w:p w14:paraId="6A3D3E9D" w14:textId="77777777" w:rsidR="0098159E" w:rsidRDefault="0098159E" w:rsidP="0098159E">
      <w:pPr>
        <w:pStyle w:val="Default"/>
        <w:ind w:left="1440"/>
      </w:pPr>
      <w:r>
        <w:t>II.2.3.4</w:t>
      </w:r>
      <w:r w:rsidRPr="00213329">
        <w:t xml:space="preserve"> </w:t>
      </w:r>
      <w:r>
        <w:t xml:space="preserve">Members: The committee </w:t>
      </w:r>
      <w:r w:rsidRPr="00213329">
        <w:t xml:space="preserve">shall consist of one nursing faculty member and one student from each master’s program track and one from the RN to BSN program. </w:t>
      </w:r>
      <w:r>
        <w:t xml:space="preserve">Student representatives on the committee will include one representative from each track or program. The Director of Student Services serves as an ex-officio member. </w:t>
      </w:r>
      <w:proofErr w:type="gramStart"/>
      <w:r w:rsidRPr="00213329">
        <w:t>Admissions are dealt with by the full committee minus the student members</w:t>
      </w:r>
      <w:proofErr w:type="gramEnd"/>
      <w:r w:rsidRPr="00213329">
        <w:t xml:space="preserve">. The </w:t>
      </w:r>
      <w:proofErr w:type="gramStart"/>
      <w:r w:rsidRPr="00213329">
        <w:t>chairperson shall be elected by the committee</w:t>
      </w:r>
      <w:proofErr w:type="gramEnd"/>
      <w:r w:rsidRPr="00213329">
        <w:t xml:space="preserve">. </w:t>
      </w:r>
    </w:p>
    <w:p w14:paraId="4A9805AB" w14:textId="77777777" w:rsidR="0098159E" w:rsidRPr="00213329" w:rsidRDefault="0098159E" w:rsidP="0098159E">
      <w:pPr>
        <w:pStyle w:val="Default"/>
        <w:ind w:left="1440"/>
      </w:pPr>
    </w:p>
    <w:p w14:paraId="451E5BE5" w14:textId="77777777" w:rsidR="0098159E" w:rsidRDefault="0098159E" w:rsidP="0098159E">
      <w:pPr>
        <w:pStyle w:val="Default"/>
        <w:ind w:left="1440"/>
      </w:pPr>
      <w:r w:rsidRPr="00213329">
        <w:t>II.2.3.</w:t>
      </w:r>
      <w:r>
        <w:t>5</w:t>
      </w:r>
      <w:r w:rsidRPr="00213329">
        <w:t xml:space="preserve"> Duties: To review and recommend modification of policies and procedures for admission of students to the graduate program; to select students for admission to the graduate program, </w:t>
      </w:r>
      <w:r>
        <w:t xml:space="preserve">to recommend scholarship and award recipients to the </w:t>
      </w:r>
      <w:proofErr w:type="gramStart"/>
      <w:r>
        <w:t>MS(</w:t>
      </w:r>
      <w:proofErr w:type="gramEnd"/>
      <w:r>
        <w:t xml:space="preserve">N)/RN to BSN team </w:t>
      </w:r>
      <w:r w:rsidRPr="00213329">
        <w:t xml:space="preserve">and to hear appeals from students regarding admission, retention, </w:t>
      </w:r>
      <w:r>
        <w:t xml:space="preserve">graduate and nurse anesthesia handbooks </w:t>
      </w:r>
      <w:r w:rsidRPr="00213329">
        <w:t xml:space="preserve">and </w:t>
      </w:r>
      <w:r w:rsidRPr="00DA5D60">
        <w:t>promotion decisions.</w:t>
      </w:r>
      <w:r w:rsidRPr="00213329">
        <w:t xml:space="preserve"> </w:t>
      </w:r>
    </w:p>
    <w:p w14:paraId="38B833D0" w14:textId="77777777" w:rsidR="0098159E" w:rsidRDefault="0098159E" w:rsidP="0098159E">
      <w:pPr>
        <w:pStyle w:val="Default"/>
        <w:ind w:firstLine="720"/>
      </w:pPr>
    </w:p>
    <w:p w14:paraId="0DA88151" w14:textId="77777777" w:rsidR="0098159E" w:rsidRDefault="0098159E" w:rsidP="0098159E">
      <w:pPr>
        <w:pStyle w:val="Default"/>
        <w:ind w:firstLine="720"/>
      </w:pPr>
    </w:p>
    <w:p w14:paraId="1475B03C" w14:textId="77777777" w:rsidR="0098159E" w:rsidRDefault="0098159E" w:rsidP="0098159E">
      <w:pPr>
        <w:pStyle w:val="Default"/>
        <w:ind w:firstLine="720"/>
      </w:pPr>
      <w:r w:rsidRPr="00213329">
        <w:t xml:space="preserve">II.2.4 Faculty Affairs Committee </w:t>
      </w:r>
    </w:p>
    <w:p w14:paraId="01F69CEE" w14:textId="77777777" w:rsidR="0098159E" w:rsidRPr="00213329" w:rsidRDefault="0098159E" w:rsidP="0098159E">
      <w:pPr>
        <w:pStyle w:val="Default"/>
        <w:ind w:left="720"/>
      </w:pPr>
    </w:p>
    <w:p w14:paraId="6CEF139A" w14:textId="77777777" w:rsidR="0098159E" w:rsidRDefault="0098159E" w:rsidP="0098159E">
      <w:pPr>
        <w:pStyle w:val="Default"/>
        <w:ind w:left="1440"/>
      </w:pPr>
      <w:r w:rsidRPr="00213329">
        <w:t xml:space="preserve">II.2.4.1 </w:t>
      </w:r>
      <w:r>
        <w:t xml:space="preserve">Term Limits: In fall 2012, one-half of the members will be elected for a </w:t>
      </w:r>
      <w:proofErr w:type="gramStart"/>
      <w:r>
        <w:t>two year</w:t>
      </w:r>
      <w:proofErr w:type="gramEnd"/>
      <w:r>
        <w:t xml:space="preserve"> term and one-half will be elected for a three year term.  Thereafter, all new members will be elected for a </w:t>
      </w:r>
      <w:proofErr w:type="gramStart"/>
      <w:r>
        <w:t>two year</w:t>
      </w:r>
      <w:proofErr w:type="gramEnd"/>
      <w:r>
        <w:t xml:space="preserve"> term.  </w:t>
      </w:r>
      <w:r w:rsidRPr="00E13588">
        <w:t>If a vacancy should occur, the School Director shall appoint a replacement to complete the remainder of the term.</w:t>
      </w:r>
    </w:p>
    <w:p w14:paraId="2ACFDD2E" w14:textId="77777777" w:rsidR="0098159E" w:rsidRDefault="0098159E" w:rsidP="0098159E">
      <w:pPr>
        <w:pStyle w:val="Default"/>
        <w:ind w:left="1440"/>
      </w:pPr>
    </w:p>
    <w:p w14:paraId="0364FD37" w14:textId="77777777" w:rsidR="0098159E" w:rsidRDefault="0098159E" w:rsidP="0098159E">
      <w:pPr>
        <w:pStyle w:val="Default"/>
        <w:ind w:left="1440"/>
      </w:pPr>
    </w:p>
    <w:p w14:paraId="5452CFBE" w14:textId="77777777" w:rsidR="0098159E" w:rsidRDefault="0098159E" w:rsidP="0098159E">
      <w:pPr>
        <w:pStyle w:val="Default"/>
        <w:ind w:left="1440"/>
      </w:pPr>
      <w:r w:rsidRPr="00213329">
        <w:t>II.2.4.</w:t>
      </w:r>
      <w:r>
        <w:t>2</w:t>
      </w:r>
      <w:r w:rsidRPr="00213329">
        <w:t xml:space="preserve"> Members: The membership shall consist of a minimum of three faculty members, one of whom must be tenured. The </w:t>
      </w:r>
      <w:proofErr w:type="gramStart"/>
      <w:r w:rsidRPr="00213329">
        <w:t>chairperson shall be elected by the committee</w:t>
      </w:r>
      <w:proofErr w:type="gramEnd"/>
      <w:r w:rsidRPr="00213329">
        <w:t xml:space="preserve">. </w:t>
      </w:r>
    </w:p>
    <w:p w14:paraId="07F87EAC" w14:textId="77777777" w:rsidR="0098159E" w:rsidRPr="00213329" w:rsidRDefault="0098159E" w:rsidP="0098159E">
      <w:pPr>
        <w:pStyle w:val="Default"/>
        <w:ind w:left="1440"/>
      </w:pPr>
    </w:p>
    <w:p w14:paraId="63204D5F" w14:textId="77777777" w:rsidR="0098159E" w:rsidRDefault="0098159E" w:rsidP="0098159E">
      <w:pPr>
        <w:pStyle w:val="Default"/>
        <w:ind w:left="1440"/>
      </w:pPr>
      <w:r w:rsidRPr="00213329">
        <w:lastRenderedPageBreak/>
        <w:t>II.2.4.</w:t>
      </w:r>
      <w:r>
        <w:t>3</w:t>
      </w:r>
      <w:r w:rsidRPr="00213329">
        <w:t>. Duties: To review annually and recommend revisions as needed in School criteria for reappointment, promotion, and tenure and evaluation, including student evaluation of faculty, peer evalua</w:t>
      </w:r>
      <w:r>
        <w:t>tion</w:t>
      </w:r>
      <w:r w:rsidRPr="00213329">
        <w:t xml:space="preserve">, self-evaluation; review School Bylaws and Faculty Handbook annually; </w:t>
      </w:r>
      <w:r w:rsidRPr="00160547">
        <w:t>complete peer review of teaching materials</w:t>
      </w:r>
      <w:r>
        <w:t xml:space="preserve">; </w:t>
      </w:r>
      <w:r w:rsidRPr="00213329">
        <w:t xml:space="preserve">administer the School of Nursing Faculty Fund, and other such funds as developed by the faculty; and to assist the School of Nursing Director with faculty orientation. </w:t>
      </w:r>
    </w:p>
    <w:p w14:paraId="69451AE3" w14:textId="77777777" w:rsidR="0098159E" w:rsidRDefault="0098159E" w:rsidP="0098159E">
      <w:pPr>
        <w:pStyle w:val="Default"/>
        <w:ind w:left="1440"/>
      </w:pPr>
    </w:p>
    <w:p w14:paraId="1B256D74" w14:textId="77777777" w:rsidR="0098159E" w:rsidRPr="00160547" w:rsidRDefault="0098159E" w:rsidP="0098159E">
      <w:pPr>
        <w:pStyle w:val="Default"/>
        <w:ind w:left="1440"/>
      </w:pPr>
      <w:r w:rsidRPr="00160547">
        <w:t xml:space="preserve">2.4.4 A subcommittee of the Faculty Affairs Committee will be appointed by the Director of the School of Nursing to conduct and perform a </w:t>
      </w:r>
      <w:r w:rsidRPr="00DE3B3E">
        <w:t>p</w:t>
      </w:r>
      <w:r w:rsidRPr="000F6342">
        <w:t xml:space="preserve">eer review of teaching materials -- including syllabi, examinations, study guides, handouts, assignments, etc. </w:t>
      </w:r>
      <w:r w:rsidRPr="00160547">
        <w:t>The peer review committee will evaluate, for all instructional faculty, using the form from the School of Nursing Faculty Handbook for teaching materials. The committee will be made up of one faculty from each level of the School of Nursing (</w:t>
      </w:r>
      <w:proofErr w:type="spellStart"/>
      <w:r w:rsidRPr="00160547">
        <w:t>prelicensure</w:t>
      </w:r>
      <w:proofErr w:type="spellEnd"/>
      <w:r w:rsidRPr="00160547">
        <w:t xml:space="preserve">, ABSN, RN to BSN, MS). </w:t>
      </w:r>
    </w:p>
    <w:p w14:paraId="05E4BFB4" w14:textId="77777777" w:rsidR="0098159E" w:rsidRDefault="0098159E" w:rsidP="0098159E">
      <w:pPr>
        <w:pStyle w:val="Default"/>
        <w:ind w:left="720"/>
      </w:pPr>
    </w:p>
    <w:p w14:paraId="339B1796" w14:textId="77777777" w:rsidR="0098159E" w:rsidRDefault="0098159E" w:rsidP="0098159E">
      <w:pPr>
        <w:pStyle w:val="Default"/>
        <w:ind w:firstLine="720"/>
      </w:pPr>
      <w:r w:rsidRPr="00213329">
        <w:t xml:space="preserve">II.2.5 Student Advisory Committee to the School Director </w:t>
      </w:r>
    </w:p>
    <w:p w14:paraId="5FE49C00" w14:textId="77777777" w:rsidR="0098159E" w:rsidRPr="00213329" w:rsidRDefault="0098159E" w:rsidP="0098159E">
      <w:pPr>
        <w:pStyle w:val="Default"/>
        <w:ind w:left="720"/>
      </w:pPr>
    </w:p>
    <w:p w14:paraId="604182EA" w14:textId="77777777" w:rsidR="0098159E" w:rsidRDefault="0098159E" w:rsidP="0098159E">
      <w:pPr>
        <w:pStyle w:val="Default"/>
        <w:ind w:left="1440"/>
      </w:pPr>
      <w:r w:rsidRPr="00213329">
        <w:t xml:space="preserve">II.2.5.1 Members: The membership shall consist of a minimum of ten students, two elected (representative and alternate) </w:t>
      </w:r>
      <w:r>
        <w:t>from each cohort of the pre-licensure program</w:t>
      </w:r>
      <w:r w:rsidRPr="00213329">
        <w:t xml:space="preserve">, </w:t>
      </w:r>
      <w:r>
        <w:t xml:space="preserve">two RIBN, </w:t>
      </w:r>
      <w:r w:rsidRPr="00213329">
        <w:t xml:space="preserve">two ABSN, two RN to BSN, and two graduate students. </w:t>
      </w:r>
    </w:p>
    <w:p w14:paraId="4C483FD2" w14:textId="77777777" w:rsidR="0098159E" w:rsidRPr="00213329" w:rsidRDefault="0098159E" w:rsidP="0098159E">
      <w:pPr>
        <w:pStyle w:val="Default"/>
        <w:ind w:left="1440"/>
      </w:pPr>
    </w:p>
    <w:p w14:paraId="0AC53BF3" w14:textId="77777777" w:rsidR="0098159E" w:rsidRDefault="0098159E" w:rsidP="0098159E">
      <w:pPr>
        <w:pStyle w:val="Default"/>
        <w:ind w:left="1440"/>
      </w:pPr>
      <w:r w:rsidRPr="00213329">
        <w:t xml:space="preserve">II.2.5.2 </w:t>
      </w:r>
      <w:r>
        <w:t>D</w:t>
      </w:r>
      <w:r w:rsidRPr="00213329">
        <w:t>uties</w:t>
      </w:r>
      <w:r>
        <w:t xml:space="preserve">: To </w:t>
      </w:r>
      <w:proofErr w:type="gramStart"/>
      <w:r>
        <w:t>a</w:t>
      </w:r>
      <w:r w:rsidRPr="00213329">
        <w:t>dvise</w:t>
      </w:r>
      <w:proofErr w:type="gramEnd"/>
      <w:r w:rsidRPr="00213329">
        <w:t xml:space="preserve"> the School of Nursing Director on matters of common interest to the School of Nursing Director and the students. Meetings may be called at any time by the School of Nursing Director or upon request by at least one-third of the student members of the committee. All meetings shall be announced and scheduled in such a way that maximum attendance will be encouraged. </w:t>
      </w:r>
    </w:p>
    <w:p w14:paraId="4B9998E4" w14:textId="77777777" w:rsidR="0098159E" w:rsidRPr="00213329" w:rsidRDefault="0098159E" w:rsidP="0098159E">
      <w:pPr>
        <w:pStyle w:val="Default"/>
        <w:ind w:left="1440"/>
      </w:pPr>
    </w:p>
    <w:p w14:paraId="5E8B44D5" w14:textId="77777777" w:rsidR="0098159E" w:rsidRDefault="0098159E" w:rsidP="0098159E">
      <w:pPr>
        <w:pStyle w:val="Default"/>
        <w:ind w:left="720"/>
      </w:pPr>
      <w:r w:rsidRPr="00213329">
        <w:t xml:space="preserve">II.2.6 Nursing Education Advisory Committee </w:t>
      </w:r>
    </w:p>
    <w:p w14:paraId="1FDC8FB3" w14:textId="77777777" w:rsidR="0098159E" w:rsidRPr="00213329" w:rsidRDefault="0098159E" w:rsidP="0098159E">
      <w:pPr>
        <w:pStyle w:val="Default"/>
        <w:ind w:left="720"/>
      </w:pPr>
    </w:p>
    <w:p w14:paraId="6B818437" w14:textId="77777777" w:rsidR="0098159E" w:rsidRDefault="0098159E" w:rsidP="0098159E">
      <w:pPr>
        <w:pStyle w:val="Default"/>
        <w:ind w:left="1440"/>
      </w:pPr>
      <w:r w:rsidRPr="00213329">
        <w:t xml:space="preserve">II.2.6.1 Members: Representatives from regional health care agencies, regional Nursing Programs, significant nurse leaders, four graduates [one Pre-licensure, one RN to BSN, one </w:t>
      </w:r>
      <w:proofErr w:type="gramStart"/>
      <w:r w:rsidRPr="00213329">
        <w:t>MS(</w:t>
      </w:r>
      <w:proofErr w:type="gramEnd"/>
      <w:r w:rsidRPr="00213329">
        <w:t xml:space="preserve">N), and one NA], coordinators, </w:t>
      </w:r>
      <w:r>
        <w:t xml:space="preserve">Associate Directors, </w:t>
      </w:r>
      <w:r w:rsidRPr="00213329">
        <w:t xml:space="preserve">and the School Director, who shall serve as Chairperson. </w:t>
      </w:r>
      <w:r>
        <w:t xml:space="preserve">The representatives will serve three year staggered terms.  </w:t>
      </w:r>
      <w:r w:rsidRPr="00213329">
        <w:t xml:space="preserve">A list of prospective members, approved by the nursing faculty, will be submitted to the Chancellor for approval and invitation to serve annually. </w:t>
      </w:r>
    </w:p>
    <w:p w14:paraId="62BA290A" w14:textId="77777777" w:rsidR="0098159E" w:rsidRPr="00213329" w:rsidRDefault="0098159E" w:rsidP="0098159E">
      <w:pPr>
        <w:pStyle w:val="Default"/>
        <w:ind w:left="1440"/>
      </w:pPr>
    </w:p>
    <w:p w14:paraId="1AC5569A" w14:textId="77777777" w:rsidR="0098159E" w:rsidRDefault="0098159E" w:rsidP="0098159E">
      <w:pPr>
        <w:pStyle w:val="Default"/>
        <w:ind w:left="1440"/>
      </w:pPr>
      <w:r w:rsidRPr="00213329">
        <w:t xml:space="preserve">II.2.6.2 Duties: The duties of the committee will be to advise the School of Nursing Faculty regarding needs, trends, and changes in health care delivery in the region. </w:t>
      </w:r>
      <w:proofErr w:type="gramStart"/>
      <w:r w:rsidRPr="00213329">
        <w:t xml:space="preserve">Meetings will be called at least annually or as </w:t>
      </w:r>
      <w:r w:rsidRPr="00213329">
        <w:lastRenderedPageBreak/>
        <w:t>deemed necessary by the School Director</w:t>
      </w:r>
      <w:proofErr w:type="gramEnd"/>
      <w:r w:rsidRPr="00213329">
        <w:t xml:space="preserve">. </w:t>
      </w:r>
    </w:p>
    <w:p w14:paraId="1F980FFD" w14:textId="77777777" w:rsidR="0098159E" w:rsidRPr="00213329" w:rsidRDefault="0098159E" w:rsidP="0098159E">
      <w:pPr>
        <w:pStyle w:val="Default"/>
        <w:ind w:left="1440"/>
      </w:pPr>
    </w:p>
    <w:p w14:paraId="27AA1FAC" w14:textId="77777777" w:rsidR="0098159E" w:rsidRDefault="0098159E" w:rsidP="0098159E">
      <w:pPr>
        <w:pStyle w:val="Default"/>
        <w:ind w:left="720"/>
      </w:pPr>
      <w:r w:rsidRPr="00213329">
        <w:t xml:space="preserve">II.2.7 Nursing Alumni Committee </w:t>
      </w:r>
    </w:p>
    <w:p w14:paraId="448DDD41" w14:textId="77777777" w:rsidR="0098159E" w:rsidRPr="00213329" w:rsidRDefault="0098159E" w:rsidP="0098159E">
      <w:pPr>
        <w:pStyle w:val="Default"/>
        <w:ind w:left="720"/>
      </w:pPr>
    </w:p>
    <w:p w14:paraId="116DE34E" w14:textId="77777777" w:rsidR="0098159E" w:rsidRDefault="0098159E" w:rsidP="0098159E">
      <w:pPr>
        <w:pStyle w:val="Default"/>
        <w:ind w:left="1440"/>
      </w:pPr>
      <w:r w:rsidRPr="00213329">
        <w:t xml:space="preserve">II.2.7.1 </w:t>
      </w:r>
      <w:r>
        <w:t xml:space="preserve">Term Limits: Initially, one-half of the members will be elected for a </w:t>
      </w:r>
      <w:proofErr w:type="gramStart"/>
      <w:r>
        <w:t>two year</w:t>
      </w:r>
      <w:proofErr w:type="gramEnd"/>
      <w:r>
        <w:t xml:space="preserve"> term and one-half will be elected for a three year term.  Thereafter, all new members will be elected for a </w:t>
      </w:r>
      <w:proofErr w:type="gramStart"/>
      <w:r>
        <w:t>two year</w:t>
      </w:r>
      <w:proofErr w:type="gramEnd"/>
      <w:r>
        <w:t xml:space="preserve"> term.  </w:t>
      </w:r>
      <w:r w:rsidRPr="00E13588">
        <w:t>If a vacancy should occur, the School Director shall appoint a replacement to complete the remainder of the term.</w:t>
      </w:r>
    </w:p>
    <w:p w14:paraId="3FB5CEE6" w14:textId="77777777" w:rsidR="0098159E" w:rsidRDefault="0098159E" w:rsidP="0098159E">
      <w:pPr>
        <w:pStyle w:val="Default"/>
        <w:ind w:left="1440"/>
      </w:pPr>
    </w:p>
    <w:p w14:paraId="3CCF23CC" w14:textId="77777777" w:rsidR="0098159E" w:rsidRDefault="0098159E" w:rsidP="0098159E">
      <w:pPr>
        <w:pStyle w:val="Default"/>
        <w:ind w:left="1440"/>
      </w:pPr>
    </w:p>
    <w:p w14:paraId="719D2591" w14:textId="77777777" w:rsidR="0098159E" w:rsidRDefault="0098159E" w:rsidP="0098159E">
      <w:pPr>
        <w:pStyle w:val="Default"/>
        <w:ind w:left="1440"/>
      </w:pPr>
      <w:r w:rsidRPr="00213329">
        <w:t>II.2.7.</w:t>
      </w:r>
      <w:r>
        <w:t>2</w:t>
      </w:r>
      <w:r w:rsidRPr="00213329">
        <w:t xml:space="preserve"> </w:t>
      </w:r>
      <w:r>
        <w:t xml:space="preserve">Members: </w:t>
      </w:r>
      <w:r w:rsidRPr="00213329">
        <w:t xml:space="preserve">The Alumni Committee shall consist of </w:t>
      </w:r>
      <w:r>
        <w:t>two</w:t>
      </w:r>
      <w:r w:rsidRPr="00213329">
        <w:t xml:space="preserve"> faculty representative</w:t>
      </w:r>
      <w:r>
        <w:t>s</w:t>
      </w:r>
      <w:r w:rsidRPr="00213329">
        <w:t xml:space="preserve"> from Pre-licensure </w:t>
      </w:r>
      <w:r>
        <w:t>faculty</w:t>
      </w:r>
      <w:r w:rsidRPr="00213329">
        <w:t xml:space="preserve">, </w:t>
      </w:r>
      <w:r>
        <w:t xml:space="preserve">one from the ABSN track, one from the </w:t>
      </w:r>
      <w:r w:rsidRPr="00213329">
        <w:t>RN to BSN</w:t>
      </w:r>
      <w:r>
        <w:t xml:space="preserve"> program</w:t>
      </w:r>
      <w:r w:rsidRPr="00213329">
        <w:t xml:space="preserve">, and </w:t>
      </w:r>
      <w:r>
        <w:t xml:space="preserve">two from the </w:t>
      </w:r>
      <w:r w:rsidRPr="00213329">
        <w:t xml:space="preserve">Graduate Program. The committee shall also have </w:t>
      </w:r>
      <w:r>
        <w:t>two</w:t>
      </w:r>
      <w:r w:rsidRPr="00213329">
        <w:t xml:space="preserve"> alumni member</w:t>
      </w:r>
      <w:r>
        <w:t>s, and a graduating student representative from each program track</w:t>
      </w:r>
      <w:proofErr w:type="gramStart"/>
      <w:r>
        <w:t>.</w:t>
      </w:r>
      <w:r w:rsidRPr="00213329">
        <w:t>.</w:t>
      </w:r>
      <w:proofErr w:type="gramEnd"/>
      <w:r w:rsidRPr="00213329">
        <w:t xml:space="preserve"> The School of Nursing Director will serve as an ex-officio member. The chair of the Committee will be chosen by vote from the Committee members at the beginning of each school year. </w:t>
      </w:r>
    </w:p>
    <w:p w14:paraId="34B7316C" w14:textId="77777777" w:rsidR="0098159E" w:rsidRPr="00213329" w:rsidRDefault="0098159E" w:rsidP="0098159E">
      <w:pPr>
        <w:pStyle w:val="Default"/>
        <w:ind w:left="1440"/>
      </w:pPr>
    </w:p>
    <w:p w14:paraId="72EFDEEA" w14:textId="77777777" w:rsidR="0098159E" w:rsidRDefault="0098159E" w:rsidP="0098159E">
      <w:pPr>
        <w:pStyle w:val="Default"/>
        <w:ind w:left="1440"/>
      </w:pPr>
      <w:r w:rsidRPr="00213329">
        <w:t>II.2.7.</w:t>
      </w:r>
      <w:r>
        <w:t>3</w:t>
      </w:r>
      <w:r w:rsidRPr="00213329">
        <w:t xml:space="preserve"> Duties: The Committee shall coordinate all communication and activities pertaining to alumni</w:t>
      </w:r>
      <w:r>
        <w:t>,</w:t>
      </w:r>
      <w:r w:rsidRPr="00213329">
        <w:t xml:space="preserve"> reunions, recruitment, fund-raising, surveys, and </w:t>
      </w:r>
      <w:r>
        <w:t>School of Nursing newsletter</w:t>
      </w:r>
      <w:r w:rsidRPr="00213329">
        <w:t xml:space="preserve">. </w:t>
      </w:r>
    </w:p>
    <w:p w14:paraId="77479950" w14:textId="77777777" w:rsidR="0098159E" w:rsidRDefault="0098159E" w:rsidP="0098159E">
      <w:pPr>
        <w:pStyle w:val="Default"/>
        <w:ind w:left="1440"/>
      </w:pPr>
    </w:p>
    <w:p w14:paraId="10D177E5" w14:textId="77777777" w:rsidR="0098159E" w:rsidRDefault="0098159E" w:rsidP="0098159E">
      <w:pPr>
        <w:pStyle w:val="Default"/>
        <w:ind w:firstLine="720"/>
      </w:pPr>
      <w:r>
        <w:t>II.2.8 Director’s Convocation Committee</w:t>
      </w:r>
    </w:p>
    <w:p w14:paraId="4EF139F9" w14:textId="77777777" w:rsidR="0098159E" w:rsidRDefault="0098159E" w:rsidP="0098159E">
      <w:pPr>
        <w:pStyle w:val="Default"/>
        <w:ind w:firstLine="720"/>
      </w:pPr>
    </w:p>
    <w:p w14:paraId="1749DEA0" w14:textId="77777777" w:rsidR="0098159E" w:rsidRDefault="0098159E" w:rsidP="0098159E">
      <w:pPr>
        <w:pStyle w:val="Default"/>
        <w:ind w:firstLine="720"/>
      </w:pPr>
      <w:r>
        <w:tab/>
        <w:t>II.2.8.1 Members will be elected annually.</w:t>
      </w:r>
    </w:p>
    <w:p w14:paraId="07EE5973" w14:textId="77777777" w:rsidR="0098159E" w:rsidRDefault="0098159E" w:rsidP="0098159E">
      <w:pPr>
        <w:pStyle w:val="Default"/>
        <w:ind w:left="1440"/>
      </w:pPr>
      <w:r>
        <w:t xml:space="preserve">II.2.8.2 Members: The Director shall as for volunteers at the first FOM of the academic year. A minimum of three </w:t>
      </w:r>
      <w:proofErr w:type="gramStart"/>
      <w:r>
        <w:t>faculty</w:t>
      </w:r>
      <w:proofErr w:type="gramEnd"/>
      <w:r>
        <w:t xml:space="preserve"> from both undergraduate and graduate programs will serve for a full academic year.</w:t>
      </w:r>
    </w:p>
    <w:p w14:paraId="5DEA4287" w14:textId="77777777" w:rsidR="0098159E" w:rsidRDefault="0098159E" w:rsidP="0098159E">
      <w:pPr>
        <w:pStyle w:val="Default"/>
        <w:ind w:left="1440"/>
      </w:pPr>
      <w:r>
        <w:t xml:space="preserve">II 2.8.3 Duties: The committee shall coordinate all aspects of a December and May </w:t>
      </w:r>
      <w:proofErr w:type="gramStart"/>
      <w:r>
        <w:t>Nursing</w:t>
      </w:r>
      <w:proofErr w:type="gramEnd"/>
      <w:r>
        <w:t xml:space="preserve"> convocation.</w:t>
      </w:r>
    </w:p>
    <w:p w14:paraId="7F072642" w14:textId="77777777" w:rsidR="0098159E" w:rsidRDefault="0098159E" w:rsidP="0098159E">
      <w:pPr>
        <w:pStyle w:val="Default"/>
      </w:pPr>
    </w:p>
    <w:p w14:paraId="50539D6C" w14:textId="77777777" w:rsidR="0098159E" w:rsidRDefault="0098159E" w:rsidP="0098159E">
      <w:pPr>
        <w:pStyle w:val="Default"/>
        <w:rPr>
          <w:b/>
          <w:bCs/>
        </w:rPr>
      </w:pPr>
      <w:r w:rsidRPr="00213329">
        <w:rPr>
          <w:b/>
          <w:bCs/>
        </w:rPr>
        <w:t>ARTICLE III. QUORUM</w:t>
      </w:r>
    </w:p>
    <w:p w14:paraId="32CB245B" w14:textId="77777777" w:rsidR="0098159E" w:rsidRDefault="0098159E" w:rsidP="0098159E">
      <w:pPr>
        <w:pStyle w:val="Default"/>
        <w:rPr>
          <w:b/>
          <w:bCs/>
        </w:rPr>
      </w:pPr>
    </w:p>
    <w:p w14:paraId="363E9505" w14:textId="77777777" w:rsidR="0098159E" w:rsidRPr="00AB4F7D" w:rsidRDefault="0098159E" w:rsidP="0098159E">
      <w:pPr>
        <w:pStyle w:val="Default"/>
        <w:rPr>
          <w:u w:val="single"/>
        </w:rPr>
      </w:pPr>
      <w:r w:rsidRPr="00AB4F7D">
        <w:rPr>
          <w:u w:val="single"/>
        </w:rPr>
        <w:t xml:space="preserve">Section 1. School Meetings </w:t>
      </w:r>
    </w:p>
    <w:p w14:paraId="19E7B21E" w14:textId="77777777" w:rsidR="0098159E" w:rsidRDefault="0098159E" w:rsidP="0098159E">
      <w:pPr>
        <w:pStyle w:val="Default"/>
      </w:pPr>
      <w:r w:rsidRPr="00213329">
        <w:t xml:space="preserve">The School of Nursing Director and two-thirds of the total full-time faculty shall constitute a quorum for the transaction of business at any meeting of the faculty of the School of Nursing. </w:t>
      </w:r>
    </w:p>
    <w:p w14:paraId="68A8DF72" w14:textId="77777777" w:rsidR="0098159E" w:rsidRPr="00213329" w:rsidRDefault="0098159E" w:rsidP="0098159E">
      <w:pPr>
        <w:pStyle w:val="Default"/>
      </w:pPr>
    </w:p>
    <w:p w14:paraId="3190FB3F" w14:textId="77777777" w:rsidR="0098159E" w:rsidRPr="00AB4F7D" w:rsidRDefault="0098159E" w:rsidP="0098159E">
      <w:pPr>
        <w:pStyle w:val="Default"/>
        <w:rPr>
          <w:u w:val="single"/>
        </w:rPr>
      </w:pPr>
      <w:r w:rsidRPr="00AB4F7D">
        <w:rPr>
          <w:u w:val="single"/>
        </w:rPr>
        <w:t xml:space="preserve">Section 2. Committees </w:t>
      </w:r>
    </w:p>
    <w:p w14:paraId="220369C5" w14:textId="77777777" w:rsidR="0098159E" w:rsidRDefault="0098159E" w:rsidP="0098159E">
      <w:pPr>
        <w:pStyle w:val="Default"/>
      </w:pPr>
      <w:r w:rsidRPr="00213329">
        <w:t xml:space="preserve">A majority of any appointed, elected or special committee shall constitute a quorum for the transaction of business. </w:t>
      </w:r>
    </w:p>
    <w:p w14:paraId="77FD61C9" w14:textId="77777777" w:rsidR="0098159E" w:rsidRPr="00213329" w:rsidRDefault="0098159E" w:rsidP="0098159E">
      <w:pPr>
        <w:pStyle w:val="Default"/>
      </w:pPr>
    </w:p>
    <w:p w14:paraId="4E9D5733" w14:textId="77777777" w:rsidR="0098159E" w:rsidRDefault="0098159E" w:rsidP="0098159E">
      <w:pPr>
        <w:pStyle w:val="Default"/>
        <w:jc w:val="center"/>
        <w:rPr>
          <w:b/>
          <w:bCs/>
        </w:rPr>
      </w:pPr>
      <w:r w:rsidRPr="00213329">
        <w:rPr>
          <w:b/>
          <w:bCs/>
        </w:rPr>
        <w:lastRenderedPageBreak/>
        <w:t>ARTICLE IV. ADMINISTRATIVE ROLES AND RELATIONSHIPS</w:t>
      </w:r>
    </w:p>
    <w:p w14:paraId="0527310C" w14:textId="77777777" w:rsidR="0098159E" w:rsidRDefault="0098159E" w:rsidP="0098159E">
      <w:pPr>
        <w:pStyle w:val="Default"/>
        <w:jc w:val="center"/>
        <w:rPr>
          <w:b/>
          <w:bCs/>
        </w:rPr>
      </w:pPr>
    </w:p>
    <w:p w14:paraId="4B9153F4" w14:textId="77777777" w:rsidR="0098159E" w:rsidRDefault="0098159E" w:rsidP="0098159E">
      <w:pPr>
        <w:pStyle w:val="Default"/>
        <w:rPr>
          <w:u w:val="single"/>
        </w:rPr>
      </w:pPr>
      <w:r w:rsidRPr="00AB4F7D">
        <w:rPr>
          <w:u w:val="single"/>
        </w:rPr>
        <w:t xml:space="preserve">Section 1. Director of the School </w:t>
      </w:r>
    </w:p>
    <w:p w14:paraId="214E9321" w14:textId="77777777" w:rsidR="0098159E" w:rsidRPr="00AB4F7D" w:rsidRDefault="0098159E" w:rsidP="0098159E">
      <w:pPr>
        <w:pStyle w:val="Default"/>
        <w:rPr>
          <w:u w:val="single"/>
        </w:rPr>
      </w:pPr>
    </w:p>
    <w:p w14:paraId="5E6F2A82" w14:textId="77777777" w:rsidR="0098159E" w:rsidRDefault="0098159E" w:rsidP="0098159E">
      <w:pPr>
        <w:pStyle w:val="Default"/>
        <w:ind w:left="720"/>
      </w:pPr>
      <w:r w:rsidRPr="00213329">
        <w:t xml:space="preserve">IV.1.1 The chief administrative officer of the School of Nursing shall be the School Director. </w:t>
      </w:r>
    </w:p>
    <w:p w14:paraId="69BEAF0A" w14:textId="77777777" w:rsidR="0098159E" w:rsidRPr="00213329" w:rsidRDefault="0098159E" w:rsidP="0098159E">
      <w:pPr>
        <w:pStyle w:val="Default"/>
        <w:ind w:left="720"/>
      </w:pPr>
    </w:p>
    <w:p w14:paraId="534E0F76" w14:textId="77777777" w:rsidR="0098159E" w:rsidRDefault="0098159E" w:rsidP="0098159E">
      <w:pPr>
        <w:pStyle w:val="Default"/>
        <w:ind w:left="720"/>
      </w:pPr>
      <w:proofErr w:type="gramStart"/>
      <w:r w:rsidRPr="00213329">
        <w:t>IV.1.2 Nominations for appointment of this office shall be made to the Chancellor by the Provost and Vice-Chancellor for Academic Affairs</w:t>
      </w:r>
      <w:proofErr w:type="gramEnd"/>
      <w:r w:rsidRPr="00213329">
        <w:t xml:space="preserve"> after consultation with the Dean, the School of Nursing Faculty, and a duly constituted committee appointed by the Chancellor. After consultation with the Board of Trustees, the Chancellor shall make his appointment. Periodic review of the work of this office shall be conducted, and the time between reviews shall in no case be more than three years. </w:t>
      </w:r>
    </w:p>
    <w:p w14:paraId="74B4133B" w14:textId="77777777" w:rsidR="0098159E" w:rsidRPr="00213329" w:rsidRDefault="0098159E" w:rsidP="0098159E">
      <w:pPr>
        <w:pStyle w:val="Default"/>
        <w:ind w:left="720"/>
      </w:pPr>
    </w:p>
    <w:p w14:paraId="3B52B7D1" w14:textId="77777777" w:rsidR="0098159E" w:rsidRDefault="0098159E" w:rsidP="0098159E">
      <w:pPr>
        <w:pStyle w:val="Default"/>
        <w:ind w:left="720"/>
      </w:pPr>
      <w:r w:rsidRPr="00213329">
        <w:t xml:space="preserve">IV.1.3 The duties of the School of Nursing Director shall be delegated and defined by the Chancellor and shall appear in the official documents of the University. </w:t>
      </w:r>
    </w:p>
    <w:p w14:paraId="6F62B0A7" w14:textId="77777777" w:rsidR="0098159E" w:rsidRPr="00213329" w:rsidRDefault="0098159E" w:rsidP="0098159E">
      <w:pPr>
        <w:pStyle w:val="Default"/>
      </w:pPr>
    </w:p>
    <w:p w14:paraId="381FEDCE" w14:textId="77777777" w:rsidR="0098159E" w:rsidRDefault="0098159E" w:rsidP="0098159E">
      <w:pPr>
        <w:pStyle w:val="Default"/>
        <w:rPr>
          <w:u w:val="single"/>
        </w:rPr>
      </w:pPr>
      <w:r w:rsidRPr="00AB4F7D">
        <w:rPr>
          <w:u w:val="single"/>
        </w:rPr>
        <w:t xml:space="preserve">Section 2. Administrative Relationships </w:t>
      </w:r>
    </w:p>
    <w:p w14:paraId="3BF2CA7B" w14:textId="77777777" w:rsidR="0098159E" w:rsidRPr="00AB4F7D" w:rsidRDefault="0098159E" w:rsidP="0098159E">
      <w:pPr>
        <w:pStyle w:val="Default"/>
        <w:rPr>
          <w:u w:val="single"/>
        </w:rPr>
      </w:pPr>
    </w:p>
    <w:p w14:paraId="6C4EB7EF" w14:textId="77777777" w:rsidR="0098159E" w:rsidRPr="00213329" w:rsidRDefault="0098159E" w:rsidP="0098159E">
      <w:pPr>
        <w:ind w:left="720"/>
      </w:pPr>
      <w:r w:rsidRPr="00213329">
        <w:t>IV.2.1 The School of Nursing Director shall be directly responsible to the Dean of the College of Health and Human Sciences.</w:t>
      </w:r>
    </w:p>
    <w:p w14:paraId="22F33134" w14:textId="77777777" w:rsidR="0098159E" w:rsidRDefault="0098159E" w:rsidP="0098159E"/>
    <w:p w14:paraId="4CF83943" w14:textId="77777777" w:rsidR="00E27135" w:rsidRDefault="00E27135" w:rsidP="005B6C3B">
      <w:pPr>
        <w:pStyle w:val="Default"/>
        <w:tabs>
          <w:tab w:val="left" w:pos="20"/>
        </w:tabs>
        <w:spacing w:line="240" w:lineRule="auto"/>
        <w:jc w:val="center"/>
        <w:rPr>
          <w:rFonts w:ascii="Times New Roman" w:hAnsi="Times New Roman"/>
          <w:b/>
          <w:caps/>
        </w:rPr>
      </w:pPr>
    </w:p>
    <w:p w14:paraId="4345DE7B" w14:textId="77777777" w:rsidR="0098159E" w:rsidRDefault="0098159E" w:rsidP="005B6C3B">
      <w:pPr>
        <w:pStyle w:val="Default"/>
        <w:tabs>
          <w:tab w:val="left" w:pos="20"/>
        </w:tabs>
        <w:spacing w:line="240" w:lineRule="auto"/>
        <w:jc w:val="center"/>
        <w:rPr>
          <w:rFonts w:ascii="Times New Roman" w:hAnsi="Times New Roman"/>
          <w:b/>
          <w:caps/>
        </w:rPr>
      </w:pPr>
    </w:p>
    <w:p w14:paraId="72076088" w14:textId="77777777" w:rsidR="0098159E" w:rsidRDefault="0098159E" w:rsidP="00684315">
      <w:bookmarkStart w:id="1" w:name="PROGRAM_OUTCOMES"/>
    </w:p>
    <w:p w14:paraId="200F3805" w14:textId="77777777" w:rsidR="0098159E" w:rsidRDefault="0098159E" w:rsidP="00684315"/>
    <w:p w14:paraId="02E4EE5D" w14:textId="77777777" w:rsidR="0098159E" w:rsidRDefault="0098159E" w:rsidP="00684315"/>
    <w:p w14:paraId="23991165" w14:textId="77777777" w:rsidR="0098159E" w:rsidRDefault="0098159E" w:rsidP="00684315"/>
    <w:p w14:paraId="423D1E98" w14:textId="77777777" w:rsidR="0098159E" w:rsidRDefault="0098159E" w:rsidP="00684315"/>
    <w:p w14:paraId="3DCB81F7" w14:textId="77777777" w:rsidR="0098159E" w:rsidRDefault="0098159E" w:rsidP="00684315"/>
    <w:p w14:paraId="4345A4EA" w14:textId="77777777" w:rsidR="0098159E" w:rsidRDefault="0098159E" w:rsidP="00684315"/>
    <w:p w14:paraId="61D48A16" w14:textId="77777777" w:rsidR="0098159E" w:rsidRDefault="0098159E" w:rsidP="00684315"/>
    <w:p w14:paraId="31C2491B" w14:textId="77777777" w:rsidR="0098159E" w:rsidRDefault="0098159E" w:rsidP="00684315"/>
    <w:p w14:paraId="057B65DB" w14:textId="77777777" w:rsidR="0098159E" w:rsidRDefault="0098159E" w:rsidP="00684315"/>
    <w:p w14:paraId="69FF3C40" w14:textId="77777777" w:rsidR="0098159E" w:rsidRDefault="0098159E" w:rsidP="00684315"/>
    <w:p w14:paraId="7FB75E34" w14:textId="77777777" w:rsidR="0098159E" w:rsidRDefault="0098159E" w:rsidP="00684315"/>
    <w:p w14:paraId="38A5F3DE" w14:textId="77777777" w:rsidR="0098159E" w:rsidRDefault="0098159E" w:rsidP="00684315"/>
    <w:p w14:paraId="5189529B" w14:textId="77777777" w:rsidR="0098159E" w:rsidRDefault="0098159E" w:rsidP="00684315"/>
    <w:p w14:paraId="1C32DEAD" w14:textId="77777777" w:rsidR="0098159E" w:rsidRDefault="0098159E" w:rsidP="00684315"/>
    <w:p w14:paraId="66954892" w14:textId="77777777" w:rsidR="0098159E" w:rsidRDefault="0098159E" w:rsidP="00684315"/>
    <w:p w14:paraId="080DEBF3" w14:textId="77777777" w:rsidR="0098159E" w:rsidRDefault="0098159E" w:rsidP="00684315"/>
    <w:p w14:paraId="192173C4" w14:textId="77777777" w:rsidR="0098159E" w:rsidRPr="00C45516" w:rsidRDefault="0098159E" w:rsidP="00684315"/>
    <w:p w14:paraId="290E395C" w14:textId="646B9553" w:rsidR="00753BB3" w:rsidRPr="00C45516" w:rsidRDefault="00753BB3">
      <w:pPr>
        <w:rPr>
          <w:rFonts w:ascii="TimesNewRoman" w:hAnsi="TimesNewRoman"/>
          <w:b/>
          <w:sz w:val="36"/>
          <w:szCs w:val="36"/>
        </w:rPr>
      </w:pPr>
    </w:p>
    <w:bookmarkEnd w:id="1"/>
    <w:p w14:paraId="251C6652" w14:textId="7F02C997" w:rsidR="00B24E65" w:rsidRPr="00C45516" w:rsidRDefault="003A759A" w:rsidP="005D687E">
      <w:pPr>
        <w:jc w:val="center"/>
        <w:rPr>
          <w:b/>
        </w:rPr>
      </w:pPr>
      <w:r w:rsidRPr="00C45516">
        <w:rPr>
          <w:b/>
        </w:rPr>
        <w:lastRenderedPageBreak/>
        <w:t xml:space="preserve">APPENDIX </w:t>
      </w:r>
      <w:r w:rsidR="00E27135">
        <w:rPr>
          <w:b/>
        </w:rPr>
        <w:t>C</w:t>
      </w:r>
      <w:r w:rsidRPr="00C45516">
        <w:rPr>
          <w:b/>
        </w:rPr>
        <w:t xml:space="preserve">: </w:t>
      </w:r>
      <w:r w:rsidR="00B24E65" w:rsidRPr="00C45516">
        <w:rPr>
          <w:b/>
        </w:rPr>
        <w:t>POSIT</w:t>
      </w:r>
      <w:r w:rsidR="006B621C" w:rsidRPr="00C45516">
        <w:rPr>
          <w:b/>
        </w:rPr>
        <w:t>ION DESCRIPTIONS FOR</w:t>
      </w:r>
      <w:r w:rsidR="006B621C" w:rsidRPr="00C45516">
        <w:rPr>
          <w:b/>
          <w:sz w:val="36"/>
          <w:szCs w:val="36"/>
        </w:rPr>
        <w:t xml:space="preserve"> </w:t>
      </w:r>
      <w:r w:rsidR="006B621C" w:rsidRPr="00C45516">
        <w:rPr>
          <w:b/>
        </w:rPr>
        <w:t>NURSING FA</w:t>
      </w:r>
      <w:r w:rsidR="00B24E65" w:rsidRPr="00C45516">
        <w:rPr>
          <w:b/>
        </w:rPr>
        <w:t>CULTY</w:t>
      </w:r>
    </w:p>
    <w:p w14:paraId="6DA54FF7" w14:textId="77777777" w:rsidR="008519F6" w:rsidRPr="00C45516" w:rsidRDefault="008519F6" w:rsidP="000A1388">
      <w:r w:rsidRPr="00C45516">
        <w:rPr>
          <w:b/>
          <w:bCs/>
        </w:rPr>
        <w:t> </w:t>
      </w:r>
    </w:p>
    <w:p w14:paraId="79F9A4F2" w14:textId="77777777" w:rsidR="008519F6" w:rsidRPr="00C45516" w:rsidRDefault="008519F6" w:rsidP="008519F6">
      <w:r w:rsidRPr="00C45516">
        <w:rPr>
          <w:b/>
          <w:bCs/>
        </w:rPr>
        <w:t xml:space="preserve">            </w:t>
      </w:r>
      <w:r w:rsidRPr="00C45516">
        <w:t>The Stated mission of the School of Nursing is a compilation of nursing faculty responsibilities as prepared by the Executive Committee and the School Director, and approved by the Nursing faculty.  These responsibilities—education, service, and other scholarly activities—serve as the job descriptions for Nursing faculty and the School Director, and are a specification of those responsibilities outlined in the Faculty Handbook and the annual Faculty Evaluation guidelines.  These responsibilities reflect the substance of the School’s mission and are addressed in the School’s strategic plan with faculty assuming the responsibility both individually and collectively.  The School Director is responsible for guidance and leadership in all areas to maintain compliance with standards of regulatory bodies.</w:t>
      </w:r>
    </w:p>
    <w:p w14:paraId="7939DF9B" w14:textId="77777777" w:rsidR="008519F6" w:rsidRPr="00C45516" w:rsidRDefault="008519F6" w:rsidP="008519F6">
      <w:pPr>
        <w:rPr>
          <w:sz w:val="22"/>
          <w:szCs w:val="22"/>
        </w:rPr>
      </w:pPr>
      <w:r w:rsidRPr="00C45516">
        <w:rPr>
          <w:b/>
          <w:bCs/>
          <w:sz w:val="20"/>
          <w:szCs w:val="20"/>
        </w:rPr>
        <w:t> </w:t>
      </w:r>
    </w:p>
    <w:p w14:paraId="3C443BB7" w14:textId="77777777" w:rsidR="008519F6" w:rsidRPr="00C45516" w:rsidRDefault="008519F6" w:rsidP="008519F6">
      <w:pPr>
        <w:jc w:val="center"/>
      </w:pPr>
      <w:r w:rsidRPr="00C45516">
        <w:rPr>
          <w:b/>
          <w:bCs/>
          <w:u w:val="single"/>
        </w:rPr>
        <w:t xml:space="preserve">FACULTY REQUIREMENTS for APPOINTMENT, </w:t>
      </w:r>
    </w:p>
    <w:p w14:paraId="20B39F71" w14:textId="77777777" w:rsidR="008519F6" w:rsidRPr="00C45516" w:rsidRDefault="008519F6" w:rsidP="008519F6">
      <w:pPr>
        <w:jc w:val="center"/>
        <w:rPr>
          <w:b/>
          <w:bCs/>
          <w:u w:val="single"/>
        </w:rPr>
      </w:pPr>
      <w:r w:rsidRPr="00C45516">
        <w:rPr>
          <w:b/>
          <w:bCs/>
          <w:u w:val="single"/>
        </w:rPr>
        <w:t>REAPPOINTMENT, PROMOTION and TENURE</w:t>
      </w:r>
    </w:p>
    <w:p w14:paraId="25F8823A" w14:textId="77777777" w:rsidR="008519F6" w:rsidRPr="00C45516" w:rsidRDefault="008519F6" w:rsidP="008519F6">
      <w:pPr>
        <w:jc w:val="center"/>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3"/>
        <w:gridCol w:w="2393"/>
      </w:tblGrid>
      <w:tr w:rsidR="008519F6" w:rsidRPr="00C45516" w14:paraId="14C9ACE6" w14:textId="77777777" w:rsidTr="00CF33CC">
        <w:trPr>
          <w:tblHeader/>
        </w:trPr>
        <w:tc>
          <w:tcPr>
            <w:tcW w:w="0" w:type="auto"/>
          </w:tcPr>
          <w:p w14:paraId="49A8AC2F" w14:textId="77777777" w:rsidR="008519F6" w:rsidRPr="000A1388" w:rsidRDefault="008519F6" w:rsidP="008519F6">
            <w:pPr>
              <w:keepNext/>
              <w:spacing w:before="240" w:after="60"/>
              <w:outlineLvl w:val="2"/>
            </w:pPr>
            <w:r w:rsidRPr="00C45516">
              <w:lastRenderedPageBreak/>
              <w:t>FACULTY</w:t>
            </w:r>
          </w:p>
        </w:tc>
        <w:tc>
          <w:tcPr>
            <w:tcW w:w="0" w:type="auto"/>
          </w:tcPr>
          <w:p w14:paraId="66E25AFE" w14:textId="77777777" w:rsidR="008519F6" w:rsidRPr="000A1388" w:rsidRDefault="008519F6" w:rsidP="008519F6">
            <w:pPr>
              <w:keepNext/>
              <w:spacing w:before="240" w:after="60"/>
              <w:outlineLvl w:val="2"/>
            </w:pPr>
            <w:r w:rsidRPr="00C45516">
              <w:t>SCHOOL DIRECTOR</w:t>
            </w:r>
          </w:p>
        </w:tc>
      </w:tr>
      <w:tr w:rsidR="008519F6" w:rsidRPr="00C45516" w14:paraId="17DBFB18" w14:textId="77777777" w:rsidTr="00CF33CC">
        <w:tc>
          <w:tcPr>
            <w:tcW w:w="0" w:type="auto"/>
          </w:tcPr>
          <w:p w14:paraId="17FAB93E" w14:textId="77777777" w:rsidR="008519F6" w:rsidRPr="000A1388" w:rsidRDefault="008519F6" w:rsidP="008519F6">
            <w:pPr>
              <w:keepNext/>
              <w:spacing w:before="240" w:after="60"/>
              <w:outlineLvl w:val="2"/>
            </w:pPr>
            <w:r w:rsidRPr="00C45516">
              <w:t>Faculty must possess the appropriate earned academic degrees for appointment, reappointment, promotion, and tenure as required by the University.</w:t>
            </w:r>
          </w:p>
          <w:p w14:paraId="08A13028" w14:textId="77777777" w:rsidR="008519F6" w:rsidRPr="000A1388" w:rsidRDefault="008519F6" w:rsidP="008519F6">
            <w:pPr>
              <w:keepNext/>
              <w:spacing w:before="240" w:after="60"/>
              <w:outlineLvl w:val="2"/>
            </w:pPr>
            <w:r w:rsidRPr="00C45516">
              <w:t> </w:t>
            </w:r>
          </w:p>
          <w:p w14:paraId="2AC11D96" w14:textId="77777777" w:rsidR="008519F6" w:rsidRPr="00C45516" w:rsidRDefault="008519F6" w:rsidP="00CF33CC">
            <w:pPr>
              <w:keepNext/>
              <w:overflowPunct w:val="0"/>
              <w:autoSpaceDE w:val="0"/>
              <w:autoSpaceDN w:val="0"/>
              <w:outlineLvl w:val="0"/>
              <w:rPr>
                <w:kern w:val="36"/>
                <w:u w:val="single"/>
              </w:rPr>
            </w:pPr>
            <w:r w:rsidRPr="00C45516">
              <w:rPr>
                <w:kern w:val="36"/>
                <w:u w:val="single"/>
              </w:rPr>
              <w:t>Instructor, Assistant Professor, Associate Professor</w:t>
            </w:r>
          </w:p>
          <w:p w14:paraId="4D98E007" w14:textId="77777777" w:rsidR="008519F6" w:rsidRPr="000A1388" w:rsidRDefault="001A5E0E" w:rsidP="008519F6">
            <w:pPr>
              <w:keepNext/>
              <w:spacing w:before="240" w:after="60"/>
              <w:outlineLvl w:val="2"/>
            </w:pPr>
            <w:r w:rsidRPr="00C45516">
              <w:t xml:space="preserve">Bachelor of science in nursing from an accredited institution of higher education and a master’s degree in nursing are required.  </w:t>
            </w:r>
            <w:r w:rsidR="008519F6" w:rsidRPr="00C45516">
              <w:t>An earned doctorate in nursing or related field preferred.</w:t>
            </w:r>
          </w:p>
          <w:p w14:paraId="7CD752E4" w14:textId="77777777" w:rsidR="008519F6" w:rsidRPr="000A1388" w:rsidRDefault="008519F6" w:rsidP="008519F6">
            <w:pPr>
              <w:keepNext/>
              <w:spacing w:before="240" w:after="60"/>
              <w:outlineLvl w:val="2"/>
            </w:pPr>
            <w:r w:rsidRPr="00C45516">
              <w:t> </w:t>
            </w:r>
          </w:p>
          <w:p w14:paraId="6B93F9AC" w14:textId="77777777" w:rsidR="008519F6" w:rsidRPr="00C45516" w:rsidRDefault="008519F6" w:rsidP="00CF33CC">
            <w:pPr>
              <w:keepNext/>
              <w:overflowPunct w:val="0"/>
              <w:autoSpaceDE w:val="0"/>
              <w:autoSpaceDN w:val="0"/>
              <w:outlineLvl w:val="0"/>
              <w:rPr>
                <w:kern w:val="36"/>
                <w:u w:val="single"/>
              </w:rPr>
            </w:pPr>
            <w:r w:rsidRPr="00C45516">
              <w:rPr>
                <w:kern w:val="36"/>
                <w:u w:val="single"/>
              </w:rPr>
              <w:t>Full Professor</w:t>
            </w:r>
          </w:p>
          <w:p w14:paraId="26DE3DA3" w14:textId="77777777" w:rsidR="008519F6" w:rsidRPr="000A1388" w:rsidRDefault="008519F6" w:rsidP="008519F6">
            <w:pPr>
              <w:keepNext/>
              <w:spacing w:before="240" w:after="60"/>
              <w:outlineLvl w:val="2"/>
            </w:pPr>
            <w:r w:rsidRPr="00C45516">
              <w:t>As above with earned doctorate in nursing or related field.</w:t>
            </w:r>
          </w:p>
        </w:tc>
        <w:tc>
          <w:tcPr>
            <w:tcW w:w="0" w:type="auto"/>
          </w:tcPr>
          <w:p w14:paraId="36EF5D53" w14:textId="77777777" w:rsidR="008519F6" w:rsidRPr="000A1388" w:rsidRDefault="008519F6" w:rsidP="008519F6">
            <w:pPr>
              <w:keepNext/>
              <w:spacing w:before="240" w:after="60"/>
              <w:outlineLvl w:val="2"/>
            </w:pPr>
            <w:r w:rsidRPr="00C45516">
              <w:t xml:space="preserve">Verify </w:t>
            </w:r>
            <w:proofErr w:type="gramStart"/>
            <w:r w:rsidRPr="00C45516">
              <w:t>that faculty possess</w:t>
            </w:r>
            <w:proofErr w:type="gramEnd"/>
            <w:r w:rsidRPr="00C45516">
              <w:t xml:space="preserve"> appropriate earned degrees.</w:t>
            </w:r>
          </w:p>
        </w:tc>
      </w:tr>
      <w:tr w:rsidR="008519F6" w:rsidRPr="00C45516" w14:paraId="034CDC8E" w14:textId="77777777" w:rsidTr="00CF33CC">
        <w:tc>
          <w:tcPr>
            <w:tcW w:w="0" w:type="auto"/>
          </w:tcPr>
          <w:p w14:paraId="6D3C7533" w14:textId="77777777" w:rsidR="008519F6" w:rsidRPr="000A1388" w:rsidRDefault="008519F6" w:rsidP="008519F6">
            <w:pPr>
              <w:keepNext/>
              <w:spacing w:before="240" w:after="60"/>
              <w:outlineLvl w:val="2"/>
            </w:pPr>
            <w:r w:rsidRPr="00C45516">
              <w:t>Faculty must possess the following required professional preparation and experience.</w:t>
            </w:r>
          </w:p>
          <w:p w14:paraId="4369092F" w14:textId="77777777" w:rsidR="008519F6" w:rsidRPr="000A1388" w:rsidRDefault="008519F6" w:rsidP="008519F6">
            <w:pPr>
              <w:keepNext/>
              <w:spacing w:before="240" w:after="60"/>
              <w:outlineLvl w:val="2"/>
            </w:pPr>
            <w:r w:rsidRPr="00C45516">
              <w:t> </w:t>
            </w:r>
          </w:p>
          <w:p w14:paraId="2F921A08" w14:textId="77777777" w:rsidR="008519F6" w:rsidRPr="000A1388" w:rsidRDefault="008519F6" w:rsidP="00CF33CC">
            <w:pPr>
              <w:keepNext/>
              <w:overflowPunct w:val="0"/>
              <w:autoSpaceDE w:val="0"/>
              <w:autoSpaceDN w:val="0"/>
              <w:spacing w:before="240" w:after="60"/>
              <w:outlineLvl w:val="0"/>
            </w:pPr>
            <w:r w:rsidRPr="00C45516">
              <w:rPr>
                <w:kern w:val="36"/>
                <w:u w:val="single"/>
              </w:rPr>
              <w:t>Years of Teaching Experience</w:t>
            </w:r>
            <w:r w:rsidRPr="00C45516">
              <w:t> </w:t>
            </w:r>
          </w:p>
          <w:p w14:paraId="12FD631A" w14:textId="77777777" w:rsidR="008519F6" w:rsidRPr="000A1388" w:rsidRDefault="008519F6" w:rsidP="00CF33CC">
            <w:pPr>
              <w:keepNext/>
              <w:numPr>
                <w:ilvl w:val="0"/>
                <w:numId w:val="5"/>
              </w:numPr>
              <w:spacing w:before="240" w:after="60"/>
              <w:outlineLvl w:val="2"/>
            </w:pPr>
            <w:r w:rsidRPr="00C45516">
              <w:t xml:space="preserve">For appointment, reappointment, promotion in rank, or tenure, the minimal School requirements are the same as those stated in the Faculty Handbook. </w:t>
            </w:r>
          </w:p>
          <w:p w14:paraId="1DCF86C8" w14:textId="77777777" w:rsidR="008519F6" w:rsidRPr="000A1388" w:rsidRDefault="008519F6" w:rsidP="00CF33CC">
            <w:pPr>
              <w:keepNext/>
              <w:numPr>
                <w:ilvl w:val="0"/>
                <w:numId w:val="5"/>
              </w:numPr>
              <w:spacing w:before="240" w:after="60"/>
              <w:outlineLvl w:val="2"/>
            </w:pPr>
            <w:r w:rsidRPr="00C45516">
              <w:t xml:space="preserve">The School Director must have had at least two years full-time experience teaching nursing at or above the baccalaureate level. </w:t>
            </w:r>
          </w:p>
          <w:p w14:paraId="3D72722F" w14:textId="77777777" w:rsidR="008519F6" w:rsidRPr="000A1388" w:rsidRDefault="008519F6" w:rsidP="00CF33CC">
            <w:pPr>
              <w:keepNext/>
              <w:numPr>
                <w:ilvl w:val="0"/>
                <w:numId w:val="5"/>
              </w:numPr>
              <w:spacing w:before="240" w:after="60"/>
              <w:outlineLvl w:val="2"/>
            </w:pPr>
            <w:r w:rsidRPr="00C45516">
              <w:t xml:space="preserve">Every nursing faculty member who has primary responsibility, designated by the program, for coordinating the planning, implementation, and evaluation of each major clinical nursing course shall have had a minimum of one academic year of full-time teaching experience in a nursing program. </w:t>
            </w:r>
          </w:p>
          <w:p w14:paraId="6A935282" w14:textId="77777777" w:rsidR="008519F6" w:rsidRPr="000A1388" w:rsidRDefault="008519F6" w:rsidP="008519F6">
            <w:pPr>
              <w:keepNext/>
              <w:spacing w:before="240" w:after="60"/>
              <w:outlineLvl w:val="2"/>
            </w:pPr>
            <w:r w:rsidRPr="00C45516">
              <w:t> </w:t>
            </w:r>
          </w:p>
          <w:p w14:paraId="30D13279" w14:textId="77777777" w:rsidR="008519F6" w:rsidRPr="000A1388" w:rsidRDefault="008519F6" w:rsidP="00CF33CC">
            <w:pPr>
              <w:keepNext/>
              <w:overflowPunct w:val="0"/>
              <w:autoSpaceDE w:val="0"/>
              <w:autoSpaceDN w:val="0"/>
              <w:spacing w:before="240" w:after="60"/>
              <w:outlineLvl w:val="0"/>
            </w:pPr>
            <w:r w:rsidRPr="00C45516">
              <w:rPr>
                <w:kern w:val="36"/>
                <w:u w:val="single"/>
              </w:rPr>
              <w:t>Criteria for Faculty Employment</w:t>
            </w:r>
            <w:r w:rsidRPr="00C45516">
              <w:t> </w:t>
            </w:r>
          </w:p>
          <w:p w14:paraId="648A1F5A" w14:textId="77777777" w:rsidR="008519F6" w:rsidRPr="000A1388" w:rsidRDefault="008519F6" w:rsidP="00CF33CC">
            <w:pPr>
              <w:keepNext/>
              <w:numPr>
                <w:ilvl w:val="0"/>
                <w:numId w:val="6"/>
              </w:numPr>
              <w:spacing w:before="240" w:after="60"/>
              <w:outlineLvl w:val="2"/>
            </w:pPr>
            <w:r w:rsidRPr="00C45516">
              <w:t xml:space="preserve">Nursing faculty must be prepared in the areas for which they will assume teaching responsibilities. </w:t>
            </w:r>
          </w:p>
          <w:p w14:paraId="21E19FE8" w14:textId="77777777" w:rsidR="008519F6" w:rsidRPr="000A1388" w:rsidRDefault="008519F6" w:rsidP="00CF33CC">
            <w:pPr>
              <w:keepNext/>
              <w:numPr>
                <w:ilvl w:val="0"/>
                <w:numId w:val="6"/>
              </w:numPr>
              <w:spacing w:before="240" w:after="60"/>
              <w:outlineLvl w:val="2"/>
            </w:pPr>
            <w:r w:rsidRPr="00C45516">
              <w:lastRenderedPageBreak/>
              <w:t>The following conditions must be met upon hire: Current unrestricted license to practice as an RN in North Carolina</w:t>
            </w:r>
          </w:p>
          <w:p w14:paraId="67C04372" w14:textId="77777777" w:rsidR="008519F6" w:rsidRPr="000A1388" w:rsidRDefault="008519F6" w:rsidP="00CF33CC">
            <w:pPr>
              <w:keepNext/>
              <w:spacing w:before="240" w:after="60"/>
              <w:ind w:left="1440" w:hanging="360"/>
              <w:outlineLvl w:val="2"/>
            </w:pPr>
            <w:r w:rsidRPr="00C45516">
              <w:t>        Nurse faculty members employed after January 1, 1984, shall have had a minimum of two years prior employment in direct patient care. Each nurse faculty member employed after January 1, 1989 shall have had a minimum of two year’s prior employment in direct patient care as a registered nurse. Each nurse faculty member employed after July 1, 1992, shall have had a minimum of two calendar year’s prior full-time employment or the equivalent in clinical nursing practice as a registered nurse.</w:t>
            </w:r>
          </w:p>
          <w:p w14:paraId="55E86725" w14:textId="77777777" w:rsidR="008519F6" w:rsidRPr="000A1388" w:rsidRDefault="008519F6" w:rsidP="00CF33CC">
            <w:pPr>
              <w:keepNext/>
              <w:spacing w:before="240" w:after="60"/>
              <w:ind w:left="1440" w:hanging="360"/>
              <w:outlineLvl w:val="2"/>
            </w:pPr>
            <w:r w:rsidRPr="00C45516">
              <w:t>        Professional practice liability insurance</w:t>
            </w:r>
          </w:p>
          <w:p w14:paraId="4FC9E483" w14:textId="77777777" w:rsidR="008519F6" w:rsidRPr="000A1388" w:rsidRDefault="008519F6" w:rsidP="00CF33CC">
            <w:pPr>
              <w:keepNext/>
              <w:spacing w:before="240" w:after="60"/>
              <w:ind w:left="1440" w:hanging="360"/>
              <w:outlineLvl w:val="2"/>
            </w:pPr>
            <w:r w:rsidRPr="00C45516">
              <w:t xml:space="preserve">        Evidence of TB test, Hepatitis B immunization or declination, rubella, Diphtheria/Tetanus; and </w:t>
            </w:r>
          </w:p>
          <w:p w14:paraId="0F5048EA" w14:textId="77777777" w:rsidR="008519F6" w:rsidRPr="000A1388" w:rsidRDefault="008519F6" w:rsidP="00CF33CC">
            <w:pPr>
              <w:keepNext/>
              <w:spacing w:before="240" w:after="60"/>
              <w:ind w:left="1440" w:hanging="360"/>
              <w:outlineLvl w:val="2"/>
            </w:pPr>
            <w:r w:rsidRPr="00C45516">
              <w:t>        CPR certification.</w:t>
            </w:r>
          </w:p>
          <w:p w14:paraId="1609EBE3" w14:textId="77777777" w:rsidR="008519F6" w:rsidRPr="000A1388" w:rsidRDefault="008519F6" w:rsidP="00CF33CC">
            <w:pPr>
              <w:keepNext/>
              <w:numPr>
                <w:ilvl w:val="0"/>
                <w:numId w:val="9"/>
              </w:numPr>
              <w:spacing w:before="240" w:after="60"/>
              <w:outlineLvl w:val="2"/>
            </w:pPr>
            <w:r w:rsidRPr="00C45516">
              <w:t xml:space="preserve">Each year, at time of annual renewal, evidence of the following must be presented: </w:t>
            </w:r>
          </w:p>
          <w:p w14:paraId="15AB23C2" w14:textId="77777777" w:rsidR="008519F6" w:rsidRPr="000A1388" w:rsidRDefault="008519F6" w:rsidP="00CF33CC">
            <w:pPr>
              <w:keepNext/>
              <w:spacing w:before="240" w:after="60"/>
              <w:ind w:left="1440" w:hanging="360"/>
              <w:outlineLvl w:val="2"/>
            </w:pPr>
            <w:r w:rsidRPr="00C45516">
              <w:t>        Evidence of TB test</w:t>
            </w:r>
          </w:p>
          <w:p w14:paraId="6187771B" w14:textId="77777777" w:rsidR="008519F6" w:rsidRPr="000A1388" w:rsidRDefault="008519F6" w:rsidP="00CF33CC">
            <w:pPr>
              <w:keepNext/>
              <w:spacing w:before="240" w:after="60"/>
              <w:ind w:left="1440" w:hanging="360"/>
              <w:outlineLvl w:val="2"/>
            </w:pPr>
            <w:r w:rsidRPr="00C45516">
              <w:t>        CPR certification</w:t>
            </w:r>
          </w:p>
          <w:p w14:paraId="24F13867" w14:textId="77777777" w:rsidR="008519F6" w:rsidRPr="000A1388" w:rsidRDefault="008519F6" w:rsidP="00CF33CC">
            <w:pPr>
              <w:keepNext/>
              <w:spacing w:before="240" w:after="60"/>
              <w:jc w:val="center"/>
              <w:outlineLvl w:val="2"/>
            </w:pPr>
            <w:r w:rsidRPr="00C45516">
              <w:t> </w:t>
            </w:r>
          </w:p>
        </w:tc>
        <w:tc>
          <w:tcPr>
            <w:tcW w:w="0" w:type="auto"/>
          </w:tcPr>
          <w:p w14:paraId="550D88FB" w14:textId="77777777" w:rsidR="008519F6" w:rsidRPr="000A1388" w:rsidRDefault="008519F6" w:rsidP="008519F6">
            <w:pPr>
              <w:keepNext/>
              <w:spacing w:before="240" w:after="60"/>
              <w:outlineLvl w:val="2"/>
            </w:pPr>
            <w:r w:rsidRPr="00C45516">
              <w:lastRenderedPageBreak/>
              <w:t>Verify that the faculty possesses the required professional preparation and experience</w:t>
            </w:r>
          </w:p>
        </w:tc>
      </w:tr>
    </w:tbl>
    <w:p w14:paraId="36B5DF1F" w14:textId="77777777" w:rsidR="008519F6" w:rsidRPr="00C45516" w:rsidRDefault="008519F6" w:rsidP="008519F6">
      <w:pPr>
        <w:jc w:val="center"/>
        <w:rPr>
          <w:sz w:val="22"/>
          <w:szCs w:val="22"/>
        </w:rPr>
      </w:pPr>
    </w:p>
    <w:p w14:paraId="7A3D7031" w14:textId="77777777" w:rsidR="008519F6" w:rsidRPr="00C45516" w:rsidRDefault="008519F6" w:rsidP="008519F6">
      <w:pPr>
        <w:rPr>
          <w:sz w:val="22"/>
          <w:szCs w:val="22"/>
        </w:rPr>
      </w:pPr>
      <w:r w:rsidRPr="00C45516">
        <w:rPr>
          <w:sz w:val="20"/>
          <w:szCs w:val="20"/>
        </w:rPr>
        <w:t> </w:t>
      </w:r>
      <w:r w:rsidRPr="00C45516">
        <w:rPr>
          <w:b/>
          <w:bCs/>
          <w:sz w:val="20"/>
          <w:szCs w:val="20"/>
        </w:rPr>
        <w:t>   </w:t>
      </w:r>
    </w:p>
    <w:p w14:paraId="22060708" w14:textId="77777777" w:rsidR="008519F6" w:rsidRPr="00C45516" w:rsidRDefault="008519F6" w:rsidP="008519F6">
      <w:r w:rsidRPr="00C45516">
        <w:rPr>
          <w:b/>
          <w:bCs/>
          <w:u w:val="single"/>
        </w:rPr>
        <w:t>MISSION AREAS</w:t>
      </w:r>
      <w:r w:rsidRPr="00C45516">
        <w:rPr>
          <w:b/>
          <w:bCs/>
        </w:rPr>
        <w:t xml:space="preserve">                 </w:t>
      </w:r>
      <w:r w:rsidRPr="00C45516">
        <w:rPr>
          <w:b/>
          <w:bCs/>
          <w:u w:val="single"/>
        </w:rPr>
        <w:t>CATEGORIES OF FACULTY ACTIVITIES</w:t>
      </w:r>
    </w:p>
    <w:p w14:paraId="5C4881DD" w14:textId="77777777" w:rsidR="008519F6" w:rsidRPr="00C45516" w:rsidRDefault="008519F6" w:rsidP="008519F6">
      <w:r w:rsidRPr="00C45516">
        <w:rPr>
          <w:b/>
          <w:bCs/>
        </w:rPr>
        <w:t> </w:t>
      </w:r>
    </w:p>
    <w:p w14:paraId="64AAF1D2" w14:textId="77777777" w:rsidR="008519F6" w:rsidRPr="00C45516" w:rsidRDefault="008519F6" w:rsidP="008519F6">
      <w:r w:rsidRPr="00C45516">
        <w:t>I.          EDUCATION             A.      Teaching</w:t>
      </w:r>
    </w:p>
    <w:p w14:paraId="0D0BECC5" w14:textId="77777777" w:rsidR="008519F6" w:rsidRPr="00C45516" w:rsidRDefault="008519F6" w:rsidP="008519F6">
      <w:pPr>
        <w:ind w:left="2880" w:hanging="450"/>
      </w:pPr>
      <w:r w:rsidRPr="00C45516">
        <w:t>B.          Student advising</w:t>
      </w:r>
    </w:p>
    <w:p w14:paraId="1D86EF20" w14:textId="77777777" w:rsidR="008519F6" w:rsidRPr="00C45516" w:rsidRDefault="008519F6" w:rsidP="008519F6">
      <w:pPr>
        <w:ind w:left="2880" w:hanging="450"/>
      </w:pPr>
      <w:r w:rsidRPr="00C45516">
        <w:t> </w:t>
      </w:r>
    </w:p>
    <w:p w14:paraId="5C9062E2" w14:textId="77777777" w:rsidR="008519F6" w:rsidRPr="00C45516" w:rsidRDefault="008519F6" w:rsidP="008519F6">
      <w:r w:rsidRPr="00C45516">
        <w:t>II.        SERVICE                    A.      Committees</w:t>
      </w:r>
    </w:p>
    <w:p w14:paraId="2A2E6426" w14:textId="77777777" w:rsidR="008519F6" w:rsidRPr="00C45516" w:rsidRDefault="008519F6" w:rsidP="008519F6">
      <w:pPr>
        <w:ind w:left="2880" w:hanging="450"/>
      </w:pPr>
      <w:r w:rsidRPr="00C45516">
        <w:t>B.          Other university participation and leadership</w:t>
      </w:r>
    </w:p>
    <w:p w14:paraId="50C4DCCC" w14:textId="77777777" w:rsidR="008519F6" w:rsidRPr="00C45516" w:rsidRDefault="008519F6" w:rsidP="008519F6">
      <w:pPr>
        <w:ind w:left="2880" w:hanging="450"/>
      </w:pPr>
      <w:r w:rsidRPr="00C45516">
        <w:t>C.          Professional and community service activities</w:t>
      </w:r>
    </w:p>
    <w:p w14:paraId="2B575387" w14:textId="77777777" w:rsidR="008519F6" w:rsidRPr="00C45516" w:rsidRDefault="008519F6" w:rsidP="008519F6">
      <w:pPr>
        <w:ind w:left="2880" w:hanging="450"/>
      </w:pPr>
      <w:r w:rsidRPr="00C45516">
        <w:t>D.         Participation and leadership in professional organizations</w:t>
      </w:r>
    </w:p>
    <w:p w14:paraId="502C3E94" w14:textId="77777777" w:rsidR="008519F6" w:rsidRPr="00C45516" w:rsidRDefault="008519F6" w:rsidP="008519F6">
      <w:pPr>
        <w:ind w:left="2880" w:hanging="450"/>
      </w:pPr>
      <w:r w:rsidRPr="00C45516">
        <w:t xml:space="preserve">E.          Consultation and education activities </w:t>
      </w:r>
    </w:p>
    <w:p w14:paraId="4C699A1E" w14:textId="77777777" w:rsidR="0063214A" w:rsidRPr="00C45516" w:rsidRDefault="0063214A" w:rsidP="008519F6"/>
    <w:p w14:paraId="0A4A4F63" w14:textId="77777777" w:rsidR="0063214A" w:rsidRPr="00C45516" w:rsidRDefault="008519F6" w:rsidP="0063214A">
      <w:r w:rsidRPr="00C45516">
        <w:t>III.       SCHOLAR</w:t>
      </w:r>
      <w:r w:rsidR="0063214A" w:rsidRPr="00C45516">
        <w:t xml:space="preserve">LY </w:t>
      </w:r>
      <w:r w:rsidRPr="00C45516">
        <w:t>DEVELOPMENT</w:t>
      </w:r>
    </w:p>
    <w:p w14:paraId="5FD43E50" w14:textId="77777777" w:rsidR="008519F6" w:rsidRPr="00C45516" w:rsidRDefault="0063214A" w:rsidP="0063214A">
      <w:r w:rsidRPr="00C45516">
        <w:lastRenderedPageBreak/>
        <w:tab/>
      </w:r>
      <w:r w:rsidRPr="00C45516">
        <w:tab/>
        <w:t xml:space="preserve">             </w:t>
      </w:r>
      <w:r w:rsidR="008519F6" w:rsidRPr="00C45516">
        <w:t>       A.      Research</w:t>
      </w:r>
    </w:p>
    <w:p w14:paraId="6C67697D" w14:textId="77777777" w:rsidR="008519F6" w:rsidRPr="00C45516" w:rsidRDefault="008519F6" w:rsidP="008519F6">
      <w:pPr>
        <w:ind w:left="2880" w:hanging="450"/>
      </w:pPr>
      <w:r w:rsidRPr="00C45516">
        <w:t>B.          Publications</w:t>
      </w:r>
    </w:p>
    <w:p w14:paraId="5646C5DD" w14:textId="77777777" w:rsidR="008519F6" w:rsidRPr="00C45516" w:rsidRDefault="008519F6" w:rsidP="008519F6">
      <w:pPr>
        <w:ind w:left="2880" w:hanging="450"/>
      </w:pPr>
      <w:r w:rsidRPr="00C45516">
        <w:t>C.          Grant writing</w:t>
      </w:r>
    </w:p>
    <w:p w14:paraId="74218706" w14:textId="77777777" w:rsidR="008519F6" w:rsidRPr="00C45516" w:rsidRDefault="008519F6" w:rsidP="008519F6">
      <w:pPr>
        <w:ind w:left="2880" w:hanging="450"/>
      </w:pPr>
      <w:r w:rsidRPr="00C45516">
        <w:t>D.         Creative activities</w:t>
      </w:r>
    </w:p>
    <w:p w14:paraId="4545E5EB" w14:textId="77777777" w:rsidR="008519F6" w:rsidRPr="00C45516" w:rsidRDefault="008519F6" w:rsidP="008519F6">
      <w:pPr>
        <w:ind w:left="2880" w:hanging="450"/>
      </w:pPr>
      <w:r w:rsidRPr="00C45516">
        <w:t>E.          Clinical practice</w:t>
      </w:r>
    </w:p>
    <w:p w14:paraId="25924236" w14:textId="77777777" w:rsidR="008519F6" w:rsidRPr="00C45516" w:rsidRDefault="008519F6" w:rsidP="008519F6">
      <w:pPr>
        <w:ind w:left="2880" w:hanging="450"/>
      </w:pPr>
      <w:r w:rsidRPr="00C45516">
        <w:t xml:space="preserve">F.         Continuing education or academic courses/degree/certificate </w:t>
      </w:r>
    </w:p>
    <w:p w14:paraId="7702E349" w14:textId="77777777" w:rsidR="008519F6" w:rsidRDefault="008519F6" w:rsidP="008519F6">
      <w:r w:rsidRPr="00C45516">
        <w:t> </w:t>
      </w:r>
    </w:p>
    <w:p w14:paraId="5B2C8EC3" w14:textId="77777777" w:rsidR="0098159E" w:rsidRDefault="0098159E" w:rsidP="008519F6"/>
    <w:p w14:paraId="576DA694" w14:textId="77777777" w:rsidR="0098159E" w:rsidRPr="00C45516" w:rsidRDefault="0098159E" w:rsidP="008519F6"/>
    <w:p w14:paraId="44D66746" w14:textId="77777777" w:rsidR="008519F6" w:rsidRPr="00C45516" w:rsidRDefault="008519F6" w:rsidP="008519F6">
      <w:r w:rsidRPr="00C45516">
        <w:rPr>
          <w:b/>
          <w:bCs/>
          <w:sz w:val="20"/>
          <w:szCs w:val="20"/>
        </w:rPr>
        <w:t>I</w:t>
      </w:r>
      <w:r w:rsidRPr="00C45516">
        <w:rPr>
          <w:b/>
          <w:bCs/>
        </w:rPr>
        <w:t xml:space="preserve">.    </w:t>
      </w:r>
      <w:r w:rsidRPr="00C45516">
        <w:rPr>
          <w:b/>
          <w:bCs/>
          <w:u w:val="single"/>
        </w:rPr>
        <w:t>FACULTY ROLE EXPECTATIONS</w:t>
      </w:r>
    </w:p>
    <w:p w14:paraId="7044B6BA" w14:textId="77777777" w:rsidR="008519F6" w:rsidRPr="00C45516" w:rsidRDefault="008519F6" w:rsidP="008519F6">
      <w:r w:rsidRPr="00C45516">
        <w:rPr>
          <w:b/>
          <w:bCs/>
        </w:rPr>
        <w:t> </w:t>
      </w:r>
    </w:p>
    <w:p w14:paraId="1722F6A8" w14:textId="77777777" w:rsidR="008519F6" w:rsidRPr="00C45516" w:rsidRDefault="008519F6" w:rsidP="008519F6">
      <w:r w:rsidRPr="00C45516">
        <w:t xml:space="preserve">Section II, Specific Responsibilities of Faculty, delineates the specific tasks and activities required in each of the mission areas.  This section sets forth faculty values and expectations, which reflect the School Mission and Philosophy, and believed to be integral to a healthy </w:t>
      </w:r>
      <w:proofErr w:type="gramStart"/>
      <w:r w:rsidRPr="00C45516">
        <w:t>teaching-learning</w:t>
      </w:r>
      <w:proofErr w:type="gramEnd"/>
      <w:r w:rsidRPr="00C45516">
        <w:t xml:space="preserve"> and work environment. </w:t>
      </w:r>
    </w:p>
    <w:p w14:paraId="335D52E3" w14:textId="77777777" w:rsidR="008519F6" w:rsidRPr="00C45516" w:rsidRDefault="008519F6" w:rsidP="008519F6">
      <w:r w:rsidRPr="00C45516">
        <w:t> </w:t>
      </w:r>
    </w:p>
    <w:p w14:paraId="1E41AFB9" w14:textId="77777777" w:rsidR="008519F6" w:rsidRPr="00C45516" w:rsidRDefault="008519F6" w:rsidP="008519F6">
      <w:r w:rsidRPr="00C45516">
        <w:rPr>
          <w:b/>
          <w:bCs/>
        </w:rPr>
        <w:t xml:space="preserve">A.    </w:t>
      </w:r>
      <w:r w:rsidRPr="00C45516">
        <w:rPr>
          <w:b/>
          <w:bCs/>
          <w:u w:val="single"/>
        </w:rPr>
        <w:t>Colleague and Team-Member Roles</w:t>
      </w:r>
    </w:p>
    <w:p w14:paraId="58FF1D34" w14:textId="77777777" w:rsidR="008519F6" w:rsidRPr="00C45516" w:rsidRDefault="008519F6" w:rsidP="008519F6">
      <w:r w:rsidRPr="00C45516">
        <w:rPr>
          <w:b/>
          <w:bCs/>
        </w:rPr>
        <w:t> </w:t>
      </w:r>
    </w:p>
    <w:p w14:paraId="4E103B4B" w14:textId="77777777" w:rsidR="008519F6" w:rsidRPr="00C45516" w:rsidRDefault="008519F6" w:rsidP="008519F6">
      <w:r w:rsidRPr="00C45516">
        <w:t>Faculty in the School of Nursing work closely together in teams; therefore, it is essential that they</w:t>
      </w:r>
    </w:p>
    <w:p w14:paraId="5FBF7932" w14:textId="77777777" w:rsidR="008519F6" w:rsidRPr="00C45516" w:rsidRDefault="008519F6" w:rsidP="008519F6">
      <w:proofErr w:type="gramStart"/>
      <w:r w:rsidRPr="00C45516">
        <w:t>collaborate</w:t>
      </w:r>
      <w:proofErr w:type="gramEnd"/>
      <w:r w:rsidRPr="00C45516">
        <w:t xml:space="preserve"> in sharing workload, decision-making, and achieving the mission of the School.  </w:t>
      </w:r>
    </w:p>
    <w:p w14:paraId="4F9961E8" w14:textId="77777777" w:rsidR="008519F6" w:rsidRPr="00C45516" w:rsidRDefault="008519F6" w:rsidP="008519F6">
      <w:r w:rsidRPr="00C45516">
        <w:t> </w:t>
      </w:r>
    </w:p>
    <w:p w14:paraId="4A4DECF4" w14:textId="77777777" w:rsidR="008519F6" w:rsidRPr="00C45516" w:rsidRDefault="008519F6" w:rsidP="008519F6">
      <w:r w:rsidRPr="00C45516">
        <w:t>Faculty members are role models for intellectual development, competence, effective communication, compassion, critical thinking, holistic approach to the care of humans, appropriate use of power, ethical behavior, and respect for diversity. It is expected that these qualities guide faculty relationships with each other, students, and other members of the University community.  It is also expected that faculty share responsibility for mentoring new faculty and staff members.</w:t>
      </w:r>
    </w:p>
    <w:p w14:paraId="2A882728" w14:textId="77777777" w:rsidR="008519F6" w:rsidRPr="00C45516" w:rsidRDefault="008519F6" w:rsidP="008519F6">
      <w:r w:rsidRPr="00C45516">
        <w:t> </w:t>
      </w:r>
    </w:p>
    <w:p w14:paraId="4452ED31" w14:textId="77777777" w:rsidR="008519F6" w:rsidRPr="00C45516" w:rsidRDefault="008519F6" w:rsidP="008519F6">
      <w:r w:rsidRPr="00C45516">
        <w:t>Teams and the School as a whole function most effectively when faculty members recognize and draw on each other’s strengths.  Sharing resources, ideas and support are the norms of the School.  Faculty is responsible for using conflict as an opportunity for growth and for resolving conflicts with others.  Differences in opinion and position are respected, even encouraged.  However, once the team or School has made a decision, the faculty is expected to support the decision as a group.</w:t>
      </w:r>
    </w:p>
    <w:p w14:paraId="3C624B77" w14:textId="77777777" w:rsidR="008519F6" w:rsidRPr="00C45516" w:rsidRDefault="008519F6" w:rsidP="008519F6">
      <w:pPr>
        <w:rPr>
          <w:sz w:val="22"/>
          <w:szCs w:val="22"/>
        </w:rPr>
      </w:pPr>
    </w:p>
    <w:p w14:paraId="21F5E5D4" w14:textId="77777777" w:rsidR="008519F6" w:rsidRPr="00C45516" w:rsidRDefault="008519F6" w:rsidP="008519F6">
      <w:r w:rsidRPr="00C45516">
        <w:rPr>
          <w:b/>
          <w:bCs/>
        </w:rPr>
        <w:t xml:space="preserve">B.    </w:t>
      </w:r>
      <w:r w:rsidRPr="00C45516">
        <w:rPr>
          <w:b/>
          <w:bCs/>
          <w:u w:val="single"/>
        </w:rPr>
        <w:t>Teacher Role</w:t>
      </w:r>
      <w:r w:rsidRPr="00C45516">
        <w:rPr>
          <w:b/>
          <w:bCs/>
        </w:rPr>
        <w:t xml:space="preserve">  </w:t>
      </w:r>
    </w:p>
    <w:p w14:paraId="717EC86F" w14:textId="77777777" w:rsidR="008519F6" w:rsidRPr="00C45516" w:rsidRDefault="008519F6" w:rsidP="008519F6">
      <w:r w:rsidRPr="00C45516">
        <w:t> </w:t>
      </w:r>
    </w:p>
    <w:p w14:paraId="27DC4309" w14:textId="77777777" w:rsidR="008519F6" w:rsidRPr="00C45516" w:rsidRDefault="008519F6" w:rsidP="008519F6">
      <w:r w:rsidRPr="00C45516">
        <w:t xml:space="preserve">Faculty teaching responsibilities include the professional socialization of students.  Students are our clients.  In addition to implementing the curriculum, the faculty strives to empower students and support their development as persons.  Faculty is responsible for maintaining an environment that is conducive to learning.  This includes teaching strategies that encourage students’ curiosity, critical thinking, sense of achievement, and their ability to generalize knowledge.  It also involves faculty responsibility for setting limits on behaviors or conditions that distract from learning.  </w:t>
      </w:r>
    </w:p>
    <w:p w14:paraId="48047BB9" w14:textId="77777777" w:rsidR="008519F6" w:rsidRPr="00C45516" w:rsidRDefault="008519F6" w:rsidP="008519F6">
      <w:r w:rsidRPr="00C45516">
        <w:t> </w:t>
      </w:r>
    </w:p>
    <w:p w14:paraId="6F0B3EAC" w14:textId="77777777" w:rsidR="008519F6" w:rsidRPr="00C45516" w:rsidRDefault="008519F6" w:rsidP="008519F6">
      <w:r w:rsidRPr="00C45516">
        <w:lastRenderedPageBreak/>
        <w:t xml:space="preserve">The faculty is responsible for setting standards and holding students accountable for their own learning.  In addition, faculty members are responsible for helping students make coherent sense of the myriad facts they are learning and to help them learn how to make connections between different areas of new knowledge. </w:t>
      </w:r>
    </w:p>
    <w:p w14:paraId="0AA8D776" w14:textId="77777777" w:rsidR="0098159E" w:rsidRDefault="0098159E" w:rsidP="003A759A">
      <w:pPr>
        <w:keepNext/>
        <w:overflowPunct w:val="0"/>
        <w:autoSpaceDE w:val="0"/>
        <w:autoSpaceDN w:val="0"/>
        <w:ind w:left="72" w:hanging="72"/>
        <w:outlineLvl w:val="0"/>
        <w:rPr>
          <w:b/>
        </w:rPr>
      </w:pPr>
    </w:p>
    <w:p w14:paraId="0A5E8956" w14:textId="77777777" w:rsidR="0098159E" w:rsidRDefault="0098159E" w:rsidP="003A759A">
      <w:pPr>
        <w:keepNext/>
        <w:overflowPunct w:val="0"/>
        <w:autoSpaceDE w:val="0"/>
        <w:autoSpaceDN w:val="0"/>
        <w:ind w:left="72" w:hanging="72"/>
        <w:outlineLvl w:val="0"/>
        <w:rPr>
          <w:b/>
        </w:rPr>
      </w:pPr>
    </w:p>
    <w:p w14:paraId="67C755F2" w14:textId="77777777" w:rsidR="0098159E" w:rsidRDefault="0098159E" w:rsidP="003A759A">
      <w:pPr>
        <w:keepNext/>
        <w:overflowPunct w:val="0"/>
        <w:autoSpaceDE w:val="0"/>
        <w:autoSpaceDN w:val="0"/>
        <w:ind w:left="72" w:hanging="72"/>
        <w:outlineLvl w:val="0"/>
        <w:rPr>
          <w:b/>
        </w:rPr>
      </w:pPr>
    </w:p>
    <w:p w14:paraId="7B989CC7" w14:textId="04C93D2B" w:rsidR="003A759A" w:rsidRPr="00C45516" w:rsidRDefault="003A759A" w:rsidP="000A1388">
      <w:pPr>
        <w:keepNext/>
        <w:overflowPunct w:val="0"/>
        <w:autoSpaceDE w:val="0"/>
        <w:autoSpaceDN w:val="0"/>
        <w:ind w:left="72" w:hanging="72"/>
        <w:outlineLvl w:val="0"/>
        <w:rPr>
          <w:sz w:val="22"/>
          <w:szCs w:val="22"/>
        </w:rPr>
      </w:pPr>
      <w:r w:rsidRPr="00C45516">
        <w:rPr>
          <w:b/>
        </w:rPr>
        <w:t>II. FACULTY SPECIFIC RESPONSIBILITIES</w:t>
      </w:r>
      <w:r w:rsidRPr="00C45516">
        <w:t>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240"/>
      </w:tblGrid>
      <w:tr w:rsidR="008519F6" w:rsidRPr="00C45516" w14:paraId="08663364" w14:textId="77777777" w:rsidTr="003A759A">
        <w:tc>
          <w:tcPr>
            <w:tcW w:w="6120" w:type="dxa"/>
          </w:tcPr>
          <w:p w14:paraId="28C37787" w14:textId="77777777" w:rsidR="008519F6" w:rsidRPr="00C45516" w:rsidRDefault="008519F6" w:rsidP="00CF33CC">
            <w:pPr>
              <w:keepNext/>
              <w:overflowPunct w:val="0"/>
              <w:autoSpaceDE w:val="0"/>
              <w:autoSpaceDN w:val="0"/>
              <w:ind w:left="72" w:hanging="72"/>
              <w:outlineLvl w:val="0"/>
              <w:rPr>
                <w:kern w:val="36"/>
                <w:u w:val="single"/>
              </w:rPr>
            </w:pPr>
            <w:r w:rsidRPr="00C45516">
              <w:t> </w:t>
            </w:r>
            <w:r w:rsidRPr="00C45516">
              <w:rPr>
                <w:kern w:val="36"/>
                <w:u w:val="single"/>
              </w:rPr>
              <w:t xml:space="preserve">A. Coordination:  </w:t>
            </w:r>
            <w:r w:rsidR="00096AFB" w:rsidRPr="00C45516">
              <w:rPr>
                <w:kern w:val="36"/>
                <w:u w:val="single"/>
              </w:rPr>
              <w:t>Instructor of Record</w:t>
            </w:r>
          </w:p>
          <w:p w14:paraId="6DCD4BFC" w14:textId="77777777" w:rsidR="008519F6" w:rsidRPr="000A1388" w:rsidRDefault="008519F6" w:rsidP="00CF33CC">
            <w:pPr>
              <w:keepNext/>
              <w:spacing w:before="240" w:after="60"/>
              <w:ind w:left="72" w:hanging="72"/>
              <w:outlineLvl w:val="2"/>
            </w:pPr>
            <w:r w:rsidRPr="00C45516">
              <w:t> </w:t>
            </w:r>
          </w:p>
          <w:p w14:paraId="77E8E97F" w14:textId="77777777" w:rsidR="008519F6" w:rsidRPr="000A1388" w:rsidRDefault="008519F6" w:rsidP="00CF33CC">
            <w:pPr>
              <w:keepNext/>
              <w:spacing w:before="240" w:after="60"/>
              <w:ind w:left="72" w:hanging="72"/>
              <w:outlineLvl w:val="2"/>
            </w:pPr>
            <w:r w:rsidRPr="00C45516">
              <w:t xml:space="preserve">Individual faculty, assigned as </w:t>
            </w:r>
            <w:r w:rsidR="00096AFB" w:rsidRPr="00C45516">
              <w:t>Instructors of Record</w:t>
            </w:r>
            <w:r w:rsidRPr="00C45516">
              <w:t>, have the following responsibilities:</w:t>
            </w:r>
          </w:p>
          <w:p w14:paraId="3D529D28" w14:textId="77777777" w:rsidR="008519F6" w:rsidRPr="000A1388" w:rsidRDefault="008519F6" w:rsidP="0041662D">
            <w:pPr>
              <w:keepNext/>
              <w:numPr>
                <w:ilvl w:val="0"/>
                <w:numId w:val="7"/>
              </w:numPr>
              <w:spacing w:before="240" w:after="60"/>
              <w:ind w:left="72" w:hanging="72"/>
              <w:outlineLvl w:val="2"/>
            </w:pPr>
            <w:r w:rsidRPr="00C45516">
              <w:t xml:space="preserve">Maintain course materials in master notebooks for School file; a second copy of </w:t>
            </w:r>
            <w:r w:rsidR="00CB5E5B" w:rsidRPr="00C45516">
              <w:t>Pre-licensure</w:t>
            </w:r>
            <w:r w:rsidRPr="00C45516">
              <w:t xml:space="preserve"> junior materials will be maintained in Asheville office.  Master notebooks will include the syllabus, class schedule, learner packet, handouts, and the final completed course evaluation forms.  Test materials will be maintained for at least one semester following the course completion. </w:t>
            </w:r>
          </w:p>
          <w:p w14:paraId="2563D04A" w14:textId="77777777" w:rsidR="008519F6" w:rsidRPr="000A1388" w:rsidRDefault="008519F6" w:rsidP="0041662D">
            <w:pPr>
              <w:keepNext/>
              <w:numPr>
                <w:ilvl w:val="0"/>
                <w:numId w:val="7"/>
              </w:numPr>
              <w:spacing w:before="240" w:after="60"/>
              <w:ind w:left="72" w:hanging="72"/>
              <w:outlineLvl w:val="2"/>
            </w:pPr>
            <w:r w:rsidRPr="00C45516">
              <w:t xml:space="preserve">Coordinate evaluation of students in the course by overseeing recording of grades and submission of final grades to School Director, Dean, and the Registrar.  Grades may be submitted electronically. </w:t>
            </w:r>
          </w:p>
          <w:p w14:paraId="013A68AD" w14:textId="77777777" w:rsidR="008519F6" w:rsidRPr="000A1388" w:rsidRDefault="008519F6" w:rsidP="0041662D">
            <w:pPr>
              <w:keepNext/>
              <w:numPr>
                <w:ilvl w:val="0"/>
                <w:numId w:val="7"/>
              </w:numPr>
              <w:spacing w:before="240" w:after="60"/>
              <w:ind w:left="72" w:hanging="72"/>
              <w:outlineLvl w:val="2"/>
            </w:pPr>
            <w:r w:rsidRPr="00C45516">
              <w:t xml:space="preserve">Collaborate with faculty to plan </w:t>
            </w:r>
            <w:proofErr w:type="gramStart"/>
            <w:r w:rsidRPr="00C45516">
              <w:t>student learning</w:t>
            </w:r>
            <w:proofErr w:type="gramEnd"/>
            <w:r w:rsidRPr="00C45516">
              <w:t xml:space="preserve"> experiences for attainment of course objectives. </w:t>
            </w:r>
          </w:p>
          <w:p w14:paraId="38CE5465" w14:textId="77777777" w:rsidR="008519F6" w:rsidRPr="000A1388" w:rsidRDefault="008519F6" w:rsidP="0041662D">
            <w:pPr>
              <w:keepNext/>
              <w:numPr>
                <w:ilvl w:val="0"/>
                <w:numId w:val="7"/>
              </w:numPr>
              <w:spacing w:before="240" w:after="60"/>
              <w:ind w:left="72" w:hanging="72"/>
              <w:outlineLvl w:val="2"/>
            </w:pPr>
            <w:r w:rsidRPr="00C45516">
              <w:t xml:space="preserve">Collaborate with Level Coordinators to arrange scheduling of faculty and guest lecturers for courses and to coordinate necessary resources, as appropriate: </w:t>
            </w:r>
          </w:p>
          <w:p w14:paraId="5E886C39" w14:textId="77777777" w:rsidR="008519F6" w:rsidRPr="000A1388" w:rsidRDefault="008519F6" w:rsidP="00CF33CC">
            <w:pPr>
              <w:keepNext/>
              <w:spacing w:before="240" w:after="60"/>
              <w:ind w:left="72" w:hanging="72"/>
              <w:outlineLvl w:val="2"/>
            </w:pPr>
            <w:r w:rsidRPr="00C45516">
              <w:t>      Copies of schedule (class and exam);</w:t>
            </w:r>
          </w:p>
          <w:p w14:paraId="32ACC197" w14:textId="77777777" w:rsidR="008519F6" w:rsidRPr="000A1388" w:rsidRDefault="008519F6" w:rsidP="00CF33CC">
            <w:pPr>
              <w:keepNext/>
              <w:spacing w:before="240" w:after="60"/>
              <w:ind w:left="72" w:hanging="72"/>
              <w:outlineLvl w:val="2"/>
            </w:pPr>
            <w:r w:rsidRPr="00C45516">
              <w:t>      Existing objectives, files, other materials;</w:t>
            </w:r>
          </w:p>
          <w:p w14:paraId="288B9380" w14:textId="77777777" w:rsidR="008519F6" w:rsidRPr="000A1388" w:rsidRDefault="008519F6" w:rsidP="00CF33CC">
            <w:pPr>
              <w:keepNext/>
              <w:spacing w:before="240" w:after="60"/>
              <w:ind w:left="72" w:hanging="72"/>
              <w:outlineLvl w:val="2"/>
            </w:pPr>
            <w:r w:rsidRPr="00C45516">
              <w:t>      Audio-visual equipment and supplies;</w:t>
            </w:r>
          </w:p>
          <w:p w14:paraId="0DA66095" w14:textId="77777777" w:rsidR="008519F6" w:rsidRPr="000A1388" w:rsidRDefault="008519F6" w:rsidP="00CF33CC">
            <w:pPr>
              <w:keepNext/>
              <w:spacing w:before="240" w:after="60"/>
              <w:ind w:left="72" w:hanging="72"/>
              <w:outlineLvl w:val="2"/>
            </w:pPr>
            <w:r w:rsidRPr="00C45516">
              <w:t>      Textbooks, and</w:t>
            </w:r>
          </w:p>
          <w:p w14:paraId="42D3E7C1" w14:textId="77777777" w:rsidR="008519F6" w:rsidRPr="000A1388" w:rsidRDefault="008519F6" w:rsidP="00CF33CC">
            <w:pPr>
              <w:keepNext/>
              <w:spacing w:before="240" w:after="60"/>
              <w:ind w:left="72" w:hanging="72"/>
              <w:outlineLvl w:val="2"/>
            </w:pPr>
            <w:r w:rsidRPr="00C45516">
              <w:t>      Correspondence, as appropriate.</w:t>
            </w:r>
          </w:p>
          <w:p w14:paraId="566EB6B9" w14:textId="77777777" w:rsidR="008519F6" w:rsidRPr="000A1388" w:rsidRDefault="008519F6" w:rsidP="0041662D">
            <w:pPr>
              <w:keepNext/>
              <w:numPr>
                <w:ilvl w:val="0"/>
                <w:numId w:val="8"/>
              </w:numPr>
              <w:spacing w:before="240" w:after="60"/>
              <w:ind w:left="72" w:hanging="72"/>
              <w:outlineLvl w:val="2"/>
            </w:pPr>
            <w:r w:rsidRPr="00C45516">
              <w:t xml:space="preserve">For clinical practicum:  coordinate notification of agencies regarding dates, students, and instructors.  Coordinate creation of clinical rotation schedule, as needed.  Coordinate clinical requirements in different rotations for parity. </w:t>
            </w:r>
          </w:p>
          <w:p w14:paraId="7064A85A" w14:textId="77777777" w:rsidR="008519F6" w:rsidRPr="000A1388" w:rsidRDefault="008519F6" w:rsidP="0041662D">
            <w:pPr>
              <w:keepNext/>
              <w:numPr>
                <w:ilvl w:val="0"/>
                <w:numId w:val="8"/>
              </w:numPr>
              <w:spacing w:before="240" w:after="60"/>
              <w:ind w:left="72" w:hanging="72"/>
              <w:outlineLvl w:val="2"/>
            </w:pPr>
            <w:r w:rsidRPr="00C45516">
              <w:t xml:space="preserve">At course completion: </w:t>
            </w:r>
          </w:p>
          <w:p w14:paraId="609B7A08" w14:textId="77777777" w:rsidR="008519F6" w:rsidRPr="000A1388" w:rsidRDefault="008519F6" w:rsidP="00CF33CC">
            <w:pPr>
              <w:keepNext/>
              <w:spacing w:before="240" w:after="60"/>
              <w:ind w:left="72" w:hanging="72"/>
              <w:outlineLvl w:val="2"/>
            </w:pPr>
            <w:r w:rsidRPr="00C45516">
              <w:lastRenderedPageBreak/>
              <w:t>      Update and/or revise the course syllabus, learner packet, guidelines for student work and course schedule with input from course co-teachers and from student evaluations, as appropriate.</w:t>
            </w:r>
          </w:p>
          <w:p w14:paraId="47A57021" w14:textId="77777777" w:rsidR="008519F6" w:rsidRPr="000A1388" w:rsidRDefault="008519F6" w:rsidP="00CF33CC">
            <w:pPr>
              <w:keepNext/>
              <w:spacing w:before="240" w:after="60"/>
              <w:ind w:left="72" w:hanging="72"/>
              <w:outlineLvl w:val="2"/>
            </w:pPr>
            <w:r w:rsidRPr="00C45516">
              <w:t>       Submit copies of the update(s) and/or revisions, along with the completed School form for evaluating the course, to the Chairperson of the School Curriculum Committee by the date established by the Curriculum Committee for review of course materials.  The Curriculum Committee will review, revise as appropriate, and bring revisions to the faculty for consideration</w:t>
            </w:r>
          </w:p>
        </w:tc>
        <w:tc>
          <w:tcPr>
            <w:tcW w:w="3240" w:type="dxa"/>
          </w:tcPr>
          <w:p w14:paraId="30CB790E" w14:textId="77777777" w:rsidR="008519F6" w:rsidRPr="00C45516" w:rsidRDefault="008519F6" w:rsidP="008519F6"/>
          <w:p w14:paraId="08EFEA7A" w14:textId="77777777" w:rsidR="008519F6" w:rsidRPr="000A1388" w:rsidRDefault="008519F6" w:rsidP="008519F6">
            <w:pPr>
              <w:keepNext/>
              <w:spacing w:before="240" w:after="60"/>
              <w:outlineLvl w:val="2"/>
            </w:pPr>
            <w:r w:rsidRPr="00C45516">
              <w:t xml:space="preserve">Select, whenever possible, </w:t>
            </w:r>
            <w:r w:rsidR="00096AFB" w:rsidRPr="00C45516">
              <w:t>Instructor of Record</w:t>
            </w:r>
            <w:r w:rsidRPr="00C45516">
              <w:t xml:space="preserve"> from faculty members who meet the following criteria:</w:t>
            </w:r>
          </w:p>
          <w:p w14:paraId="7702FC5F" w14:textId="77777777" w:rsidR="008519F6" w:rsidRPr="000A1388" w:rsidRDefault="008519F6" w:rsidP="008519F6">
            <w:pPr>
              <w:keepNext/>
              <w:spacing w:before="240" w:after="60"/>
              <w:outlineLvl w:val="2"/>
            </w:pPr>
            <w:r w:rsidRPr="00C45516">
              <w:t> </w:t>
            </w:r>
          </w:p>
          <w:p w14:paraId="4898AF3D" w14:textId="77777777" w:rsidR="008519F6" w:rsidRPr="000A1388" w:rsidRDefault="008519F6" w:rsidP="00CF33CC">
            <w:pPr>
              <w:keepNext/>
              <w:spacing w:before="240" w:after="60"/>
              <w:ind w:left="720" w:hanging="360"/>
              <w:outlineLvl w:val="2"/>
            </w:pPr>
            <w:r w:rsidRPr="00C45516">
              <w:t>      Served at least one (1) year on the WCU nursing faculty or have comparable experience in nursing education leadership.</w:t>
            </w:r>
          </w:p>
          <w:p w14:paraId="24879233" w14:textId="77777777" w:rsidR="008519F6" w:rsidRPr="000A1388" w:rsidRDefault="008519F6" w:rsidP="00CF33CC">
            <w:pPr>
              <w:keepNext/>
              <w:spacing w:before="240" w:after="60"/>
              <w:ind w:left="720" w:hanging="360"/>
              <w:outlineLvl w:val="2"/>
            </w:pPr>
            <w:r w:rsidRPr="00C45516">
              <w:t>      Demonstrated expertise in assessing, planning, implementing, and evaluating learning experiences for students.</w:t>
            </w:r>
          </w:p>
          <w:p w14:paraId="00007C9B" w14:textId="77777777" w:rsidR="008519F6" w:rsidRPr="000A1388" w:rsidRDefault="008519F6" w:rsidP="00CF33CC">
            <w:pPr>
              <w:keepNext/>
              <w:spacing w:before="240" w:after="60"/>
              <w:ind w:left="720" w:hanging="360"/>
              <w:outlineLvl w:val="2"/>
            </w:pPr>
            <w:r w:rsidRPr="00C45516">
              <w:t>      Demonstrated collaboration with faculty in assessing learning needs and implementation and evaluation of curriculum.</w:t>
            </w:r>
          </w:p>
          <w:p w14:paraId="2DB90420" w14:textId="77777777" w:rsidR="008519F6" w:rsidRPr="000A1388" w:rsidRDefault="008519F6" w:rsidP="00CF33CC">
            <w:pPr>
              <w:keepNext/>
              <w:spacing w:before="240" w:after="60"/>
              <w:ind w:left="360"/>
              <w:outlineLvl w:val="2"/>
            </w:pPr>
            <w:r w:rsidRPr="00C45516">
              <w:t> </w:t>
            </w:r>
          </w:p>
          <w:p w14:paraId="2DE013D9" w14:textId="77777777" w:rsidR="008519F6" w:rsidRPr="000A1388" w:rsidRDefault="008519F6" w:rsidP="008519F6">
            <w:pPr>
              <w:keepNext/>
              <w:spacing w:before="240" w:after="60"/>
              <w:outlineLvl w:val="2"/>
            </w:pPr>
            <w:r w:rsidRPr="00C45516">
              <w:t> </w:t>
            </w:r>
          </w:p>
        </w:tc>
      </w:tr>
    </w:tbl>
    <w:p w14:paraId="53CE48B6" w14:textId="373C512B" w:rsidR="003A759A" w:rsidRPr="00C45516" w:rsidRDefault="003A759A">
      <w:pPr>
        <w:rPr>
          <w:sz w:val="22"/>
          <w:szCs w:val="22"/>
        </w:rPr>
      </w:pPr>
    </w:p>
    <w:p w14:paraId="3864A5E7" w14:textId="77FCF500" w:rsidR="00E27135" w:rsidRPr="005B748D" w:rsidRDefault="00947445" w:rsidP="00E27135">
      <w:pPr>
        <w:jc w:val="center"/>
        <w:rPr>
          <w:b/>
        </w:rPr>
      </w:pPr>
      <w:r w:rsidRPr="00C45516">
        <w:t xml:space="preserve"> </w:t>
      </w:r>
      <w:r w:rsidR="00E27135" w:rsidRPr="005B748D">
        <w:rPr>
          <w:b/>
        </w:rPr>
        <w:t xml:space="preserve">APPENDIX </w:t>
      </w:r>
      <w:r w:rsidR="003B2F96">
        <w:rPr>
          <w:b/>
        </w:rPr>
        <w:t>D</w:t>
      </w:r>
      <w:r w:rsidR="00E27135" w:rsidRPr="005B748D">
        <w:rPr>
          <w:b/>
        </w:rPr>
        <w:t>: POSITION DESCRIPTIONS FOR</w:t>
      </w:r>
      <w:r w:rsidR="00E27135" w:rsidRPr="005B748D">
        <w:rPr>
          <w:b/>
          <w:sz w:val="36"/>
          <w:szCs w:val="36"/>
        </w:rPr>
        <w:t xml:space="preserve"> </w:t>
      </w:r>
      <w:r w:rsidR="00E27135" w:rsidRPr="005B748D">
        <w:rPr>
          <w:b/>
        </w:rPr>
        <w:t xml:space="preserve">NURSING </w:t>
      </w:r>
      <w:r w:rsidR="00E27135">
        <w:rPr>
          <w:b/>
        </w:rPr>
        <w:t>PROGRAM DIRECTORS</w:t>
      </w:r>
    </w:p>
    <w:p w14:paraId="70E8E704" w14:textId="77777777" w:rsidR="00947445" w:rsidRPr="00C45516" w:rsidRDefault="00947445" w:rsidP="00E27135">
      <w:pPr>
        <w:pStyle w:val="Default"/>
        <w:jc w:val="center"/>
        <w:rPr>
          <w:rFonts w:ascii="Times New Roman" w:hAnsi="Times New Roman"/>
        </w:rPr>
      </w:pPr>
    </w:p>
    <w:p w14:paraId="31F382B5" w14:textId="77777777" w:rsidR="00947445" w:rsidRPr="00C45516" w:rsidRDefault="00947445" w:rsidP="00947445">
      <w:pPr>
        <w:pStyle w:val="Default"/>
        <w:rPr>
          <w:rFonts w:ascii="Times New Roman" w:hAnsi="Times New Roman"/>
          <w:i/>
        </w:rPr>
      </w:pPr>
      <w:r w:rsidRPr="00C45516">
        <w:rPr>
          <w:rFonts w:ascii="Times New Roman" w:hAnsi="Times New Roman"/>
          <w:i/>
        </w:rPr>
        <w:t xml:space="preserve">Individual faculty, assigned as Coordinators at BSN or Graduate level, have the following responsibilities: </w:t>
      </w:r>
    </w:p>
    <w:p w14:paraId="65EA3623" w14:textId="77777777" w:rsidR="00947445" w:rsidRPr="00C45516" w:rsidRDefault="00947445" w:rsidP="00947445">
      <w:pPr>
        <w:pStyle w:val="Default"/>
        <w:rPr>
          <w:rFonts w:ascii="Times New Roman" w:hAnsi="Times New Roman"/>
        </w:rPr>
      </w:pPr>
    </w:p>
    <w:p w14:paraId="652BDB7E" w14:textId="77777777" w:rsidR="00947445" w:rsidRPr="00C45516" w:rsidRDefault="00947445" w:rsidP="00947445">
      <w:pPr>
        <w:pStyle w:val="Default"/>
        <w:ind w:left="360" w:hanging="360"/>
        <w:rPr>
          <w:rFonts w:ascii="Times New Roman" w:hAnsi="Times New Roman"/>
        </w:rPr>
      </w:pPr>
      <w:r w:rsidRPr="00C45516">
        <w:rPr>
          <w:rFonts w:ascii="Times New Roman" w:hAnsi="Times New Roman"/>
        </w:rPr>
        <w:t xml:space="preserve">1. Collaborate with Associate Director to keep her/him informed of Program Committee activities, to plan and evaluate projects, and to make School administrative decisions. </w:t>
      </w:r>
    </w:p>
    <w:p w14:paraId="5E905780" w14:textId="77777777" w:rsidR="00947445" w:rsidRPr="00C45516" w:rsidRDefault="00947445" w:rsidP="00947445">
      <w:pPr>
        <w:pStyle w:val="Default"/>
        <w:ind w:left="360" w:hanging="360"/>
        <w:rPr>
          <w:rFonts w:ascii="Times New Roman" w:hAnsi="Times New Roman"/>
        </w:rPr>
      </w:pPr>
      <w:r w:rsidRPr="00C45516">
        <w:rPr>
          <w:rFonts w:ascii="Times New Roman" w:hAnsi="Times New Roman"/>
        </w:rPr>
        <w:t xml:space="preserve">2. Serve as a resource to faculty. </w:t>
      </w:r>
    </w:p>
    <w:p w14:paraId="6279A476" w14:textId="77777777" w:rsidR="00947445" w:rsidRPr="00C45516" w:rsidRDefault="00947445" w:rsidP="00947445">
      <w:pPr>
        <w:pStyle w:val="Default"/>
        <w:ind w:left="360" w:hanging="360"/>
        <w:rPr>
          <w:rFonts w:ascii="Times New Roman" w:hAnsi="Times New Roman"/>
        </w:rPr>
      </w:pPr>
      <w:r w:rsidRPr="00C45516">
        <w:rPr>
          <w:rFonts w:ascii="Times New Roman" w:hAnsi="Times New Roman"/>
        </w:rPr>
        <w:t xml:space="preserve">3. Prepare agenda, schedule, and chair committee meetings; hold appointed members accountable for accurate minutes distributed in a timely manner. Collaborate with Associate Director on appointment of Instructors of Record for courses taught. </w:t>
      </w:r>
    </w:p>
    <w:p w14:paraId="6FA73056" w14:textId="77777777" w:rsidR="00947445" w:rsidRPr="00C45516" w:rsidRDefault="00947445" w:rsidP="00947445">
      <w:pPr>
        <w:pStyle w:val="Default"/>
        <w:ind w:left="360" w:hanging="360"/>
        <w:rPr>
          <w:rFonts w:ascii="Times New Roman" w:hAnsi="Times New Roman"/>
        </w:rPr>
      </w:pPr>
      <w:r w:rsidRPr="00C45516">
        <w:rPr>
          <w:rFonts w:ascii="Times New Roman" w:hAnsi="Times New Roman"/>
        </w:rPr>
        <w:t xml:space="preserve">4. Oversee development and distribution of course materials, exams and student </w:t>
      </w:r>
      <w:proofErr w:type="gramStart"/>
      <w:r w:rsidRPr="00C45516">
        <w:rPr>
          <w:rFonts w:ascii="Times New Roman" w:hAnsi="Times New Roman"/>
        </w:rPr>
        <w:t>forms</w:t>
      </w:r>
      <w:proofErr w:type="gramEnd"/>
      <w:r w:rsidRPr="00C45516">
        <w:rPr>
          <w:rFonts w:ascii="Times New Roman" w:hAnsi="Times New Roman"/>
        </w:rPr>
        <w:t xml:space="preserve"> for compliance with policies and procedures, and any standardized testing. </w:t>
      </w:r>
    </w:p>
    <w:p w14:paraId="7BF63B8A" w14:textId="77777777" w:rsidR="00947445" w:rsidRPr="00C45516" w:rsidRDefault="00947445" w:rsidP="00947445">
      <w:pPr>
        <w:pStyle w:val="Default"/>
        <w:ind w:left="360" w:hanging="360"/>
        <w:rPr>
          <w:rFonts w:ascii="Times New Roman" w:hAnsi="Times New Roman"/>
        </w:rPr>
      </w:pPr>
      <w:r w:rsidRPr="00C45516">
        <w:rPr>
          <w:rFonts w:ascii="Times New Roman" w:hAnsi="Times New Roman"/>
        </w:rPr>
        <w:t xml:space="preserve">5. Collaborate with faculty and Associate Director to assign teaching responsibilities that equalize instructional loads and related activities. </w:t>
      </w:r>
    </w:p>
    <w:p w14:paraId="30571758" w14:textId="77777777" w:rsidR="00947445" w:rsidRPr="00C45516" w:rsidRDefault="00947445" w:rsidP="00947445">
      <w:pPr>
        <w:pStyle w:val="Default"/>
        <w:ind w:left="360" w:hanging="360"/>
        <w:rPr>
          <w:rFonts w:ascii="Times New Roman" w:hAnsi="Times New Roman"/>
        </w:rPr>
      </w:pPr>
      <w:r w:rsidRPr="00C45516">
        <w:rPr>
          <w:rFonts w:ascii="Times New Roman" w:hAnsi="Times New Roman"/>
        </w:rPr>
        <w:t xml:space="preserve">6. Make requests to Associate Director for faculty and classroom space, educational equipment and supplies, and course schedules. </w:t>
      </w:r>
    </w:p>
    <w:p w14:paraId="18274856" w14:textId="77777777" w:rsidR="00947445" w:rsidRPr="00C45516" w:rsidRDefault="00947445" w:rsidP="00947445">
      <w:pPr>
        <w:pStyle w:val="Default"/>
        <w:ind w:left="360" w:hanging="360"/>
        <w:rPr>
          <w:rFonts w:ascii="Times New Roman" w:hAnsi="Times New Roman"/>
        </w:rPr>
      </w:pPr>
      <w:r w:rsidRPr="00C45516">
        <w:rPr>
          <w:rFonts w:ascii="Times New Roman" w:hAnsi="Times New Roman"/>
        </w:rPr>
        <w:t>7. Assist faculty to summarize findings of course evaluations and share pertinent data with faculty and Associate Director.</w:t>
      </w:r>
    </w:p>
    <w:p w14:paraId="360EDC04" w14:textId="77777777" w:rsidR="00947445" w:rsidRPr="00C45516" w:rsidRDefault="00947445" w:rsidP="00947445">
      <w:pPr>
        <w:pStyle w:val="Default"/>
        <w:ind w:left="360" w:hanging="360"/>
        <w:rPr>
          <w:rFonts w:ascii="Times New Roman" w:hAnsi="Times New Roman"/>
        </w:rPr>
      </w:pPr>
      <w:r w:rsidRPr="00C45516">
        <w:rPr>
          <w:rFonts w:ascii="Times New Roman" w:hAnsi="Times New Roman"/>
        </w:rPr>
        <w:t xml:space="preserve">8. Develop plans for clinical rotations for next academic year in consultation with faculty. </w:t>
      </w:r>
    </w:p>
    <w:p w14:paraId="731B57F2" w14:textId="77777777" w:rsidR="00947445" w:rsidRPr="00C45516" w:rsidRDefault="00947445" w:rsidP="00947445">
      <w:pPr>
        <w:pStyle w:val="Default"/>
        <w:ind w:left="360" w:hanging="360"/>
        <w:rPr>
          <w:rFonts w:ascii="Times New Roman" w:hAnsi="Times New Roman"/>
        </w:rPr>
      </w:pPr>
      <w:r w:rsidRPr="00C45516">
        <w:rPr>
          <w:rFonts w:ascii="Times New Roman" w:hAnsi="Times New Roman"/>
        </w:rPr>
        <w:t xml:space="preserve">9. Coordinate faculty liaison activities with clinical agencies, including recommendations of potential new agencies. </w:t>
      </w:r>
    </w:p>
    <w:p w14:paraId="7B09DE97" w14:textId="77777777" w:rsidR="00947445" w:rsidRPr="00C45516" w:rsidRDefault="00947445" w:rsidP="00947445">
      <w:pPr>
        <w:pStyle w:val="Default"/>
        <w:ind w:left="360" w:hanging="360"/>
        <w:rPr>
          <w:rFonts w:ascii="Times New Roman" w:hAnsi="Times New Roman"/>
        </w:rPr>
      </w:pPr>
      <w:r w:rsidRPr="00C45516">
        <w:rPr>
          <w:rFonts w:ascii="Times New Roman" w:hAnsi="Times New Roman"/>
        </w:rPr>
        <w:t xml:space="preserve">10. Assign advisees to nursing faculty. </w:t>
      </w:r>
    </w:p>
    <w:p w14:paraId="44AD347A" w14:textId="77777777" w:rsidR="00947445" w:rsidRPr="00C45516" w:rsidRDefault="00947445" w:rsidP="00947445">
      <w:pPr>
        <w:pStyle w:val="Default"/>
        <w:ind w:left="360" w:hanging="360"/>
        <w:rPr>
          <w:rFonts w:ascii="Times New Roman" w:hAnsi="Times New Roman"/>
        </w:rPr>
      </w:pPr>
      <w:r w:rsidRPr="00C45516">
        <w:rPr>
          <w:rFonts w:ascii="Times New Roman" w:hAnsi="Times New Roman"/>
        </w:rPr>
        <w:t xml:space="preserve">11. Communicates with students, faculty, clinical agencies, and university administration, as indicated. </w:t>
      </w:r>
    </w:p>
    <w:p w14:paraId="43C2FC45" w14:textId="77777777" w:rsidR="00947445" w:rsidRPr="00C45516" w:rsidRDefault="00947445" w:rsidP="00947445">
      <w:pPr>
        <w:pStyle w:val="Default"/>
        <w:ind w:left="360" w:hanging="360"/>
        <w:rPr>
          <w:rFonts w:ascii="Times New Roman" w:hAnsi="Times New Roman"/>
        </w:rPr>
      </w:pPr>
      <w:r w:rsidRPr="00C45516">
        <w:rPr>
          <w:rFonts w:ascii="Times New Roman" w:hAnsi="Times New Roman"/>
        </w:rPr>
        <w:t xml:space="preserve">12. Coordinate selection of student representatives to School and College committees. </w:t>
      </w:r>
    </w:p>
    <w:p w14:paraId="2A54B5A4" w14:textId="77777777" w:rsidR="00947445" w:rsidRPr="00C45516" w:rsidRDefault="00947445" w:rsidP="00947445">
      <w:pPr>
        <w:pStyle w:val="Default"/>
        <w:ind w:left="360" w:hanging="360"/>
        <w:rPr>
          <w:rFonts w:ascii="Times New Roman" w:hAnsi="Times New Roman"/>
        </w:rPr>
      </w:pPr>
      <w:r w:rsidRPr="00C45516">
        <w:rPr>
          <w:rFonts w:ascii="Times New Roman" w:hAnsi="Times New Roman"/>
        </w:rPr>
        <w:t xml:space="preserve">13. Assist in strategic planning for level or track of responsibility. </w:t>
      </w:r>
    </w:p>
    <w:p w14:paraId="0EC90E80" w14:textId="77777777" w:rsidR="00947445" w:rsidRPr="00C45516" w:rsidRDefault="00947445" w:rsidP="00947445">
      <w:pPr>
        <w:pStyle w:val="Default"/>
        <w:ind w:left="360" w:hanging="360"/>
        <w:rPr>
          <w:rFonts w:ascii="Times New Roman" w:hAnsi="Times New Roman"/>
        </w:rPr>
      </w:pPr>
      <w:r w:rsidRPr="00C45516">
        <w:rPr>
          <w:rFonts w:ascii="Times New Roman" w:hAnsi="Times New Roman"/>
        </w:rPr>
        <w:t xml:space="preserve">14. Develop and maintain collegial relations within the School, College, and University. </w:t>
      </w:r>
    </w:p>
    <w:p w14:paraId="523E07A3" w14:textId="77777777" w:rsidR="00947445" w:rsidRPr="00C45516" w:rsidRDefault="00947445" w:rsidP="00947445">
      <w:pPr>
        <w:pStyle w:val="Default"/>
        <w:ind w:left="360" w:hanging="360"/>
        <w:rPr>
          <w:rFonts w:ascii="Times New Roman" w:hAnsi="Times New Roman"/>
        </w:rPr>
      </w:pPr>
      <w:r w:rsidRPr="00C45516">
        <w:rPr>
          <w:rFonts w:ascii="Times New Roman" w:hAnsi="Times New Roman"/>
        </w:rPr>
        <w:t xml:space="preserve">15. Assist in the development of faculty at the level/track. . </w:t>
      </w:r>
    </w:p>
    <w:p w14:paraId="30B7C877" w14:textId="77777777" w:rsidR="00947445" w:rsidRPr="00C45516" w:rsidRDefault="00947445" w:rsidP="00947445">
      <w:pPr>
        <w:pStyle w:val="Default"/>
        <w:ind w:left="360" w:hanging="360"/>
        <w:rPr>
          <w:rFonts w:ascii="Times New Roman" w:hAnsi="Times New Roman"/>
        </w:rPr>
      </w:pPr>
      <w:r w:rsidRPr="00C45516">
        <w:rPr>
          <w:rFonts w:ascii="Times New Roman" w:hAnsi="Times New Roman"/>
        </w:rPr>
        <w:t xml:space="preserve">16. Assist the Associate Director with maintaining accreditation and preparing self-study. </w:t>
      </w:r>
    </w:p>
    <w:p w14:paraId="15924550" w14:textId="77777777" w:rsidR="00947445" w:rsidRPr="00C45516" w:rsidRDefault="00947445" w:rsidP="00947445">
      <w:pPr>
        <w:pStyle w:val="Default"/>
        <w:ind w:left="360" w:hanging="360"/>
        <w:rPr>
          <w:rFonts w:ascii="Times New Roman" w:hAnsi="Times New Roman"/>
        </w:rPr>
      </w:pPr>
      <w:r w:rsidRPr="00C45516">
        <w:rPr>
          <w:rFonts w:ascii="Times New Roman" w:hAnsi="Times New Roman"/>
        </w:rPr>
        <w:t xml:space="preserve">17. Assist with development and maintenance of up-to-date curricular materials. </w:t>
      </w:r>
    </w:p>
    <w:p w14:paraId="2779DDDD" w14:textId="77777777" w:rsidR="00947445" w:rsidRPr="00C45516" w:rsidRDefault="00947445" w:rsidP="00947445">
      <w:pPr>
        <w:pStyle w:val="Default"/>
        <w:ind w:left="360" w:hanging="360"/>
        <w:rPr>
          <w:rFonts w:ascii="Times New Roman" w:hAnsi="Times New Roman"/>
        </w:rPr>
      </w:pPr>
      <w:r w:rsidRPr="00C45516">
        <w:rPr>
          <w:rFonts w:ascii="Times New Roman" w:hAnsi="Times New Roman"/>
        </w:rPr>
        <w:t xml:space="preserve">18. Assist with development and maintenance of ongoing program assessment plan. </w:t>
      </w:r>
    </w:p>
    <w:p w14:paraId="09412BEC" w14:textId="77777777" w:rsidR="00947445" w:rsidRPr="00C45516" w:rsidRDefault="00947445" w:rsidP="00947445">
      <w:pPr>
        <w:rPr>
          <w:sz w:val="22"/>
          <w:szCs w:val="22"/>
        </w:rPr>
      </w:pPr>
    </w:p>
    <w:p w14:paraId="243EBEE6" w14:textId="77777777" w:rsidR="00947445" w:rsidRPr="00C45516" w:rsidRDefault="00947445" w:rsidP="00947445">
      <w:pPr>
        <w:rPr>
          <w:sz w:val="22"/>
          <w:szCs w:val="22"/>
        </w:rPr>
      </w:pPr>
    </w:p>
    <w:p w14:paraId="162E3FF2" w14:textId="77777777" w:rsidR="00947445" w:rsidRPr="00C45516" w:rsidRDefault="00947445" w:rsidP="00947445">
      <w:pPr>
        <w:rPr>
          <w:sz w:val="22"/>
          <w:szCs w:val="22"/>
        </w:rPr>
      </w:pPr>
    </w:p>
    <w:p w14:paraId="0757D7D9" w14:textId="77777777" w:rsidR="00947445" w:rsidRPr="00C45516" w:rsidRDefault="00CC269D" w:rsidP="00947445">
      <w:pPr>
        <w:rPr>
          <w:sz w:val="18"/>
          <w:szCs w:val="18"/>
          <w:lang w:val="fr-FR"/>
        </w:rPr>
      </w:pPr>
      <w:r w:rsidRPr="00C45516">
        <w:rPr>
          <w:sz w:val="18"/>
          <w:szCs w:val="18"/>
          <w:lang w:val="fr-FR"/>
        </w:rPr>
        <w:t xml:space="preserve">3/12/2009 </w:t>
      </w:r>
      <w:r w:rsidR="00947445" w:rsidRPr="00C45516">
        <w:rPr>
          <w:sz w:val="18"/>
          <w:szCs w:val="18"/>
          <w:lang w:val="fr-FR"/>
        </w:rPr>
        <w:t>EFR, JM</w:t>
      </w:r>
    </w:p>
    <w:p w14:paraId="50004465" w14:textId="77777777" w:rsidR="008519F6" w:rsidRPr="00C45516" w:rsidRDefault="008519F6" w:rsidP="008519F6">
      <w:pPr>
        <w:rPr>
          <w:sz w:val="22"/>
          <w:szCs w:val="22"/>
          <w:lang w:val="fr-FR"/>
        </w:rPr>
      </w:pPr>
    </w:p>
    <w:p w14:paraId="354CC91C" w14:textId="77777777" w:rsidR="008519F6" w:rsidRPr="00C45516" w:rsidRDefault="008519F6" w:rsidP="008519F6">
      <w:pPr>
        <w:rPr>
          <w:sz w:val="22"/>
          <w:szCs w:val="22"/>
          <w:lang w:val="fr-FR"/>
        </w:rPr>
      </w:pPr>
      <w:r w:rsidRPr="00C45516">
        <w:rPr>
          <w:sz w:val="20"/>
          <w:szCs w:val="20"/>
          <w:lang w:val="fr-FR"/>
        </w:rPr>
        <w:t> </w:t>
      </w:r>
    </w:p>
    <w:p w14:paraId="5DCBF8A8" w14:textId="77777777" w:rsidR="008519F6" w:rsidRDefault="008519F6" w:rsidP="008519F6">
      <w:pPr>
        <w:rPr>
          <w:lang w:val="fr-FR"/>
        </w:rPr>
      </w:pPr>
      <w:r w:rsidRPr="00C45516">
        <w:rPr>
          <w:lang w:val="fr-FR"/>
        </w:rPr>
        <w:t> </w:t>
      </w:r>
    </w:p>
    <w:p w14:paraId="3E4FEE52" w14:textId="77777777" w:rsidR="003B2F96" w:rsidRDefault="003B2F96" w:rsidP="008519F6">
      <w:pPr>
        <w:rPr>
          <w:lang w:val="fr-FR"/>
        </w:rPr>
      </w:pPr>
    </w:p>
    <w:p w14:paraId="1B769A3B" w14:textId="77777777" w:rsidR="003B2F96" w:rsidRDefault="003B2F96" w:rsidP="008519F6">
      <w:pPr>
        <w:rPr>
          <w:lang w:val="fr-FR"/>
        </w:rPr>
      </w:pPr>
    </w:p>
    <w:p w14:paraId="30078620" w14:textId="77777777" w:rsidR="003B2F96" w:rsidRDefault="003B2F96" w:rsidP="008519F6">
      <w:pPr>
        <w:rPr>
          <w:lang w:val="fr-FR"/>
        </w:rPr>
      </w:pPr>
    </w:p>
    <w:p w14:paraId="2BB15869" w14:textId="77777777" w:rsidR="003B2F96" w:rsidRPr="00C45516" w:rsidRDefault="003B2F96" w:rsidP="008519F6">
      <w:pPr>
        <w:rPr>
          <w:lang w:val="fr-FR"/>
        </w:rPr>
      </w:pPr>
    </w:p>
    <w:p w14:paraId="750F3BCA" w14:textId="77777777" w:rsidR="008519F6" w:rsidRPr="00C45516" w:rsidRDefault="008519F6" w:rsidP="008519F6">
      <w:pPr>
        <w:rPr>
          <w:lang w:val="fr-FR"/>
        </w:rPr>
      </w:pPr>
    </w:p>
    <w:p w14:paraId="6475B0C3" w14:textId="77777777" w:rsidR="008519F6" w:rsidRPr="00C45516" w:rsidRDefault="008519F6" w:rsidP="008519F6">
      <w:pPr>
        <w:rPr>
          <w:lang w:val="fr-FR"/>
        </w:rPr>
      </w:pPr>
    </w:p>
    <w:p w14:paraId="120B16C3" w14:textId="77777777" w:rsidR="008519F6" w:rsidRPr="00C45516" w:rsidRDefault="008519F6" w:rsidP="008519F6">
      <w:pPr>
        <w:rPr>
          <w:lang w:val="fr-FR"/>
        </w:rPr>
      </w:pPr>
    </w:p>
    <w:p w14:paraId="4E74FC39" w14:textId="77777777" w:rsidR="008519F6" w:rsidRPr="00C45516" w:rsidRDefault="008519F6" w:rsidP="008519F6">
      <w:pPr>
        <w:rPr>
          <w:lang w:val="fr-FR"/>
        </w:rPr>
      </w:pPr>
    </w:p>
    <w:p w14:paraId="78FCF830" w14:textId="47924F58" w:rsidR="00342395" w:rsidRPr="00C45516" w:rsidRDefault="0090729D" w:rsidP="008519F6">
      <w:pPr>
        <w:jc w:val="center"/>
        <w:rPr>
          <w:b/>
        </w:rPr>
      </w:pPr>
      <w:r w:rsidRPr="00C45516">
        <w:rPr>
          <w:b/>
          <w:lang w:val="fr-FR"/>
        </w:rPr>
        <w:t xml:space="preserve">APPENDIX </w:t>
      </w:r>
      <w:r w:rsidR="00E27135">
        <w:rPr>
          <w:b/>
          <w:lang w:val="fr-FR"/>
        </w:rPr>
        <w:t>E</w:t>
      </w:r>
      <w:r w:rsidR="0098159E" w:rsidRPr="00C45516">
        <w:rPr>
          <w:b/>
          <w:lang w:val="fr-FR"/>
        </w:rPr>
        <w:t>: POSITION</w:t>
      </w:r>
      <w:r w:rsidR="00B24E65" w:rsidRPr="00C45516">
        <w:rPr>
          <w:b/>
          <w:lang w:val="fr-FR"/>
        </w:rPr>
        <w:t xml:space="preserve"> DESCRIPTIONS </w:t>
      </w:r>
      <w:r w:rsidR="00B24E65" w:rsidRPr="00C45516">
        <w:rPr>
          <w:b/>
        </w:rPr>
        <w:t xml:space="preserve">FOR </w:t>
      </w:r>
      <w:r w:rsidR="00AF1259">
        <w:rPr>
          <w:b/>
        </w:rPr>
        <w:t>ASSOCIATE</w:t>
      </w:r>
      <w:r w:rsidR="00AF1259" w:rsidRPr="00C45516">
        <w:rPr>
          <w:b/>
        </w:rPr>
        <w:t xml:space="preserve"> </w:t>
      </w:r>
      <w:r w:rsidR="00B24E65" w:rsidRPr="00C45516">
        <w:rPr>
          <w:b/>
        </w:rPr>
        <w:t>DIRECTORS</w:t>
      </w:r>
    </w:p>
    <w:p w14:paraId="1BCA2F58" w14:textId="77777777" w:rsidR="00342395" w:rsidRPr="00C45516" w:rsidRDefault="00342395" w:rsidP="008519F6">
      <w:pPr>
        <w:jc w:val="center"/>
        <w:rPr>
          <w:rFonts w:ascii="Arial" w:hAnsi="Arial" w:cs="Arial"/>
          <w:b/>
        </w:rPr>
      </w:pPr>
    </w:p>
    <w:p w14:paraId="5D706CF0" w14:textId="77777777" w:rsidR="00592302" w:rsidRPr="00C45516" w:rsidRDefault="00592302" w:rsidP="0059230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168"/>
      </w:tblGrid>
      <w:tr w:rsidR="00592302" w:rsidRPr="00C45516" w14:paraId="62B291CA" w14:textId="77777777" w:rsidTr="00CF33CC">
        <w:tc>
          <w:tcPr>
            <w:tcW w:w="5688" w:type="dxa"/>
          </w:tcPr>
          <w:p w14:paraId="3D100C0E" w14:textId="77777777" w:rsidR="00592302" w:rsidRPr="000A1388" w:rsidRDefault="00592302" w:rsidP="007836D9">
            <w:pPr>
              <w:keepNext/>
              <w:spacing w:before="240" w:after="60"/>
              <w:outlineLvl w:val="2"/>
            </w:pPr>
            <w:r w:rsidRPr="00C45516">
              <w:rPr>
                <w:i/>
                <w:iCs/>
              </w:rPr>
              <w:t xml:space="preserve">Individual faculty, assigned as Program </w:t>
            </w:r>
            <w:r w:rsidR="00FE71D4" w:rsidRPr="00C45516">
              <w:rPr>
                <w:i/>
                <w:iCs/>
              </w:rPr>
              <w:t xml:space="preserve">Associate </w:t>
            </w:r>
            <w:r w:rsidRPr="00C45516">
              <w:rPr>
                <w:i/>
                <w:iCs/>
              </w:rPr>
              <w:t>Directors</w:t>
            </w:r>
            <w:r w:rsidRPr="00C45516">
              <w:rPr>
                <w:b/>
              </w:rPr>
              <w:t xml:space="preserve"> </w:t>
            </w:r>
            <w:r w:rsidRPr="00C45516">
              <w:rPr>
                <w:i/>
                <w:iCs/>
              </w:rPr>
              <w:t>at BSN or Graduate level, have the following responsibilities:</w:t>
            </w:r>
          </w:p>
        </w:tc>
        <w:tc>
          <w:tcPr>
            <w:tcW w:w="3168" w:type="dxa"/>
          </w:tcPr>
          <w:p w14:paraId="2BAB38E6" w14:textId="77777777" w:rsidR="00592302" w:rsidRPr="00C45516" w:rsidRDefault="00592302" w:rsidP="007836D9"/>
        </w:tc>
      </w:tr>
      <w:tr w:rsidR="00592302" w:rsidRPr="00C45516" w14:paraId="2A44B954" w14:textId="77777777" w:rsidTr="00CF33CC">
        <w:tc>
          <w:tcPr>
            <w:tcW w:w="5688" w:type="dxa"/>
          </w:tcPr>
          <w:p w14:paraId="778FE219" w14:textId="77777777" w:rsidR="00592302" w:rsidRPr="00C45516" w:rsidRDefault="00592302" w:rsidP="007836D9"/>
          <w:p w14:paraId="65E1D29D" w14:textId="77777777" w:rsidR="00592302" w:rsidRPr="000A1388" w:rsidRDefault="00592302" w:rsidP="00CF33CC">
            <w:pPr>
              <w:keepNext/>
              <w:numPr>
                <w:ilvl w:val="0"/>
                <w:numId w:val="10"/>
              </w:numPr>
              <w:spacing w:before="240" w:after="60"/>
              <w:outlineLvl w:val="2"/>
            </w:pPr>
            <w:r w:rsidRPr="00C45516">
              <w:t>Collaborate with School Director to keep her/him informed of Program Committee activities, to plan and evaluate projects,</w:t>
            </w:r>
            <w:r w:rsidR="00973AAE" w:rsidRPr="00C45516">
              <w:rPr>
                <w:color w:val="C00000"/>
              </w:rPr>
              <w:t xml:space="preserve"> </w:t>
            </w:r>
            <w:r w:rsidR="00973AAE" w:rsidRPr="00C45516">
              <w:t>assist with AFEs</w:t>
            </w:r>
            <w:r w:rsidR="00973AAE" w:rsidRPr="00C45516">
              <w:rPr>
                <w:color w:val="C00000"/>
              </w:rPr>
              <w:t>,</w:t>
            </w:r>
            <w:r w:rsidRPr="00C45516">
              <w:t xml:space="preserve"> and to make School administrative decisions.</w:t>
            </w:r>
          </w:p>
          <w:p w14:paraId="2359C2DA" w14:textId="77777777" w:rsidR="00592302" w:rsidRPr="000A1388" w:rsidRDefault="00592302" w:rsidP="00CF33CC">
            <w:pPr>
              <w:keepNext/>
              <w:numPr>
                <w:ilvl w:val="0"/>
                <w:numId w:val="10"/>
              </w:numPr>
              <w:spacing w:before="240" w:after="60"/>
              <w:outlineLvl w:val="2"/>
            </w:pPr>
            <w:r w:rsidRPr="00C45516">
              <w:t>Serve as a resource to faculty.</w:t>
            </w:r>
          </w:p>
          <w:p w14:paraId="4594FBAA" w14:textId="77777777" w:rsidR="00592302" w:rsidRPr="000A1388" w:rsidRDefault="00592302" w:rsidP="00CF33CC">
            <w:pPr>
              <w:keepNext/>
              <w:numPr>
                <w:ilvl w:val="0"/>
                <w:numId w:val="10"/>
              </w:numPr>
              <w:spacing w:before="240" w:after="60"/>
              <w:outlineLvl w:val="2"/>
            </w:pPr>
            <w:r w:rsidRPr="00C45516">
              <w:t>Prepare agenda, schedule, and chair committee meetings; hold appointed members accountable for accurate minutes distributed in a timely manner. Collaborate with School Director on appointment of Instructors of Record for courses taught.</w:t>
            </w:r>
          </w:p>
          <w:p w14:paraId="7F8773C2" w14:textId="77777777" w:rsidR="00592302" w:rsidRPr="000A1388" w:rsidRDefault="00592302" w:rsidP="00CF33CC">
            <w:pPr>
              <w:keepNext/>
              <w:numPr>
                <w:ilvl w:val="0"/>
                <w:numId w:val="10"/>
              </w:numPr>
              <w:spacing w:before="240" w:after="60"/>
              <w:outlineLvl w:val="2"/>
            </w:pPr>
            <w:r w:rsidRPr="00C45516">
              <w:t>Oversee development and distribution of materials for courses, with specific responsibility for master schedule (if used), faculty responsibilities for exams, student forms for compliance with policies and procedures, and any standardized testing.</w:t>
            </w:r>
          </w:p>
          <w:p w14:paraId="0A70D2DD" w14:textId="77777777" w:rsidR="00592302" w:rsidRPr="000A1388" w:rsidRDefault="00592302" w:rsidP="00CF33CC">
            <w:pPr>
              <w:keepNext/>
              <w:numPr>
                <w:ilvl w:val="0"/>
                <w:numId w:val="10"/>
              </w:numPr>
              <w:spacing w:before="240" w:after="60"/>
              <w:outlineLvl w:val="2"/>
            </w:pPr>
            <w:r w:rsidRPr="00C45516">
              <w:t>Collaborate with faculty and School Director to assign teaching responsibilities that equalize instructional loads and related activities.</w:t>
            </w:r>
          </w:p>
          <w:p w14:paraId="255625A7" w14:textId="77777777" w:rsidR="00592302" w:rsidRPr="000A1388" w:rsidRDefault="00592302" w:rsidP="00CF33CC">
            <w:pPr>
              <w:keepNext/>
              <w:numPr>
                <w:ilvl w:val="0"/>
                <w:numId w:val="10"/>
              </w:numPr>
              <w:spacing w:before="240" w:after="60"/>
              <w:outlineLvl w:val="2"/>
            </w:pPr>
            <w:r w:rsidRPr="00C45516">
              <w:t xml:space="preserve">Provide for evaluation of faculty and courses by use of approved faculty-developed forms. Evaluate </w:t>
            </w:r>
            <w:r w:rsidRPr="00C45516">
              <w:lastRenderedPageBreak/>
              <w:t>faculty teaching skills in the classroom and, if possible, clinical labs.  Share evaluations with faculty. Assist faculty to summarize findings of course evaluations and share pertinent data form summaries with faculty and School Director.</w:t>
            </w:r>
          </w:p>
          <w:p w14:paraId="74EF4870" w14:textId="77777777" w:rsidR="00592302" w:rsidRPr="000A1388" w:rsidRDefault="00592302" w:rsidP="00CF33CC">
            <w:pPr>
              <w:keepNext/>
              <w:numPr>
                <w:ilvl w:val="0"/>
                <w:numId w:val="10"/>
              </w:numPr>
              <w:spacing w:before="240" w:after="60"/>
              <w:outlineLvl w:val="2"/>
            </w:pPr>
            <w:r w:rsidRPr="00C45516">
              <w:t>Make requests to School Director for faculty and classroom space, educational equipment and supplies, and course schedules.</w:t>
            </w:r>
          </w:p>
          <w:p w14:paraId="1ABAE98D" w14:textId="77777777" w:rsidR="00592302" w:rsidRPr="000A1388" w:rsidRDefault="00592302" w:rsidP="00CF33CC">
            <w:pPr>
              <w:keepNext/>
              <w:numPr>
                <w:ilvl w:val="0"/>
                <w:numId w:val="10"/>
              </w:numPr>
              <w:spacing w:before="240" w:after="60"/>
              <w:outlineLvl w:val="2"/>
            </w:pPr>
            <w:r w:rsidRPr="00C45516">
              <w:t>Develop plans for clinical rotations for next academic year in consultation with faculty.</w:t>
            </w:r>
          </w:p>
          <w:p w14:paraId="0F9E7941" w14:textId="77777777" w:rsidR="00592302" w:rsidRPr="000A1388" w:rsidRDefault="00592302" w:rsidP="00CF33CC">
            <w:pPr>
              <w:keepNext/>
              <w:numPr>
                <w:ilvl w:val="0"/>
                <w:numId w:val="10"/>
              </w:numPr>
              <w:spacing w:before="240" w:after="60"/>
              <w:outlineLvl w:val="2"/>
            </w:pPr>
            <w:r w:rsidRPr="00C45516">
              <w:t>Collaborate with School Director and other faculty to recruit and select new faculty to meet School’s teaching needs.</w:t>
            </w:r>
          </w:p>
          <w:p w14:paraId="4D9E5A7A" w14:textId="77777777" w:rsidR="00592302" w:rsidRPr="000A1388" w:rsidRDefault="00592302" w:rsidP="00CF33CC">
            <w:pPr>
              <w:keepNext/>
              <w:numPr>
                <w:ilvl w:val="0"/>
                <w:numId w:val="10"/>
              </w:numPr>
              <w:spacing w:before="240" w:after="60"/>
              <w:outlineLvl w:val="2"/>
            </w:pPr>
            <w:r w:rsidRPr="00C45516">
              <w:t>Coordinate faculty liaison activities with clinical agencies, including recommendations of potential new agencies.</w:t>
            </w:r>
          </w:p>
          <w:p w14:paraId="4F01C612" w14:textId="77777777" w:rsidR="00592302" w:rsidRPr="000A1388" w:rsidRDefault="00592302" w:rsidP="00CF33CC">
            <w:pPr>
              <w:keepNext/>
              <w:numPr>
                <w:ilvl w:val="0"/>
                <w:numId w:val="10"/>
              </w:numPr>
              <w:spacing w:before="240" w:after="60"/>
              <w:outlineLvl w:val="2"/>
            </w:pPr>
            <w:r w:rsidRPr="00C45516">
              <w:t>Assign advisees to nursing faculty.</w:t>
            </w:r>
          </w:p>
          <w:p w14:paraId="121892E2" w14:textId="77777777" w:rsidR="00592302" w:rsidRPr="000A1388" w:rsidRDefault="00592302" w:rsidP="00CF33CC">
            <w:pPr>
              <w:keepNext/>
              <w:numPr>
                <w:ilvl w:val="0"/>
                <w:numId w:val="10"/>
              </w:numPr>
              <w:spacing w:before="240" w:after="60"/>
              <w:outlineLvl w:val="2"/>
            </w:pPr>
            <w:r w:rsidRPr="00C45516">
              <w:t>Communicates with students, faculty, clinical agencies, and university administration, as indicated.</w:t>
            </w:r>
          </w:p>
          <w:p w14:paraId="53C7A29F" w14:textId="77777777" w:rsidR="00592302" w:rsidRPr="000A1388" w:rsidRDefault="00592302" w:rsidP="00CF33CC">
            <w:pPr>
              <w:keepNext/>
              <w:numPr>
                <w:ilvl w:val="0"/>
                <w:numId w:val="10"/>
              </w:numPr>
              <w:spacing w:before="240" w:after="60"/>
              <w:outlineLvl w:val="2"/>
            </w:pPr>
            <w:r w:rsidRPr="00C45516">
              <w:t>Supply reports related to students, faculty, and courses of the Committee.</w:t>
            </w:r>
          </w:p>
          <w:p w14:paraId="2CB68248" w14:textId="77777777" w:rsidR="00592302" w:rsidRPr="000A1388" w:rsidRDefault="00592302" w:rsidP="00CF33CC">
            <w:pPr>
              <w:keepNext/>
              <w:numPr>
                <w:ilvl w:val="0"/>
                <w:numId w:val="10"/>
              </w:numPr>
              <w:spacing w:before="240" w:after="60"/>
              <w:outlineLvl w:val="2"/>
            </w:pPr>
            <w:r w:rsidRPr="00C45516">
              <w:t>Coordinate selection of student representatives to School and College committees.</w:t>
            </w:r>
          </w:p>
          <w:p w14:paraId="70B0D9CC" w14:textId="77777777" w:rsidR="00592302" w:rsidRPr="000A1388" w:rsidRDefault="00592302" w:rsidP="00CF33CC">
            <w:pPr>
              <w:keepNext/>
              <w:numPr>
                <w:ilvl w:val="0"/>
                <w:numId w:val="10"/>
              </w:numPr>
              <w:spacing w:before="240" w:after="60"/>
              <w:outlineLvl w:val="2"/>
            </w:pPr>
            <w:r w:rsidRPr="00C45516">
              <w:t>Assist in planning strategies for obtaining grant funds for School use.</w:t>
            </w:r>
          </w:p>
          <w:p w14:paraId="4BA0588D" w14:textId="77777777" w:rsidR="00592302" w:rsidRPr="000A1388" w:rsidRDefault="00592302" w:rsidP="00CF33CC">
            <w:pPr>
              <w:keepNext/>
              <w:numPr>
                <w:ilvl w:val="0"/>
                <w:numId w:val="10"/>
              </w:numPr>
              <w:spacing w:before="240" w:after="60"/>
              <w:outlineLvl w:val="2"/>
            </w:pPr>
            <w:r w:rsidRPr="00C45516">
              <w:t>Develop and maintain harmonious collegial relations within the Committee, School, College, and University.</w:t>
            </w:r>
          </w:p>
          <w:p w14:paraId="6171F35C" w14:textId="77777777" w:rsidR="00592302" w:rsidRPr="000A1388" w:rsidRDefault="00592302" w:rsidP="00CF33CC">
            <w:pPr>
              <w:keepNext/>
              <w:numPr>
                <w:ilvl w:val="0"/>
                <w:numId w:val="10"/>
              </w:numPr>
              <w:spacing w:before="240" w:after="60"/>
              <w:outlineLvl w:val="2"/>
            </w:pPr>
            <w:r w:rsidRPr="00C45516">
              <w:t>Maintain open communication with Committee members and School Director.</w:t>
            </w:r>
          </w:p>
          <w:p w14:paraId="6B91FDF7" w14:textId="77777777" w:rsidR="00592302" w:rsidRPr="000A1388" w:rsidRDefault="00592302" w:rsidP="00CF33CC">
            <w:pPr>
              <w:keepNext/>
              <w:numPr>
                <w:ilvl w:val="0"/>
                <w:numId w:val="10"/>
              </w:numPr>
              <w:spacing w:before="240" w:after="60"/>
              <w:outlineLvl w:val="2"/>
            </w:pPr>
            <w:r w:rsidRPr="00C45516">
              <w:t>Assist in the development of leadership potential of Committee faculty by encouraging acceptance of administrative roles and socialization of new/non-tenured faculty.</w:t>
            </w:r>
          </w:p>
          <w:p w14:paraId="5AC8DBFF" w14:textId="77777777" w:rsidR="00592302" w:rsidRPr="000A1388" w:rsidRDefault="00592302" w:rsidP="00CF33CC">
            <w:pPr>
              <w:keepNext/>
              <w:numPr>
                <w:ilvl w:val="0"/>
                <w:numId w:val="10"/>
              </w:numPr>
              <w:spacing w:before="240" w:after="60"/>
              <w:outlineLvl w:val="2"/>
            </w:pPr>
            <w:r w:rsidRPr="00C45516">
              <w:t xml:space="preserve">Assist the School Director with maintaining </w:t>
            </w:r>
            <w:r w:rsidRPr="00C45516">
              <w:lastRenderedPageBreak/>
              <w:t>accreditation and preparing self-study when necessary.</w:t>
            </w:r>
          </w:p>
          <w:p w14:paraId="66ACBBCC" w14:textId="77777777" w:rsidR="00592302" w:rsidRPr="000A1388" w:rsidRDefault="00592302" w:rsidP="00CF33CC">
            <w:pPr>
              <w:keepNext/>
              <w:numPr>
                <w:ilvl w:val="0"/>
                <w:numId w:val="10"/>
              </w:numPr>
              <w:spacing w:before="240" w:after="60"/>
              <w:outlineLvl w:val="2"/>
            </w:pPr>
            <w:r w:rsidRPr="00C45516">
              <w:t>Maintain up-to-date curriculum check sheets.</w:t>
            </w:r>
          </w:p>
          <w:p w14:paraId="0BAD6C1C" w14:textId="77777777" w:rsidR="00592302" w:rsidRPr="000A1388" w:rsidRDefault="00592302" w:rsidP="00CF33CC">
            <w:pPr>
              <w:keepNext/>
              <w:numPr>
                <w:ilvl w:val="0"/>
                <w:numId w:val="10"/>
              </w:numPr>
              <w:spacing w:before="240" w:after="60"/>
              <w:outlineLvl w:val="2"/>
            </w:pPr>
            <w:r w:rsidRPr="00C45516">
              <w:t>Assist the School Director with program assessment activities.</w:t>
            </w:r>
          </w:p>
          <w:p w14:paraId="17193056" w14:textId="77777777" w:rsidR="00592302" w:rsidRPr="000A1388" w:rsidRDefault="00592302" w:rsidP="00CF33CC">
            <w:pPr>
              <w:keepNext/>
              <w:numPr>
                <w:ilvl w:val="0"/>
                <w:numId w:val="10"/>
              </w:numPr>
              <w:spacing w:before="240" w:after="60"/>
              <w:outlineLvl w:val="2"/>
            </w:pPr>
            <w:r w:rsidRPr="00C45516">
              <w:t>Revise program recruitment brochure as needed.</w:t>
            </w:r>
          </w:p>
          <w:p w14:paraId="3C6015A1" w14:textId="77777777" w:rsidR="00592302" w:rsidRPr="00C45516" w:rsidRDefault="00592302" w:rsidP="007836D9"/>
        </w:tc>
        <w:tc>
          <w:tcPr>
            <w:tcW w:w="3168" w:type="dxa"/>
          </w:tcPr>
          <w:p w14:paraId="4D2A98C7" w14:textId="77777777" w:rsidR="00592302" w:rsidRPr="000A1388" w:rsidRDefault="00592302" w:rsidP="007836D9">
            <w:pPr>
              <w:keepNext/>
              <w:spacing w:before="240" w:after="60"/>
              <w:outlineLvl w:val="2"/>
            </w:pPr>
            <w:r w:rsidRPr="00C45516">
              <w:lastRenderedPageBreak/>
              <w:t>Select, whenever possible, Level/Track Coordinators from faculty members who meet the following criteria:</w:t>
            </w:r>
          </w:p>
          <w:p w14:paraId="7633FB95" w14:textId="77777777" w:rsidR="00592302" w:rsidRPr="000A1388" w:rsidRDefault="00592302" w:rsidP="007836D9">
            <w:pPr>
              <w:keepNext/>
              <w:spacing w:before="240" w:after="60"/>
              <w:outlineLvl w:val="2"/>
            </w:pPr>
            <w:r w:rsidRPr="00C45516">
              <w:t> </w:t>
            </w:r>
          </w:p>
          <w:p w14:paraId="4347758B" w14:textId="77777777" w:rsidR="00592302" w:rsidRPr="000A1388" w:rsidRDefault="00592302" w:rsidP="00CF33CC">
            <w:pPr>
              <w:keepNext/>
              <w:spacing w:before="240" w:after="60"/>
              <w:ind w:left="720" w:hanging="360"/>
              <w:outlineLvl w:val="2"/>
            </w:pPr>
            <w:r w:rsidRPr="00C45516">
              <w:t>   Served at least three (3) years on the WCU nursing faculty or have comparable experience in nursing education leadership;</w:t>
            </w:r>
          </w:p>
          <w:p w14:paraId="27753D6C" w14:textId="77777777" w:rsidR="00592302" w:rsidRPr="000A1388" w:rsidRDefault="00592302" w:rsidP="00CF33CC">
            <w:pPr>
              <w:keepNext/>
              <w:spacing w:before="240" w:after="60"/>
              <w:ind w:left="720" w:hanging="360"/>
              <w:outlineLvl w:val="2"/>
            </w:pPr>
            <w:r w:rsidRPr="00C45516">
              <w:t>      Served as Instructor of Record for a minimum of one (1) year; and</w:t>
            </w:r>
          </w:p>
          <w:p w14:paraId="57C22F9A" w14:textId="77777777" w:rsidR="00592302" w:rsidRPr="000A1388" w:rsidRDefault="00592302" w:rsidP="00CF33CC">
            <w:pPr>
              <w:keepNext/>
              <w:spacing w:before="240" w:after="60"/>
              <w:ind w:left="720" w:hanging="360"/>
              <w:outlineLvl w:val="2"/>
            </w:pPr>
            <w:r w:rsidRPr="00C45516">
              <w:rPr>
                <w:strike/>
              </w:rPr>
              <w:t></w:t>
            </w:r>
            <w:r w:rsidRPr="00C45516">
              <w:t xml:space="preserve">      Demonstrated managerial expertise in assessing, planning, implementing, and evaluating activities that meet the needs </w:t>
            </w:r>
            <w:r w:rsidRPr="00C45516">
              <w:lastRenderedPageBreak/>
              <w:t>and requirements of students and faculty at the respected level.</w:t>
            </w:r>
          </w:p>
          <w:p w14:paraId="4FA8F8D7" w14:textId="77777777" w:rsidR="00592302" w:rsidRPr="000A1388" w:rsidRDefault="00592302" w:rsidP="00CF33CC">
            <w:pPr>
              <w:keepNext/>
              <w:overflowPunct w:val="0"/>
              <w:autoSpaceDE w:val="0"/>
              <w:autoSpaceDN w:val="0"/>
              <w:spacing w:before="240" w:after="60"/>
              <w:outlineLvl w:val="2"/>
            </w:pPr>
            <w:r w:rsidRPr="00C45516">
              <w:t> </w:t>
            </w:r>
          </w:p>
          <w:p w14:paraId="205F3E67" w14:textId="77777777" w:rsidR="00592302" w:rsidRPr="000A1388" w:rsidRDefault="00592302" w:rsidP="007836D9">
            <w:pPr>
              <w:keepNext/>
              <w:spacing w:before="240" w:after="60"/>
              <w:outlineLvl w:val="2"/>
            </w:pPr>
            <w:r w:rsidRPr="00C45516">
              <w:t>Collaborate with faculty to keep them informed of School, College, and University activities, to plan and evaluate projects, and to make School administrative decisions.</w:t>
            </w:r>
          </w:p>
          <w:p w14:paraId="00E9B749" w14:textId="77777777" w:rsidR="00592302" w:rsidRPr="000A1388" w:rsidRDefault="00592302" w:rsidP="007836D9">
            <w:pPr>
              <w:keepNext/>
              <w:spacing w:before="240" w:after="60"/>
              <w:outlineLvl w:val="2"/>
            </w:pPr>
            <w:r w:rsidRPr="00C45516">
              <w:t>Collaborative effort implemented through chairing executive team committee and School faculty meetings.</w:t>
            </w:r>
          </w:p>
          <w:p w14:paraId="21291209" w14:textId="77777777" w:rsidR="00592302" w:rsidRPr="000A1388" w:rsidRDefault="00592302" w:rsidP="007836D9">
            <w:pPr>
              <w:keepNext/>
              <w:spacing w:before="240" w:after="60"/>
              <w:outlineLvl w:val="2"/>
            </w:pPr>
            <w:r w:rsidRPr="00C45516">
              <w:t> </w:t>
            </w:r>
          </w:p>
          <w:p w14:paraId="3FA5A4AF" w14:textId="77777777" w:rsidR="00592302" w:rsidRPr="00C45516" w:rsidRDefault="00592302" w:rsidP="00CF33CC">
            <w:pPr>
              <w:overflowPunct w:val="0"/>
              <w:autoSpaceDE w:val="0"/>
              <w:autoSpaceDN w:val="0"/>
              <w:rPr>
                <w:i/>
                <w:iCs/>
              </w:rPr>
            </w:pPr>
            <w:r w:rsidRPr="00C45516">
              <w:t>Serves as a resource for Director and faculty.</w:t>
            </w:r>
          </w:p>
          <w:p w14:paraId="50ABA281" w14:textId="77777777" w:rsidR="00592302" w:rsidRPr="000A1388" w:rsidRDefault="00592302" w:rsidP="007836D9">
            <w:pPr>
              <w:keepNext/>
              <w:spacing w:before="240" w:after="60"/>
              <w:outlineLvl w:val="2"/>
            </w:pPr>
            <w:r w:rsidRPr="00C45516">
              <w:t> </w:t>
            </w:r>
          </w:p>
          <w:p w14:paraId="6386179C" w14:textId="77777777" w:rsidR="00592302" w:rsidRPr="00C45516" w:rsidRDefault="00592302" w:rsidP="007836D9">
            <w:pPr>
              <w:pStyle w:val="BodyText"/>
              <w:rPr>
                <w:rFonts w:ascii="Times New Roman" w:hAnsi="Times New Roman"/>
                <w:b w:val="0"/>
                <w:szCs w:val="24"/>
              </w:rPr>
            </w:pPr>
            <w:r w:rsidRPr="00C45516">
              <w:rPr>
                <w:rFonts w:ascii="Times New Roman" w:hAnsi="Times New Roman"/>
                <w:b w:val="0"/>
                <w:szCs w:val="24"/>
              </w:rPr>
              <w:t>Appoint Instructors of Record. (See further discussion under Instructor of Record).</w:t>
            </w:r>
          </w:p>
        </w:tc>
      </w:tr>
    </w:tbl>
    <w:p w14:paraId="29869672" w14:textId="77777777" w:rsidR="00592302" w:rsidRPr="00C45516" w:rsidRDefault="00592302" w:rsidP="00592302">
      <w:pPr>
        <w:jc w:val="center"/>
        <w:rPr>
          <w:sz w:val="22"/>
          <w:szCs w:val="22"/>
        </w:rPr>
      </w:pPr>
    </w:p>
    <w:p w14:paraId="2B465F78" w14:textId="77777777" w:rsidR="00592302" w:rsidRPr="00C45516" w:rsidRDefault="00592302" w:rsidP="008519F6">
      <w:pPr>
        <w:jc w:val="center"/>
        <w:rPr>
          <w:rFonts w:ascii="TimesNewRoman" w:hAnsi="TimesNewRoman"/>
          <w:b/>
          <w:sz w:val="36"/>
          <w:szCs w:val="36"/>
        </w:rPr>
      </w:pPr>
    </w:p>
    <w:p w14:paraId="45C94015" w14:textId="77777777" w:rsidR="00592302" w:rsidRPr="00C45516" w:rsidRDefault="00592302" w:rsidP="008519F6">
      <w:pPr>
        <w:jc w:val="center"/>
        <w:rPr>
          <w:rFonts w:ascii="TimesNewRoman" w:hAnsi="TimesNewRoman"/>
          <w:b/>
          <w:sz w:val="36"/>
          <w:szCs w:val="36"/>
        </w:rPr>
      </w:pPr>
    </w:p>
    <w:p w14:paraId="54AC3607" w14:textId="77777777" w:rsidR="008519F6" w:rsidRPr="00C45516" w:rsidRDefault="008519F6" w:rsidP="008519F6">
      <w:pPr>
        <w:jc w:val="center"/>
        <w:rPr>
          <w:b/>
          <w:szCs w:val="22"/>
        </w:rPr>
      </w:pPr>
    </w:p>
    <w:p w14:paraId="6DA1808F" w14:textId="77777777" w:rsidR="00592302" w:rsidRPr="00C45516" w:rsidRDefault="00592302" w:rsidP="008519F6">
      <w:pPr>
        <w:jc w:val="center"/>
        <w:rPr>
          <w:b/>
          <w:szCs w:val="22"/>
        </w:rPr>
      </w:pPr>
    </w:p>
    <w:p w14:paraId="67CDDBDE" w14:textId="77777777" w:rsidR="00592302" w:rsidRPr="00C45516" w:rsidRDefault="00592302" w:rsidP="008519F6">
      <w:pPr>
        <w:jc w:val="center"/>
        <w:rPr>
          <w:b/>
          <w:szCs w:val="22"/>
        </w:rPr>
      </w:pPr>
    </w:p>
    <w:p w14:paraId="5F78BF78" w14:textId="77777777" w:rsidR="00592302" w:rsidRPr="00C45516" w:rsidRDefault="00592302" w:rsidP="008519F6">
      <w:pPr>
        <w:jc w:val="center"/>
        <w:rPr>
          <w:b/>
          <w:szCs w:val="22"/>
        </w:rPr>
      </w:pPr>
    </w:p>
    <w:p w14:paraId="3656470B" w14:textId="77777777" w:rsidR="008519F6" w:rsidRPr="00C45516" w:rsidRDefault="008519F6" w:rsidP="008519F6">
      <w:pPr>
        <w:jc w:val="center"/>
        <w:rPr>
          <w:b/>
          <w:szCs w:val="22"/>
        </w:rPr>
      </w:pPr>
    </w:p>
    <w:p w14:paraId="26F052C8" w14:textId="77777777" w:rsidR="008519F6" w:rsidRPr="00C45516" w:rsidRDefault="008519F6" w:rsidP="008519F6">
      <w:pPr>
        <w:jc w:val="center"/>
        <w:rPr>
          <w:szCs w:val="22"/>
        </w:rPr>
      </w:pPr>
    </w:p>
    <w:p w14:paraId="6CA477B4" w14:textId="77777777" w:rsidR="008519F6" w:rsidRPr="00C45516" w:rsidRDefault="008519F6" w:rsidP="008519F6">
      <w:pPr>
        <w:jc w:val="center"/>
        <w:rPr>
          <w:szCs w:val="22"/>
        </w:rPr>
      </w:pPr>
    </w:p>
    <w:p w14:paraId="7C91254E" w14:textId="77777777" w:rsidR="008519F6" w:rsidRPr="00C45516" w:rsidRDefault="008519F6" w:rsidP="008519F6">
      <w:pPr>
        <w:jc w:val="center"/>
        <w:rPr>
          <w:szCs w:val="22"/>
        </w:rPr>
      </w:pPr>
    </w:p>
    <w:p w14:paraId="67511759" w14:textId="77777777" w:rsidR="008519F6" w:rsidRPr="00C45516" w:rsidRDefault="008519F6" w:rsidP="008519F6">
      <w:pPr>
        <w:jc w:val="center"/>
        <w:rPr>
          <w:szCs w:val="22"/>
        </w:rPr>
      </w:pPr>
    </w:p>
    <w:p w14:paraId="2CF98E78" w14:textId="77777777" w:rsidR="00F346FE" w:rsidRPr="00C45516" w:rsidRDefault="00F346FE" w:rsidP="008519F6">
      <w:pPr>
        <w:jc w:val="center"/>
        <w:rPr>
          <w:szCs w:val="22"/>
        </w:rPr>
      </w:pPr>
    </w:p>
    <w:p w14:paraId="7CDB62F6" w14:textId="77777777" w:rsidR="00F346FE" w:rsidRPr="00C45516" w:rsidRDefault="00F346FE" w:rsidP="008519F6">
      <w:pPr>
        <w:jc w:val="center"/>
        <w:rPr>
          <w:szCs w:val="22"/>
        </w:rPr>
      </w:pPr>
    </w:p>
    <w:p w14:paraId="0770819D" w14:textId="77777777" w:rsidR="00F346FE" w:rsidRPr="00C45516" w:rsidRDefault="00F346FE" w:rsidP="008519F6">
      <w:pPr>
        <w:jc w:val="center"/>
        <w:rPr>
          <w:szCs w:val="22"/>
        </w:rPr>
      </w:pPr>
    </w:p>
    <w:p w14:paraId="02291C76" w14:textId="77777777" w:rsidR="00F346FE" w:rsidRPr="00C45516" w:rsidRDefault="00F346FE" w:rsidP="008519F6">
      <w:pPr>
        <w:jc w:val="center"/>
        <w:rPr>
          <w:szCs w:val="22"/>
        </w:rPr>
      </w:pPr>
    </w:p>
    <w:p w14:paraId="7E3585B9" w14:textId="77777777" w:rsidR="00F346FE" w:rsidRPr="00C45516" w:rsidRDefault="00F346FE" w:rsidP="008519F6">
      <w:pPr>
        <w:jc w:val="center"/>
        <w:rPr>
          <w:szCs w:val="22"/>
        </w:rPr>
      </w:pPr>
    </w:p>
    <w:p w14:paraId="66580683" w14:textId="77777777" w:rsidR="00F346FE" w:rsidRPr="00C45516" w:rsidRDefault="00F346FE" w:rsidP="008519F6">
      <w:pPr>
        <w:jc w:val="center"/>
        <w:rPr>
          <w:szCs w:val="22"/>
        </w:rPr>
      </w:pPr>
    </w:p>
    <w:p w14:paraId="59FECD8B" w14:textId="77777777" w:rsidR="00F346FE" w:rsidRPr="00C45516" w:rsidRDefault="00F346FE" w:rsidP="008519F6">
      <w:pPr>
        <w:jc w:val="center"/>
        <w:rPr>
          <w:szCs w:val="22"/>
        </w:rPr>
      </w:pPr>
    </w:p>
    <w:p w14:paraId="4BEE2A52" w14:textId="6822C924" w:rsidR="00002996" w:rsidRPr="00C45516" w:rsidRDefault="00342395">
      <w:r w:rsidRPr="00C45516">
        <w:br w:type="page"/>
      </w:r>
    </w:p>
    <w:p w14:paraId="0ADA77C4" w14:textId="198B6975" w:rsidR="00350E02" w:rsidRPr="00C45516" w:rsidRDefault="00B91413" w:rsidP="00350E02">
      <w:pPr>
        <w:jc w:val="center"/>
        <w:rPr>
          <w:b/>
        </w:rPr>
      </w:pPr>
      <w:r w:rsidRPr="00C45516">
        <w:rPr>
          <w:b/>
        </w:rPr>
        <w:lastRenderedPageBreak/>
        <w:t xml:space="preserve">APPENDIX </w:t>
      </w:r>
      <w:r w:rsidR="00AF1259">
        <w:rPr>
          <w:b/>
        </w:rPr>
        <w:t>F</w:t>
      </w:r>
      <w:r w:rsidR="00350E02" w:rsidRPr="00C45516">
        <w:rPr>
          <w:b/>
        </w:rPr>
        <w:t xml:space="preserve">: </w:t>
      </w:r>
      <w:r w:rsidRPr="00C45516">
        <w:rPr>
          <w:b/>
        </w:rPr>
        <w:t>FACULTY PRACTICE POLICY</w:t>
      </w:r>
    </w:p>
    <w:p w14:paraId="7A3143DC" w14:textId="77777777" w:rsidR="00934ED3" w:rsidRPr="000A1388" w:rsidRDefault="00934ED3" w:rsidP="00350E02">
      <w:pPr>
        <w:jc w:val="center"/>
        <w:rPr>
          <w:b/>
        </w:rPr>
      </w:pPr>
    </w:p>
    <w:p w14:paraId="4F054ED3" w14:textId="77777777" w:rsidR="00934ED3" w:rsidRPr="00C45516" w:rsidRDefault="00934ED3" w:rsidP="00934ED3">
      <w:pPr>
        <w:contextualSpacing/>
      </w:pPr>
      <w:r w:rsidRPr="00C45516">
        <w:rPr>
          <w:b/>
        </w:rPr>
        <w:t>Purposes</w:t>
      </w:r>
      <w:r w:rsidRPr="00C45516">
        <w:t>:</w:t>
      </w:r>
    </w:p>
    <w:p w14:paraId="19ADD0E4" w14:textId="77777777" w:rsidR="00934ED3" w:rsidRPr="00C45516" w:rsidRDefault="00934ED3" w:rsidP="00934ED3">
      <w:pPr>
        <w:contextualSpacing/>
      </w:pPr>
    </w:p>
    <w:p w14:paraId="3C33854F" w14:textId="77777777" w:rsidR="00934ED3" w:rsidRPr="00C45516" w:rsidRDefault="00934ED3" w:rsidP="00934ED3">
      <w:pPr>
        <w:contextualSpacing/>
      </w:pPr>
      <w:r w:rsidRPr="00C45516">
        <w:t>1. Model expert nursing care.</w:t>
      </w:r>
    </w:p>
    <w:p w14:paraId="1F8DF04F" w14:textId="77777777" w:rsidR="00934ED3" w:rsidRPr="00C45516" w:rsidRDefault="00934ED3" w:rsidP="00934ED3">
      <w:pPr>
        <w:contextualSpacing/>
      </w:pPr>
      <w:r w:rsidRPr="00C45516">
        <w:t>2. Develop supportive educational and scholarship environments.</w:t>
      </w:r>
    </w:p>
    <w:p w14:paraId="2348BA8D" w14:textId="77777777" w:rsidR="00934ED3" w:rsidRPr="00C45516" w:rsidRDefault="00934ED3" w:rsidP="00934ED3">
      <w:pPr>
        <w:contextualSpacing/>
      </w:pPr>
      <w:r w:rsidRPr="00C45516">
        <w:t>3. Provide incentive for faculty to engage in practice.</w:t>
      </w:r>
    </w:p>
    <w:p w14:paraId="38298160" w14:textId="77777777" w:rsidR="00934ED3" w:rsidRPr="00C45516" w:rsidRDefault="00934ED3" w:rsidP="00934ED3">
      <w:pPr>
        <w:contextualSpacing/>
      </w:pPr>
      <w:r w:rsidRPr="00C45516">
        <w:t>4. Enhance recruitment and retention of faculty.</w:t>
      </w:r>
    </w:p>
    <w:p w14:paraId="2B5504A9" w14:textId="77777777" w:rsidR="00934ED3" w:rsidRPr="00C45516" w:rsidRDefault="00934ED3" w:rsidP="00934ED3">
      <w:pPr>
        <w:contextualSpacing/>
      </w:pPr>
      <w:r w:rsidRPr="00C45516">
        <w:t>5. Provide consultative services.</w:t>
      </w:r>
    </w:p>
    <w:p w14:paraId="77A0977D" w14:textId="77777777" w:rsidR="00934ED3" w:rsidRPr="00C45516" w:rsidRDefault="00934ED3" w:rsidP="00934ED3">
      <w:pPr>
        <w:contextualSpacing/>
      </w:pPr>
      <w:r w:rsidRPr="00C45516">
        <w:t>6. Provide a system for faculty to maintain required licensure and/or certification.</w:t>
      </w:r>
    </w:p>
    <w:p w14:paraId="66E09D47" w14:textId="77777777" w:rsidR="00934ED3" w:rsidRPr="00C45516" w:rsidRDefault="00934ED3" w:rsidP="00934ED3">
      <w:pPr>
        <w:contextualSpacing/>
      </w:pPr>
      <w:r w:rsidRPr="00C45516">
        <w:t>7. Maintain clinical competence in faculty area of expertise.</w:t>
      </w:r>
    </w:p>
    <w:p w14:paraId="51FEAB32" w14:textId="77777777" w:rsidR="00934ED3" w:rsidRPr="00C45516" w:rsidRDefault="00934ED3" w:rsidP="00934ED3">
      <w:pPr>
        <w:contextualSpacing/>
      </w:pPr>
      <w:r w:rsidRPr="00C45516">
        <w:t>8. Maintain peer relationships and communication with clinical sites.</w:t>
      </w:r>
    </w:p>
    <w:p w14:paraId="31FA876A" w14:textId="77777777" w:rsidR="00934ED3" w:rsidRPr="00C45516" w:rsidRDefault="00934ED3" w:rsidP="00934ED3">
      <w:pPr>
        <w:contextualSpacing/>
      </w:pPr>
    </w:p>
    <w:p w14:paraId="7329B6B6" w14:textId="77777777" w:rsidR="00934ED3" w:rsidRPr="00C45516" w:rsidRDefault="00934ED3" w:rsidP="00934ED3">
      <w:pPr>
        <w:contextualSpacing/>
        <w:rPr>
          <w:b/>
        </w:rPr>
      </w:pPr>
      <w:r w:rsidRPr="00C45516">
        <w:rPr>
          <w:b/>
        </w:rPr>
        <w:t>Practice Policy Guidelines:</w:t>
      </w:r>
    </w:p>
    <w:p w14:paraId="22534FB7" w14:textId="77777777" w:rsidR="00934ED3" w:rsidRPr="00C45516" w:rsidRDefault="00934ED3" w:rsidP="00934ED3">
      <w:pPr>
        <w:contextualSpacing/>
        <w:rPr>
          <w:b/>
        </w:rPr>
      </w:pPr>
    </w:p>
    <w:p w14:paraId="7125F306" w14:textId="77777777" w:rsidR="00934ED3" w:rsidRPr="00C45516" w:rsidRDefault="00934ED3" w:rsidP="00934ED3">
      <w:pPr>
        <w:contextualSpacing/>
      </w:pPr>
      <w:r w:rsidRPr="00C45516">
        <w:t>1. All full-time nine and twelve-month faculty (tenure and non-tenure track) whose salaries are paid by the University are covered under the practice policy.</w:t>
      </w:r>
    </w:p>
    <w:p w14:paraId="57E91B53" w14:textId="77777777" w:rsidR="00934ED3" w:rsidRPr="00C45516" w:rsidRDefault="00934ED3" w:rsidP="00934ED3">
      <w:pPr>
        <w:contextualSpacing/>
      </w:pPr>
      <w:r w:rsidRPr="00C45516">
        <w:t>2. All professional fees and income from professional services earned by the faculty are retained by the individual faculty member.</w:t>
      </w:r>
    </w:p>
    <w:p w14:paraId="24CA1998" w14:textId="77777777" w:rsidR="00934ED3" w:rsidRPr="00C45516" w:rsidRDefault="00934ED3" w:rsidP="00934ED3">
      <w:pPr>
        <w:contextualSpacing/>
      </w:pPr>
      <w:r w:rsidRPr="00C45516">
        <w:t>3. Nine-month faculty who must practice to maintain certification and their teaching position (e.g. Family Nurse Practitioner or Nurse Anesthesia Faculty) will be provided eight (8) hours per week, during the regular work week, for their individual practice. Twelve-month faculty who must practice to maintain certification and their teaching position (e.g. Family Nurse Practitioner or Nurse Anesthesia Faculty) will be provided sixteen (16) hours per month, during the regular work week, for their individual practice.</w:t>
      </w:r>
      <w:r w:rsidRPr="00C45516">
        <w:rPr>
          <w:rFonts w:ascii="Arial" w:hAnsi="Arial" w:cs="Arial"/>
        </w:rPr>
        <w:t xml:space="preserve"> </w:t>
      </w:r>
      <w:r w:rsidRPr="00C45516">
        <w:t>Twelve-month faculty may also take additional days to practice with vacation time if so desired and approved by the Director. Time and days of practice must be negotiated with the Director of the SON.</w:t>
      </w:r>
    </w:p>
    <w:p w14:paraId="784498E8" w14:textId="77777777" w:rsidR="00934ED3" w:rsidRPr="00C45516" w:rsidRDefault="00934ED3" w:rsidP="00934ED3">
      <w:pPr>
        <w:contextualSpacing/>
      </w:pPr>
      <w:r w:rsidRPr="00C45516">
        <w:t>4. Other nursing faculty who wish to practice will be provided up to eight (8) hours per week for nine- month faculty or up to sixteen (16) hours per month for twelve-month faculty, during the regular work week, for their individual practice. Time and days of practice must be negotiated with the Director of the SON.</w:t>
      </w:r>
    </w:p>
    <w:p w14:paraId="7AAB016D" w14:textId="77777777" w:rsidR="00934ED3" w:rsidRPr="00C45516" w:rsidRDefault="00934ED3" w:rsidP="00934ED3">
      <w:pPr>
        <w:contextualSpacing/>
      </w:pPr>
      <w:r w:rsidRPr="00C45516">
        <w:t xml:space="preserve">5. Faculty must maintain teaching loads as directed by the University, twelve (12) credit hours for undergraduate faculty and nine (9) credit hours for graduate faculty. </w:t>
      </w:r>
    </w:p>
    <w:p w14:paraId="0D62AA43" w14:textId="77777777" w:rsidR="00934ED3" w:rsidRPr="00C45516" w:rsidRDefault="00934ED3" w:rsidP="00934ED3">
      <w:pPr>
        <w:contextualSpacing/>
      </w:pPr>
      <w:r w:rsidRPr="00C45516">
        <w:t xml:space="preserve">6. Time for faculty practice cannot interfere with the provision of class time or the normal business and committee operations of the SON. </w:t>
      </w:r>
    </w:p>
    <w:p w14:paraId="1D2A82F7" w14:textId="77777777" w:rsidR="00934ED3" w:rsidRPr="00C45516" w:rsidRDefault="00934ED3" w:rsidP="00934ED3">
      <w:pPr>
        <w:contextualSpacing/>
      </w:pPr>
      <w:r w:rsidRPr="00C45516">
        <w:t xml:space="preserve">7. Faculty who practice outside of the university must carry their own malpractice coverage appropriate to the level of practice. The university will not cover any faculty member seeking to practice outside of regular university business. </w:t>
      </w:r>
    </w:p>
    <w:p w14:paraId="02EF012C" w14:textId="77777777" w:rsidR="00934ED3" w:rsidRPr="000A1388" w:rsidRDefault="00934ED3" w:rsidP="00934ED3">
      <w:pPr>
        <w:contextualSpacing/>
        <w:rPr>
          <w:rFonts w:ascii="Arial" w:hAnsi="Arial" w:cs="Arial"/>
        </w:rPr>
      </w:pPr>
    </w:p>
    <w:p w14:paraId="260C9462" w14:textId="77777777" w:rsidR="00934ED3" w:rsidRPr="00C45516" w:rsidRDefault="00934ED3" w:rsidP="00934ED3">
      <w:pPr>
        <w:contextualSpacing/>
      </w:pPr>
      <w:r w:rsidRPr="00C45516">
        <w:rPr>
          <w:b/>
        </w:rPr>
        <w:t>Procedures:</w:t>
      </w:r>
    </w:p>
    <w:p w14:paraId="4BA52B33" w14:textId="77777777" w:rsidR="00934ED3" w:rsidRPr="00C45516" w:rsidRDefault="00934ED3" w:rsidP="00934ED3">
      <w:pPr>
        <w:contextualSpacing/>
      </w:pPr>
    </w:p>
    <w:p w14:paraId="1A772BD5" w14:textId="77777777" w:rsidR="00934ED3" w:rsidRPr="00C45516" w:rsidRDefault="00934ED3" w:rsidP="00934ED3">
      <w:pPr>
        <w:contextualSpacing/>
      </w:pPr>
      <w:r w:rsidRPr="00C45516">
        <w:t xml:space="preserve">1. Prior to the beginning of each academic semester, the faculty must discuss and negotiate practice plans with the Director and the appropriate Associate Director. Class times will not be changed to accommodate a practice schedule. </w:t>
      </w:r>
    </w:p>
    <w:p w14:paraId="68D937DC" w14:textId="77777777" w:rsidR="00934ED3" w:rsidRPr="00C45516" w:rsidRDefault="00934ED3" w:rsidP="00934ED3">
      <w:pPr>
        <w:contextualSpacing/>
      </w:pPr>
      <w:r w:rsidRPr="00C45516">
        <w:lastRenderedPageBreak/>
        <w:t>2. Plans for practice must be identified in writing and be congruent with the faculty’s professional goals (identified in the faculty’s Annual Faculty Evaluation) and the SON strategic plan.</w:t>
      </w:r>
    </w:p>
    <w:p w14:paraId="7040D693" w14:textId="77777777" w:rsidR="00934ED3" w:rsidRPr="00C45516" w:rsidRDefault="00934ED3" w:rsidP="00934ED3">
      <w:pPr>
        <w:contextualSpacing/>
      </w:pPr>
      <w:r w:rsidRPr="00C45516">
        <w:t>3. Once agreed upon, the faculty’s plan for practice will be signed by the faculty member, the Director, and appropriate Associate Director and placed in the faculty’s personnel file.</w:t>
      </w:r>
    </w:p>
    <w:p w14:paraId="0274B593" w14:textId="77777777" w:rsidR="00934ED3" w:rsidRPr="00C45516" w:rsidRDefault="00934ED3" w:rsidP="00934ED3">
      <w:pPr>
        <w:contextualSpacing/>
      </w:pPr>
      <w:r w:rsidRPr="00C45516">
        <w:t>4. At the end of each academic year, the practice plan will be reviewed by the faculty member, the Director, and appropriate Associate Director as part of the faculty members Annual Faculty Evaluation.</w:t>
      </w:r>
    </w:p>
    <w:p w14:paraId="526678BB" w14:textId="77777777" w:rsidR="00934ED3" w:rsidRPr="00C45516" w:rsidRDefault="00934ED3" w:rsidP="00934ED3">
      <w:pPr>
        <w:contextualSpacing/>
      </w:pPr>
      <w:r w:rsidRPr="00C45516">
        <w:t>5. Faculty must disclose their external practice for pay each year on their annual conflict of interest statement.</w:t>
      </w:r>
    </w:p>
    <w:p w14:paraId="40327DD8" w14:textId="77777777" w:rsidR="00934ED3" w:rsidRPr="00C45516" w:rsidRDefault="00934ED3" w:rsidP="00934ED3">
      <w:pPr>
        <w:contextualSpacing/>
      </w:pPr>
    </w:p>
    <w:p w14:paraId="6C12A520" w14:textId="77777777" w:rsidR="00934ED3" w:rsidRPr="00C45516" w:rsidRDefault="00934ED3" w:rsidP="00934ED3">
      <w:pPr>
        <w:contextualSpacing/>
      </w:pPr>
      <w:r w:rsidRPr="00C45516">
        <w:t>Please note: This policy will be periodically reviewed to ensure it meets the objectives of the school and college.</w:t>
      </w:r>
    </w:p>
    <w:p w14:paraId="2255BEC7" w14:textId="77777777" w:rsidR="00934ED3" w:rsidRPr="00C45516" w:rsidRDefault="00934ED3" w:rsidP="00002996"/>
    <w:p w14:paraId="661E32BF" w14:textId="56D8E64B" w:rsidR="00885B48" w:rsidRPr="005E6D68" w:rsidRDefault="00885B48" w:rsidP="000A1388">
      <w:pPr>
        <w:rPr>
          <w:b/>
          <w:sz w:val="36"/>
          <w:szCs w:val="36"/>
          <w:lang w:val="it-IT"/>
        </w:rPr>
      </w:pPr>
    </w:p>
    <w:sectPr w:rsidR="00885B48" w:rsidRPr="005E6D68" w:rsidSect="000A1388">
      <w:headerReference w:type="default" r:id="rId24"/>
      <w:headerReference w:type="first" r:id="rId25"/>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51743" w14:textId="77777777" w:rsidR="005D2298" w:rsidRDefault="005D2298">
      <w:r>
        <w:separator/>
      </w:r>
    </w:p>
  </w:endnote>
  <w:endnote w:type="continuationSeparator" w:id="0">
    <w:p w14:paraId="499D006C" w14:textId="77777777" w:rsidR="005D2298" w:rsidRDefault="005D2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lisMTBol">
    <w:altName w:val="Calisto MT"/>
    <w:panose1 w:val="00000000000000000000"/>
    <w:charset w:val="00"/>
    <w:family w:val="auto"/>
    <w:notTrueType/>
    <w:pitch w:val="default"/>
    <w:sig w:usb0="00000003" w:usb1="00000000" w:usb2="00000000" w:usb3="00000000" w:csb0="00000001" w:csb1="00000000"/>
  </w:font>
  <w:font w:name="CalistoMT">
    <w:altName w:val="Calisto MT"/>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Menlo Regular">
    <w:panose1 w:val="020B0609030804020204"/>
    <w:charset w:val="00"/>
    <w:family w:val="auto"/>
    <w:pitch w:val="variable"/>
    <w:sig w:usb0="E60022FF" w:usb1="D200F9FB" w:usb2="02000028" w:usb3="00000000" w:csb0="000001D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56847" w14:textId="77777777" w:rsidR="0000496C" w:rsidRDefault="0000496C" w:rsidP="008C2827">
    <w:pPr>
      <w:pStyle w:val="Footer"/>
      <w:jc w:val="right"/>
      <w:rPr>
        <w:i/>
        <w:sz w:val="20"/>
        <w:szCs w:val="20"/>
      </w:rPr>
    </w:pPr>
    <w:r>
      <w:rPr>
        <w:i/>
        <w:sz w:val="20"/>
        <w:szCs w:val="20"/>
      </w:rPr>
      <w:t xml:space="preserve">         </w:t>
    </w:r>
  </w:p>
  <w:p w14:paraId="485E4688" w14:textId="77777777" w:rsidR="0000496C" w:rsidRDefault="0000496C" w:rsidP="008C2827">
    <w:pPr>
      <w:pStyle w:val="Footer"/>
      <w:jc w:val="right"/>
      <w:rPr>
        <w:i/>
        <w:sz w:val="20"/>
        <w:szCs w:val="20"/>
      </w:rPr>
    </w:pPr>
  </w:p>
  <w:p w14:paraId="63C4A7F8" w14:textId="77777777" w:rsidR="0000496C" w:rsidRDefault="0000496C" w:rsidP="00900D74">
    <w:pPr>
      <w:pStyle w:val="Footer"/>
      <w:jc w:val="right"/>
      <w:rPr>
        <w:rStyle w:val="PageNumber"/>
        <w:i/>
        <w:sz w:val="20"/>
        <w:szCs w:val="20"/>
      </w:rPr>
    </w:pPr>
    <w:r w:rsidRPr="000279BC">
      <w:rPr>
        <w:i/>
        <w:sz w:val="20"/>
        <w:szCs w:val="20"/>
      </w:rPr>
      <w:t xml:space="preserve">WCU Nursing </w:t>
    </w:r>
    <w:r>
      <w:rPr>
        <w:i/>
        <w:sz w:val="20"/>
        <w:szCs w:val="20"/>
      </w:rPr>
      <w:t>School</w:t>
    </w:r>
    <w:r w:rsidRPr="000279BC">
      <w:rPr>
        <w:i/>
        <w:sz w:val="20"/>
        <w:szCs w:val="20"/>
      </w:rPr>
      <w:t xml:space="preserve"> Faculty Handbook</w:t>
    </w:r>
    <w:r>
      <w:rPr>
        <w:i/>
        <w:sz w:val="20"/>
        <w:szCs w:val="20"/>
      </w:rPr>
      <w:t xml:space="preserve">     </w:t>
    </w:r>
    <w:r w:rsidRPr="000279BC">
      <w:rPr>
        <w:i/>
        <w:sz w:val="20"/>
        <w:szCs w:val="20"/>
      </w:rPr>
      <w:t xml:space="preserve"> page </w:t>
    </w:r>
    <w:r w:rsidRPr="000279BC">
      <w:rPr>
        <w:rStyle w:val="PageNumber"/>
        <w:i/>
        <w:sz w:val="20"/>
        <w:szCs w:val="20"/>
      </w:rPr>
      <w:fldChar w:fldCharType="begin"/>
    </w:r>
    <w:r w:rsidRPr="000279BC">
      <w:rPr>
        <w:rStyle w:val="PageNumber"/>
        <w:i/>
        <w:sz w:val="20"/>
        <w:szCs w:val="20"/>
      </w:rPr>
      <w:instrText xml:space="preserve"> PAGE </w:instrText>
    </w:r>
    <w:r w:rsidRPr="000279BC">
      <w:rPr>
        <w:rStyle w:val="PageNumber"/>
        <w:i/>
        <w:sz w:val="20"/>
        <w:szCs w:val="20"/>
      </w:rPr>
      <w:fldChar w:fldCharType="separate"/>
    </w:r>
    <w:r w:rsidR="000A1388">
      <w:rPr>
        <w:rStyle w:val="PageNumber"/>
        <w:i/>
        <w:noProof/>
        <w:sz w:val="20"/>
        <w:szCs w:val="20"/>
      </w:rPr>
      <w:t>37</w:t>
    </w:r>
    <w:r w:rsidRPr="000279BC">
      <w:rPr>
        <w:rStyle w:val="PageNumber"/>
        <w:i/>
        <w:sz w:val="20"/>
        <w:szCs w:val="20"/>
      </w:rPr>
      <w:fldChar w:fldCharType="end"/>
    </w:r>
    <w:r w:rsidRPr="000279BC">
      <w:rPr>
        <w:rStyle w:val="PageNumber"/>
        <w:i/>
        <w:sz w:val="20"/>
        <w:szCs w:val="20"/>
      </w:rPr>
      <w:t xml:space="preserve"> of </w:t>
    </w:r>
    <w:r w:rsidRPr="000279BC">
      <w:rPr>
        <w:rStyle w:val="PageNumber"/>
        <w:i/>
        <w:sz w:val="20"/>
        <w:szCs w:val="20"/>
      </w:rPr>
      <w:fldChar w:fldCharType="begin"/>
    </w:r>
    <w:r w:rsidRPr="000279BC">
      <w:rPr>
        <w:rStyle w:val="PageNumber"/>
        <w:i/>
        <w:sz w:val="20"/>
        <w:szCs w:val="20"/>
      </w:rPr>
      <w:instrText xml:space="preserve"> NUMPAGES </w:instrText>
    </w:r>
    <w:r w:rsidRPr="000279BC">
      <w:rPr>
        <w:rStyle w:val="PageNumber"/>
        <w:i/>
        <w:sz w:val="20"/>
        <w:szCs w:val="20"/>
      </w:rPr>
      <w:fldChar w:fldCharType="separate"/>
    </w:r>
    <w:r w:rsidR="000A1388">
      <w:rPr>
        <w:rStyle w:val="PageNumber"/>
        <w:i/>
        <w:noProof/>
        <w:sz w:val="20"/>
        <w:szCs w:val="20"/>
      </w:rPr>
      <w:t>55</w:t>
    </w:r>
    <w:r w:rsidRPr="000279BC">
      <w:rPr>
        <w:rStyle w:val="PageNumber"/>
        <w:i/>
        <w:sz w:val="20"/>
        <w:szCs w:val="20"/>
      </w:rPr>
      <w:fldChar w:fldCharType="end"/>
    </w:r>
  </w:p>
  <w:p w14:paraId="0A6CC9C3" w14:textId="77777777" w:rsidR="0000496C" w:rsidRPr="000279BC" w:rsidRDefault="0000496C" w:rsidP="00900D74">
    <w:pPr>
      <w:pStyle w:val="Footer"/>
      <w:jc w:val="right"/>
      <w:rPr>
        <w:i/>
        <w:sz w:val="20"/>
        <w:szCs w:val="20"/>
      </w:rPr>
    </w:pPr>
    <w:r>
      <w:rPr>
        <w:rStyle w:val="PageNumber"/>
        <w:i/>
        <w:sz w:val="20"/>
        <w:szCs w:val="20"/>
      </w:rPr>
      <w:t>Revised 04/2013</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6E63" w14:textId="77777777" w:rsidR="0000496C" w:rsidRDefault="0000496C" w:rsidP="00271F62">
    <w:pPr>
      <w:pStyle w:val="Footer"/>
    </w:pPr>
    <w:r>
      <w:t xml:space="preserve">                                                </w:t>
    </w:r>
    <w:r>
      <w:rPr>
        <w:i/>
        <w:sz w:val="20"/>
        <w:szCs w:val="20"/>
      </w:rPr>
      <w:t xml:space="preserve">2012-13 </w:t>
    </w:r>
    <w:r w:rsidRPr="000279BC">
      <w:rPr>
        <w:i/>
        <w:sz w:val="20"/>
        <w:szCs w:val="20"/>
      </w:rPr>
      <w:t xml:space="preserve">WCU Nursing </w:t>
    </w:r>
    <w:r>
      <w:rPr>
        <w:i/>
        <w:sz w:val="20"/>
        <w:szCs w:val="20"/>
      </w:rPr>
      <w:t>School</w:t>
    </w:r>
    <w:r w:rsidRPr="000279BC">
      <w:rPr>
        <w:i/>
        <w:sz w:val="20"/>
        <w:szCs w:val="20"/>
      </w:rPr>
      <w:t xml:space="preserve"> Faculty Handbook</w:t>
    </w:r>
    <w:r>
      <w:rPr>
        <w:i/>
        <w:sz w:val="20"/>
        <w:szCs w:val="20"/>
      </w:rPr>
      <w:t xml:space="preserve">       </w:t>
    </w:r>
    <w:r w:rsidRPr="00271F62">
      <w:rPr>
        <w:i/>
        <w:sz w:val="20"/>
        <w:szCs w:val="20"/>
      </w:rPr>
      <w:t xml:space="preserve">Page </w:t>
    </w:r>
    <w:r w:rsidRPr="00271F62">
      <w:rPr>
        <w:i/>
        <w:sz w:val="20"/>
        <w:szCs w:val="20"/>
      </w:rPr>
      <w:fldChar w:fldCharType="begin"/>
    </w:r>
    <w:r w:rsidRPr="00271F62">
      <w:rPr>
        <w:i/>
        <w:sz w:val="20"/>
        <w:szCs w:val="20"/>
      </w:rPr>
      <w:instrText xml:space="preserve"> PAGE </w:instrText>
    </w:r>
    <w:r w:rsidRPr="00271F62">
      <w:rPr>
        <w:i/>
        <w:sz w:val="20"/>
        <w:szCs w:val="20"/>
      </w:rPr>
      <w:fldChar w:fldCharType="separate"/>
    </w:r>
    <w:r w:rsidR="000A1388">
      <w:rPr>
        <w:i/>
        <w:noProof/>
        <w:sz w:val="20"/>
        <w:szCs w:val="20"/>
      </w:rPr>
      <w:t>26</w:t>
    </w:r>
    <w:r w:rsidRPr="00271F62">
      <w:rPr>
        <w:i/>
        <w:sz w:val="20"/>
        <w:szCs w:val="20"/>
      </w:rPr>
      <w:fldChar w:fldCharType="end"/>
    </w:r>
    <w:r w:rsidRPr="00271F62">
      <w:rPr>
        <w:i/>
        <w:sz w:val="20"/>
        <w:szCs w:val="20"/>
      </w:rPr>
      <w:t xml:space="preserve"> of </w:t>
    </w:r>
    <w:r w:rsidRPr="00271F62">
      <w:rPr>
        <w:i/>
        <w:sz w:val="20"/>
        <w:szCs w:val="20"/>
      </w:rPr>
      <w:fldChar w:fldCharType="begin"/>
    </w:r>
    <w:r w:rsidRPr="00271F62">
      <w:rPr>
        <w:i/>
        <w:sz w:val="20"/>
        <w:szCs w:val="20"/>
      </w:rPr>
      <w:instrText xml:space="preserve"> NUMPAGES </w:instrText>
    </w:r>
    <w:r w:rsidRPr="00271F62">
      <w:rPr>
        <w:i/>
        <w:sz w:val="20"/>
        <w:szCs w:val="20"/>
      </w:rPr>
      <w:fldChar w:fldCharType="separate"/>
    </w:r>
    <w:r w:rsidR="000A1388">
      <w:rPr>
        <w:i/>
        <w:noProof/>
        <w:sz w:val="20"/>
        <w:szCs w:val="20"/>
      </w:rPr>
      <w:t>55</w:t>
    </w:r>
    <w:r w:rsidRPr="00271F62">
      <w:rPr>
        <w:i/>
        <w:sz w:val="20"/>
        <w:szCs w:val="20"/>
      </w:rP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01E65" w14:textId="77777777" w:rsidR="005D2298" w:rsidRDefault="005D2298">
      <w:r>
        <w:separator/>
      </w:r>
    </w:p>
  </w:footnote>
  <w:footnote w:type="continuationSeparator" w:id="0">
    <w:p w14:paraId="01D60383" w14:textId="77777777" w:rsidR="005D2298" w:rsidRDefault="005D22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B1CA3" w14:textId="77777777" w:rsidR="0000496C" w:rsidRPr="00184493" w:rsidRDefault="0000496C" w:rsidP="007D0758">
    <w:pPr>
      <w:pStyle w:val="Header"/>
      <w:jc w:val="right"/>
      <w:rPr>
        <w:i/>
      </w:rPr>
    </w:pPr>
  </w:p>
  <w:p w14:paraId="679650CF" w14:textId="77777777" w:rsidR="0000496C" w:rsidRDefault="0000496C" w:rsidP="00693177">
    <w:pPr>
      <w:pStyle w:val="Header"/>
      <w:jc w:val="right"/>
    </w:pP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530D4" w14:textId="77777777" w:rsidR="0000496C" w:rsidRPr="00277980" w:rsidRDefault="0000496C" w:rsidP="0027798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4FD9"/>
    <w:multiLevelType w:val="hybridMultilevel"/>
    <w:tmpl w:val="E8E8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8624C"/>
    <w:multiLevelType w:val="hybridMultilevel"/>
    <w:tmpl w:val="FD5687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21A9D"/>
    <w:multiLevelType w:val="multilevel"/>
    <w:tmpl w:val="7A2C6E1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Aria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Arial"/>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Arial"/>
      </w:rPr>
    </w:lvl>
    <w:lvl w:ilvl="8">
      <w:numFmt w:val="bullet"/>
      <w:lvlText w:val=""/>
      <w:lvlJc w:val="left"/>
      <w:pPr>
        <w:ind w:left="6120" w:hanging="360"/>
      </w:pPr>
      <w:rPr>
        <w:rFonts w:ascii="Wingdings" w:hAnsi="Wingdings"/>
      </w:rPr>
    </w:lvl>
  </w:abstractNum>
  <w:abstractNum w:abstractNumId="3">
    <w:nsid w:val="06E4172F"/>
    <w:multiLevelType w:val="multilevel"/>
    <w:tmpl w:val="59081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DA5F0B"/>
    <w:multiLevelType w:val="hybridMultilevel"/>
    <w:tmpl w:val="C1509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38044D"/>
    <w:multiLevelType w:val="hybridMultilevel"/>
    <w:tmpl w:val="AA16A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3C1EA9"/>
    <w:multiLevelType w:val="multilevel"/>
    <w:tmpl w:val="CF4C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623A9A"/>
    <w:multiLevelType w:val="multilevel"/>
    <w:tmpl w:val="D2C0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D5E06F4"/>
    <w:multiLevelType w:val="hybridMultilevel"/>
    <w:tmpl w:val="0A163198"/>
    <w:lvl w:ilvl="0" w:tplc="FBD6DD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00F5484"/>
    <w:multiLevelType w:val="hybridMultilevel"/>
    <w:tmpl w:val="4C32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276B6D"/>
    <w:multiLevelType w:val="hybridMultilevel"/>
    <w:tmpl w:val="F3FA69EA"/>
    <w:lvl w:ilvl="0" w:tplc="0340F992">
      <w:start w:val="1"/>
      <w:numFmt w:val="bullet"/>
      <w:lvlText w:val="o"/>
      <w:lvlJc w:val="left"/>
      <w:pPr>
        <w:tabs>
          <w:tab w:val="num" w:pos="1080"/>
        </w:tabs>
        <w:ind w:left="1080" w:hanging="360"/>
      </w:pPr>
      <w:rPr>
        <w:rFonts w:ascii="Courier New" w:hAnsi="Courier New" w:hint="default"/>
        <w:b w:val="0"/>
        <w:i w:val="0"/>
        <w:color w:val="auto"/>
        <w:u w:val="none"/>
      </w:rPr>
    </w:lvl>
    <w:lvl w:ilvl="1" w:tplc="0409000F">
      <w:start w:val="1"/>
      <w:numFmt w:val="decimal"/>
      <w:lvlText w:val="%2."/>
      <w:lvlJc w:val="left"/>
      <w:pPr>
        <w:tabs>
          <w:tab w:val="num" w:pos="1800"/>
        </w:tabs>
        <w:ind w:left="1800" w:hanging="360"/>
      </w:pPr>
      <w:rPr>
        <w:rFonts w:hint="default"/>
        <w:b w:val="0"/>
        <w:i w:val="0"/>
        <w:color w:val="auto"/>
        <w:u w:val="none"/>
      </w:rPr>
    </w:lvl>
    <w:lvl w:ilvl="2" w:tplc="0409000F">
      <w:start w:val="1"/>
      <w:numFmt w:val="decimal"/>
      <w:lvlText w:val="%3."/>
      <w:lvlJc w:val="left"/>
      <w:pPr>
        <w:tabs>
          <w:tab w:val="num" w:pos="2520"/>
        </w:tabs>
        <w:ind w:left="2520" w:hanging="360"/>
      </w:pPr>
      <w:rPr>
        <w:rFonts w:hint="default"/>
        <w:b w:val="0"/>
        <w:i w:val="0"/>
        <w:color w:val="auto"/>
        <w:u w:val="none"/>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1F358E4"/>
    <w:multiLevelType w:val="multilevel"/>
    <w:tmpl w:val="2946C5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612B79"/>
    <w:multiLevelType w:val="hybridMultilevel"/>
    <w:tmpl w:val="EDA216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7875DB3"/>
    <w:multiLevelType w:val="hybridMultilevel"/>
    <w:tmpl w:val="F0C09E40"/>
    <w:lvl w:ilvl="0" w:tplc="418AB11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7F368F4"/>
    <w:multiLevelType w:val="multilevel"/>
    <w:tmpl w:val="290C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8F34C06"/>
    <w:multiLevelType w:val="hybridMultilevel"/>
    <w:tmpl w:val="8D3CAAC2"/>
    <w:lvl w:ilvl="0" w:tplc="A384A1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E66A7E"/>
    <w:multiLevelType w:val="hybridMultilevel"/>
    <w:tmpl w:val="4A32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452B01"/>
    <w:multiLevelType w:val="hybridMultilevel"/>
    <w:tmpl w:val="DAAA35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08C5167"/>
    <w:multiLevelType w:val="hybridMultilevel"/>
    <w:tmpl w:val="30A0F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4EF1799"/>
    <w:multiLevelType w:val="multilevel"/>
    <w:tmpl w:val="FAE6F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604316B"/>
    <w:multiLevelType w:val="hybridMultilevel"/>
    <w:tmpl w:val="E4E254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D817517"/>
    <w:multiLevelType w:val="hybridMultilevel"/>
    <w:tmpl w:val="6A9A28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26A4492"/>
    <w:multiLevelType w:val="multilevel"/>
    <w:tmpl w:val="A9EA1E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C64D40"/>
    <w:multiLevelType w:val="hybridMultilevel"/>
    <w:tmpl w:val="E71841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388A46EF"/>
    <w:multiLevelType w:val="multilevel"/>
    <w:tmpl w:val="1114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B835A74"/>
    <w:multiLevelType w:val="multilevel"/>
    <w:tmpl w:val="A3464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DAE6CA7"/>
    <w:multiLevelType w:val="hybridMultilevel"/>
    <w:tmpl w:val="72DC0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9D1145"/>
    <w:multiLevelType w:val="multilevel"/>
    <w:tmpl w:val="7506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962F93"/>
    <w:multiLevelType w:val="hybridMultilevel"/>
    <w:tmpl w:val="BD1EC4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B55496F"/>
    <w:multiLevelType w:val="hybridMultilevel"/>
    <w:tmpl w:val="5FEE97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783E08"/>
    <w:multiLevelType w:val="hybridMultilevel"/>
    <w:tmpl w:val="E2CE9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7A2C61"/>
    <w:multiLevelType w:val="multilevel"/>
    <w:tmpl w:val="68EE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6650A0"/>
    <w:multiLevelType w:val="hybridMultilevel"/>
    <w:tmpl w:val="B8B471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2DD3107"/>
    <w:multiLevelType w:val="hybridMultilevel"/>
    <w:tmpl w:val="7BB0A43E"/>
    <w:lvl w:ilvl="0" w:tplc="675E181C">
      <w:start w:val="6"/>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3D14B73"/>
    <w:multiLevelType w:val="multilevel"/>
    <w:tmpl w:val="73C856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5671705"/>
    <w:multiLevelType w:val="multilevel"/>
    <w:tmpl w:val="A738C43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Aria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Arial"/>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Arial"/>
      </w:rPr>
    </w:lvl>
    <w:lvl w:ilvl="8">
      <w:numFmt w:val="bullet"/>
      <w:lvlText w:val=""/>
      <w:lvlJc w:val="left"/>
      <w:pPr>
        <w:ind w:left="6120" w:hanging="360"/>
      </w:pPr>
      <w:rPr>
        <w:rFonts w:ascii="Wingdings" w:hAnsi="Wingdings"/>
      </w:rPr>
    </w:lvl>
  </w:abstractNum>
  <w:abstractNum w:abstractNumId="36">
    <w:nsid w:val="58DD572A"/>
    <w:multiLevelType w:val="hybridMultilevel"/>
    <w:tmpl w:val="527CF7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58F04A44"/>
    <w:multiLevelType w:val="hybridMultilevel"/>
    <w:tmpl w:val="88B27580"/>
    <w:lvl w:ilvl="0" w:tplc="7C843F44">
      <w:start w:val="1"/>
      <w:numFmt w:val="decimal"/>
      <w:lvlText w:val="(%1)"/>
      <w:lvlJc w:val="left"/>
      <w:pPr>
        <w:ind w:left="216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74272C"/>
    <w:multiLevelType w:val="multilevel"/>
    <w:tmpl w:val="0B66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48224E"/>
    <w:multiLevelType w:val="multilevel"/>
    <w:tmpl w:val="6026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FD1BCA"/>
    <w:multiLevelType w:val="multilevel"/>
    <w:tmpl w:val="846CC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B97EBC"/>
    <w:multiLevelType w:val="hybridMultilevel"/>
    <w:tmpl w:val="519059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F39376A"/>
    <w:multiLevelType w:val="multilevel"/>
    <w:tmpl w:val="187C9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385A86"/>
    <w:multiLevelType w:val="multilevel"/>
    <w:tmpl w:val="3C54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65024D"/>
    <w:multiLevelType w:val="hybridMultilevel"/>
    <w:tmpl w:val="DADCD802"/>
    <w:lvl w:ilvl="0" w:tplc="418AB114">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2531CF1"/>
    <w:multiLevelType w:val="hybridMultilevel"/>
    <w:tmpl w:val="1636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753425"/>
    <w:multiLevelType w:val="hybridMultilevel"/>
    <w:tmpl w:val="5DB69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27B273C"/>
    <w:multiLevelType w:val="hybridMultilevel"/>
    <w:tmpl w:val="EBE2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4A3620B"/>
    <w:multiLevelType w:val="hybridMultilevel"/>
    <w:tmpl w:val="144AB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5D67239"/>
    <w:multiLevelType w:val="multilevel"/>
    <w:tmpl w:val="8F8A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6AE3318"/>
    <w:multiLevelType w:val="hybridMultilevel"/>
    <w:tmpl w:val="D736AF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8647441"/>
    <w:multiLevelType w:val="hybridMultilevel"/>
    <w:tmpl w:val="E01E739C"/>
    <w:lvl w:ilvl="0" w:tplc="EA30B2F8">
      <w:start w:val="1"/>
      <w:numFmt w:val="bullet"/>
      <w:lvlText w:val=""/>
      <w:lvlJc w:val="left"/>
      <w:pPr>
        <w:tabs>
          <w:tab w:val="num" w:pos="360"/>
        </w:tabs>
        <w:ind w:left="360" w:hanging="360"/>
      </w:pPr>
      <w:rPr>
        <w:rFonts w:ascii="Symbol" w:hAnsi="Symbol" w:hint="default"/>
        <w:b w:val="0"/>
        <w:i w:val="0"/>
        <w:color w:val="auto"/>
        <w:u w:val="none"/>
      </w:rPr>
    </w:lvl>
    <w:lvl w:ilvl="1" w:tplc="0409000F">
      <w:start w:val="1"/>
      <w:numFmt w:val="decimal"/>
      <w:lvlText w:val="%2."/>
      <w:lvlJc w:val="left"/>
      <w:pPr>
        <w:tabs>
          <w:tab w:val="num" w:pos="1080"/>
        </w:tabs>
        <w:ind w:left="1080" w:hanging="360"/>
      </w:pPr>
      <w:rPr>
        <w:rFonts w:hint="default"/>
        <w:b w:val="0"/>
        <w:i w:val="0"/>
        <w:color w:val="auto"/>
        <w:u w:val="none"/>
      </w:rPr>
    </w:lvl>
    <w:lvl w:ilvl="2" w:tplc="0409000F">
      <w:start w:val="1"/>
      <w:numFmt w:val="decimal"/>
      <w:lvlText w:val="%3."/>
      <w:lvlJc w:val="left"/>
      <w:pPr>
        <w:tabs>
          <w:tab w:val="num" w:pos="1800"/>
        </w:tabs>
        <w:ind w:left="1800" w:hanging="360"/>
      </w:pPr>
      <w:rPr>
        <w:rFonts w:hint="default"/>
        <w:b w:val="0"/>
        <w:i w:val="0"/>
        <w:color w:val="auto"/>
        <w:u w:val="none"/>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nsid w:val="79F85EE2"/>
    <w:multiLevelType w:val="multilevel"/>
    <w:tmpl w:val="78AC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CAB04CD"/>
    <w:multiLevelType w:val="hybridMultilevel"/>
    <w:tmpl w:val="7D6C1004"/>
    <w:lvl w:ilvl="0" w:tplc="0409000F">
      <w:start w:val="1"/>
      <w:numFmt w:val="decimal"/>
      <w:lvlText w:val="%1."/>
      <w:lvlJc w:val="left"/>
      <w:pPr>
        <w:tabs>
          <w:tab w:val="num" w:pos="360"/>
        </w:tabs>
        <w:ind w:left="360" w:hanging="360"/>
      </w:pPr>
      <w:rPr>
        <w:rFonts w:hint="default"/>
      </w:rPr>
    </w:lvl>
    <w:lvl w:ilvl="1" w:tplc="DDD4A99C">
      <w:start w:val="1"/>
      <w:numFmt w:val="upperLetter"/>
      <w:lvlText w:val="%2."/>
      <w:lvlJc w:val="left"/>
      <w:pPr>
        <w:tabs>
          <w:tab w:val="num" w:pos="1440"/>
        </w:tabs>
        <w:ind w:left="1440" w:hanging="360"/>
      </w:pPr>
      <w:rPr>
        <w:rFonts w:hint="default"/>
      </w:rPr>
    </w:lvl>
    <w:lvl w:ilvl="2" w:tplc="0EA4ED0C">
      <w:start w:val="3"/>
      <w:numFmt w:val="upperRoman"/>
      <w:lvlText w:val="%3."/>
      <w:lvlJc w:val="left"/>
      <w:pPr>
        <w:tabs>
          <w:tab w:val="num" w:pos="2700"/>
        </w:tabs>
        <w:ind w:left="2700" w:hanging="720"/>
      </w:pPr>
      <w:rPr>
        <w:rFonts w:hint="default"/>
      </w:rPr>
    </w:lvl>
    <w:lvl w:ilvl="3" w:tplc="CFE8939A">
      <w:start w:val="3"/>
      <w:numFmt w:val="upperRoman"/>
      <w:lvlText w:val="%4&gt;"/>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24"/>
  </w:num>
  <w:num w:numId="3">
    <w:abstractNumId w:val="14"/>
  </w:num>
  <w:num w:numId="4">
    <w:abstractNumId w:val="7"/>
  </w:num>
  <w:num w:numId="5">
    <w:abstractNumId w:val="25"/>
  </w:num>
  <w:num w:numId="6">
    <w:abstractNumId w:val="3"/>
  </w:num>
  <w:num w:numId="7">
    <w:abstractNumId w:val="19"/>
  </w:num>
  <w:num w:numId="8">
    <w:abstractNumId w:val="22"/>
  </w:num>
  <w:num w:numId="9">
    <w:abstractNumId w:val="11"/>
  </w:num>
  <w:num w:numId="10">
    <w:abstractNumId w:val="53"/>
  </w:num>
  <w:num w:numId="11">
    <w:abstractNumId w:val="28"/>
  </w:num>
  <w:num w:numId="12">
    <w:abstractNumId w:val="17"/>
  </w:num>
  <w:num w:numId="13">
    <w:abstractNumId w:val="21"/>
  </w:num>
  <w:num w:numId="14">
    <w:abstractNumId w:val="12"/>
  </w:num>
  <w:num w:numId="15">
    <w:abstractNumId w:val="32"/>
  </w:num>
  <w:num w:numId="16">
    <w:abstractNumId w:val="20"/>
  </w:num>
  <w:num w:numId="17">
    <w:abstractNumId w:val="41"/>
  </w:num>
  <w:num w:numId="18">
    <w:abstractNumId w:val="36"/>
  </w:num>
  <w:num w:numId="19">
    <w:abstractNumId w:val="18"/>
  </w:num>
  <w:num w:numId="20">
    <w:abstractNumId w:val="51"/>
  </w:num>
  <w:num w:numId="21">
    <w:abstractNumId w:val="10"/>
  </w:num>
  <w:num w:numId="22">
    <w:abstractNumId w:val="33"/>
  </w:num>
  <w:num w:numId="23">
    <w:abstractNumId w:val="46"/>
  </w:num>
  <w:num w:numId="24">
    <w:abstractNumId w:val="37"/>
  </w:num>
  <w:num w:numId="25">
    <w:abstractNumId w:val="26"/>
  </w:num>
  <w:num w:numId="26">
    <w:abstractNumId w:val="4"/>
  </w:num>
  <w:num w:numId="27">
    <w:abstractNumId w:val="29"/>
  </w:num>
  <w:num w:numId="28">
    <w:abstractNumId w:val="1"/>
  </w:num>
  <w:num w:numId="29">
    <w:abstractNumId w:val="44"/>
  </w:num>
  <w:num w:numId="30">
    <w:abstractNumId w:val="35"/>
  </w:num>
  <w:num w:numId="31">
    <w:abstractNumId w:val="2"/>
  </w:num>
  <w:num w:numId="32">
    <w:abstractNumId w:val="5"/>
  </w:num>
  <w:num w:numId="33">
    <w:abstractNumId w:val="31"/>
  </w:num>
  <w:num w:numId="34">
    <w:abstractNumId w:val="27"/>
  </w:num>
  <w:num w:numId="35">
    <w:abstractNumId w:val="43"/>
  </w:num>
  <w:num w:numId="36">
    <w:abstractNumId w:val="52"/>
  </w:num>
  <w:num w:numId="37">
    <w:abstractNumId w:val="42"/>
  </w:num>
  <w:num w:numId="38">
    <w:abstractNumId w:val="49"/>
  </w:num>
  <w:num w:numId="39">
    <w:abstractNumId w:val="39"/>
  </w:num>
  <w:num w:numId="40">
    <w:abstractNumId w:val="40"/>
  </w:num>
  <w:num w:numId="41">
    <w:abstractNumId w:val="38"/>
  </w:num>
  <w:num w:numId="42">
    <w:abstractNumId w:val="6"/>
  </w:num>
  <w:num w:numId="43">
    <w:abstractNumId w:val="15"/>
  </w:num>
  <w:num w:numId="44">
    <w:abstractNumId w:val="8"/>
  </w:num>
  <w:num w:numId="45">
    <w:abstractNumId w:val="9"/>
  </w:num>
  <w:num w:numId="46">
    <w:abstractNumId w:val="16"/>
  </w:num>
  <w:num w:numId="47">
    <w:abstractNumId w:val="47"/>
  </w:num>
  <w:num w:numId="48">
    <w:abstractNumId w:val="23"/>
  </w:num>
  <w:num w:numId="49">
    <w:abstractNumId w:val="45"/>
  </w:num>
  <w:num w:numId="50">
    <w:abstractNumId w:val="30"/>
  </w:num>
  <w:num w:numId="51">
    <w:abstractNumId w:val="13"/>
  </w:num>
  <w:num w:numId="52">
    <w:abstractNumId w:val="0"/>
  </w:num>
  <w:num w:numId="53">
    <w:abstractNumId w:val="48"/>
  </w:num>
  <w:num w:numId="54">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C3"/>
    <w:rsid w:val="00002996"/>
    <w:rsid w:val="000035B6"/>
    <w:rsid w:val="0000404B"/>
    <w:rsid w:val="0000496C"/>
    <w:rsid w:val="00007979"/>
    <w:rsid w:val="00010805"/>
    <w:rsid w:val="00010ABB"/>
    <w:rsid w:val="00013E34"/>
    <w:rsid w:val="00015193"/>
    <w:rsid w:val="00016070"/>
    <w:rsid w:val="000177D7"/>
    <w:rsid w:val="000207FB"/>
    <w:rsid w:val="00024EBC"/>
    <w:rsid w:val="000260EB"/>
    <w:rsid w:val="000278CC"/>
    <w:rsid w:val="000279BC"/>
    <w:rsid w:val="00027A46"/>
    <w:rsid w:val="000310AD"/>
    <w:rsid w:val="00031F53"/>
    <w:rsid w:val="00033BDD"/>
    <w:rsid w:val="00036846"/>
    <w:rsid w:val="000434FB"/>
    <w:rsid w:val="00050A38"/>
    <w:rsid w:val="0006114A"/>
    <w:rsid w:val="000628F0"/>
    <w:rsid w:val="000647CB"/>
    <w:rsid w:val="00064B09"/>
    <w:rsid w:val="00066372"/>
    <w:rsid w:val="00071DEB"/>
    <w:rsid w:val="0007339A"/>
    <w:rsid w:val="000733EE"/>
    <w:rsid w:val="00073630"/>
    <w:rsid w:val="00075A45"/>
    <w:rsid w:val="00080203"/>
    <w:rsid w:val="000829F1"/>
    <w:rsid w:val="0008492C"/>
    <w:rsid w:val="00090DB8"/>
    <w:rsid w:val="00096AFB"/>
    <w:rsid w:val="000A1388"/>
    <w:rsid w:val="000A4E0E"/>
    <w:rsid w:val="000A6182"/>
    <w:rsid w:val="000A6277"/>
    <w:rsid w:val="000A6BBA"/>
    <w:rsid w:val="000A7FF7"/>
    <w:rsid w:val="000B072E"/>
    <w:rsid w:val="000B47FA"/>
    <w:rsid w:val="000B4F60"/>
    <w:rsid w:val="000B6BCB"/>
    <w:rsid w:val="000B7331"/>
    <w:rsid w:val="000B7419"/>
    <w:rsid w:val="000B76CC"/>
    <w:rsid w:val="000C45AC"/>
    <w:rsid w:val="000C6DD7"/>
    <w:rsid w:val="000D42A2"/>
    <w:rsid w:val="000D6982"/>
    <w:rsid w:val="000E074F"/>
    <w:rsid w:val="000E0D36"/>
    <w:rsid w:val="000E2504"/>
    <w:rsid w:val="000E32C2"/>
    <w:rsid w:val="000E44C5"/>
    <w:rsid w:val="000E6303"/>
    <w:rsid w:val="000E6AB6"/>
    <w:rsid w:val="000E75C9"/>
    <w:rsid w:val="000F04BC"/>
    <w:rsid w:val="000F2357"/>
    <w:rsid w:val="000F7633"/>
    <w:rsid w:val="00107C6B"/>
    <w:rsid w:val="0011147E"/>
    <w:rsid w:val="00115520"/>
    <w:rsid w:val="0011771A"/>
    <w:rsid w:val="00130D67"/>
    <w:rsid w:val="0013289D"/>
    <w:rsid w:val="00133174"/>
    <w:rsid w:val="0013787A"/>
    <w:rsid w:val="0014107D"/>
    <w:rsid w:val="001412C1"/>
    <w:rsid w:val="00142B2C"/>
    <w:rsid w:val="00145E44"/>
    <w:rsid w:val="00152D73"/>
    <w:rsid w:val="001550DE"/>
    <w:rsid w:val="001554B4"/>
    <w:rsid w:val="00155A30"/>
    <w:rsid w:val="00156725"/>
    <w:rsid w:val="0015737B"/>
    <w:rsid w:val="0016104D"/>
    <w:rsid w:val="00161A2A"/>
    <w:rsid w:val="00161E4D"/>
    <w:rsid w:val="00164B35"/>
    <w:rsid w:val="00166E6B"/>
    <w:rsid w:val="001706D8"/>
    <w:rsid w:val="00171C80"/>
    <w:rsid w:val="00174AAD"/>
    <w:rsid w:val="00174B7B"/>
    <w:rsid w:val="0017536F"/>
    <w:rsid w:val="001760AB"/>
    <w:rsid w:val="001774BA"/>
    <w:rsid w:val="00181E5E"/>
    <w:rsid w:val="00184493"/>
    <w:rsid w:val="00186A3B"/>
    <w:rsid w:val="001901A2"/>
    <w:rsid w:val="00192820"/>
    <w:rsid w:val="001937D3"/>
    <w:rsid w:val="00194C38"/>
    <w:rsid w:val="00196E3C"/>
    <w:rsid w:val="001A5E0E"/>
    <w:rsid w:val="001A6BD7"/>
    <w:rsid w:val="001A7506"/>
    <w:rsid w:val="001B001F"/>
    <w:rsid w:val="001B2D7F"/>
    <w:rsid w:val="001B356C"/>
    <w:rsid w:val="001B38BC"/>
    <w:rsid w:val="001B516A"/>
    <w:rsid w:val="001B7B34"/>
    <w:rsid w:val="001B7ED2"/>
    <w:rsid w:val="001C1DD0"/>
    <w:rsid w:val="001C68C3"/>
    <w:rsid w:val="001C6A86"/>
    <w:rsid w:val="001C71F7"/>
    <w:rsid w:val="001D1371"/>
    <w:rsid w:val="001D3A16"/>
    <w:rsid w:val="001D43AE"/>
    <w:rsid w:val="001D43D5"/>
    <w:rsid w:val="001D5DC2"/>
    <w:rsid w:val="001D72C9"/>
    <w:rsid w:val="001E1203"/>
    <w:rsid w:val="001E252E"/>
    <w:rsid w:val="001E2841"/>
    <w:rsid w:val="001E38DB"/>
    <w:rsid w:val="001E4C55"/>
    <w:rsid w:val="001E6D1F"/>
    <w:rsid w:val="001F5A9A"/>
    <w:rsid w:val="001F5D35"/>
    <w:rsid w:val="00200B80"/>
    <w:rsid w:val="00200F89"/>
    <w:rsid w:val="00201552"/>
    <w:rsid w:val="002024AE"/>
    <w:rsid w:val="00202DA4"/>
    <w:rsid w:val="00205065"/>
    <w:rsid w:val="00213815"/>
    <w:rsid w:val="00215241"/>
    <w:rsid w:val="00215F4F"/>
    <w:rsid w:val="00216E76"/>
    <w:rsid w:val="00220875"/>
    <w:rsid w:val="00225101"/>
    <w:rsid w:val="002257EB"/>
    <w:rsid w:val="002329B3"/>
    <w:rsid w:val="00234BF8"/>
    <w:rsid w:val="002356F0"/>
    <w:rsid w:val="00236C73"/>
    <w:rsid w:val="0024357D"/>
    <w:rsid w:val="00246D84"/>
    <w:rsid w:val="00250AEF"/>
    <w:rsid w:val="00253855"/>
    <w:rsid w:val="002559F0"/>
    <w:rsid w:val="0026762E"/>
    <w:rsid w:val="00271F62"/>
    <w:rsid w:val="00273A75"/>
    <w:rsid w:val="00274C8E"/>
    <w:rsid w:val="00277980"/>
    <w:rsid w:val="002838FD"/>
    <w:rsid w:val="00285E40"/>
    <w:rsid w:val="0029103F"/>
    <w:rsid w:val="00293851"/>
    <w:rsid w:val="00295116"/>
    <w:rsid w:val="002A041A"/>
    <w:rsid w:val="002A1AA4"/>
    <w:rsid w:val="002A1C64"/>
    <w:rsid w:val="002A5A09"/>
    <w:rsid w:val="002B002C"/>
    <w:rsid w:val="002B45E5"/>
    <w:rsid w:val="002B61A7"/>
    <w:rsid w:val="002C0FD0"/>
    <w:rsid w:val="002C245B"/>
    <w:rsid w:val="002C26F8"/>
    <w:rsid w:val="002C288E"/>
    <w:rsid w:val="002C658C"/>
    <w:rsid w:val="002D1102"/>
    <w:rsid w:val="002D20F5"/>
    <w:rsid w:val="002D2132"/>
    <w:rsid w:val="002D4019"/>
    <w:rsid w:val="002E7F44"/>
    <w:rsid w:val="002F0C96"/>
    <w:rsid w:val="002F155D"/>
    <w:rsid w:val="002F2C02"/>
    <w:rsid w:val="002F3953"/>
    <w:rsid w:val="002F3FFE"/>
    <w:rsid w:val="002F4BA1"/>
    <w:rsid w:val="002F55C9"/>
    <w:rsid w:val="002F5E05"/>
    <w:rsid w:val="002F74C4"/>
    <w:rsid w:val="00300145"/>
    <w:rsid w:val="00303695"/>
    <w:rsid w:val="0030547B"/>
    <w:rsid w:val="00315673"/>
    <w:rsid w:val="003167BB"/>
    <w:rsid w:val="00322643"/>
    <w:rsid w:val="003255A2"/>
    <w:rsid w:val="00325F7B"/>
    <w:rsid w:val="00327D70"/>
    <w:rsid w:val="0033237B"/>
    <w:rsid w:val="00342395"/>
    <w:rsid w:val="00342AC7"/>
    <w:rsid w:val="00345476"/>
    <w:rsid w:val="003472F6"/>
    <w:rsid w:val="00347800"/>
    <w:rsid w:val="00350E02"/>
    <w:rsid w:val="00353C2C"/>
    <w:rsid w:val="00361B94"/>
    <w:rsid w:val="00363261"/>
    <w:rsid w:val="00363F7D"/>
    <w:rsid w:val="003663E3"/>
    <w:rsid w:val="00375DC4"/>
    <w:rsid w:val="003763AF"/>
    <w:rsid w:val="00376D30"/>
    <w:rsid w:val="00380410"/>
    <w:rsid w:val="00382F88"/>
    <w:rsid w:val="00383BA1"/>
    <w:rsid w:val="00385D8C"/>
    <w:rsid w:val="00387EC3"/>
    <w:rsid w:val="00392714"/>
    <w:rsid w:val="00393193"/>
    <w:rsid w:val="00394707"/>
    <w:rsid w:val="00395995"/>
    <w:rsid w:val="00396758"/>
    <w:rsid w:val="003A4828"/>
    <w:rsid w:val="003A5368"/>
    <w:rsid w:val="003A759A"/>
    <w:rsid w:val="003B215C"/>
    <w:rsid w:val="003B2F96"/>
    <w:rsid w:val="003B3CBE"/>
    <w:rsid w:val="003B4D31"/>
    <w:rsid w:val="003B4E9E"/>
    <w:rsid w:val="003B59C7"/>
    <w:rsid w:val="003B744A"/>
    <w:rsid w:val="003C4D3C"/>
    <w:rsid w:val="003C757D"/>
    <w:rsid w:val="003C77FB"/>
    <w:rsid w:val="003D15FC"/>
    <w:rsid w:val="003D20AC"/>
    <w:rsid w:val="003D3262"/>
    <w:rsid w:val="003D3A18"/>
    <w:rsid w:val="003D565F"/>
    <w:rsid w:val="003E0099"/>
    <w:rsid w:val="003E05EA"/>
    <w:rsid w:val="003E1079"/>
    <w:rsid w:val="003E2345"/>
    <w:rsid w:val="003E23F5"/>
    <w:rsid w:val="003E2D60"/>
    <w:rsid w:val="003E317F"/>
    <w:rsid w:val="003E5CD0"/>
    <w:rsid w:val="003F0229"/>
    <w:rsid w:val="003F16BB"/>
    <w:rsid w:val="003F1BE9"/>
    <w:rsid w:val="003F42CF"/>
    <w:rsid w:val="0040048C"/>
    <w:rsid w:val="00404160"/>
    <w:rsid w:val="004066F0"/>
    <w:rsid w:val="00410BCC"/>
    <w:rsid w:val="0041662D"/>
    <w:rsid w:val="00422D33"/>
    <w:rsid w:val="00422D91"/>
    <w:rsid w:val="00423731"/>
    <w:rsid w:val="004240DF"/>
    <w:rsid w:val="00426D58"/>
    <w:rsid w:val="00427EBA"/>
    <w:rsid w:val="00430590"/>
    <w:rsid w:val="004337DF"/>
    <w:rsid w:val="00437830"/>
    <w:rsid w:val="00440917"/>
    <w:rsid w:val="00441C46"/>
    <w:rsid w:val="00443F38"/>
    <w:rsid w:val="004559AD"/>
    <w:rsid w:val="00455FAC"/>
    <w:rsid w:val="00456F3F"/>
    <w:rsid w:val="0046701B"/>
    <w:rsid w:val="00467716"/>
    <w:rsid w:val="00470A87"/>
    <w:rsid w:val="00471201"/>
    <w:rsid w:val="004726C7"/>
    <w:rsid w:val="00473981"/>
    <w:rsid w:val="00482FF4"/>
    <w:rsid w:val="0048341A"/>
    <w:rsid w:val="004903CA"/>
    <w:rsid w:val="00495E04"/>
    <w:rsid w:val="0049669F"/>
    <w:rsid w:val="00496AC0"/>
    <w:rsid w:val="004A1317"/>
    <w:rsid w:val="004A582A"/>
    <w:rsid w:val="004A61DA"/>
    <w:rsid w:val="004C3059"/>
    <w:rsid w:val="004C6819"/>
    <w:rsid w:val="004D0C78"/>
    <w:rsid w:val="004D1E28"/>
    <w:rsid w:val="004D2DCB"/>
    <w:rsid w:val="004D54A7"/>
    <w:rsid w:val="004D5A00"/>
    <w:rsid w:val="004E01AC"/>
    <w:rsid w:val="004E72F4"/>
    <w:rsid w:val="004E749D"/>
    <w:rsid w:val="004F1592"/>
    <w:rsid w:val="004F1976"/>
    <w:rsid w:val="004F36E6"/>
    <w:rsid w:val="004F64A7"/>
    <w:rsid w:val="0050068A"/>
    <w:rsid w:val="005009E1"/>
    <w:rsid w:val="0050336B"/>
    <w:rsid w:val="00504160"/>
    <w:rsid w:val="00507EBE"/>
    <w:rsid w:val="005113E1"/>
    <w:rsid w:val="005118B8"/>
    <w:rsid w:val="00512861"/>
    <w:rsid w:val="00514A5E"/>
    <w:rsid w:val="00514E87"/>
    <w:rsid w:val="00515C95"/>
    <w:rsid w:val="00521259"/>
    <w:rsid w:val="00521837"/>
    <w:rsid w:val="005239C3"/>
    <w:rsid w:val="00524C14"/>
    <w:rsid w:val="00526008"/>
    <w:rsid w:val="00526279"/>
    <w:rsid w:val="00526DAC"/>
    <w:rsid w:val="00526FF7"/>
    <w:rsid w:val="00531069"/>
    <w:rsid w:val="00531F08"/>
    <w:rsid w:val="00532DF8"/>
    <w:rsid w:val="00536CE1"/>
    <w:rsid w:val="005418CC"/>
    <w:rsid w:val="005424A0"/>
    <w:rsid w:val="005429DE"/>
    <w:rsid w:val="00544935"/>
    <w:rsid w:val="00546783"/>
    <w:rsid w:val="00546CD6"/>
    <w:rsid w:val="00547EC6"/>
    <w:rsid w:val="00551F5C"/>
    <w:rsid w:val="00552B47"/>
    <w:rsid w:val="00554882"/>
    <w:rsid w:val="00554D01"/>
    <w:rsid w:val="00554DAF"/>
    <w:rsid w:val="00556B28"/>
    <w:rsid w:val="00560AC9"/>
    <w:rsid w:val="00560FCB"/>
    <w:rsid w:val="005612E5"/>
    <w:rsid w:val="0056484D"/>
    <w:rsid w:val="00566E69"/>
    <w:rsid w:val="00572ADC"/>
    <w:rsid w:val="00573AD5"/>
    <w:rsid w:val="00575EBB"/>
    <w:rsid w:val="0058351A"/>
    <w:rsid w:val="005844B6"/>
    <w:rsid w:val="0058484B"/>
    <w:rsid w:val="005870EE"/>
    <w:rsid w:val="00592302"/>
    <w:rsid w:val="00592B2D"/>
    <w:rsid w:val="0059613F"/>
    <w:rsid w:val="00596C54"/>
    <w:rsid w:val="00596F2C"/>
    <w:rsid w:val="005A1155"/>
    <w:rsid w:val="005A34C8"/>
    <w:rsid w:val="005A39EA"/>
    <w:rsid w:val="005A4DE3"/>
    <w:rsid w:val="005A5028"/>
    <w:rsid w:val="005A5A9A"/>
    <w:rsid w:val="005B04F6"/>
    <w:rsid w:val="005B4122"/>
    <w:rsid w:val="005B4DBD"/>
    <w:rsid w:val="005B6C3B"/>
    <w:rsid w:val="005B7C06"/>
    <w:rsid w:val="005C04DA"/>
    <w:rsid w:val="005C213F"/>
    <w:rsid w:val="005C3585"/>
    <w:rsid w:val="005C64C1"/>
    <w:rsid w:val="005C6C13"/>
    <w:rsid w:val="005D1A53"/>
    <w:rsid w:val="005D1F54"/>
    <w:rsid w:val="005D2298"/>
    <w:rsid w:val="005D36C6"/>
    <w:rsid w:val="005D552F"/>
    <w:rsid w:val="005D687E"/>
    <w:rsid w:val="005E1D07"/>
    <w:rsid w:val="005E25FD"/>
    <w:rsid w:val="005E554C"/>
    <w:rsid w:val="005E6D68"/>
    <w:rsid w:val="005F275F"/>
    <w:rsid w:val="005F73D8"/>
    <w:rsid w:val="006016DB"/>
    <w:rsid w:val="00602CC3"/>
    <w:rsid w:val="00603367"/>
    <w:rsid w:val="00604E43"/>
    <w:rsid w:val="0061347E"/>
    <w:rsid w:val="006135CB"/>
    <w:rsid w:val="00616D6C"/>
    <w:rsid w:val="00616F4B"/>
    <w:rsid w:val="006221DA"/>
    <w:rsid w:val="006259A5"/>
    <w:rsid w:val="006300BC"/>
    <w:rsid w:val="0063214A"/>
    <w:rsid w:val="006338B7"/>
    <w:rsid w:val="006401D5"/>
    <w:rsid w:val="0064124A"/>
    <w:rsid w:val="00646A90"/>
    <w:rsid w:val="00646A9B"/>
    <w:rsid w:val="00650471"/>
    <w:rsid w:val="00651EEF"/>
    <w:rsid w:val="006545F7"/>
    <w:rsid w:val="00654D7F"/>
    <w:rsid w:val="00656436"/>
    <w:rsid w:val="00660B8A"/>
    <w:rsid w:val="006631CF"/>
    <w:rsid w:val="00663946"/>
    <w:rsid w:val="006641BA"/>
    <w:rsid w:val="00664A29"/>
    <w:rsid w:val="0066619C"/>
    <w:rsid w:val="00675AA6"/>
    <w:rsid w:val="00680AF7"/>
    <w:rsid w:val="00683392"/>
    <w:rsid w:val="00684315"/>
    <w:rsid w:val="00684912"/>
    <w:rsid w:val="00685E9D"/>
    <w:rsid w:val="00686CDF"/>
    <w:rsid w:val="0069025A"/>
    <w:rsid w:val="00693177"/>
    <w:rsid w:val="006970B2"/>
    <w:rsid w:val="006978A0"/>
    <w:rsid w:val="006A715E"/>
    <w:rsid w:val="006A740A"/>
    <w:rsid w:val="006B0872"/>
    <w:rsid w:val="006B2905"/>
    <w:rsid w:val="006B3A67"/>
    <w:rsid w:val="006B621C"/>
    <w:rsid w:val="006C0241"/>
    <w:rsid w:val="006C2CA5"/>
    <w:rsid w:val="006C5A5B"/>
    <w:rsid w:val="006C6106"/>
    <w:rsid w:val="006C74F6"/>
    <w:rsid w:val="006D03F0"/>
    <w:rsid w:val="006D0B01"/>
    <w:rsid w:val="006D20E4"/>
    <w:rsid w:val="006E0153"/>
    <w:rsid w:val="006E0FF7"/>
    <w:rsid w:val="006E2560"/>
    <w:rsid w:val="006E3389"/>
    <w:rsid w:val="006E362D"/>
    <w:rsid w:val="006E3739"/>
    <w:rsid w:val="006E576B"/>
    <w:rsid w:val="006E731C"/>
    <w:rsid w:val="006F402D"/>
    <w:rsid w:val="006F4EBD"/>
    <w:rsid w:val="006F654D"/>
    <w:rsid w:val="006F7B16"/>
    <w:rsid w:val="007028EE"/>
    <w:rsid w:val="007031FF"/>
    <w:rsid w:val="00706041"/>
    <w:rsid w:val="007075D8"/>
    <w:rsid w:val="00707966"/>
    <w:rsid w:val="0071451E"/>
    <w:rsid w:val="0071570B"/>
    <w:rsid w:val="007169A8"/>
    <w:rsid w:val="00727708"/>
    <w:rsid w:val="00731C2F"/>
    <w:rsid w:val="007325E3"/>
    <w:rsid w:val="00732830"/>
    <w:rsid w:val="00740638"/>
    <w:rsid w:val="00740C4C"/>
    <w:rsid w:val="00743964"/>
    <w:rsid w:val="00752A83"/>
    <w:rsid w:val="00753BB3"/>
    <w:rsid w:val="0075603B"/>
    <w:rsid w:val="00760CED"/>
    <w:rsid w:val="007642A8"/>
    <w:rsid w:val="0076610F"/>
    <w:rsid w:val="00770CEE"/>
    <w:rsid w:val="00770D29"/>
    <w:rsid w:val="00782672"/>
    <w:rsid w:val="007827EA"/>
    <w:rsid w:val="007836D9"/>
    <w:rsid w:val="0078679B"/>
    <w:rsid w:val="00787B8E"/>
    <w:rsid w:val="007908C2"/>
    <w:rsid w:val="00790E26"/>
    <w:rsid w:val="00790F82"/>
    <w:rsid w:val="007918B6"/>
    <w:rsid w:val="0079637F"/>
    <w:rsid w:val="00796488"/>
    <w:rsid w:val="00797557"/>
    <w:rsid w:val="00797EC7"/>
    <w:rsid w:val="007A03C0"/>
    <w:rsid w:val="007B053C"/>
    <w:rsid w:val="007B6C53"/>
    <w:rsid w:val="007C3260"/>
    <w:rsid w:val="007C4688"/>
    <w:rsid w:val="007C7012"/>
    <w:rsid w:val="007D006F"/>
    <w:rsid w:val="007D0353"/>
    <w:rsid w:val="007D0758"/>
    <w:rsid w:val="007D1064"/>
    <w:rsid w:val="007D229C"/>
    <w:rsid w:val="007D2504"/>
    <w:rsid w:val="007D4672"/>
    <w:rsid w:val="007D7A75"/>
    <w:rsid w:val="007E31EE"/>
    <w:rsid w:val="007E571D"/>
    <w:rsid w:val="007E573C"/>
    <w:rsid w:val="007E58B2"/>
    <w:rsid w:val="007E6767"/>
    <w:rsid w:val="007F0B39"/>
    <w:rsid w:val="007F3656"/>
    <w:rsid w:val="007F4432"/>
    <w:rsid w:val="007F5658"/>
    <w:rsid w:val="007F5E0B"/>
    <w:rsid w:val="007F5F46"/>
    <w:rsid w:val="00806CA0"/>
    <w:rsid w:val="00812EB0"/>
    <w:rsid w:val="00815309"/>
    <w:rsid w:val="00817344"/>
    <w:rsid w:val="00822202"/>
    <w:rsid w:val="008230FD"/>
    <w:rsid w:val="00823784"/>
    <w:rsid w:val="00825645"/>
    <w:rsid w:val="008266EB"/>
    <w:rsid w:val="00833001"/>
    <w:rsid w:val="00835278"/>
    <w:rsid w:val="0084000E"/>
    <w:rsid w:val="00843965"/>
    <w:rsid w:val="0084403B"/>
    <w:rsid w:val="00847A32"/>
    <w:rsid w:val="008502F4"/>
    <w:rsid w:val="008519F6"/>
    <w:rsid w:val="00860AA7"/>
    <w:rsid w:val="00861931"/>
    <w:rsid w:val="00863CBB"/>
    <w:rsid w:val="00863CE4"/>
    <w:rsid w:val="00863EEE"/>
    <w:rsid w:val="008668FD"/>
    <w:rsid w:val="00866C9B"/>
    <w:rsid w:val="008719EB"/>
    <w:rsid w:val="0087368E"/>
    <w:rsid w:val="00873971"/>
    <w:rsid w:val="008743C5"/>
    <w:rsid w:val="0087562C"/>
    <w:rsid w:val="0088154E"/>
    <w:rsid w:val="008815A1"/>
    <w:rsid w:val="0088169B"/>
    <w:rsid w:val="0088357C"/>
    <w:rsid w:val="0088376D"/>
    <w:rsid w:val="0088411B"/>
    <w:rsid w:val="008847CC"/>
    <w:rsid w:val="00885B48"/>
    <w:rsid w:val="00886AC8"/>
    <w:rsid w:val="0089060C"/>
    <w:rsid w:val="008913BC"/>
    <w:rsid w:val="00891893"/>
    <w:rsid w:val="00892727"/>
    <w:rsid w:val="00897EF1"/>
    <w:rsid w:val="008A04A2"/>
    <w:rsid w:val="008A2672"/>
    <w:rsid w:val="008A4E99"/>
    <w:rsid w:val="008A627D"/>
    <w:rsid w:val="008B406D"/>
    <w:rsid w:val="008B5269"/>
    <w:rsid w:val="008B56B7"/>
    <w:rsid w:val="008B652A"/>
    <w:rsid w:val="008C2827"/>
    <w:rsid w:val="008C45A0"/>
    <w:rsid w:val="008C5B77"/>
    <w:rsid w:val="008C6416"/>
    <w:rsid w:val="008D0263"/>
    <w:rsid w:val="008D033D"/>
    <w:rsid w:val="008D3135"/>
    <w:rsid w:val="008D5771"/>
    <w:rsid w:val="008D794D"/>
    <w:rsid w:val="008E140D"/>
    <w:rsid w:val="008E5F31"/>
    <w:rsid w:val="008E6056"/>
    <w:rsid w:val="008F1E6F"/>
    <w:rsid w:val="008F4C81"/>
    <w:rsid w:val="008F5946"/>
    <w:rsid w:val="008F6F75"/>
    <w:rsid w:val="008F7916"/>
    <w:rsid w:val="00900D74"/>
    <w:rsid w:val="00903CC5"/>
    <w:rsid w:val="00905202"/>
    <w:rsid w:val="00905EED"/>
    <w:rsid w:val="0090729D"/>
    <w:rsid w:val="009073C9"/>
    <w:rsid w:val="0091159B"/>
    <w:rsid w:val="0091370C"/>
    <w:rsid w:val="009174BF"/>
    <w:rsid w:val="00917715"/>
    <w:rsid w:val="009200C4"/>
    <w:rsid w:val="00920D8F"/>
    <w:rsid w:val="009217C6"/>
    <w:rsid w:val="00925114"/>
    <w:rsid w:val="00927A80"/>
    <w:rsid w:val="00927C82"/>
    <w:rsid w:val="009311A4"/>
    <w:rsid w:val="00934A78"/>
    <w:rsid w:val="00934ED3"/>
    <w:rsid w:val="00935E11"/>
    <w:rsid w:val="00936368"/>
    <w:rsid w:val="009363DF"/>
    <w:rsid w:val="00936535"/>
    <w:rsid w:val="00936819"/>
    <w:rsid w:val="00947445"/>
    <w:rsid w:val="009511DA"/>
    <w:rsid w:val="00971521"/>
    <w:rsid w:val="00972987"/>
    <w:rsid w:val="0097370A"/>
    <w:rsid w:val="00973AAE"/>
    <w:rsid w:val="00974878"/>
    <w:rsid w:val="00975135"/>
    <w:rsid w:val="00981265"/>
    <w:rsid w:val="0098159E"/>
    <w:rsid w:val="00981AAB"/>
    <w:rsid w:val="00983F49"/>
    <w:rsid w:val="009844B0"/>
    <w:rsid w:val="009974C5"/>
    <w:rsid w:val="009A6668"/>
    <w:rsid w:val="009A672B"/>
    <w:rsid w:val="009B0217"/>
    <w:rsid w:val="009B07DE"/>
    <w:rsid w:val="009B1777"/>
    <w:rsid w:val="009B63B5"/>
    <w:rsid w:val="009C142A"/>
    <w:rsid w:val="009C477F"/>
    <w:rsid w:val="009D2F49"/>
    <w:rsid w:val="009D3E4B"/>
    <w:rsid w:val="009D5539"/>
    <w:rsid w:val="009D77F2"/>
    <w:rsid w:val="009D7AAE"/>
    <w:rsid w:val="009E3F88"/>
    <w:rsid w:val="009E4556"/>
    <w:rsid w:val="009E4CC9"/>
    <w:rsid w:val="009F04A5"/>
    <w:rsid w:val="009F1E76"/>
    <w:rsid w:val="009F345D"/>
    <w:rsid w:val="009F4B80"/>
    <w:rsid w:val="009F5717"/>
    <w:rsid w:val="009F6481"/>
    <w:rsid w:val="00A010C1"/>
    <w:rsid w:val="00A06248"/>
    <w:rsid w:val="00A110BD"/>
    <w:rsid w:val="00A25AF4"/>
    <w:rsid w:val="00A25E01"/>
    <w:rsid w:val="00A26060"/>
    <w:rsid w:val="00A270E8"/>
    <w:rsid w:val="00A27B1A"/>
    <w:rsid w:val="00A32749"/>
    <w:rsid w:val="00A336EE"/>
    <w:rsid w:val="00A43570"/>
    <w:rsid w:val="00A43AFF"/>
    <w:rsid w:val="00A44BEA"/>
    <w:rsid w:val="00A503AE"/>
    <w:rsid w:val="00A5335C"/>
    <w:rsid w:val="00A55B9C"/>
    <w:rsid w:val="00A6096A"/>
    <w:rsid w:val="00A614B5"/>
    <w:rsid w:val="00A73555"/>
    <w:rsid w:val="00A774A2"/>
    <w:rsid w:val="00A80470"/>
    <w:rsid w:val="00A80A4A"/>
    <w:rsid w:val="00AA25EA"/>
    <w:rsid w:val="00AA5803"/>
    <w:rsid w:val="00AA5A54"/>
    <w:rsid w:val="00AA629D"/>
    <w:rsid w:val="00AB1F04"/>
    <w:rsid w:val="00AB4092"/>
    <w:rsid w:val="00AC202E"/>
    <w:rsid w:val="00AC291E"/>
    <w:rsid w:val="00AD479A"/>
    <w:rsid w:val="00AD4E1F"/>
    <w:rsid w:val="00AE033B"/>
    <w:rsid w:val="00AE060B"/>
    <w:rsid w:val="00AE2E2B"/>
    <w:rsid w:val="00AE630F"/>
    <w:rsid w:val="00AF0131"/>
    <w:rsid w:val="00AF1259"/>
    <w:rsid w:val="00AF189A"/>
    <w:rsid w:val="00AF53E4"/>
    <w:rsid w:val="00B008DD"/>
    <w:rsid w:val="00B10EB4"/>
    <w:rsid w:val="00B11613"/>
    <w:rsid w:val="00B142C8"/>
    <w:rsid w:val="00B16271"/>
    <w:rsid w:val="00B17DBD"/>
    <w:rsid w:val="00B20626"/>
    <w:rsid w:val="00B221EC"/>
    <w:rsid w:val="00B224CE"/>
    <w:rsid w:val="00B23815"/>
    <w:rsid w:val="00B24E65"/>
    <w:rsid w:val="00B307EA"/>
    <w:rsid w:val="00B33234"/>
    <w:rsid w:val="00B34FBF"/>
    <w:rsid w:val="00B424B7"/>
    <w:rsid w:val="00B4445F"/>
    <w:rsid w:val="00B45510"/>
    <w:rsid w:val="00B50327"/>
    <w:rsid w:val="00B51198"/>
    <w:rsid w:val="00B515AC"/>
    <w:rsid w:val="00B51DBD"/>
    <w:rsid w:val="00B52929"/>
    <w:rsid w:val="00B5483C"/>
    <w:rsid w:val="00B55A0F"/>
    <w:rsid w:val="00B56934"/>
    <w:rsid w:val="00B6389E"/>
    <w:rsid w:val="00B67D9D"/>
    <w:rsid w:val="00B70719"/>
    <w:rsid w:val="00B7464D"/>
    <w:rsid w:val="00B800E1"/>
    <w:rsid w:val="00B8017C"/>
    <w:rsid w:val="00B80C83"/>
    <w:rsid w:val="00B851C4"/>
    <w:rsid w:val="00B85FA0"/>
    <w:rsid w:val="00B91413"/>
    <w:rsid w:val="00B920FB"/>
    <w:rsid w:val="00B92DDF"/>
    <w:rsid w:val="00BA56CF"/>
    <w:rsid w:val="00BA56E1"/>
    <w:rsid w:val="00BA608D"/>
    <w:rsid w:val="00BB1486"/>
    <w:rsid w:val="00BB1840"/>
    <w:rsid w:val="00BB73DD"/>
    <w:rsid w:val="00BC14B1"/>
    <w:rsid w:val="00BC38C0"/>
    <w:rsid w:val="00BC46E2"/>
    <w:rsid w:val="00BC61FA"/>
    <w:rsid w:val="00BC7149"/>
    <w:rsid w:val="00BC7589"/>
    <w:rsid w:val="00BD3ED9"/>
    <w:rsid w:val="00BD4A1A"/>
    <w:rsid w:val="00BD4B78"/>
    <w:rsid w:val="00BE022C"/>
    <w:rsid w:val="00BE11D7"/>
    <w:rsid w:val="00BE2828"/>
    <w:rsid w:val="00BE50A5"/>
    <w:rsid w:val="00BE6AC1"/>
    <w:rsid w:val="00BF4064"/>
    <w:rsid w:val="00BF748F"/>
    <w:rsid w:val="00C02663"/>
    <w:rsid w:val="00C03548"/>
    <w:rsid w:val="00C10122"/>
    <w:rsid w:val="00C12235"/>
    <w:rsid w:val="00C12CA3"/>
    <w:rsid w:val="00C1436A"/>
    <w:rsid w:val="00C175DE"/>
    <w:rsid w:val="00C17754"/>
    <w:rsid w:val="00C213A2"/>
    <w:rsid w:val="00C21A73"/>
    <w:rsid w:val="00C24261"/>
    <w:rsid w:val="00C248FB"/>
    <w:rsid w:val="00C27F22"/>
    <w:rsid w:val="00C31D13"/>
    <w:rsid w:val="00C3528B"/>
    <w:rsid w:val="00C3529E"/>
    <w:rsid w:val="00C412F0"/>
    <w:rsid w:val="00C4294C"/>
    <w:rsid w:val="00C438F3"/>
    <w:rsid w:val="00C45516"/>
    <w:rsid w:val="00C46973"/>
    <w:rsid w:val="00C47718"/>
    <w:rsid w:val="00C51619"/>
    <w:rsid w:val="00C521EB"/>
    <w:rsid w:val="00C52AC6"/>
    <w:rsid w:val="00C549B3"/>
    <w:rsid w:val="00C54B7A"/>
    <w:rsid w:val="00C606CA"/>
    <w:rsid w:val="00C612F0"/>
    <w:rsid w:val="00C669F2"/>
    <w:rsid w:val="00C66B4E"/>
    <w:rsid w:val="00C66D82"/>
    <w:rsid w:val="00C67491"/>
    <w:rsid w:val="00C721D2"/>
    <w:rsid w:val="00C73702"/>
    <w:rsid w:val="00C73892"/>
    <w:rsid w:val="00C7467A"/>
    <w:rsid w:val="00C833D6"/>
    <w:rsid w:val="00C84656"/>
    <w:rsid w:val="00C8505E"/>
    <w:rsid w:val="00C90700"/>
    <w:rsid w:val="00C9166C"/>
    <w:rsid w:val="00C92109"/>
    <w:rsid w:val="00C92550"/>
    <w:rsid w:val="00C96371"/>
    <w:rsid w:val="00C966F4"/>
    <w:rsid w:val="00CA4020"/>
    <w:rsid w:val="00CA6EFA"/>
    <w:rsid w:val="00CB10A8"/>
    <w:rsid w:val="00CB3151"/>
    <w:rsid w:val="00CB463F"/>
    <w:rsid w:val="00CB5E5B"/>
    <w:rsid w:val="00CB6C83"/>
    <w:rsid w:val="00CC134E"/>
    <w:rsid w:val="00CC269D"/>
    <w:rsid w:val="00CC3BC4"/>
    <w:rsid w:val="00CC49A3"/>
    <w:rsid w:val="00CC5FAE"/>
    <w:rsid w:val="00CD1476"/>
    <w:rsid w:val="00CD1FC5"/>
    <w:rsid w:val="00CD6FC1"/>
    <w:rsid w:val="00CE01DE"/>
    <w:rsid w:val="00CE5DA8"/>
    <w:rsid w:val="00CF02F9"/>
    <w:rsid w:val="00CF03FF"/>
    <w:rsid w:val="00CF088C"/>
    <w:rsid w:val="00CF33CC"/>
    <w:rsid w:val="00CF4A54"/>
    <w:rsid w:val="00CF61F6"/>
    <w:rsid w:val="00CF63E2"/>
    <w:rsid w:val="00CF66BC"/>
    <w:rsid w:val="00D02145"/>
    <w:rsid w:val="00D029F3"/>
    <w:rsid w:val="00D02AC4"/>
    <w:rsid w:val="00D03E65"/>
    <w:rsid w:val="00D045D8"/>
    <w:rsid w:val="00D04A73"/>
    <w:rsid w:val="00D06285"/>
    <w:rsid w:val="00D06BE1"/>
    <w:rsid w:val="00D06CC6"/>
    <w:rsid w:val="00D10075"/>
    <w:rsid w:val="00D10D00"/>
    <w:rsid w:val="00D11EC8"/>
    <w:rsid w:val="00D13E68"/>
    <w:rsid w:val="00D1787B"/>
    <w:rsid w:val="00D213F1"/>
    <w:rsid w:val="00D24322"/>
    <w:rsid w:val="00D25D5C"/>
    <w:rsid w:val="00D26E81"/>
    <w:rsid w:val="00D31262"/>
    <w:rsid w:val="00D36606"/>
    <w:rsid w:val="00D41644"/>
    <w:rsid w:val="00D4364D"/>
    <w:rsid w:val="00D45376"/>
    <w:rsid w:val="00D50019"/>
    <w:rsid w:val="00D53047"/>
    <w:rsid w:val="00D613FD"/>
    <w:rsid w:val="00D6143C"/>
    <w:rsid w:val="00D618A5"/>
    <w:rsid w:val="00D619A4"/>
    <w:rsid w:val="00D6315D"/>
    <w:rsid w:val="00D704D8"/>
    <w:rsid w:val="00D71258"/>
    <w:rsid w:val="00D71E3B"/>
    <w:rsid w:val="00D72780"/>
    <w:rsid w:val="00D75D0E"/>
    <w:rsid w:val="00D77FF5"/>
    <w:rsid w:val="00D83567"/>
    <w:rsid w:val="00D83D88"/>
    <w:rsid w:val="00D92322"/>
    <w:rsid w:val="00D92779"/>
    <w:rsid w:val="00D9529D"/>
    <w:rsid w:val="00D95899"/>
    <w:rsid w:val="00D968C5"/>
    <w:rsid w:val="00DA48DE"/>
    <w:rsid w:val="00DA6F40"/>
    <w:rsid w:val="00DA78A9"/>
    <w:rsid w:val="00DB489C"/>
    <w:rsid w:val="00DB4D69"/>
    <w:rsid w:val="00DC1E0A"/>
    <w:rsid w:val="00DC7519"/>
    <w:rsid w:val="00DC7A81"/>
    <w:rsid w:val="00DD0F14"/>
    <w:rsid w:val="00DD125E"/>
    <w:rsid w:val="00DD1678"/>
    <w:rsid w:val="00DD20F2"/>
    <w:rsid w:val="00DD7D40"/>
    <w:rsid w:val="00DE2624"/>
    <w:rsid w:val="00DE269E"/>
    <w:rsid w:val="00DE3D1D"/>
    <w:rsid w:val="00DE436C"/>
    <w:rsid w:val="00DE45C3"/>
    <w:rsid w:val="00DE6667"/>
    <w:rsid w:val="00DF1FCB"/>
    <w:rsid w:val="00DF2423"/>
    <w:rsid w:val="00DF296E"/>
    <w:rsid w:val="00DF48BA"/>
    <w:rsid w:val="00DF599E"/>
    <w:rsid w:val="00DF756C"/>
    <w:rsid w:val="00E01230"/>
    <w:rsid w:val="00E01736"/>
    <w:rsid w:val="00E01775"/>
    <w:rsid w:val="00E0262C"/>
    <w:rsid w:val="00E101A4"/>
    <w:rsid w:val="00E11DB8"/>
    <w:rsid w:val="00E12EB5"/>
    <w:rsid w:val="00E250AF"/>
    <w:rsid w:val="00E250D7"/>
    <w:rsid w:val="00E260E1"/>
    <w:rsid w:val="00E27135"/>
    <w:rsid w:val="00E27BF0"/>
    <w:rsid w:val="00E27EAA"/>
    <w:rsid w:val="00E32482"/>
    <w:rsid w:val="00E335AD"/>
    <w:rsid w:val="00E3462C"/>
    <w:rsid w:val="00E35C0A"/>
    <w:rsid w:val="00E40806"/>
    <w:rsid w:val="00E4312F"/>
    <w:rsid w:val="00E43FF0"/>
    <w:rsid w:val="00E44A2B"/>
    <w:rsid w:val="00E47F37"/>
    <w:rsid w:val="00E50217"/>
    <w:rsid w:val="00E52E33"/>
    <w:rsid w:val="00E5623C"/>
    <w:rsid w:val="00E6138B"/>
    <w:rsid w:val="00E61E96"/>
    <w:rsid w:val="00E638EA"/>
    <w:rsid w:val="00E653FC"/>
    <w:rsid w:val="00E70A8C"/>
    <w:rsid w:val="00E717DD"/>
    <w:rsid w:val="00E722AF"/>
    <w:rsid w:val="00E72634"/>
    <w:rsid w:val="00E73427"/>
    <w:rsid w:val="00E7479C"/>
    <w:rsid w:val="00E754A5"/>
    <w:rsid w:val="00E8056E"/>
    <w:rsid w:val="00E82635"/>
    <w:rsid w:val="00E842B4"/>
    <w:rsid w:val="00E844A0"/>
    <w:rsid w:val="00E8552E"/>
    <w:rsid w:val="00E86552"/>
    <w:rsid w:val="00E8706F"/>
    <w:rsid w:val="00E87DD3"/>
    <w:rsid w:val="00E903F3"/>
    <w:rsid w:val="00E92BD8"/>
    <w:rsid w:val="00E943BB"/>
    <w:rsid w:val="00E951E7"/>
    <w:rsid w:val="00EA0875"/>
    <w:rsid w:val="00EA27D0"/>
    <w:rsid w:val="00EA721D"/>
    <w:rsid w:val="00EB1BA3"/>
    <w:rsid w:val="00EB60D6"/>
    <w:rsid w:val="00EC12B7"/>
    <w:rsid w:val="00EC40D6"/>
    <w:rsid w:val="00ED143A"/>
    <w:rsid w:val="00ED1A98"/>
    <w:rsid w:val="00ED27BD"/>
    <w:rsid w:val="00ED27DC"/>
    <w:rsid w:val="00ED566D"/>
    <w:rsid w:val="00ED6629"/>
    <w:rsid w:val="00EE15EB"/>
    <w:rsid w:val="00EE1706"/>
    <w:rsid w:val="00EE2740"/>
    <w:rsid w:val="00EE33FD"/>
    <w:rsid w:val="00EE52D2"/>
    <w:rsid w:val="00EE62ED"/>
    <w:rsid w:val="00EE672F"/>
    <w:rsid w:val="00EE728A"/>
    <w:rsid w:val="00EE7388"/>
    <w:rsid w:val="00EF257C"/>
    <w:rsid w:val="00EF552C"/>
    <w:rsid w:val="00EF71CC"/>
    <w:rsid w:val="00F031FF"/>
    <w:rsid w:val="00F032A2"/>
    <w:rsid w:val="00F039D4"/>
    <w:rsid w:val="00F0606E"/>
    <w:rsid w:val="00F06E62"/>
    <w:rsid w:val="00F12BF9"/>
    <w:rsid w:val="00F15B4C"/>
    <w:rsid w:val="00F162CC"/>
    <w:rsid w:val="00F20167"/>
    <w:rsid w:val="00F21254"/>
    <w:rsid w:val="00F21319"/>
    <w:rsid w:val="00F22644"/>
    <w:rsid w:val="00F27B71"/>
    <w:rsid w:val="00F3025D"/>
    <w:rsid w:val="00F30B85"/>
    <w:rsid w:val="00F32E24"/>
    <w:rsid w:val="00F32E7B"/>
    <w:rsid w:val="00F346FE"/>
    <w:rsid w:val="00F3549F"/>
    <w:rsid w:val="00F41883"/>
    <w:rsid w:val="00F41FF5"/>
    <w:rsid w:val="00F43239"/>
    <w:rsid w:val="00F440AF"/>
    <w:rsid w:val="00F54451"/>
    <w:rsid w:val="00F55274"/>
    <w:rsid w:val="00F61909"/>
    <w:rsid w:val="00F64A5E"/>
    <w:rsid w:val="00F663D2"/>
    <w:rsid w:val="00F72F00"/>
    <w:rsid w:val="00F74463"/>
    <w:rsid w:val="00F77B5A"/>
    <w:rsid w:val="00F80345"/>
    <w:rsid w:val="00F8415D"/>
    <w:rsid w:val="00F85633"/>
    <w:rsid w:val="00F85DE7"/>
    <w:rsid w:val="00F877C4"/>
    <w:rsid w:val="00F937B5"/>
    <w:rsid w:val="00F94A4E"/>
    <w:rsid w:val="00FA2788"/>
    <w:rsid w:val="00FA394A"/>
    <w:rsid w:val="00FA405E"/>
    <w:rsid w:val="00FB1604"/>
    <w:rsid w:val="00FB2336"/>
    <w:rsid w:val="00FB32BB"/>
    <w:rsid w:val="00FB4A0B"/>
    <w:rsid w:val="00FB6B13"/>
    <w:rsid w:val="00FC10E0"/>
    <w:rsid w:val="00FC1A1D"/>
    <w:rsid w:val="00FC1AC9"/>
    <w:rsid w:val="00FC20D9"/>
    <w:rsid w:val="00FC4CE8"/>
    <w:rsid w:val="00FC5771"/>
    <w:rsid w:val="00FC589A"/>
    <w:rsid w:val="00FC5ACF"/>
    <w:rsid w:val="00FC5D84"/>
    <w:rsid w:val="00FD2301"/>
    <w:rsid w:val="00FD2961"/>
    <w:rsid w:val="00FD39C8"/>
    <w:rsid w:val="00FD57F0"/>
    <w:rsid w:val="00FE246E"/>
    <w:rsid w:val="00FE418D"/>
    <w:rsid w:val="00FE4690"/>
    <w:rsid w:val="00FE5D6C"/>
    <w:rsid w:val="00FE71D4"/>
    <w:rsid w:val="00FE7853"/>
    <w:rsid w:val="00FF0A30"/>
    <w:rsid w:val="00FF316C"/>
    <w:rsid w:val="00FF329F"/>
    <w:rsid w:val="00FF4258"/>
    <w:rsid w:val="00FF56AB"/>
    <w:rsid w:val="00FF6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FD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B6C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1662D"/>
    <w:pPr>
      <w:keepNext/>
      <w:spacing w:before="240" w:after="60"/>
      <w:outlineLvl w:val="1"/>
    </w:pPr>
    <w:rPr>
      <w:rFonts w:ascii="Arial" w:hAnsi="Arial" w:cs="Arial"/>
      <w:b/>
      <w:bCs/>
      <w:i/>
      <w:iCs/>
      <w:sz w:val="28"/>
      <w:szCs w:val="28"/>
    </w:rPr>
  </w:style>
  <w:style w:type="paragraph" w:styleId="Heading3">
    <w:name w:val="heading 3"/>
    <w:basedOn w:val="Normal"/>
    <w:qFormat/>
    <w:rsid w:val="005239C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7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279BC"/>
    <w:pPr>
      <w:tabs>
        <w:tab w:val="center" w:pos="4320"/>
        <w:tab w:val="right" w:pos="8640"/>
      </w:tabs>
    </w:pPr>
  </w:style>
  <w:style w:type="paragraph" w:styleId="Footer">
    <w:name w:val="footer"/>
    <w:basedOn w:val="Normal"/>
    <w:rsid w:val="000279BC"/>
    <w:pPr>
      <w:tabs>
        <w:tab w:val="center" w:pos="4320"/>
        <w:tab w:val="right" w:pos="8640"/>
      </w:tabs>
    </w:pPr>
  </w:style>
  <w:style w:type="character" w:styleId="PageNumber">
    <w:name w:val="page number"/>
    <w:basedOn w:val="DefaultParagraphFont"/>
    <w:rsid w:val="000279BC"/>
  </w:style>
  <w:style w:type="paragraph" w:styleId="BalloonText">
    <w:name w:val="Balloon Text"/>
    <w:basedOn w:val="Normal"/>
    <w:semiHidden/>
    <w:rsid w:val="00FB32BB"/>
    <w:rPr>
      <w:rFonts w:ascii="Tahoma" w:hAnsi="Tahoma" w:cs="Tahoma"/>
      <w:sz w:val="16"/>
      <w:szCs w:val="16"/>
    </w:rPr>
  </w:style>
  <w:style w:type="character" w:styleId="Hyperlink">
    <w:name w:val="Hyperlink"/>
    <w:rsid w:val="00C833D6"/>
    <w:rPr>
      <w:color w:val="0000FF"/>
      <w:u w:val="single"/>
    </w:rPr>
  </w:style>
  <w:style w:type="paragraph" w:customStyle="1" w:styleId="Default">
    <w:name w:val="Default"/>
    <w:rsid w:val="005B6C3B"/>
    <w:pPr>
      <w:widowControl w:val="0"/>
      <w:autoSpaceDE w:val="0"/>
      <w:autoSpaceDN w:val="0"/>
      <w:spacing w:line="240" w:lineRule="atLeast"/>
    </w:pPr>
    <w:rPr>
      <w:rFonts w:ascii="Helvetica" w:hAnsi="Helvetica"/>
      <w:sz w:val="24"/>
      <w:szCs w:val="24"/>
    </w:rPr>
  </w:style>
  <w:style w:type="paragraph" w:styleId="NormalWeb">
    <w:name w:val="Normal (Web)"/>
    <w:basedOn w:val="Normal"/>
    <w:uiPriority w:val="99"/>
    <w:rsid w:val="005B6C3B"/>
    <w:pPr>
      <w:spacing w:before="100" w:beforeAutospacing="1" w:after="100" w:afterAutospacing="1"/>
    </w:pPr>
    <w:rPr>
      <w:rFonts w:ascii="Arial Unicode MS" w:eastAsia="Arial Unicode MS" w:hAnsi="Arial Unicode MS" w:cs="Arial Unicode MS"/>
    </w:rPr>
  </w:style>
  <w:style w:type="paragraph" w:styleId="Title">
    <w:name w:val="Title"/>
    <w:basedOn w:val="Normal"/>
    <w:qFormat/>
    <w:rsid w:val="005B6C3B"/>
    <w:pPr>
      <w:spacing w:line="360" w:lineRule="auto"/>
      <w:jc w:val="center"/>
    </w:pPr>
    <w:rPr>
      <w:b/>
      <w:bCs/>
      <w:szCs w:val="20"/>
    </w:rPr>
  </w:style>
  <w:style w:type="paragraph" w:styleId="BodyText">
    <w:name w:val="Body Text"/>
    <w:basedOn w:val="Normal"/>
    <w:rsid w:val="005B6C3B"/>
    <w:rPr>
      <w:rFonts w:ascii="Courier New" w:hAnsi="Courier New"/>
      <w:b/>
      <w:bCs/>
      <w:szCs w:val="20"/>
    </w:rPr>
  </w:style>
  <w:style w:type="character" w:styleId="CommentReference">
    <w:name w:val="annotation reference"/>
    <w:rsid w:val="007D229C"/>
    <w:rPr>
      <w:sz w:val="16"/>
      <w:szCs w:val="16"/>
    </w:rPr>
  </w:style>
  <w:style w:type="paragraph" w:styleId="CommentText">
    <w:name w:val="annotation text"/>
    <w:basedOn w:val="Normal"/>
    <w:link w:val="CommentTextChar"/>
    <w:rsid w:val="007D229C"/>
    <w:rPr>
      <w:sz w:val="20"/>
      <w:szCs w:val="20"/>
    </w:rPr>
  </w:style>
  <w:style w:type="paragraph" w:styleId="CommentSubject">
    <w:name w:val="annotation subject"/>
    <w:basedOn w:val="CommentText"/>
    <w:next w:val="CommentText"/>
    <w:semiHidden/>
    <w:rsid w:val="007D229C"/>
    <w:rPr>
      <w:b/>
      <w:bCs/>
    </w:rPr>
  </w:style>
  <w:style w:type="table" w:styleId="TableSimple1">
    <w:name w:val="Table Simple 1"/>
    <w:basedOn w:val="TableNormal"/>
    <w:rsid w:val="00387EC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odyTextIndent">
    <w:name w:val="Body Text Indent"/>
    <w:basedOn w:val="Normal"/>
    <w:rsid w:val="00515C95"/>
    <w:pPr>
      <w:spacing w:after="120"/>
      <w:ind w:left="360"/>
    </w:pPr>
  </w:style>
  <w:style w:type="paragraph" w:styleId="z-BottomofForm">
    <w:name w:val="HTML Bottom of Form"/>
    <w:basedOn w:val="Normal"/>
    <w:next w:val="Normal"/>
    <w:hidden/>
    <w:rsid w:val="005F275F"/>
    <w:pPr>
      <w:pBdr>
        <w:top w:val="single" w:sz="6" w:space="1" w:color="000000"/>
      </w:pBdr>
      <w:spacing w:before="100" w:after="100"/>
      <w:jc w:val="center"/>
    </w:pPr>
    <w:rPr>
      <w:rFonts w:ascii="Arial" w:hAnsi="Arial"/>
      <w:vanish/>
      <w:sz w:val="16"/>
      <w:szCs w:val="16"/>
    </w:rPr>
  </w:style>
  <w:style w:type="paragraph" w:styleId="z-TopofForm">
    <w:name w:val="HTML Top of Form"/>
    <w:basedOn w:val="Normal"/>
    <w:next w:val="Normal"/>
    <w:hidden/>
    <w:rsid w:val="005F275F"/>
    <w:pPr>
      <w:pBdr>
        <w:bottom w:val="single" w:sz="6" w:space="1" w:color="000000"/>
      </w:pBdr>
      <w:spacing w:before="100" w:after="100"/>
      <w:jc w:val="center"/>
    </w:pPr>
    <w:rPr>
      <w:rFonts w:ascii="Arial" w:hAnsi="Arial"/>
      <w:vanish/>
      <w:sz w:val="16"/>
      <w:szCs w:val="16"/>
    </w:rPr>
  </w:style>
  <w:style w:type="character" w:customStyle="1" w:styleId="Heading1Char">
    <w:name w:val="Heading 1 Char"/>
    <w:link w:val="Heading1"/>
    <w:locked/>
    <w:rsid w:val="001550DE"/>
    <w:rPr>
      <w:rFonts w:ascii="Arial" w:hAnsi="Arial" w:cs="Arial"/>
      <w:b/>
      <w:bCs/>
      <w:kern w:val="32"/>
      <w:sz w:val="32"/>
      <w:szCs w:val="32"/>
      <w:lang w:val="en-US" w:eastAsia="en-US" w:bidi="ar-SA"/>
    </w:rPr>
  </w:style>
  <w:style w:type="paragraph" w:styleId="ListParagraph">
    <w:name w:val="List Paragraph"/>
    <w:basedOn w:val="Normal"/>
    <w:uiPriority w:val="34"/>
    <w:qFormat/>
    <w:rsid w:val="009A6668"/>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rsid w:val="004903CA"/>
    <w:rPr>
      <w:rFonts w:ascii="Courier New" w:hAnsi="Courier New"/>
      <w:sz w:val="20"/>
      <w:szCs w:val="20"/>
      <w:lang w:val="x-none" w:eastAsia="x-none"/>
    </w:rPr>
  </w:style>
  <w:style w:type="character" w:customStyle="1" w:styleId="PlainTextChar">
    <w:name w:val="Plain Text Char"/>
    <w:link w:val="PlainText"/>
    <w:uiPriority w:val="99"/>
    <w:rsid w:val="004903CA"/>
    <w:rPr>
      <w:rFonts w:ascii="Courier New" w:eastAsia="Times New Roman" w:hAnsi="Courier New" w:cs="Courier New"/>
    </w:rPr>
  </w:style>
  <w:style w:type="character" w:styleId="Strong">
    <w:name w:val="Strong"/>
    <w:uiPriority w:val="22"/>
    <w:qFormat/>
    <w:rsid w:val="009073C9"/>
    <w:rPr>
      <w:b/>
      <w:bCs/>
    </w:rPr>
  </w:style>
  <w:style w:type="character" w:styleId="FollowedHyperlink">
    <w:name w:val="FollowedHyperlink"/>
    <w:rsid w:val="00D9529D"/>
    <w:rPr>
      <w:color w:val="800080"/>
      <w:u w:val="single"/>
    </w:rPr>
  </w:style>
  <w:style w:type="character" w:customStyle="1" w:styleId="CommentTextChar">
    <w:name w:val="Comment Text Char"/>
    <w:basedOn w:val="DefaultParagraphFont"/>
    <w:link w:val="CommentText"/>
    <w:rsid w:val="00983F49"/>
  </w:style>
  <w:style w:type="paragraph" w:customStyle="1" w:styleId="CM33">
    <w:name w:val="CM33"/>
    <w:basedOn w:val="Default"/>
    <w:next w:val="Default"/>
    <w:uiPriority w:val="99"/>
    <w:rsid w:val="00983F49"/>
    <w:pPr>
      <w:adjustRightInd w:val="0"/>
      <w:spacing w:line="240" w:lineRule="auto"/>
    </w:pPr>
    <w:rPr>
      <w:rFonts w:ascii="Times New Roman" w:hAnsi="Times New Roman"/>
    </w:rPr>
  </w:style>
  <w:style w:type="paragraph" w:customStyle="1" w:styleId="s30">
    <w:name w:val="s30"/>
    <w:basedOn w:val="Normal"/>
    <w:rsid w:val="008A4E99"/>
    <w:rPr>
      <w:rFonts w:eastAsiaTheme="minorHAnsi"/>
    </w:rPr>
  </w:style>
  <w:style w:type="character" w:customStyle="1" w:styleId="bumpedfont15">
    <w:name w:val="bumpedfont15"/>
    <w:basedOn w:val="DefaultParagraphFont"/>
    <w:rsid w:val="008A4E99"/>
  </w:style>
  <w:style w:type="table" w:customStyle="1" w:styleId="TableGrid1">
    <w:name w:val="Table Grid1"/>
    <w:basedOn w:val="TableNormal"/>
    <w:next w:val="TableGrid"/>
    <w:uiPriority w:val="59"/>
    <w:rsid w:val="006E731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6389E"/>
    <w:rPr>
      <w:sz w:val="24"/>
      <w:szCs w:val="24"/>
    </w:rPr>
  </w:style>
  <w:style w:type="paragraph" w:styleId="DocumentMap">
    <w:name w:val="Document Map"/>
    <w:basedOn w:val="Normal"/>
    <w:link w:val="DocumentMapChar"/>
    <w:rsid w:val="0000496C"/>
    <w:rPr>
      <w:rFonts w:ascii="Lucida Grande" w:hAnsi="Lucida Grande" w:cs="Lucida Grande"/>
    </w:rPr>
  </w:style>
  <w:style w:type="character" w:customStyle="1" w:styleId="DocumentMapChar">
    <w:name w:val="Document Map Char"/>
    <w:basedOn w:val="DefaultParagraphFont"/>
    <w:link w:val="DocumentMap"/>
    <w:rsid w:val="0000496C"/>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B6C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1662D"/>
    <w:pPr>
      <w:keepNext/>
      <w:spacing w:before="240" w:after="60"/>
      <w:outlineLvl w:val="1"/>
    </w:pPr>
    <w:rPr>
      <w:rFonts w:ascii="Arial" w:hAnsi="Arial" w:cs="Arial"/>
      <w:b/>
      <w:bCs/>
      <w:i/>
      <w:iCs/>
      <w:sz w:val="28"/>
      <w:szCs w:val="28"/>
    </w:rPr>
  </w:style>
  <w:style w:type="paragraph" w:styleId="Heading3">
    <w:name w:val="heading 3"/>
    <w:basedOn w:val="Normal"/>
    <w:qFormat/>
    <w:rsid w:val="005239C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7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279BC"/>
    <w:pPr>
      <w:tabs>
        <w:tab w:val="center" w:pos="4320"/>
        <w:tab w:val="right" w:pos="8640"/>
      </w:tabs>
    </w:pPr>
  </w:style>
  <w:style w:type="paragraph" w:styleId="Footer">
    <w:name w:val="footer"/>
    <w:basedOn w:val="Normal"/>
    <w:rsid w:val="000279BC"/>
    <w:pPr>
      <w:tabs>
        <w:tab w:val="center" w:pos="4320"/>
        <w:tab w:val="right" w:pos="8640"/>
      </w:tabs>
    </w:pPr>
  </w:style>
  <w:style w:type="character" w:styleId="PageNumber">
    <w:name w:val="page number"/>
    <w:basedOn w:val="DefaultParagraphFont"/>
    <w:rsid w:val="000279BC"/>
  </w:style>
  <w:style w:type="paragraph" w:styleId="BalloonText">
    <w:name w:val="Balloon Text"/>
    <w:basedOn w:val="Normal"/>
    <w:semiHidden/>
    <w:rsid w:val="00FB32BB"/>
    <w:rPr>
      <w:rFonts w:ascii="Tahoma" w:hAnsi="Tahoma" w:cs="Tahoma"/>
      <w:sz w:val="16"/>
      <w:szCs w:val="16"/>
    </w:rPr>
  </w:style>
  <w:style w:type="character" w:styleId="Hyperlink">
    <w:name w:val="Hyperlink"/>
    <w:rsid w:val="00C833D6"/>
    <w:rPr>
      <w:color w:val="0000FF"/>
      <w:u w:val="single"/>
    </w:rPr>
  </w:style>
  <w:style w:type="paragraph" w:customStyle="1" w:styleId="Default">
    <w:name w:val="Default"/>
    <w:rsid w:val="005B6C3B"/>
    <w:pPr>
      <w:widowControl w:val="0"/>
      <w:autoSpaceDE w:val="0"/>
      <w:autoSpaceDN w:val="0"/>
      <w:spacing w:line="240" w:lineRule="atLeast"/>
    </w:pPr>
    <w:rPr>
      <w:rFonts w:ascii="Helvetica" w:hAnsi="Helvetica"/>
      <w:sz w:val="24"/>
      <w:szCs w:val="24"/>
    </w:rPr>
  </w:style>
  <w:style w:type="paragraph" w:styleId="NormalWeb">
    <w:name w:val="Normal (Web)"/>
    <w:basedOn w:val="Normal"/>
    <w:uiPriority w:val="99"/>
    <w:rsid w:val="005B6C3B"/>
    <w:pPr>
      <w:spacing w:before="100" w:beforeAutospacing="1" w:after="100" w:afterAutospacing="1"/>
    </w:pPr>
    <w:rPr>
      <w:rFonts w:ascii="Arial Unicode MS" w:eastAsia="Arial Unicode MS" w:hAnsi="Arial Unicode MS" w:cs="Arial Unicode MS"/>
    </w:rPr>
  </w:style>
  <w:style w:type="paragraph" w:styleId="Title">
    <w:name w:val="Title"/>
    <w:basedOn w:val="Normal"/>
    <w:qFormat/>
    <w:rsid w:val="005B6C3B"/>
    <w:pPr>
      <w:spacing w:line="360" w:lineRule="auto"/>
      <w:jc w:val="center"/>
    </w:pPr>
    <w:rPr>
      <w:b/>
      <w:bCs/>
      <w:szCs w:val="20"/>
    </w:rPr>
  </w:style>
  <w:style w:type="paragraph" w:styleId="BodyText">
    <w:name w:val="Body Text"/>
    <w:basedOn w:val="Normal"/>
    <w:rsid w:val="005B6C3B"/>
    <w:rPr>
      <w:rFonts w:ascii="Courier New" w:hAnsi="Courier New"/>
      <w:b/>
      <w:bCs/>
      <w:szCs w:val="20"/>
    </w:rPr>
  </w:style>
  <w:style w:type="character" w:styleId="CommentReference">
    <w:name w:val="annotation reference"/>
    <w:rsid w:val="007D229C"/>
    <w:rPr>
      <w:sz w:val="16"/>
      <w:szCs w:val="16"/>
    </w:rPr>
  </w:style>
  <w:style w:type="paragraph" w:styleId="CommentText">
    <w:name w:val="annotation text"/>
    <w:basedOn w:val="Normal"/>
    <w:link w:val="CommentTextChar"/>
    <w:rsid w:val="007D229C"/>
    <w:rPr>
      <w:sz w:val="20"/>
      <w:szCs w:val="20"/>
    </w:rPr>
  </w:style>
  <w:style w:type="paragraph" w:styleId="CommentSubject">
    <w:name w:val="annotation subject"/>
    <w:basedOn w:val="CommentText"/>
    <w:next w:val="CommentText"/>
    <w:semiHidden/>
    <w:rsid w:val="007D229C"/>
    <w:rPr>
      <w:b/>
      <w:bCs/>
    </w:rPr>
  </w:style>
  <w:style w:type="table" w:styleId="TableSimple1">
    <w:name w:val="Table Simple 1"/>
    <w:basedOn w:val="TableNormal"/>
    <w:rsid w:val="00387EC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odyTextIndent">
    <w:name w:val="Body Text Indent"/>
    <w:basedOn w:val="Normal"/>
    <w:rsid w:val="00515C95"/>
    <w:pPr>
      <w:spacing w:after="120"/>
      <w:ind w:left="360"/>
    </w:pPr>
  </w:style>
  <w:style w:type="paragraph" w:styleId="z-BottomofForm">
    <w:name w:val="HTML Bottom of Form"/>
    <w:basedOn w:val="Normal"/>
    <w:next w:val="Normal"/>
    <w:hidden/>
    <w:rsid w:val="005F275F"/>
    <w:pPr>
      <w:pBdr>
        <w:top w:val="single" w:sz="6" w:space="1" w:color="000000"/>
      </w:pBdr>
      <w:spacing w:before="100" w:after="100"/>
      <w:jc w:val="center"/>
    </w:pPr>
    <w:rPr>
      <w:rFonts w:ascii="Arial" w:hAnsi="Arial"/>
      <w:vanish/>
      <w:sz w:val="16"/>
      <w:szCs w:val="16"/>
    </w:rPr>
  </w:style>
  <w:style w:type="paragraph" w:styleId="z-TopofForm">
    <w:name w:val="HTML Top of Form"/>
    <w:basedOn w:val="Normal"/>
    <w:next w:val="Normal"/>
    <w:hidden/>
    <w:rsid w:val="005F275F"/>
    <w:pPr>
      <w:pBdr>
        <w:bottom w:val="single" w:sz="6" w:space="1" w:color="000000"/>
      </w:pBdr>
      <w:spacing w:before="100" w:after="100"/>
      <w:jc w:val="center"/>
    </w:pPr>
    <w:rPr>
      <w:rFonts w:ascii="Arial" w:hAnsi="Arial"/>
      <w:vanish/>
      <w:sz w:val="16"/>
      <w:szCs w:val="16"/>
    </w:rPr>
  </w:style>
  <w:style w:type="character" w:customStyle="1" w:styleId="Heading1Char">
    <w:name w:val="Heading 1 Char"/>
    <w:link w:val="Heading1"/>
    <w:locked/>
    <w:rsid w:val="001550DE"/>
    <w:rPr>
      <w:rFonts w:ascii="Arial" w:hAnsi="Arial" w:cs="Arial"/>
      <w:b/>
      <w:bCs/>
      <w:kern w:val="32"/>
      <w:sz w:val="32"/>
      <w:szCs w:val="32"/>
      <w:lang w:val="en-US" w:eastAsia="en-US" w:bidi="ar-SA"/>
    </w:rPr>
  </w:style>
  <w:style w:type="paragraph" w:styleId="ListParagraph">
    <w:name w:val="List Paragraph"/>
    <w:basedOn w:val="Normal"/>
    <w:uiPriority w:val="34"/>
    <w:qFormat/>
    <w:rsid w:val="009A6668"/>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rsid w:val="004903CA"/>
    <w:rPr>
      <w:rFonts w:ascii="Courier New" w:hAnsi="Courier New"/>
      <w:sz w:val="20"/>
      <w:szCs w:val="20"/>
      <w:lang w:val="x-none" w:eastAsia="x-none"/>
    </w:rPr>
  </w:style>
  <w:style w:type="character" w:customStyle="1" w:styleId="PlainTextChar">
    <w:name w:val="Plain Text Char"/>
    <w:link w:val="PlainText"/>
    <w:uiPriority w:val="99"/>
    <w:rsid w:val="004903CA"/>
    <w:rPr>
      <w:rFonts w:ascii="Courier New" w:eastAsia="Times New Roman" w:hAnsi="Courier New" w:cs="Courier New"/>
    </w:rPr>
  </w:style>
  <w:style w:type="character" w:styleId="Strong">
    <w:name w:val="Strong"/>
    <w:uiPriority w:val="22"/>
    <w:qFormat/>
    <w:rsid w:val="009073C9"/>
    <w:rPr>
      <w:b/>
      <w:bCs/>
    </w:rPr>
  </w:style>
  <w:style w:type="character" w:styleId="FollowedHyperlink">
    <w:name w:val="FollowedHyperlink"/>
    <w:rsid w:val="00D9529D"/>
    <w:rPr>
      <w:color w:val="800080"/>
      <w:u w:val="single"/>
    </w:rPr>
  </w:style>
  <w:style w:type="character" w:customStyle="1" w:styleId="CommentTextChar">
    <w:name w:val="Comment Text Char"/>
    <w:basedOn w:val="DefaultParagraphFont"/>
    <w:link w:val="CommentText"/>
    <w:rsid w:val="00983F49"/>
  </w:style>
  <w:style w:type="paragraph" w:customStyle="1" w:styleId="CM33">
    <w:name w:val="CM33"/>
    <w:basedOn w:val="Default"/>
    <w:next w:val="Default"/>
    <w:uiPriority w:val="99"/>
    <w:rsid w:val="00983F49"/>
    <w:pPr>
      <w:adjustRightInd w:val="0"/>
      <w:spacing w:line="240" w:lineRule="auto"/>
    </w:pPr>
    <w:rPr>
      <w:rFonts w:ascii="Times New Roman" w:hAnsi="Times New Roman"/>
    </w:rPr>
  </w:style>
  <w:style w:type="paragraph" w:customStyle="1" w:styleId="s30">
    <w:name w:val="s30"/>
    <w:basedOn w:val="Normal"/>
    <w:rsid w:val="008A4E99"/>
    <w:rPr>
      <w:rFonts w:eastAsiaTheme="minorHAnsi"/>
    </w:rPr>
  </w:style>
  <w:style w:type="character" w:customStyle="1" w:styleId="bumpedfont15">
    <w:name w:val="bumpedfont15"/>
    <w:basedOn w:val="DefaultParagraphFont"/>
    <w:rsid w:val="008A4E99"/>
  </w:style>
  <w:style w:type="table" w:customStyle="1" w:styleId="TableGrid1">
    <w:name w:val="Table Grid1"/>
    <w:basedOn w:val="TableNormal"/>
    <w:next w:val="TableGrid"/>
    <w:uiPriority w:val="59"/>
    <w:rsid w:val="006E731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6389E"/>
    <w:rPr>
      <w:sz w:val="24"/>
      <w:szCs w:val="24"/>
    </w:rPr>
  </w:style>
  <w:style w:type="paragraph" w:styleId="DocumentMap">
    <w:name w:val="Document Map"/>
    <w:basedOn w:val="Normal"/>
    <w:link w:val="DocumentMapChar"/>
    <w:rsid w:val="0000496C"/>
    <w:rPr>
      <w:rFonts w:ascii="Lucida Grande" w:hAnsi="Lucida Grande" w:cs="Lucida Grande"/>
    </w:rPr>
  </w:style>
  <w:style w:type="character" w:customStyle="1" w:styleId="DocumentMapChar">
    <w:name w:val="Document Map Char"/>
    <w:basedOn w:val="DefaultParagraphFont"/>
    <w:link w:val="DocumentMap"/>
    <w:rsid w:val="0000496C"/>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7900">
      <w:bodyDiv w:val="1"/>
      <w:marLeft w:val="0"/>
      <w:marRight w:val="0"/>
      <w:marTop w:val="0"/>
      <w:marBottom w:val="0"/>
      <w:divBdr>
        <w:top w:val="none" w:sz="0" w:space="0" w:color="auto"/>
        <w:left w:val="none" w:sz="0" w:space="0" w:color="auto"/>
        <w:bottom w:val="none" w:sz="0" w:space="0" w:color="auto"/>
        <w:right w:val="none" w:sz="0" w:space="0" w:color="auto"/>
      </w:divBdr>
      <w:divsChild>
        <w:div w:id="948781638">
          <w:marLeft w:val="0"/>
          <w:marRight w:val="0"/>
          <w:marTop w:val="0"/>
          <w:marBottom w:val="0"/>
          <w:divBdr>
            <w:top w:val="none" w:sz="0" w:space="0" w:color="auto"/>
            <w:left w:val="none" w:sz="0" w:space="0" w:color="auto"/>
            <w:bottom w:val="none" w:sz="0" w:space="0" w:color="auto"/>
            <w:right w:val="none" w:sz="0" w:space="0" w:color="auto"/>
          </w:divBdr>
        </w:div>
      </w:divsChild>
    </w:div>
    <w:div w:id="370570357">
      <w:bodyDiv w:val="1"/>
      <w:marLeft w:val="0"/>
      <w:marRight w:val="0"/>
      <w:marTop w:val="0"/>
      <w:marBottom w:val="0"/>
      <w:divBdr>
        <w:top w:val="none" w:sz="0" w:space="0" w:color="auto"/>
        <w:left w:val="none" w:sz="0" w:space="0" w:color="auto"/>
        <w:bottom w:val="none" w:sz="0" w:space="0" w:color="auto"/>
        <w:right w:val="none" w:sz="0" w:space="0" w:color="auto"/>
      </w:divBdr>
      <w:divsChild>
        <w:div w:id="1020854766">
          <w:marLeft w:val="547"/>
          <w:marRight w:val="0"/>
          <w:marTop w:val="0"/>
          <w:marBottom w:val="0"/>
          <w:divBdr>
            <w:top w:val="none" w:sz="0" w:space="0" w:color="auto"/>
            <w:left w:val="none" w:sz="0" w:space="0" w:color="auto"/>
            <w:bottom w:val="none" w:sz="0" w:space="0" w:color="auto"/>
            <w:right w:val="none" w:sz="0" w:space="0" w:color="auto"/>
          </w:divBdr>
        </w:div>
        <w:div w:id="717046996">
          <w:marLeft w:val="547"/>
          <w:marRight w:val="0"/>
          <w:marTop w:val="0"/>
          <w:marBottom w:val="0"/>
          <w:divBdr>
            <w:top w:val="none" w:sz="0" w:space="0" w:color="auto"/>
            <w:left w:val="none" w:sz="0" w:space="0" w:color="auto"/>
            <w:bottom w:val="none" w:sz="0" w:space="0" w:color="auto"/>
            <w:right w:val="none" w:sz="0" w:space="0" w:color="auto"/>
          </w:divBdr>
        </w:div>
        <w:div w:id="1346664792">
          <w:marLeft w:val="1166"/>
          <w:marRight w:val="0"/>
          <w:marTop w:val="0"/>
          <w:marBottom w:val="0"/>
          <w:divBdr>
            <w:top w:val="none" w:sz="0" w:space="0" w:color="auto"/>
            <w:left w:val="none" w:sz="0" w:space="0" w:color="auto"/>
            <w:bottom w:val="none" w:sz="0" w:space="0" w:color="auto"/>
            <w:right w:val="none" w:sz="0" w:space="0" w:color="auto"/>
          </w:divBdr>
        </w:div>
        <w:div w:id="182519142">
          <w:marLeft w:val="1166"/>
          <w:marRight w:val="0"/>
          <w:marTop w:val="0"/>
          <w:marBottom w:val="0"/>
          <w:divBdr>
            <w:top w:val="none" w:sz="0" w:space="0" w:color="auto"/>
            <w:left w:val="none" w:sz="0" w:space="0" w:color="auto"/>
            <w:bottom w:val="none" w:sz="0" w:space="0" w:color="auto"/>
            <w:right w:val="none" w:sz="0" w:space="0" w:color="auto"/>
          </w:divBdr>
        </w:div>
        <w:div w:id="1413621102">
          <w:marLeft w:val="1800"/>
          <w:marRight w:val="0"/>
          <w:marTop w:val="0"/>
          <w:marBottom w:val="0"/>
          <w:divBdr>
            <w:top w:val="none" w:sz="0" w:space="0" w:color="auto"/>
            <w:left w:val="none" w:sz="0" w:space="0" w:color="auto"/>
            <w:bottom w:val="none" w:sz="0" w:space="0" w:color="auto"/>
            <w:right w:val="none" w:sz="0" w:space="0" w:color="auto"/>
          </w:divBdr>
        </w:div>
        <w:div w:id="1116753798">
          <w:marLeft w:val="1800"/>
          <w:marRight w:val="0"/>
          <w:marTop w:val="0"/>
          <w:marBottom w:val="0"/>
          <w:divBdr>
            <w:top w:val="none" w:sz="0" w:space="0" w:color="auto"/>
            <w:left w:val="none" w:sz="0" w:space="0" w:color="auto"/>
            <w:bottom w:val="none" w:sz="0" w:space="0" w:color="auto"/>
            <w:right w:val="none" w:sz="0" w:space="0" w:color="auto"/>
          </w:divBdr>
        </w:div>
        <w:div w:id="1173757975">
          <w:marLeft w:val="2520"/>
          <w:marRight w:val="0"/>
          <w:marTop w:val="0"/>
          <w:marBottom w:val="0"/>
          <w:divBdr>
            <w:top w:val="none" w:sz="0" w:space="0" w:color="auto"/>
            <w:left w:val="none" w:sz="0" w:space="0" w:color="auto"/>
            <w:bottom w:val="none" w:sz="0" w:space="0" w:color="auto"/>
            <w:right w:val="none" w:sz="0" w:space="0" w:color="auto"/>
          </w:divBdr>
        </w:div>
        <w:div w:id="872108390">
          <w:marLeft w:val="2520"/>
          <w:marRight w:val="0"/>
          <w:marTop w:val="0"/>
          <w:marBottom w:val="0"/>
          <w:divBdr>
            <w:top w:val="none" w:sz="0" w:space="0" w:color="auto"/>
            <w:left w:val="none" w:sz="0" w:space="0" w:color="auto"/>
            <w:bottom w:val="none" w:sz="0" w:space="0" w:color="auto"/>
            <w:right w:val="none" w:sz="0" w:space="0" w:color="auto"/>
          </w:divBdr>
        </w:div>
        <w:div w:id="1581401596">
          <w:marLeft w:val="3240"/>
          <w:marRight w:val="0"/>
          <w:marTop w:val="0"/>
          <w:marBottom w:val="0"/>
          <w:divBdr>
            <w:top w:val="none" w:sz="0" w:space="0" w:color="auto"/>
            <w:left w:val="none" w:sz="0" w:space="0" w:color="auto"/>
            <w:bottom w:val="none" w:sz="0" w:space="0" w:color="auto"/>
            <w:right w:val="none" w:sz="0" w:space="0" w:color="auto"/>
          </w:divBdr>
        </w:div>
        <w:div w:id="2097820205">
          <w:marLeft w:val="3240"/>
          <w:marRight w:val="0"/>
          <w:marTop w:val="0"/>
          <w:marBottom w:val="0"/>
          <w:divBdr>
            <w:top w:val="none" w:sz="0" w:space="0" w:color="auto"/>
            <w:left w:val="none" w:sz="0" w:space="0" w:color="auto"/>
            <w:bottom w:val="none" w:sz="0" w:space="0" w:color="auto"/>
            <w:right w:val="none" w:sz="0" w:space="0" w:color="auto"/>
          </w:divBdr>
        </w:div>
        <w:div w:id="1016808152">
          <w:marLeft w:val="3240"/>
          <w:marRight w:val="0"/>
          <w:marTop w:val="0"/>
          <w:marBottom w:val="0"/>
          <w:divBdr>
            <w:top w:val="none" w:sz="0" w:space="0" w:color="auto"/>
            <w:left w:val="none" w:sz="0" w:space="0" w:color="auto"/>
            <w:bottom w:val="none" w:sz="0" w:space="0" w:color="auto"/>
            <w:right w:val="none" w:sz="0" w:space="0" w:color="auto"/>
          </w:divBdr>
        </w:div>
        <w:div w:id="2135630808">
          <w:marLeft w:val="3240"/>
          <w:marRight w:val="0"/>
          <w:marTop w:val="0"/>
          <w:marBottom w:val="0"/>
          <w:divBdr>
            <w:top w:val="none" w:sz="0" w:space="0" w:color="auto"/>
            <w:left w:val="none" w:sz="0" w:space="0" w:color="auto"/>
            <w:bottom w:val="none" w:sz="0" w:space="0" w:color="auto"/>
            <w:right w:val="none" w:sz="0" w:space="0" w:color="auto"/>
          </w:divBdr>
        </w:div>
        <w:div w:id="906498806">
          <w:marLeft w:val="2520"/>
          <w:marRight w:val="0"/>
          <w:marTop w:val="0"/>
          <w:marBottom w:val="0"/>
          <w:divBdr>
            <w:top w:val="none" w:sz="0" w:space="0" w:color="auto"/>
            <w:left w:val="none" w:sz="0" w:space="0" w:color="auto"/>
            <w:bottom w:val="none" w:sz="0" w:space="0" w:color="auto"/>
            <w:right w:val="none" w:sz="0" w:space="0" w:color="auto"/>
          </w:divBdr>
        </w:div>
        <w:div w:id="43407738">
          <w:marLeft w:val="3240"/>
          <w:marRight w:val="0"/>
          <w:marTop w:val="0"/>
          <w:marBottom w:val="0"/>
          <w:divBdr>
            <w:top w:val="none" w:sz="0" w:space="0" w:color="auto"/>
            <w:left w:val="none" w:sz="0" w:space="0" w:color="auto"/>
            <w:bottom w:val="none" w:sz="0" w:space="0" w:color="auto"/>
            <w:right w:val="none" w:sz="0" w:space="0" w:color="auto"/>
          </w:divBdr>
        </w:div>
        <w:div w:id="339358958">
          <w:marLeft w:val="3240"/>
          <w:marRight w:val="0"/>
          <w:marTop w:val="0"/>
          <w:marBottom w:val="0"/>
          <w:divBdr>
            <w:top w:val="none" w:sz="0" w:space="0" w:color="auto"/>
            <w:left w:val="none" w:sz="0" w:space="0" w:color="auto"/>
            <w:bottom w:val="none" w:sz="0" w:space="0" w:color="auto"/>
            <w:right w:val="none" w:sz="0" w:space="0" w:color="auto"/>
          </w:divBdr>
        </w:div>
        <w:div w:id="272521344">
          <w:marLeft w:val="3240"/>
          <w:marRight w:val="0"/>
          <w:marTop w:val="0"/>
          <w:marBottom w:val="0"/>
          <w:divBdr>
            <w:top w:val="none" w:sz="0" w:space="0" w:color="auto"/>
            <w:left w:val="none" w:sz="0" w:space="0" w:color="auto"/>
            <w:bottom w:val="none" w:sz="0" w:space="0" w:color="auto"/>
            <w:right w:val="none" w:sz="0" w:space="0" w:color="auto"/>
          </w:divBdr>
        </w:div>
        <w:div w:id="1075785557">
          <w:marLeft w:val="3240"/>
          <w:marRight w:val="0"/>
          <w:marTop w:val="0"/>
          <w:marBottom w:val="0"/>
          <w:divBdr>
            <w:top w:val="none" w:sz="0" w:space="0" w:color="auto"/>
            <w:left w:val="none" w:sz="0" w:space="0" w:color="auto"/>
            <w:bottom w:val="none" w:sz="0" w:space="0" w:color="auto"/>
            <w:right w:val="none" w:sz="0" w:space="0" w:color="auto"/>
          </w:divBdr>
        </w:div>
        <w:div w:id="1118841753">
          <w:marLeft w:val="3240"/>
          <w:marRight w:val="0"/>
          <w:marTop w:val="0"/>
          <w:marBottom w:val="0"/>
          <w:divBdr>
            <w:top w:val="none" w:sz="0" w:space="0" w:color="auto"/>
            <w:left w:val="none" w:sz="0" w:space="0" w:color="auto"/>
            <w:bottom w:val="none" w:sz="0" w:space="0" w:color="auto"/>
            <w:right w:val="none" w:sz="0" w:space="0" w:color="auto"/>
          </w:divBdr>
        </w:div>
        <w:div w:id="1475096681">
          <w:marLeft w:val="3240"/>
          <w:marRight w:val="0"/>
          <w:marTop w:val="0"/>
          <w:marBottom w:val="0"/>
          <w:divBdr>
            <w:top w:val="none" w:sz="0" w:space="0" w:color="auto"/>
            <w:left w:val="none" w:sz="0" w:space="0" w:color="auto"/>
            <w:bottom w:val="none" w:sz="0" w:space="0" w:color="auto"/>
            <w:right w:val="none" w:sz="0" w:space="0" w:color="auto"/>
          </w:divBdr>
        </w:div>
        <w:div w:id="1174147517">
          <w:marLeft w:val="3240"/>
          <w:marRight w:val="0"/>
          <w:marTop w:val="0"/>
          <w:marBottom w:val="0"/>
          <w:divBdr>
            <w:top w:val="none" w:sz="0" w:space="0" w:color="auto"/>
            <w:left w:val="none" w:sz="0" w:space="0" w:color="auto"/>
            <w:bottom w:val="none" w:sz="0" w:space="0" w:color="auto"/>
            <w:right w:val="none" w:sz="0" w:space="0" w:color="auto"/>
          </w:divBdr>
        </w:div>
        <w:div w:id="2099978883">
          <w:marLeft w:val="3240"/>
          <w:marRight w:val="0"/>
          <w:marTop w:val="0"/>
          <w:marBottom w:val="0"/>
          <w:divBdr>
            <w:top w:val="none" w:sz="0" w:space="0" w:color="auto"/>
            <w:left w:val="none" w:sz="0" w:space="0" w:color="auto"/>
            <w:bottom w:val="none" w:sz="0" w:space="0" w:color="auto"/>
            <w:right w:val="none" w:sz="0" w:space="0" w:color="auto"/>
          </w:divBdr>
        </w:div>
        <w:div w:id="2087532396">
          <w:marLeft w:val="3240"/>
          <w:marRight w:val="0"/>
          <w:marTop w:val="0"/>
          <w:marBottom w:val="0"/>
          <w:divBdr>
            <w:top w:val="none" w:sz="0" w:space="0" w:color="auto"/>
            <w:left w:val="none" w:sz="0" w:space="0" w:color="auto"/>
            <w:bottom w:val="none" w:sz="0" w:space="0" w:color="auto"/>
            <w:right w:val="none" w:sz="0" w:space="0" w:color="auto"/>
          </w:divBdr>
        </w:div>
        <w:div w:id="1984233970">
          <w:marLeft w:val="3240"/>
          <w:marRight w:val="0"/>
          <w:marTop w:val="0"/>
          <w:marBottom w:val="0"/>
          <w:divBdr>
            <w:top w:val="none" w:sz="0" w:space="0" w:color="auto"/>
            <w:left w:val="none" w:sz="0" w:space="0" w:color="auto"/>
            <w:bottom w:val="none" w:sz="0" w:space="0" w:color="auto"/>
            <w:right w:val="none" w:sz="0" w:space="0" w:color="auto"/>
          </w:divBdr>
        </w:div>
        <w:div w:id="514348436">
          <w:marLeft w:val="3240"/>
          <w:marRight w:val="0"/>
          <w:marTop w:val="0"/>
          <w:marBottom w:val="0"/>
          <w:divBdr>
            <w:top w:val="none" w:sz="0" w:space="0" w:color="auto"/>
            <w:left w:val="none" w:sz="0" w:space="0" w:color="auto"/>
            <w:bottom w:val="none" w:sz="0" w:space="0" w:color="auto"/>
            <w:right w:val="none" w:sz="0" w:space="0" w:color="auto"/>
          </w:divBdr>
        </w:div>
        <w:div w:id="514149220">
          <w:marLeft w:val="2520"/>
          <w:marRight w:val="0"/>
          <w:marTop w:val="0"/>
          <w:marBottom w:val="0"/>
          <w:divBdr>
            <w:top w:val="none" w:sz="0" w:space="0" w:color="auto"/>
            <w:left w:val="none" w:sz="0" w:space="0" w:color="auto"/>
            <w:bottom w:val="none" w:sz="0" w:space="0" w:color="auto"/>
            <w:right w:val="none" w:sz="0" w:space="0" w:color="auto"/>
          </w:divBdr>
        </w:div>
        <w:div w:id="1825664954">
          <w:marLeft w:val="1800"/>
          <w:marRight w:val="0"/>
          <w:marTop w:val="0"/>
          <w:marBottom w:val="0"/>
          <w:divBdr>
            <w:top w:val="none" w:sz="0" w:space="0" w:color="auto"/>
            <w:left w:val="none" w:sz="0" w:space="0" w:color="auto"/>
            <w:bottom w:val="none" w:sz="0" w:space="0" w:color="auto"/>
            <w:right w:val="none" w:sz="0" w:space="0" w:color="auto"/>
          </w:divBdr>
        </w:div>
        <w:div w:id="795484523">
          <w:marLeft w:val="1800"/>
          <w:marRight w:val="0"/>
          <w:marTop w:val="0"/>
          <w:marBottom w:val="0"/>
          <w:divBdr>
            <w:top w:val="none" w:sz="0" w:space="0" w:color="auto"/>
            <w:left w:val="none" w:sz="0" w:space="0" w:color="auto"/>
            <w:bottom w:val="none" w:sz="0" w:space="0" w:color="auto"/>
            <w:right w:val="none" w:sz="0" w:space="0" w:color="auto"/>
          </w:divBdr>
        </w:div>
        <w:div w:id="2037727190">
          <w:marLeft w:val="2520"/>
          <w:marRight w:val="0"/>
          <w:marTop w:val="0"/>
          <w:marBottom w:val="0"/>
          <w:divBdr>
            <w:top w:val="none" w:sz="0" w:space="0" w:color="auto"/>
            <w:left w:val="none" w:sz="0" w:space="0" w:color="auto"/>
            <w:bottom w:val="none" w:sz="0" w:space="0" w:color="auto"/>
            <w:right w:val="none" w:sz="0" w:space="0" w:color="auto"/>
          </w:divBdr>
        </w:div>
        <w:div w:id="681591680">
          <w:marLeft w:val="2520"/>
          <w:marRight w:val="0"/>
          <w:marTop w:val="0"/>
          <w:marBottom w:val="0"/>
          <w:divBdr>
            <w:top w:val="none" w:sz="0" w:space="0" w:color="auto"/>
            <w:left w:val="none" w:sz="0" w:space="0" w:color="auto"/>
            <w:bottom w:val="none" w:sz="0" w:space="0" w:color="auto"/>
            <w:right w:val="none" w:sz="0" w:space="0" w:color="auto"/>
          </w:divBdr>
        </w:div>
        <w:div w:id="415827339">
          <w:marLeft w:val="3240"/>
          <w:marRight w:val="0"/>
          <w:marTop w:val="0"/>
          <w:marBottom w:val="0"/>
          <w:divBdr>
            <w:top w:val="none" w:sz="0" w:space="0" w:color="auto"/>
            <w:left w:val="none" w:sz="0" w:space="0" w:color="auto"/>
            <w:bottom w:val="none" w:sz="0" w:space="0" w:color="auto"/>
            <w:right w:val="none" w:sz="0" w:space="0" w:color="auto"/>
          </w:divBdr>
        </w:div>
        <w:div w:id="1694262298">
          <w:marLeft w:val="2520"/>
          <w:marRight w:val="0"/>
          <w:marTop w:val="0"/>
          <w:marBottom w:val="0"/>
          <w:divBdr>
            <w:top w:val="none" w:sz="0" w:space="0" w:color="auto"/>
            <w:left w:val="none" w:sz="0" w:space="0" w:color="auto"/>
            <w:bottom w:val="none" w:sz="0" w:space="0" w:color="auto"/>
            <w:right w:val="none" w:sz="0" w:space="0" w:color="auto"/>
          </w:divBdr>
        </w:div>
        <w:div w:id="74977143">
          <w:marLeft w:val="2520"/>
          <w:marRight w:val="0"/>
          <w:marTop w:val="0"/>
          <w:marBottom w:val="0"/>
          <w:divBdr>
            <w:top w:val="none" w:sz="0" w:space="0" w:color="auto"/>
            <w:left w:val="none" w:sz="0" w:space="0" w:color="auto"/>
            <w:bottom w:val="none" w:sz="0" w:space="0" w:color="auto"/>
            <w:right w:val="none" w:sz="0" w:space="0" w:color="auto"/>
          </w:divBdr>
        </w:div>
        <w:div w:id="140389872">
          <w:marLeft w:val="3240"/>
          <w:marRight w:val="0"/>
          <w:marTop w:val="0"/>
          <w:marBottom w:val="0"/>
          <w:divBdr>
            <w:top w:val="none" w:sz="0" w:space="0" w:color="auto"/>
            <w:left w:val="none" w:sz="0" w:space="0" w:color="auto"/>
            <w:bottom w:val="none" w:sz="0" w:space="0" w:color="auto"/>
            <w:right w:val="none" w:sz="0" w:space="0" w:color="auto"/>
          </w:divBdr>
        </w:div>
        <w:div w:id="416948638">
          <w:marLeft w:val="3240"/>
          <w:marRight w:val="0"/>
          <w:marTop w:val="0"/>
          <w:marBottom w:val="0"/>
          <w:divBdr>
            <w:top w:val="none" w:sz="0" w:space="0" w:color="auto"/>
            <w:left w:val="none" w:sz="0" w:space="0" w:color="auto"/>
            <w:bottom w:val="none" w:sz="0" w:space="0" w:color="auto"/>
            <w:right w:val="none" w:sz="0" w:space="0" w:color="auto"/>
          </w:divBdr>
        </w:div>
        <w:div w:id="2112386693">
          <w:marLeft w:val="2520"/>
          <w:marRight w:val="0"/>
          <w:marTop w:val="0"/>
          <w:marBottom w:val="0"/>
          <w:divBdr>
            <w:top w:val="none" w:sz="0" w:space="0" w:color="auto"/>
            <w:left w:val="none" w:sz="0" w:space="0" w:color="auto"/>
            <w:bottom w:val="none" w:sz="0" w:space="0" w:color="auto"/>
            <w:right w:val="none" w:sz="0" w:space="0" w:color="auto"/>
          </w:divBdr>
        </w:div>
        <w:div w:id="587346861">
          <w:marLeft w:val="2520"/>
          <w:marRight w:val="0"/>
          <w:marTop w:val="0"/>
          <w:marBottom w:val="0"/>
          <w:divBdr>
            <w:top w:val="none" w:sz="0" w:space="0" w:color="auto"/>
            <w:left w:val="none" w:sz="0" w:space="0" w:color="auto"/>
            <w:bottom w:val="none" w:sz="0" w:space="0" w:color="auto"/>
            <w:right w:val="none" w:sz="0" w:space="0" w:color="auto"/>
          </w:divBdr>
        </w:div>
        <w:div w:id="1828086269">
          <w:marLeft w:val="3240"/>
          <w:marRight w:val="0"/>
          <w:marTop w:val="0"/>
          <w:marBottom w:val="0"/>
          <w:divBdr>
            <w:top w:val="none" w:sz="0" w:space="0" w:color="auto"/>
            <w:left w:val="none" w:sz="0" w:space="0" w:color="auto"/>
            <w:bottom w:val="none" w:sz="0" w:space="0" w:color="auto"/>
            <w:right w:val="none" w:sz="0" w:space="0" w:color="auto"/>
          </w:divBdr>
        </w:div>
        <w:div w:id="805199686">
          <w:marLeft w:val="3240"/>
          <w:marRight w:val="0"/>
          <w:marTop w:val="0"/>
          <w:marBottom w:val="0"/>
          <w:divBdr>
            <w:top w:val="none" w:sz="0" w:space="0" w:color="auto"/>
            <w:left w:val="none" w:sz="0" w:space="0" w:color="auto"/>
            <w:bottom w:val="none" w:sz="0" w:space="0" w:color="auto"/>
            <w:right w:val="none" w:sz="0" w:space="0" w:color="auto"/>
          </w:divBdr>
        </w:div>
        <w:div w:id="572358068">
          <w:marLeft w:val="3240"/>
          <w:marRight w:val="0"/>
          <w:marTop w:val="0"/>
          <w:marBottom w:val="0"/>
          <w:divBdr>
            <w:top w:val="none" w:sz="0" w:space="0" w:color="auto"/>
            <w:left w:val="none" w:sz="0" w:space="0" w:color="auto"/>
            <w:bottom w:val="none" w:sz="0" w:space="0" w:color="auto"/>
            <w:right w:val="none" w:sz="0" w:space="0" w:color="auto"/>
          </w:divBdr>
        </w:div>
        <w:div w:id="1958289370">
          <w:marLeft w:val="3240"/>
          <w:marRight w:val="0"/>
          <w:marTop w:val="0"/>
          <w:marBottom w:val="0"/>
          <w:divBdr>
            <w:top w:val="none" w:sz="0" w:space="0" w:color="auto"/>
            <w:left w:val="none" w:sz="0" w:space="0" w:color="auto"/>
            <w:bottom w:val="none" w:sz="0" w:space="0" w:color="auto"/>
            <w:right w:val="none" w:sz="0" w:space="0" w:color="auto"/>
          </w:divBdr>
        </w:div>
        <w:div w:id="356850276">
          <w:marLeft w:val="3240"/>
          <w:marRight w:val="0"/>
          <w:marTop w:val="0"/>
          <w:marBottom w:val="0"/>
          <w:divBdr>
            <w:top w:val="none" w:sz="0" w:space="0" w:color="auto"/>
            <w:left w:val="none" w:sz="0" w:space="0" w:color="auto"/>
            <w:bottom w:val="none" w:sz="0" w:space="0" w:color="auto"/>
            <w:right w:val="none" w:sz="0" w:space="0" w:color="auto"/>
          </w:divBdr>
        </w:div>
        <w:div w:id="1863009720">
          <w:marLeft w:val="2520"/>
          <w:marRight w:val="0"/>
          <w:marTop w:val="0"/>
          <w:marBottom w:val="0"/>
          <w:divBdr>
            <w:top w:val="none" w:sz="0" w:space="0" w:color="auto"/>
            <w:left w:val="none" w:sz="0" w:space="0" w:color="auto"/>
            <w:bottom w:val="none" w:sz="0" w:space="0" w:color="auto"/>
            <w:right w:val="none" w:sz="0" w:space="0" w:color="auto"/>
          </w:divBdr>
        </w:div>
        <w:div w:id="1386947027">
          <w:marLeft w:val="2520"/>
          <w:marRight w:val="0"/>
          <w:marTop w:val="0"/>
          <w:marBottom w:val="0"/>
          <w:divBdr>
            <w:top w:val="none" w:sz="0" w:space="0" w:color="auto"/>
            <w:left w:val="none" w:sz="0" w:space="0" w:color="auto"/>
            <w:bottom w:val="none" w:sz="0" w:space="0" w:color="auto"/>
            <w:right w:val="none" w:sz="0" w:space="0" w:color="auto"/>
          </w:divBdr>
        </w:div>
        <w:div w:id="684593990">
          <w:marLeft w:val="2520"/>
          <w:marRight w:val="0"/>
          <w:marTop w:val="0"/>
          <w:marBottom w:val="0"/>
          <w:divBdr>
            <w:top w:val="none" w:sz="0" w:space="0" w:color="auto"/>
            <w:left w:val="none" w:sz="0" w:space="0" w:color="auto"/>
            <w:bottom w:val="none" w:sz="0" w:space="0" w:color="auto"/>
            <w:right w:val="none" w:sz="0" w:space="0" w:color="auto"/>
          </w:divBdr>
        </w:div>
        <w:div w:id="1050151166">
          <w:marLeft w:val="2520"/>
          <w:marRight w:val="0"/>
          <w:marTop w:val="0"/>
          <w:marBottom w:val="0"/>
          <w:divBdr>
            <w:top w:val="none" w:sz="0" w:space="0" w:color="auto"/>
            <w:left w:val="none" w:sz="0" w:space="0" w:color="auto"/>
            <w:bottom w:val="none" w:sz="0" w:space="0" w:color="auto"/>
            <w:right w:val="none" w:sz="0" w:space="0" w:color="auto"/>
          </w:divBdr>
        </w:div>
        <w:div w:id="1768576118">
          <w:marLeft w:val="2520"/>
          <w:marRight w:val="0"/>
          <w:marTop w:val="0"/>
          <w:marBottom w:val="0"/>
          <w:divBdr>
            <w:top w:val="none" w:sz="0" w:space="0" w:color="auto"/>
            <w:left w:val="none" w:sz="0" w:space="0" w:color="auto"/>
            <w:bottom w:val="none" w:sz="0" w:space="0" w:color="auto"/>
            <w:right w:val="none" w:sz="0" w:space="0" w:color="auto"/>
          </w:divBdr>
        </w:div>
        <w:div w:id="1498573805">
          <w:marLeft w:val="2520"/>
          <w:marRight w:val="0"/>
          <w:marTop w:val="0"/>
          <w:marBottom w:val="0"/>
          <w:divBdr>
            <w:top w:val="none" w:sz="0" w:space="0" w:color="auto"/>
            <w:left w:val="none" w:sz="0" w:space="0" w:color="auto"/>
            <w:bottom w:val="none" w:sz="0" w:space="0" w:color="auto"/>
            <w:right w:val="none" w:sz="0" w:space="0" w:color="auto"/>
          </w:divBdr>
        </w:div>
        <w:div w:id="1795443623">
          <w:marLeft w:val="3240"/>
          <w:marRight w:val="0"/>
          <w:marTop w:val="0"/>
          <w:marBottom w:val="0"/>
          <w:divBdr>
            <w:top w:val="none" w:sz="0" w:space="0" w:color="auto"/>
            <w:left w:val="none" w:sz="0" w:space="0" w:color="auto"/>
            <w:bottom w:val="none" w:sz="0" w:space="0" w:color="auto"/>
            <w:right w:val="none" w:sz="0" w:space="0" w:color="auto"/>
          </w:divBdr>
        </w:div>
        <w:div w:id="177039800">
          <w:marLeft w:val="3240"/>
          <w:marRight w:val="0"/>
          <w:marTop w:val="0"/>
          <w:marBottom w:val="0"/>
          <w:divBdr>
            <w:top w:val="none" w:sz="0" w:space="0" w:color="auto"/>
            <w:left w:val="none" w:sz="0" w:space="0" w:color="auto"/>
            <w:bottom w:val="none" w:sz="0" w:space="0" w:color="auto"/>
            <w:right w:val="none" w:sz="0" w:space="0" w:color="auto"/>
          </w:divBdr>
        </w:div>
        <w:div w:id="976302993">
          <w:marLeft w:val="3240"/>
          <w:marRight w:val="0"/>
          <w:marTop w:val="0"/>
          <w:marBottom w:val="0"/>
          <w:divBdr>
            <w:top w:val="none" w:sz="0" w:space="0" w:color="auto"/>
            <w:left w:val="none" w:sz="0" w:space="0" w:color="auto"/>
            <w:bottom w:val="none" w:sz="0" w:space="0" w:color="auto"/>
            <w:right w:val="none" w:sz="0" w:space="0" w:color="auto"/>
          </w:divBdr>
        </w:div>
        <w:div w:id="2044358244">
          <w:marLeft w:val="3240"/>
          <w:marRight w:val="0"/>
          <w:marTop w:val="0"/>
          <w:marBottom w:val="0"/>
          <w:divBdr>
            <w:top w:val="none" w:sz="0" w:space="0" w:color="auto"/>
            <w:left w:val="none" w:sz="0" w:space="0" w:color="auto"/>
            <w:bottom w:val="none" w:sz="0" w:space="0" w:color="auto"/>
            <w:right w:val="none" w:sz="0" w:space="0" w:color="auto"/>
          </w:divBdr>
        </w:div>
        <w:div w:id="277491832">
          <w:marLeft w:val="1800"/>
          <w:marRight w:val="0"/>
          <w:marTop w:val="0"/>
          <w:marBottom w:val="0"/>
          <w:divBdr>
            <w:top w:val="none" w:sz="0" w:space="0" w:color="auto"/>
            <w:left w:val="none" w:sz="0" w:space="0" w:color="auto"/>
            <w:bottom w:val="none" w:sz="0" w:space="0" w:color="auto"/>
            <w:right w:val="none" w:sz="0" w:space="0" w:color="auto"/>
          </w:divBdr>
        </w:div>
        <w:div w:id="1828814650">
          <w:marLeft w:val="1800"/>
          <w:marRight w:val="0"/>
          <w:marTop w:val="0"/>
          <w:marBottom w:val="0"/>
          <w:divBdr>
            <w:top w:val="none" w:sz="0" w:space="0" w:color="auto"/>
            <w:left w:val="none" w:sz="0" w:space="0" w:color="auto"/>
            <w:bottom w:val="none" w:sz="0" w:space="0" w:color="auto"/>
            <w:right w:val="none" w:sz="0" w:space="0" w:color="auto"/>
          </w:divBdr>
        </w:div>
        <w:div w:id="1140029323">
          <w:marLeft w:val="2520"/>
          <w:marRight w:val="0"/>
          <w:marTop w:val="0"/>
          <w:marBottom w:val="0"/>
          <w:divBdr>
            <w:top w:val="none" w:sz="0" w:space="0" w:color="auto"/>
            <w:left w:val="none" w:sz="0" w:space="0" w:color="auto"/>
            <w:bottom w:val="none" w:sz="0" w:space="0" w:color="auto"/>
            <w:right w:val="none" w:sz="0" w:space="0" w:color="auto"/>
          </w:divBdr>
        </w:div>
        <w:div w:id="133377544">
          <w:marLeft w:val="2520"/>
          <w:marRight w:val="0"/>
          <w:marTop w:val="0"/>
          <w:marBottom w:val="0"/>
          <w:divBdr>
            <w:top w:val="none" w:sz="0" w:space="0" w:color="auto"/>
            <w:left w:val="none" w:sz="0" w:space="0" w:color="auto"/>
            <w:bottom w:val="none" w:sz="0" w:space="0" w:color="auto"/>
            <w:right w:val="none" w:sz="0" w:space="0" w:color="auto"/>
          </w:divBdr>
        </w:div>
        <w:div w:id="480922060">
          <w:marLeft w:val="2520"/>
          <w:marRight w:val="0"/>
          <w:marTop w:val="0"/>
          <w:marBottom w:val="0"/>
          <w:divBdr>
            <w:top w:val="none" w:sz="0" w:space="0" w:color="auto"/>
            <w:left w:val="none" w:sz="0" w:space="0" w:color="auto"/>
            <w:bottom w:val="none" w:sz="0" w:space="0" w:color="auto"/>
            <w:right w:val="none" w:sz="0" w:space="0" w:color="auto"/>
          </w:divBdr>
        </w:div>
        <w:div w:id="1061834238">
          <w:marLeft w:val="2520"/>
          <w:marRight w:val="0"/>
          <w:marTop w:val="0"/>
          <w:marBottom w:val="0"/>
          <w:divBdr>
            <w:top w:val="none" w:sz="0" w:space="0" w:color="auto"/>
            <w:left w:val="none" w:sz="0" w:space="0" w:color="auto"/>
            <w:bottom w:val="none" w:sz="0" w:space="0" w:color="auto"/>
            <w:right w:val="none" w:sz="0" w:space="0" w:color="auto"/>
          </w:divBdr>
        </w:div>
        <w:div w:id="869034112">
          <w:marLeft w:val="1166"/>
          <w:marRight w:val="0"/>
          <w:marTop w:val="0"/>
          <w:marBottom w:val="0"/>
          <w:divBdr>
            <w:top w:val="none" w:sz="0" w:space="0" w:color="auto"/>
            <w:left w:val="none" w:sz="0" w:space="0" w:color="auto"/>
            <w:bottom w:val="none" w:sz="0" w:space="0" w:color="auto"/>
            <w:right w:val="none" w:sz="0" w:space="0" w:color="auto"/>
          </w:divBdr>
        </w:div>
        <w:div w:id="47002261">
          <w:marLeft w:val="1166"/>
          <w:marRight w:val="0"/>
          <w:marTop w:val="0"/>
          <w:marBottom w:val="0"/>
          <w:divBdr>
            <w:top w:val="none" w:sz="0" w:space="0" w:color="auto"/>
            <w:left w:val="none" w:sz="0" w:space="0" w:color="auto"/>
            <w:bottom w:val="none" w:sz="0" w:space="0" w:color="auto"/>
            <w:right w:val="none" w:sz="0" w:space="0" w:color="auto"/>
          </w:divBdr>
        </w:div>
        <w:div w:id="1328939357">
          <w:marLeft w:val="1800"/>
          <w:marRight w:val="0"/>
          <w:marTop w:val="0"/>
          <w:marBottom w:val="0"/>
          <w:divBdr>
            <w:top w:val="none" w:sz="0" w:space="0" w:color="auto"/>
            <w:left w:val="none" w:sz="0" w:space="0" w:color="auto"/>
            <w:bottom w:val="none" w:sz="0" w:space="0" w:color="auto"/>
            <w:right w:val="none" w:sz="0" w:space="0" w:color="auto"/>
          </w:divBdr>
        </w:div>
        <w:div w:id="1096754534">
          <w:marLeft w:val="1166"/>
          <w:marRight w:val="0"/>
          <w:marTop w:val="0"/>
          <w:marBottom w:val="0"/>
          <w:divBdr>
            <w:top w:val="none" w:sz="0" w:space="0" w:color="auto"/>
            <w:left w:val="none" w:sz="0" w:space="0" w:color="auto"/>
            <w:bottom w:val="none" w:sz="0" w:space="0" w:color="auto"/>
            <w:right w:val="none" w:sz="0" w:space="0" w:color="auto"/>
          </w:divBdr>
        </w:div>
        <w:div w:id="1350915193">
          <w:marLeft w:val="1166"/>
          <w:marRight w:val="0"/>
          <w:marTop w:val="0"/>
          <w:marBottom w:val="0"/>
          <w:divBdr>
            <w:top w:val="none" w:sz="0" w:space="0" w:color="auto"/>
            <w:left w:val="none" w:sz="0" w:space="0" w:color="auto"/>
            <w:bottom w:val="none" w:sz="0" w:space="0" w:color="auto"/>
            <w:right w:val="none" w:sz="0" w:space="0" w:color="auto"/>
          </w:divBdr>
        </w:div>
        <w:div w:id="192504819">
          <w:marLeft w:val="1166"/>
          <w:marRight w:val="0"/>
          <w:marTop w:val="0"/>
          <w:marBottom w:val="0"/>
          <w:divBdr>
            <w:top w:val="none" w:sz="0" w:space="0" w:color="auto"/>
            <w:left w:val="none" w:sz="0" w:space="0" w:color="auto"/>
            <w:bottom w:val="none" w:sz="0" w:space="0" w:color="auto"/>
            <w:right w:val="none" w:sz="0" w:space="0" w:color="auto"/>
          </w:divBdr>
        </w:div>
      </w:divsChild>
    </w:div>
    <w:div w:id="593560535">
      <w:bodyDiv w:val="1"/>
      <w:marLeft w:val="0"/>
      <w:marRight w:val="0"/>
      <w:marTop w:val="0"/>
      <w:marBottom w:val="0"/>
      <w:divBdr>
        <w:top w:val="none" w:sz="0" w:space="0" w:color="auto"/>
        <w:left w:val="none" w:sz="0" w:space="0" w:color="auto"/>
        <w:bottom w:val="none" w:sz="0" w:space="0" w:color="auto"/>
        <w:right w:val="none" w:sz="0" w:space="0" w:color="auto"/>
      </w:divBdr>
    </w:div>
    <w:div w:id="927810829">
      <w:bodyDiv w:val="1"/>
      <w:marLeft w:val="0"/>
      <w:marRight w:val="0"/>
      <w:marTop w:val="0"/>
      <w:marBottom w:val="0"/>
      <w:divBdr>
        <w:top w:val="none" w:sz="0" w:space="0" w:color="auto"/>
        <w:left w:val="none" w:sz="0" w:space="0" w:color="auto"/>
        <w:bottom w:val="none" w:sz="0" w:space="0" w:color="auto"/>
        <w:right w:val="none" w:sz="0" w:space="0" w:color="auto"/>
      </w:divBdr>
      <w:divsChild>
        <w:div w:id="1129470687">
          <w:marLeft w:val="0"/>
          <w:marRight w:val="0"/>
          <w:marTop w:val="0"/>
          <w:marBottom w:val="0"/>
          <w:divBdr>
            <w:top w:val="none" w:sz="0" w:space="0" w:color="auto"/>
            <w:left w:val="none" w:sz="0" w:space="0" w:color="auto"/>
            <w:bottom w:val="none" w:sz="0" w:space="0" w:color="auto"/>
            <w:right w:val="none" w:sz="0" w:space="0" w:color="auto"/>
          </w:divBdr>
          <w:divsChild>
            <w:div w:id="2011252125">
              <w:marLeft w:val="-50"/>
              <w:marRight w:val="0"/>
              <w:marTop w:val="0"/>
              <w:marBottom w:val="0"/>
              <w:divBdr>
                <w:top w:val="none" w:sz="0" w:space="0" w:color="auto"/>
                <w:left w:val="none" w:sz="0" w:space="0" w:color="auto"/>
                <w:bottom w:val="none" w:sz="0" w:space="0" w:color="auto"/>
                <w:right w:val="none" w:sz="0" w:space="0" w:color="auto"/>
              </w:divBdr>
              <w:divsChild>
                <w:div w:id="2038700560">
                  <w:marLeft w:val="84"/>
                  <w:marRight w:val="0"/>
                  <w:marTop w:val="0"/>
                  <w:marBottom w:val="0"/>
                  <w:divBdr>
                    <w:top w:val="none" w:sz="0" w:space="0" w:color="auto"/>
                    <w:left w:val="none" w:sz="0" w:space="0" w:color="auto"/>
                    <w:bottom w:val="none" w:sz="0" w:space="0" w:color="auto"/>
                    <w:right w:val="none" w:sz="0" w:space="0" w:color="auto"/>
                  </w:divBdr>
                  <w:divsChild>
                    <w:div w:id="392317643">
                      <w:marLeft w:val="0"/>
                      <w:marRight w:val="0"/>
                      <w:marTop w:val="0"/>
                      <w:marBottom w:val="0"/>
                      <w:divBdr>
                        <w:top w:val="none" w:sz="0" w:space="0" w:color="auto"/>
                        <w:left w:val="none" w:sz="0" w:space="0" w:color="auto"/>
                        <w:bottom w:val="none" w:sz="0" w:space="0" w:color="auto"/>
                        <w:right w:val="none" w:sz="0" w:space="0" w:color="auto"/>
                      </w:divBdr>
                      <w:divsChild>
                        <w:div w:id="1999921626">
                          <w:marLeft w:val="2897"/>
                          <w:marRight w:val="0"/>
                          <w:marTop w:val="0"/>
                          <w:marBottom w:val="0"/>
                          <w:divBdr>
                            <w:top w:val="none" w:sz="0" w:space="0" w:color="auto"/>
                            <w:left w:val="none" w:sz="0" w:space="0" w:color="auto"/>
                            <w:bottom w:val="none" w:sz="0" w:space="0" w:color="auto"/>
                            <w:right w:val="none" w:sz="0" w:space="0" w:color="auto"/>
                          </w:divBdr>
                          <w:divsChild>
                            <w:div w:id="2086686765">
                              <w:marLeft w:val="167"/>
                              <w:marRight w:val="251"/>
                              <w:marTop w:val="0"/>
                              <w:marBottom w:val="251"/>
                              <w:divBdr>
                                <w:top w:val="none" w:sz="0" w:space="0" w:color="auto"/>
                                <w:left w:val="none" w:sz="0" w:space="0" w:color="auto"/>
                                <w:bottom w:val="none" w:sz="0" w:space="0" w:color="auto"/>
                                <w:right w:val="none" w:sz="0" w:space="0" w:color="auto"/>
                              </w:divBdr>
                              <w:divsChild>
                                <w:div w:id="363288681">
                                  <w:marLeft w:val="0"/>
                                  <w:marRight w:val="0"/>
                                  <w:marTop w:val="167"/>
                                  <w:marBottom w:val="0"/>
                                  <w:divBdr>
                                    <w:top w:val="none" w:sz="0" w:space="0" w:color="auto"/>
                                    <w:left w:val="none" w:sz="0" w:space="0" w:color="auto"/>
                                    <w:bottom w:val="none" w:sz="0" w:space="0" w:color="auto"/>
                                    <w:right w:val="none" w:sz="0" w:space="0" w:color="auto"/>
                                  </w:divBdr>
                                </w:div>
                                <w:div w:id="14538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762010">
      <w:bodyDiv w:val="1"/>
      <w:marLeft w:val="0"/>
      <w:marRight w:val="0"/>
      <w:marTop w:val="0"/>
      <w:marBottom w:val="0"/>
      <w:divBdr>
        <w:top w:val="none" w:sz="0" w:space="0" w:color="auto"/>
        <w:left w:val="none" w:sz="0" w:space="0" w:color="auto"/>
        <w:bottom w:val="none" w:sz="0" w:space="0" w:color="auto"/>
        <w:right w:val="none" w:sz="0" w:space="0" w:color="auto"/>
      </w:divBdr>
      <w:divsChild>
        <w:div w:id="793908310">
          <w:marLeft w:val="0"/>
          <w:marRight w:val="0"/>
          <w:marTop w:val="0"/>
          <w:marBottom w:val="0"/>
          <w:divBdr>
            <w:top w:val="none" w:sz="0" w:space="0" w:color="auto"/>
            <w:left w:val="none" w:sz="0" w:space="0" w:color="auto"/>
            <w:bottom w:val="none" w:sz="0" w:space="0" w:color="auto"/>
            <w:right w:val="none" w:sz="0" w:space="0" w:color="auto"/>
          </w:divBdr>
          <w:divsChild>
            <w:div w:id="1721903525">
              <w:marLeft w:val="-50"/>
              <w:marRight w:val="0"/>
              <w:marTop w:val="0"/>
              <w:marBottom w:val="0"/>
              <w:divBdr>
                <w:top w:val="none" w:sz="0" w:space="0" w:color="auto"/>
                <w:left w:val="none" w:sz="0" w:space="0" w:color="auto"/>
                <w:bottom w:val="none" w:sz="0" w:space="0" w:color="auto"/>
                <w:right w:val="none" w:sz="0" w:space="0" w:color="auto"/>
              </w:divBdr>
              <w:divsChild>
                <w:div w:id="9843852">
                  <w:marLeft w:val="84"/>
                  <w:marRight w:val="0"/>
                  <w:marTop w:val="0"/>
                  <w:marBottom w:val="0"/>
                  <w:divBdr>
                    <w:top w:val="none" w:sz="0" w:space="0" w:color="auto"/>
                    <w:left w:val="none" w:sz="0" w:space="0" w:color="auto"/>
                    <w:bottom w:val="none" w:sz="0" w:space="0" w:color="auto"/>
                    <w:right w:val="none" w:sz="0" w:space="0" w:color="auto"/>
                  </w:divBdr>
                  <w:divsChild>
                    <w:div w:id="1437796432">
                      <w:marLeft w:val="0"/>
                      <w:marRight w:val="0"/>
                      <w:marTop w:val="0"/>
                      <w:marBottom w:val="0"/>
                      <w:divBdr>
                        <w:top w:val="none" w:sz="0" w:space="0" w:color="auto"/>
                        <w:left w:val="none" w:sz="0" w:space="0" w:color="auto"/>
                        <w:bottom w:val="none" w:sz="0" w:space="0" w:color="auto"/>
                        <w:right w:val="none" w:sz="0" w:space="0" w:color="auto"/>
                      </w:divBdr>
                      <w:divsChild>
                        <w:div w:id="1448156418">
                          <w:marLeft w:val="2897"/>
                          <w:marRight w:val="0"/>
                          <w:marTop w:val="0"/>
                          <w:marBottom w:val="0"/>
                          <w:divBdr>
                            <w:top w:val="none" w:sz="0" w:space="0" w:color="auto"/>
                            <w:left w:val="none" w:sz="0" w:space="0" w:color="auto"/>
                            <w:bottom w:val="none" w:sz="0" w:space="0" w:color="auto"/>
                            <w:right w:val="none" w:sz="0" w:space="0" w:color="auto"/>
                          </w:divBdr>
                          <w:divsChild>
                            <w:div w:id="444421098">
                              <w:marLeft w:val="167"/>
                              <w:marRight w:val="251"/>
                              <w:marTop w:val="0"/>
                              <w:marBottom w:val="251"/>
                              <w:divBdr>
                                <w:top w:val="none" w:sz="0" w:space="0" w:color="auto"/>
                                <w:left w:val="none" w:sz="0" w:space="0" w:color="auto"/>
                                <w:bottom w:val="none" w:sz="0" w:space="0" w:color="auto"/>
                                <w:right w:val="none" w:sz="0" w:space="0" w:color="auto"/>
                              </w:divBdr>
                              <w:divsChild>
                                <w:div w:id="1718049745">
                                  <w:marLeft w:val="0"/>
                                  <w:marRight w:val="0"/>
                                  <w:marTop w:val="167"/>
                                  <w:marBottom w:val="0"/>
                                  <w:divBdr>
                                    <w:top w:val="none" w:sz="0" w:space="0" w:color="auto"/>
                                    <w:left w:val="none" w:sz="0" w:space="0" w:color="auto"/>
                                    <w:bottom w:val="none" w:sz="0" w:space="0" w:color="auto"/>
                                    <w:right w:val="none" w:sz="0" w:space="0" w:color="auto"/>
                                  </w:divBdr>
                                </w:div>
                                <w:div w:id="150497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225117">
      <w:bodyDiv w:val="1"/>
      <w:marLeft w:val="0"/>
      <w:marRight w:val="0"/>
      <w:marTop w:val="0"/>
      <w:marBottom w:val="0"/>
      <w:divBdr>
        <w:top w:val="none" w:sz="0" w:space="0" w:color="auto"/>
        <w:left w:val="none" w:sz="0" w:space="0" w:color="auto"/>
        <w:bottom w:val="none" w:sz="0" w:space="0" w:color="auto"/>
        <w:right w:val="none" w:sz="0" w:space="0" w:color="auto"/>
      </w:divBdr>
      <w:divsChild>
        <w:div w:id="2096389769">
          <w:marLeft w:val="0"/>
          <w:marRight w:val="0"/>
          <w:marTop w:val="0"/>
          <w:marBottom w:val="0"/>
          <w:divBdr>
            <w:top w:val="none" w:sz="0" w:space="0" w:color="auto"/>
            <w:left w:val="none" w:sz="0" w:space="0" w:color="auto"/>
            <w:bottom w:val="none" w:sz="0" w:space="0" w:color="auto"/>
            <w:right w:val="none" w:sz="0" w:space="0" w:color="auto"/>
          </w:divBdr>
        </w:div>
      </w:divsChild>
    </w:div>
    <w:div w:id="1355837991">
      <w:bodyDiv w:val="1"/>
      <w:marLeft w:val="0"/>
      <w:marRight w:val="0"/>
      <w:marTop w:val="0"/>
      <w:marBottom w:val="0"/>
      <w:divBdr>
        <w:top w:val="none" w:sz="0" w:space="0" w:color="auto"/>
        <w:left w:val="none" w:sz="0" w:space="0" w:color="auto"/>
        <w:bottom w:val="none" w:sz="0" w:space="0" w:color="auto"/>
        <w:right w:val="none" w:sz="0" w:space="0" w:color="auto"/>
      </w:divBdr>
      <w:divsChild>
        <w:div w:id="2011985920">
          <w:marLeft w:val="0"/>
          <w:marRight w:val="0"/>
          <w:marTop w:val="0"/>
          <w:marBottom w:val="0"/>
          <w:divBdr>
            <w:top w:val="none" w:sz="0" w:space="0" w:color="auto"/>
            <w:left w:val="none" w:sz="0" w:space="0" w:color="auto"/>
            <w:bottom w:val="none" w:sz="0" w:space="0" w:color="auto"/>
            <w:right w:val="none" w:sz="0" w:space="0" w:color="auto"/>
          </w:divBdr>
          <w:divsChild>
            <w:div w:id="399327396">
              <w:marLeft w:val="-50"/>
              <w:marRight w:val="0"/>
              <w:marTop w:val="0"/>
              <w:marBottom w:val="0"/>
              <w:divBdr>
                <w:top w:val="none" w:sz="0" w:space="0" w:color="auto"/>
                <w:left w:val="none" w:sz="0" w:space="0" w:color="auto"/>
                <w:bottom w:val="none" w:sz="0" w:space="0" w:color="auto"/>
                <w:right w:val="none" w:sz="0" w:space="0" w:color="auto"/>
              </w:divBdr>
              <w:divsChild>
                <w:div w:id="915211989">
                  <w:marLeft w:val="84"/>
                  <w:marRight w:val="0"/>
                  <w:marTop w:val="0"/>
                  <w:marBottom w:val="0"/>
                  <w:divBdr>
                    <w:top w:val="none" w:sz="0" w:space="0" w:color="auto"/>
                    <w:left w:val="none" w:sz="0" w:space="0" w:color="auto"/>
                    <w:bottom w:val="none" w:sz="0" w:space="0" w:color="auto"/>
                    <w:right w:val="none" w:sz="0" w:space="0" w:color="auto"/>
                  </w:divBdr>
                  <w:divsChild>
                    <w:div w:id="1044214920">
                      <w:marLeft w:val="0"/>
                      <w:marRight w:val="0"/>
                      <w:marTop w:val="0"/>
                      <w:marBottom w:val="0"/>
                      <w:divBdr>
                        <w:top w:val="none" w:sz="0" w:space="0" w:color="auto"/>
                        <w:left w:val="none" w:sz="0" w:space="0" w:color="auto"/>
                        <w:bottom w:val="none" w:sz="0" w:space="0" w:color="auto"/>
                        <w:right w:val="none" w:sz="0" w:space="0" w:color="auto"/>
                      </w:divBdr>
                      <w:divsChild>
                        <w:div w:id="1618298296">
                          <w:marLeft w:val="2897"/>
                          <w:marRight w:val="0"/>
                          <w:marTop w:val="0"/>
                          <w:marBottom w:val="0"/>
                          <w:divBdr>
                            <w:top w:val="none" w:sz="0" w:space="0" w:color="auto"/>
                            <w:left w:val="none" w:sz="0" w:space="0" w:color="auto"/>
                            <w:bottom w:val="none" w:sz="0" w:space="0" w:color="auto"/>
                            <w:right w:val="none" w:sz="0" w:space="0" w:color="auto"/>
                          </w:divBdr>
                          <w:divsChild>
                            <w:div w:id="1954704581">
                              <w:marLeft w:val="167"/>
                              <w:marRight w:val="251"/>
                              <w:marTop w:val="0"/>
                              <w:marBottom w:val="251"/>
                              <w:divBdr>
                                <w:top w:val="none" w:sz="0" w:space="0" w:color="auto"/>
                                <w:left w:val="none" w:sz="0" w:space="0" w:color="auto"/>
                                <w:bottom w:val="none" w:sz="0" w:space="0" w:color="auto"/>
                                <w:right w:val="none" w:sz="0" w:space="0" w:color="auto"/>
                              </w:divBdr>
                              <w:divsChild>
                                <w:div w:id="21520419">
                                  <w:marLeft w:val="0"/>
                                  <w:marRight w:val="0"/>
                                  <w:marTop w:val="167"/>
                                  <w:marBottom w:val="0"/>
                                  <w:divBdr>
                                    <w:top w:val="none" w:sz="0" w:space="0" w:color="auto"/>
                                    <w:left w:val="none" w:sz="0" w:space="0" w:color="auto"/>
                                    <w:bottom w:val="none" w:sz="0" w:space="0" w:color="auto"/>
                                    <w:right w:val="none" w:sz="0" w:space="0" w:color="auto"/>
                                  </w:divBdr>
                                </w:div>
                                <w:div w:id="10945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280579">
      <w:bodyDiv w:val="1"/>
      <w:marLeft w:val="0"/>
      <w:marRight w:val="0"/>
      <w:marTop w:val="0"/>
      <w:marBottom w:val="0"/>
      <w:divBdr>
        <w:top w:val="none" w:sz="0" w:space="0" w:color="auto"/>
        <w:left w:val="none" w:sz="0" w:space="0" w:color="auto"/>
        <w:bottom w:val="none" w:sz="0" w:space="0" w:color="auto"/>
        <w:right w:val="none" w:sz="0" w:space="0" w:color="auto"/>
      </w:divBdr>
    </w:div>
    <w:div w:id="1382634511">
      <w:bodyDiv w:val="1"/>
      <w:marLeft w:val="0"/>
      <w:marRight w:val="0"/>
      <w:marTop w:val="0"/>
      <w:marBottom w:val="0"/>
      <w:divBdr>
        <w:top w:val="none" w:sz="0" w:space="0" w:color="auto"/>
        <w:left w:val="none" w:sz="0" w:space="0" w:color="auto"/>
        <w:bottom w:val="none" w:sz="0" w:space="0" w:color="auto"/>
        <w:right w:val="none" w:sz="0" w:space="0" w:color="auto"/>
      </w:divBdr>
    </w:div>
    <w:div w:id="1454910117">
      <w:bodyDiv w:val="1"/>
      <w:marLeft w:val="0"/>
      <w:marRight w:val="0"/>
      <w:marTop w:val="0"/>
      <w:marBottom w:val="0"/>
      <w:divBdr>
        <w:top w:val="none" w:sz="0" w:space="0" w:color="auto"/>
        <w:left w:val="none" w:sz="0" w:space="0" w:color="auto"/>
        <w:bottom w:val="none" w:sz="0" w:space="0" w:color="auto"/>
        <w:right w:val="none" w:sz="0" w:space="0" w:color="auto"/>
      </w:divBdr>
    </w:div>
    <w:div w:id="1580749065">
      <w:bodyDiv w:val="1"/>
      <w:marLeft w:val="0"/>
      <w:marRight w:val="0"/>
      <w:marTop w:val="0"/>
      <w:marBottom w:val="0"/>
      <w:divBdr>
        <w:top w:val="none" w:sz="0" w:space="0" w:color="auto"/>
        <w:left w:val="none" w:sz="0" w:space="0" w:color="auto"/>
        <w:bottom w:val="none" w:sz="0" w:space="0" w:color="auto"/>
        <w:right w:val="none" w:sz="0" w:space="0" w:color="auto"/>
      </w:divBdr>
      <w:divsChild>
        <w:div w:id="637801956">
          <w:marLeft w:val="0"/>
          <w:marRight w:val="0"/>
          <w:marTop w:val="0"/>
          <w:marBottom w:val="0"/>
          <w:divBdr>
            <w:top w:val="none" w:sz="0" w:space="0" w:color="auto"/>
            <w:left w:val="none" w:sz="0" w:space="0" w:color="auto"/>
            <w:bottom w:val="none" w:sz="0" w:space="0" w:color="auto"/>
            <w:right w:val="none" w:sz="0" w:space="0" w:color="auto"/>
          </w:divBdr>
          <w:divsChild>
            <w:div w:id="10642773">
              <w:marLeft w:val="-50"/>
              <w:marRight w:val="0"/>
              <w:marTop w:val="0"/>
              <w:marBottom w:val="0"/>
              <w:divBdr>
                <w:top w:val="none" w:sz="0" w:space="0" w:color="auto"/>
                <w:left w:val="none" w:sz="0" w:space="0" w:color="auto"/>
                <w:bottom w:val="none" w:sz="0" w:space="0" w:color="auto"/>
                <w:right w:val="none" w:sz="0" w:space="0" w:color="auto"/>
              </w:divBdr>
              <w:divsChild>
                <w:div w:id="77945192">
                  <w:marLeft w:val="84"/>
                  <w:marRight w:val="0"/>
                  <w:marTop w:val="0"/>
                  <w:marBottom w:val="0"/>
                  <w:divBdr>
                    <w:top w:val="none" w:sz="0" w:space="0" w:color="auto"/>
                    <w:left w:val="none" w:sz="0" w:space="0" w:color="auto"/>
                    <w:bottom w:val="none" w:sz="0" w:space="0" w:color="auto"/>
                    <w:right w:val="none" w:sz="0" w:space="0" w:color="auto"/>
                  </w:divBdr>
                  <w:divsChild>
                    <w:div w:id="1681395653">
                      <w:marLeft w:val="0"/>
                      <w:marRight w:val="0"/>
                      <w:marTop w:val="0"/>
                      <w:marBottom w:val="0"/>
                      <w:divBdr>
                        <w:top w:val="none" w:sz="0" w:space="0" w:color="auto"/>
                        <w:left w:val="none" w:sz="0" w:space="0" w:color="auto"/>
                        <w:bottom w:val="none" w:sz="0" w:space="0" w:color="auto"/>
                        <w:right w:val="none" w:sz="0" w:space="0" w:color="auto"/>
                      </w:divBdr>
                      <w:divsChild>
                        <w:div w:id="33507082">
                          <w:marLeft w:val="2897"/>
                          <w:marRight w:val="0"/>
                          <w:marTop w:val="0"/>
                          <w:marBottom w:val="0"/>
                          <w:divBdr>
                            <w:top w:val="none" w:sz="0" w:space="0" w:color="auto"/>
                            <w:left w:val="none" w:sz="0" w:space="0" w:color="auto"/>
                            <w:bottom w:val="none" w:sz="0" w:space="0" w:color="auto"/>
                            <w:right w:val="none" w:sz="0" w:space="0" w:color="auto"/>
                          </w:divBdr>
                          <w:divsChild>
                            <w:div w:id="1724794765">
                              <w:marLeft w:val="167"/>
                              <w:marRight w:val="251"/>
                              <w:marTop w:val="0"/>
                              <w:marBottom w:val="251"/>
                              <w:divBdr>
                                <w:top w:val="none" w:sz="0" w:space="0" w:color="auto"/>
                                <w:left w:val="none" w:sz="0" w:space="0" w:color="auto"/>
                                <w:bottom w:val="none" w:sz="0" w:space="0" w:color="auto"/>
                                <w:right w:val="none" w:sz="0" w:space="0" w:color="auto"/>
                              </w:divBdr>
                              <w:divsChild>
                                <w:div w:id="1187867144">
                                  <w:marLeft w:val="0"/>
                                  <w:marRight w:val="0"/>
                                  <w:marTop w:val="167"/>
                                  <w:marBottom w:val="0"/>
                                  <w:divBdr>
                                    <w:top w:val="none" w:sz="0" w:space="0" w:color="auto"/>
                                    <w:left w:val="none" w:sz="0" w:space="0" w:color="auto"/>
                                    <w:bottom w:val="none" w:sz="0" w:space="0" w:color="auto"/>
                                    <w:right w:val="none" w:sz="0" w:space="0" w:color="auto"/>
                                  </w:divBdr>
                                </w:div>
                                <w:div w:id="16693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893388">
      <w:bodyDiv w:val="1"/>
      <w:marLeft w:val="0"/>
      <w:marRight w:val="0"/>
      <w:marTop w:val="0"/>
      <w:marBottom w:val="0"/>
      <w:divBdr>
        <w:top w:val="none" w:sz="0" w:space="0" w:color="auto"/>
        <w:left w:val="none" w:sz="0" w:space="0" w:color="auto"/>
        <w:bottom w:val="none" w:sz="0" w:space="0" w:color="auto"/>
        <w:right w:val="none" w:sz="0" w:space="0" w:color="auto"/>
      </w:divBdr>
    </w:div>
    <w:div w:id="1941333965">
      <w:bodyDiv w:val="1"/>
      <w:marLeft w:val="0"/>
      <w:marRight w:val="0"/>
      <w:marTop w:val="0"/>
      <w:marBottom w:val="0"/>
      <w:divBdr>
        <w:top w:val="none" w:sz="0" w:space="0" w:color="auto"/>
        <w:left w:val="none" w:sz="0" w:space="0" w:color="auto"/>
        <w:bottom w:val="none" w:sz="0" w:space="0" w:color="auto"/>
        <w:right w:val="none" w:sz="0" w:space="0" w:color="auto"/>
      </w:divBdr>
      <w:divsChild>
        <w:div w:id="1840850826">
          <w:marLeft w:val="0"/>
          <w:marRight w:val="0"/>
          <w:marTop w:val="0"/>
          <w:marBottom w:val="0"/>
          <w:divBdr>
            <w:top w:val="none" w:sz="0" w:space="0" w:color="auto"/>
            <w:left w:val="none" w:sz="0" w:space="0" w:color="auto"/>
            <w:bottom w:val="none" w:sz="0" w:space="0" w:color="auto"/>
            <w:right w:val="none" w:sz="0" w:space="0" w:color="auto"/>
          </w:divBdr>
          <w:divsChild>
            <w:div w:id="999694117">
              <w:marLeft w:val="-50"/>
              <w:marRight w:val="0"/>
              <w:marTop w:val="0"/>
              <w:marBottom w:val="0"/>
              <w:divBdr>
                <w:top w:val="none" w:sz="0" w:space="0" w:color="auto"/>
                <w:left w:val="none" w:sz="0" w:space="0" w:color="auto"/>
                <w:bottom w:val="none" w:sz="0" w:space="0" w:color="auto"/>
                <w:right w:val="none" w:sz="0" w:space="0" w:color="auto"/>
              </w:divBdr>
              <w:divsChild>
                <w:div w:id="1602495095">
                  <w:marLeft w:val="84"/>
                  <w:marRight w:val="0"/>
                  <w:marTop w:val="0"/>
                  <w:marBottom w:val="0"/>
                  <w:divBdr>
                    <w:top w:val="none" w:sz="0" w:space="0" w:color="auto"/>
                    <w:left w:val="none" w:sz="0" w:space="0" w:color="auto"/>
                    <w:bottom w:val="none" w:sz="0" w:space="0" w:color="auto"/>
                    <w:right w:val="none" w:sz="0" w:space="0" w:color="auto"/>
                  </w:divBdr>
                  <w:divsChild>
                    <w:div w:id="1610354341">
                      <w:marLeft w:val="0"/>
                      <w:marRight w:val="0"/>
                      <w:marTop w:val="0"/>
                      <w:marBottom w:val="0"/>
                      <w:divBdr>
                        <w:top w:val="none" w:sz="0" w:space="0" w:color="auto"/>
                        <w:left w:val="none" w:sz="0" w:space="0" w:color="auto"/>
                        <w:bottom w:val="none" w:sz="0" w:space="0" w:color="auto"/>
                        <w:right w:val="none" w:sz="0" w:space="0" w:color="auto"/>
                      </w:divBdr>
                      <w:divsChild>
                        <w:div w:id="38477725">
                          <w:marLeft w:val="2897"/>
                          <w:marRight w:val="0"/>
                          <w:marTop w:val="0"/>
                          <w:marBottom w:val="0"/>
                          <w:divBdr>
                            <w:top w:val="none" w:sz="0" w:space="0" w:color="auto"/>
                            <w:left w:val="none" w:sz="0" w:space="0" w:color="auto"/>
                            <w:bottom w:val="none" w:sz="0" w:space="0" w:color="auto"/>
                            <w:right w:val="none" w:sz="0" w:space="0" w:color="auto"/>
                          </w:divBdr>
                          <w:divsChild>
                            <w:div w:id="145518793">
                              <w:marLeft w:val="167"/>
                              <w:marRight w:val="251"/>
                              <w:marTop w:val="0"/>
                              <w:marBottom w:val="251"/>
                              <w:divBdr>
                                <w:top w:val="none" w:sz="0" w:space="0" w:color="auto"/>
                                <w:left w:val="none" w:sz="0" w:space="0" w:color="auto"/>
                                <w:bottom w:val="none" w:sz="0" w:space="0" w:color="auto"/>
                                <w:right w:val="none" w:sz="0" w:space="0" w:color="auto"/>
                              </w:divBdr>
                              <w:divsChild>
                                <w:div w:id="974683114">
                                  <w:marLeft w:val="0"/>
                                  <w:marRight w:val="0"/>
                                  <w:marTop w:val="167"/>
                                  <w:marBottom w:val="0"/>
                                  <w:divBdr>
                                    <w:top w:val="none" w:sz="0" w:space="0" w:color="auto"/>
                                    <w:left w:val="none" w:sz="0" w:space="0" w:color="auto"/>
                                    <w:bottom w:val="none" w:sz="0" w:space="0" w:color="auto"/>
                                    <w:right w:val="none" w:sz="0" w:space="0" w:color="auto"/>
                                  </w:divBdr>
                                </w:div>
                                <w:div w:id="20587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wcu.edu/academics/campus-academic-resources/advising-center/current-students-and-advising/release-of-student-information.asp" TargetMode="External"/><Relationship Id="rId21" Type="http://schemas.openxmlformats.org/officeDocument/2006/relationships/hyperlink" Target="http://www.smartthinking.com" TargetMode="External"/><Relationship Id="rId22" Type="http://schemas.openxmlformats.org/officeDocument/2006/relationships/hyperlink" Target="http://www.wcu.edu/404.asp" TargetMode="External"/><Relationship Id="rId23" Type="http://schemas.openxmlformats.org/officeDocument/2006/relationships/hyperlink" Target="http://www.wcu.edu/12382.asp"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wcu.edu/academics/departments-schools-colleges/HHS/hhs-schools-depts/nursing/index.asp" TargetMode="External"/><Relationship Id="rId11" Type="http://schemas.openxmlformats.org/officeDocument/2006/relationships/hyperlink" Target="http://www.wcu.edu/359.asp" TargetMode="External"/><Relationship Id="rId12" Type="http://schemas.openxmlformats.org/officeDocument/2006/relationships/hyperlink" Target="http://www.wcu.edu/12382.asp" TargetMode="External"/><Relationship Id="rId13" Type="http://schemas.openxmlformats.org/officeDocument/2006/relationships/hyperlink" Target="http://www.wcu.edu/7591.asp" TargetMode="External"/><Relationship Id="rId14" Type="http://schemas.openxmlformats.org/officeDocument/2006/relationships/hyperlink" Target="http://www.northcarolina.edu/policy/index.php"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image" Target="media/image2.jpeg"/><Relationship Id="rId18" Type="http://schemas.openxmlformats.org/officeDocument/2006/relationships/hyperlink" Target="http://books.wcu.edu/home.aspx" TargetMode="External"/><Relationship Id="rId19" Type="http://schemas.openxmlformats.org/officeDocument/2006/relationships/hyperlink" Target="http://www.wcu.edu/WebFiles/PDFs/IT_UNC_Records_Retention_Disposition_UNCGenSch14062007with_bkmarks.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E12EC-C162-7746-A643-9CA85E86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15016</Words>
  <Characters>85597</Characters>
  <Application>Microsoft Macintosh Word</Application>
  <DocSecurity>4</DocSecurity>
  <Lines>713</Lines>
  <Paragraphs>200</Paragraphs>
  <ScaleCrop>false</ScaleCrop>
  <HeadingPairs>
    <vt:vector size="2" baseType="variant">
      <vt:variant>
        <vt:lpstr>Title</vt:lpstr>
      </vt:variant>
      <vt:variant>
        <vt:i4>1</vt:i4>
      </vt:variant>
    </vt:vector>
  </HeadingPairs>
  <TitlesOfParts>
    <vt:vector size="1" baseType="lpstr">
      <vt:lpstr>AN ORIENTATION HANDBOOK</vt:lpstr>
    </vt:vector>
  </TitlesOfParts>
  <Company>Western Carolina University</Company>
  <LinksUpToDate>false</LinksUpToDate>
  <CharactersWithSpaces>100413</CharactersWithSpaces>
  <SharedDoc>false</SharedDoc>
  <HLinks>
    <vt:vector size="84" baseType="variant">
      <vt:variant>
        <vt:i4>8060960</vt:i4>
      </vt:variant>
      <vt:variant>
        <vt:i4>45</vt:i4>
      </vt:variant>
      <vt:variant>
        <vt:i4>0</vt:i4>
      </vt:variant>
      <vt:variant>
        <vt:i4>5</vt:i4>
      </vt:variant>
      <vt:variant>
        <vt:lpwstr>http://www.atitesting.com/gloval/students/teas.aspx</vt:lpwstr>
      </vt:variant>
      <vt:variant>
        <vt:lpwstr/>
      </vt:variant>
      <vt:variant>
        <vt:i4>3407974</vt:i4>
      </vt:variant>
      <vt:variant>
        <vt:i4>42</vt:i4>
      </vt:variant>
      <vt:variant>
        <vt:i4>0</vt:i4>
      </vt:variant>
      <vt:variant>
        <vt:i4>5</vt:i4>
      </vt:variant>
      <vt:variant>
        <vt:lpwstr>http://www.milleranalogies.com/</vt:lpwstr>
      </vt:variant>
      <vt:variant>
        <vt:lpwstr/>
      </vt:variant>
      <vt:variant>
        <vt:i4>3604517</vt:i4>
      </vt:variant>
      <vt:variant>
        <vt:i4>39</vt:i4>
      </vt:variant>
      <vt:variant>
        <vt:i4>0</vt:i4>
      </vt:variant>
      <vt:variant>
        <vt:i4>5</vt:i4>
      </vt:variant>
      <vt:variant>
        <vt:lpwstr>http://www.ets.org/gre/</vt:lpwstr>
      </vt:variant>
      <vt:variant>
        <vt:lpwstr/>
      </vt:variant>
      <vt:variant>
        <vt:i4>7143505</vt:i4>
      </vt:variant>
      <vt:variant>
        <vt:i4>36</vt:i4>
      </vt:variant>
      <vt:variant>
        <vt:i4>0</vt:i4>
      </vt:variant>
      <vt:variant>
        <vt:i4>5</vt:i4>
      </vt:variant>
      <vt:variant>
        <vt:lpwstr>mailto:lcomer@wcu.edu</vt:lpwstr>
      </vt:variant>
      <vt:variant>
        <vt:lpwstr/>
      </vt:variant>
      <vt:variant>
        <vt:i4>852007</vt:i4>
      </vt:variant>
      <vt:variant>
        <vt:i4>33</vt:i4>
      </vt:variant>
      <vt:variant>
        <vt:i4>0</vt:i4>
      </vt:variant>
      <vt:variant>
        <vt:i4>5</vt:i4>
      </vt:variant>
      <vt:variant>
        <vt:lpwstr>mailto:jkconway@wcu.edu</vt:lpwstr>
      </vt:variant>
      <vt:variant>
        <vt:lpwstr/>
      </vt:variant>
      <vt:variant>
        <vt:i4>6357042</vt:i4>
      </vt:variant>
      <vt:variant>
        <vt:i4>30</vt:i4>
      </vt:variant>
      <vt:variant>
        <vt:i4>0</vt:i4>
      </vt:variant>
      <vt:variant>
        <vt:i4>5</vt:i4>
      </vt:variant>
      <vt:variant>
        <vt:lpwstr>http://www.wcu.edu/4217.asp</vt:lpwstr>
      </vt:variant>
      <vt:variant>
        <vt:lpwstr/>
      </vt:variant>
      <vt:variant>
        <vt:i4>4587530</vt:i4>
      </vt:variant>
      <vt:variant>
        <vt:i4>27</vt:i4>
      </vt:variant>
      <vt:variant>
        <vt:i4>0</vt:i4>
      </vt:variant>
      <vt:variant>
        <vt:i4>5</vt:i4>
      </vt:variant>
      <vt:variant>
        <vt:lpwstr>http://www.wcu.edu/registrar/Transfer/default.asp</vt:lpwstr>
      </vt:variant>
      <vt:variant>
        <vt:lpwstr/>
      </vt:variant>
      <vt:variant>
        <vt:i4>3473413</vt:i4>
      </vt:variant>
      <vt:variant>
        <vt:i4>18</vt:i4>
      </vt:variant>
      <vt:variant>
        <vt:i4>0</vt:i4>
      </vt:variant>
      <vt:variant>
        <vt:i4>5</vt:i4>
      </vt:variant>
      <vt:variant>
        <vt:lpwstr>http://www1.cfnc.org/applications/WCU_Dist_Ed/apply.html?application_id=3631</vt:lpwstr>
      </vt:variant>
      <vt:variant>
        <vt:lpwstr/>
      </vt:variant>
      <vt:variant>
        <vt:i4>1376267</vt:i4>
      </vt:variant>
      <vt:variant>
        <vt:i4>15</vt:i4>
      </vt:variant>
      <vt:variant>
        <vt:i4>0</vt:i4>
      </vt:variant>
      <vt:variant>
        <vt:i4>5</vt:i4>
      </vt:variant>
      <vt:variant>
        <vt:lpwstr>http://www.wcu.edu/24847.asp</vt:lpwstr>
      </vt:variant>
      <vt:variant>
        <vt:lpwstr/>
      </vt:variant>
      <vt:variant>
        <vt:i4>4259908</vt:i4>
      </vt:variant>
      <vt:variant>
        <vt:i4>12</vt:i4>
      </vt:variant>
      <vt:variant>
        <vt:i4>0</vt:i4>
      </vt:variant>
      <vt:variant>
        <vt:i4>5</vt:i4>
      </vt:variant>
      <vt:variant>
        <vt:lpwstr>http://www.wcu.edu/library/finding/RESERVES/index.htm</vt:lpwstr>
      </vt:variant>
      <vt:variant>
        <vt:lpwstr/>
      </vt:variant>
      <vt:variant>
        <vt:i4>4915222</vt:i4>
      </vt:variant>
      <vt:variant>
        <vt:i4>9</vt:i4>
      </vt:variant>
      <vt:variant>
        <vt:i4>0</vt:i4>
      </vt:variant>
      <vt:variant>
        <vt:i4>5</vt:i4>
      </vt:variant>
      <vt:variant>
        <vt:lpwstr>http://www.smartthinking.com/</vt:lpwstr>
      </vt:variant>
      <vt:variant>
        <vt:lpwstr/>
      </vt:variant>
      <vt:variant>
        <vt:i4>1310796</vt:i4>
      </vt:variant>
      <vt:variant>
        <vt:i4>6</vt:i4>
      </vt:variant>
      <vt:variant>
        <vt:i4>0</vt:i4>
      </vt:variant>
      <vt:variant>
        <vt:i4>5</vt:i4>
      </vt:variant>
      <vt:variant>
        <vt:lpwstr>http://www.wcu.edu/27972.asp)and</vt:lpwstr>
      </vt:variant>
      <vt:variant>
        <vt:lpwstr/>
      </vt:variant>
      <vt:variant>
        <vt:i4>7012409</vt:i4>
      </vt:variant>
      <vt:variant>
        <vt:i4>3</vt:i4>
      </vt:variant>
      <vt:variant>
        <vt:i4>0</vt:i4>
      </vt:variant>
      <vt:variant>
        <vt:i4>5</vt:i4>
      </vt:variant>
      <vt:variant>
        <vt:lpwstr>http://www.wcu.edu/WebFiles/PDFs/Approved_WNC_RIBN_Curriculum_Plan_Narrative_11-13-09.pdf</vt:lpwstr>
      </vt:variant>
      <vt:variant>
        <vt:lpwstr/>
      </vt:variant>
      <vt:variant>
        <vt:i4>1900551</vt:i4>
      </vt:variant>
      <vt:variant>
        <vt:i4>0</vt:i4>
      </vt:variant>
      <vt:variant>
        <vt:i4>0</vt:i4>
      </vt:variant>
      <vt:variant>
        <vt:i4>5</vt:i4>
      </vt:variant>
      <vt:variant>
        <vt:lpwstr>http://www.wcu.edu/25790.asp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ORIENTATION HANDBOOK</dc:title>
  <dc:creator>wcu</dc:creator>
  <cp:lastModifiedBy>Linda Comer</cp:lastModifiedBy>
  <cp:revision>2</cp:revision>
  <cp:lastPrinted>2013-12-21T09:30:00Z</cp:lastPrinted>
  <dcterms:created xsi:type="dcterms:W3CDTF">2014-10-05T21:01:00Z</dcterms:created>
  <dcterms:modified xsi:type="dcterms:W3CDTF">2014-10-05T21:01:00Z</dcterms:modified>
</cp:coreProperties>
</file>