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AE2F" w14:textId="77777777" w:rsidR="0058317B" w:rsidRPr="002F5924" w:rsidRDefault="0058317B" w:rsidP="0058317B">
      <w:pPr>
        <w:jc w:val="center"/>
        <w:rPr>
          <w:rFonts w:ascii="Arial" w:hAnsi="Arial" w:cs="Arial"/>
          <w:sz w:val="48"/>
          <w:szCs w:val="48"/>
        </w:rPr>
      </w:pPr>
      <w:r w:rsidRPr="002F5924">
        <w:rPr>
          <w:rFonts w:ascii="Arial" w:hAnsi="Arial" w:cs="Arial"/>
          <w:sz w:val="48"/>
          <w:szCs w:val="48"/>
        </w:rPr>
        <w:t>Faculty Senate</w:t>
      </w:r>
    </w:p>
    <w:p w14:paraId="4430F2D4" w14:textId="77777777" w:rsidR="0058317B" w:rsidRPr="002F5924" w:rsidRDefault="0058317B" w:rsidP="0058317B">
      <w:pPr>
        <w:jc w:val="center"/>
        <w:rPr>
          <w:rFonts w:ascii="Arial" w:hAnsi="Arial" w:cs="Arial"/>
          <w:sz w:val="48"/>
          <w:szCs w:val="48"/>
        </w:rPr>
      </w:pPr>
      <w:r w:rsidRPr="002F5924">
        <w:rPr>
          <w:rFonts w:ascii="Arial" w:hAnsi="Arial" w:cs="Arial"/>
          <w:sz w:val="48"/>
          <w:szCs w:val="48"/>
        </w:rPr>
        <w:t>Minutes</w:t>
      </w:r>
    </w:p>
    <w:p w14:paraId="24E079DF" w14:textId="7227960F" w:rsidR="0058317B" w:rsidRPr="00170809" w:rsidRDefault="002A5062" w:rsidP="0058317B">
      <w:pPr>
        <w:jc w:val="center"/>
        <w:rPr>
          <w:rFonts w:cs="Arial"/>
          <w:szCs w:val="24"/>
        </w:rPr>
      </w:pPr>
      <w:r>
        <w:rPr>
          <w:rFonts w:cs="Arial"/>
          <w:szCs w:val="24"/>
        </w:rPr>
        <w:t>10/25</w:t>
      </w:r>
      <w:r w:rsidR="00592C3B">
        <w:rPr>
          <w:rFonts w:cs="Arial"/>
          <w:szCs w:val="24"/>
        </w:rPr>
        <w:t>/</w:t>
      </w:r>
      <w:r w:rsidR="003301BF" w:rsidRPr="00170809">
        <w:rPr>
          <w:rFonts w:cs="Arial"/>
          <w:szCs w:val="24"/>
        </w:rPr>
        <w:t>2017</w:t>
      </w:r>
      <w:r w:rsidR="00C342A5" w:rsidRPr="00170809">
        <w:rPr>
          <w:rFonts w:cs="Arial"/>
          <w:szCs w:val="24"/>
        </w:rPr>
        <w:t xml:space="preserve"> Regular Business Meeting</w:t>
      </w:r>
      <w:r w:rsidR="0058317B" w:rsidRPr="00170809">
        <w:rPr>
          <w:rFonts w:cs="Arial"/>
          <w:szCs w:val="24"/>
        </w:rPr>
        <w:tab/>
        <w:t>3:00</w:t>
      </w:r>
      <w:r w:rsidR="00C342A5" w:rsidRPr="00170809">
        <w:rPr>
          <w:rFonts w:cs="Arial"/>
          <w:szCs w:val="24"/>
        </w:rPr>
        <w:t>-5:00</w:t>
      </w:r>
      <w:r w:rsidR="0058317B" w:rsidRPr="00170809">
        <w:rPr>
          <w:rFonts w:cs="Arial"/>
          <w:szCs w:val="24"/>
        </w:rPr>
        <w:t xml:space="preserve"> pm</w:t>
      </w:r>
    </w:p>
    <w:p w14:paraId="4A8BF5B1" w14:textId="77777777" w:rsidR="0058317B" w:rsidRDefault="0058317B" w:rsidP="0058317B">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w:t>
      </w:r>
    </w:p>
    <w:p w14:paraId="54E1A655" w14:textId="77777777" w:rsidR="000B6F94" w:rsidRPr="002F5924" w:rsidRDefault="000B6F94" w:rsidP="0058317B">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5D5752" w14:textId="77777777" w:rsidR="0058317B" w:rsidRDefault="0058317B" w:rsidP="0058317B">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14:paraId="4C93CDED" w14:textId="77777777" w:rsidR="00A31DBB" w:rsidRPr="002F5924" w:rsidRDefault="00A31DBB" w:rsidP="0058317B">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D1A5CA9" w14:textId="66093C1D" w:rsidR="008F47B8" w:rsidRDefault="0058317B" w:rsidP="00FA4385">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5A98">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Present:</w:t>
      </w:r>
      <w:r w:rsidRPr="003F3489">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A4385" w:rsidRPr="00FA438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Alison Morrison-Shetlar, Amy Murphy-Nugen, Arledge Armenaki, Bill (William) Richmond, Brian Railsback, Catherine Carter, Elizabeth Tait, Kae Livsey, Katerina Spasovska, Laura Wright, Liz Skene, Mae Claxton, Malcolm (Mack) Powell, Niall Michelsen, Ophir Sefiha, Patricia Bricker, Saheed Aderinto, Sean Mulholland, Weiguo (Bill) Yang, Wes Stone</w:t>
      </w:r>
    </w:p>
    <w:p w14:paraId="2A8616B0" w14:textId="3B8CC2DA" w:rsidR="0058317B" w:rsidRPr="001D5A98" w:rsidRDefault="0058317B" w:rsidP="0058317B">
      <w:pPr>
        <w:spacing w:after="0" w:line="240" w:lineRule="auto"/>
        <w:rPr>
          <w:rFonts w:ascii="Arial" w:hAnsi="Arial" w:cs="Arial"/>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with Proxies: </w:t>
      </w:r>
      <w:r w:rsidR="00FA4385" w:rsidRPr="00FA438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Charmion Rush, Damon Sink, Frank Lockwood, Robert Crow, Rus Binkley, Zsolt Szabo</w:t>
      </w:r>
    </w:p>
    <w:p w14:paraId="75212D95" w14:textId="77777777" w:rsidR="0058317B" w:rsidRPr="002F5924" w:rsidRDefault="0058317B" w:rsidP="0058317B">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A619AE" w14:textId="68166082" w:rsidR="005B179C" w:rsidRPr="005B179C" w:rsidRDefault="0058317B" w:rsidP="005B179C">
      <w:pPr>
        <w:spacing w:after="0" w:line="240" w:lineRule="auto"/>
        <w:rPr>
          <w:rFonts w:ascii="Arial" w:eastAsia="Times New Roman" w:hAnsi="Arial" w:cs="Arial"/>
          <w:bCs/>
          <w:color w:val="7030A0"/>
          <w:sz w:val="24"/>
          <w:szCs w:val="24"/>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Absent: </w:t>
      </w:r>
      <w:r w:rsidR="00FA4385" w:rsidRPr="00FA438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Robert Steffen, Malcolm (Mack) Powell, Bill (William) Richmond</w:t>
      </w:r>
    </w:p>
    <w:p w14:paraId="14DEB08E" w14:textId="4CA69669" w:rsidR="0058317B" w:rsidRDefault="0058317B" w:rsidP="0058317B">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99D15E" w14:textId="77777777" w:rsidR="0058317B" w:rsidRPr="002F5924" w:rsidRDefault="0058317B" w:rsidP="0058317B">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AF00F8" w14:textId="23E04119" w:rsidR="003301BF" w:rsidRDefault="0058317B" w:rsidP="00783306">
      <w:pP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B6F94">
        <w:rPr>
          <w:rFonts w:ascii="Arial" w:hAnsi="Arial" w:cs="Arial"/>
          <w:sz w:val="24"/>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sidRPr="000B6F94">
        <w:rPr>
          <w:rFonts w:ascii="Arial" w:hAnsi="Arial" w:cs="Arial"/>
          <w:szCs w:val="24"/>
        </w:rPr>
        <w:t xml:space="preserve">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3575A9">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Approval of the minutes for </w:t>
      </w:r>
      <w:r w:rsidR="002A506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 27</w:t>
      </w:r>
      <w:r w:rsidR="00FE6EA6">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2017 </w:t>
      </w:r>
      <w:r w:rsidR="00F33810" w:rsidRPr="003575A9">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regular business meeting:</w:t>
      </w:r>
      <w:r w:rsidR="00CA54D0">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80ABA">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vote proceeded. Passed. </w:t>
      </w:r>
    </w:p>
    <w:p w14:paraId="528CB18F" w14:textId="77777777" w:rsidR="00592C3B" w:rsidRPr="00592C3B" w:rsidRDefault="00592C3B" w:rsidP="003301BF">
      <w:pPr>
        <w:rPr>
          <w:rFonts w:cs="Arial"/>
          <w:b/>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4B80BF" w14:textId="7302FD62" w:rsidR="002A5062" w:rsidRPr="00DE41DF" w:rsidRDefault="0058317B" w:rsidP="00DE41DF">
      <w:pPr>
        <w:rPr>
          <w:rFonts w:ascii="Arial" w:hAnsi="Arial" w:cs="Arial"/>
          <w:b/>
          <w:sz w:val="24"/>
          <w:szCs w:val="24"/>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REPORTS</w:t>
      </w:r>
      <w:r w:rsidRPr="002F5924">
        <w:rPr>
          <w:rFonts w:ascii="Arial" w:hAnsi="Arial" w:cs="Arial"/>
          <w:b/>
          <w:sz w:val="24"/>
          <w:szCs w:val="24"/>
        </w:rPr>
        <w:t xml:space="preserve"> </w:t>
      </w:r>
    </w:p>
    <w:p w14:paraId="5C60C5B7" w14:textId="250CE21F" w:rsidR="00592C3B" w:rsidRDefault="00592C3B" w:rsidP="005117D0">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Chair’s Report: Brian Railsback</w:t>
      </w:r>
    </w:p>
    <w:p w14:paraId="33F4BAA0" w14:textId="77777777" w:rsidR="00A62C40" w:rsidRDefault="00A62C40" w:rsidP="005117D0">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14B3F31" w14:textId="13C98BD2" w:rsidR="00CA54D0" w:rsidRPr="003049EC" w:rsidRDefault="00CA54D0"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Thanks to those marching the homecoming parade. </w:t>
      </w:r>
    </w:p>
    <w:p w14:paraId="5C3D730E" w14:textId="77777777" w:rsidR="00D915C5" w:rsidRDefault="00D915C5" w:rsidP="005117D0">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7DDC07F" w14:textId="77777777" w:rsidR="00A62C40" w:rsidRDefault="00A62C40" w:rsidP="005117D0">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108C1C" w14:textId="3605C511" w:rsidR="006831FB" w:rsidRDefault="002A5062" w:rsidP="006831FB">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 Berk: PawPrint tiered pricing</w:t>
      </w:r>
    </w:p>
    <w:p w14:paraId="70102D24" w14:textId="6630E71A" w:rsidR="00C4656A" w:rsidRPr="00D7285E" w:rsidRDefault="00C4656A"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One goal of the program was to be financially self-suppo</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rting. It has not met that goal, and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needs resolve. </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task </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came to IT, and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Dan Burk has spent a bit of time researching </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co</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 up with recommendations</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He</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049EC">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presented those recommendations to Executive Council and they were accepted.</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8F4AB76" w14:textId="77777777" w:rsidR="00C4656A" w:rsidRPr="00D7285E" w:rsidRDefault="00C4656A"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1F5B14" w14:textId="101925DF" w:rsidR="00C4656A" w:rsidRPr="00D7285E" w:rsidRDefault="003049EC"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 is presenting to Faulty Senate to </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share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why the changes were needed, c</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ommunicate what the changes will look like, and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inform that</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changes will go into effect on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December 1, 2017.</w:t>
      </w:r>
    </w:p>
    <w:p w14:paraId="5FF5D2E6" w14:textId="77777777" w:rsidR="00C4656A" w:rsidRPr="00D7285E" w:rsidRDefault="00C4656A"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1BD793" w14:textId="7A265EC7" w:rsidR="00C4656A" w:rsidRPr="00D7285E" w:rsidRDefault="003049EC"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presentation was brought on screen.</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shortfalls averaged $80,000-$100,000</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previously and</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this shortage has been covered through EOY funding</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which resulted in reduced</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funding for other priorities. </w:t>
      </w:r>
    </w:p>
    <w:p w14:paraId="01405317" w14:textId="77777777" w:rsidR="00C4656A" w:rsidRPr="00D7285E" w:rsidRDefault="00C4656A"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A471B3" w14:textId="668CDFE4" w:rsidR="00C4656A" w:rsidRPr="00D7285E" w:rsidRDefault="003049EC"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resolution was that </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PAW Print should continue,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but the </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program must be self-supporting by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 2018. U</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sers will be given pricing tiers based on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volume</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printing,</w:t>
      </w:r>
      <w:r w:rsidR="00C4656A"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then the tiers are based off cost. </w:t>
      </w:r>
    </w:p>
    <w:p w14:paraId="6F035CF7" w14:textId="77777777" w:rsidR="00C4656A" w:rsidRPr="00D7285E" w:rsidRDefault="00C4656A" w:rsidP="006831FB">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BCAADB" w14:textId="1C5B003C"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Q</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Instead of using the end of year funds, </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will we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 charging the departments directly?</w:t>
      </w:r>
    </w:p>
    <w:p w14:paraId="5CF35784" w14:textId="3B6DE8EB"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Ye</w:t>
      </w:r>
      <w:r w:rsidR="003049EC"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D82F7E2" w14:textId="77777777"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461E118" w14:textId="44EC98D6"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Of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250 machines, what is the usage of the machines? Some departments have figured out it is cheaper to use our own printers. </w:t>
      </w:r>
    </w:p>
    <w:p w14:paraId="2980FA40" w14:textId="7B1B5D96"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IT does not know they exist if we are talking about p</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ersonal/department printers that are hooked up to local machines</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95E25BD" w14:textId="77777777"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9610504"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When </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Ricoh headcount increased, our headcount went d</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own. They reduced our rates by </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18</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There is sti</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ll a gap, but much was closed. Our c</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urrent contract expires March 19</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Bottom line every</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one</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pays .05 and .25 currently. </w:t>
      </w:r>
    </w:p>
    <w:p w14:paraId="41984038"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851044" w14:textId="77777777" w:rsidR="00AB6397"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Tier 1 has 123 devices, tier 2 has 52, tier 3 has 47, </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tier 4 has 20. </w:t>
      </w:r>
    </w:p>
    <w:p w14:paraId="08E47A97" w14:textId="32CDED6D" w:rsid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Prices are</w:t>
      </w:r>
      <w:r w:rsid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 follows:</w:t>
      </w:r>
    </w:p>
    <w:p w14:paraId="65417806"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B&amp;W</w:t>
      </w:r>
    </w:p>
    <w:p w14:paraId="48203B80"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1 .16</w:t>
      </w:r>
    </w:p>
    <w:p w14:paraId="308DCAB2"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2 .12</w:t>
      </w:r>
    </w:p>
    <w:p w14:paraId="52C031C5"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3 .05</w:t>
      </w:r>
    </w:p>
    <w:p w14:paraId="0554BF03" w14:textId="2F91A4BF"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4</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.048 </w:t>
      </w:r>
    </w:p>
    <w:p w14:paraId="232E9BF4"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E21B1B0"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Color</w:t>
      </w:r>
    </w:p>
    <w:p w14:paraId="06EFFDEB"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1 .35</w:t>
      </w:r>
    </w:p>
    <w:p w14:paraId="6C4366F3"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2 .30</w:t>
      </w:r>
    </w:p>
    <w:p w14:paraId="121ACA15" w14:textId="77777777" w:rsid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3 .25</w:t>
      </w:r>
    </w:p>
    <w:p w14:paraId="195551A7" w14:textId="7DE88FD7" w:rsidR="00C4656A" w:rsidRPr="003049EC" w:rsidRDefault="003049EC"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Tier 4</w:t>
      </w:r>
      <w:r w:rsidR="00C4656A"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.24 </w:t>
      </w:r>
    </w:p>
    <w:p w14:paraId="792A3E98" w14:textId="77777777"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ADDFCB" w14:textId="1285A82B"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 Pawprint.wcu.edu there is more information about each printer, location, department, and volume so it is transparent. You will know the tier based off </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 the sticker on each printer, and the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website has all of this information. </w:t>
      </w:r>
    </w:p>
    <w:p w14:paraId="2311F3B5" w14:textId="019F3617"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83796C" w14:textId="2C91381D"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Will this information go to students?</w:t>
      </w:r>
    </w:p>
    <w:p w14:paraId="6F6A9F6E" w14:textId="2C0F04CC"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Yes, in November we will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broadly communicate to </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rest of faculty and staff, </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then to students. </w:t>
      </w:r>
    </w:p>
    <w:p w14:paraId="51F5DE4A" w14:textId="77777777"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05DA183" w14:textId="01F02B6C"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 W</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hat are the splits between fac/staff, and students?</w:t>
      </w:r>
    </w:p>
    <w:p w14:paraId="0309F643" w14:textId="3197B701"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 B</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 far</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faculty/staff range is $30,000 plus</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729D26B" w14:textId="77777777"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667518" w14:textId="38D67AAF"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 A</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 you concerned that every department will get their own printers?</w:t>
      </w:r>
    </w:p>
    <w:p w14:paraId="53A722FD" w14:textId="4ACEC069"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 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here are overhead costs and a way different price structure</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when doing that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 lot of it is capabilities</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personal printers do not have the capabilities that many need and you l</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ose some functionality if you go with local printers. </w:t>
      </w:r>
    </w:p>
    <w:p w14:paraId="588611C7" w14:textId="77777777" w:rsidR="00C4656A" w:rsidRPr="003049EC" w:rsidRDefault="00C4656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892919" w14:textId="78B85202" w:rsidR="00D7285E" w:rsidRPr="003049EC" w:rsidRDefault="00D7285E"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Pricing changes in Dec</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ember</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053DA5" w14:textId="3AFD84A6" w:rsidR="00C4656A" w:rsidRPr="003049EC" w:rsidRDefault="00AB6397"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 </w:t>
      </w:r>
      <w:r w:rsidR="00D7285E"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19</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7285E"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 tech</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nology will change and the </w:t>
      </w:r>
      <w:r w:rsidR="00D7285E"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pricing structure will change</w:t>
      </w:r>
      <w:r>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because our vender contract will be up.</w:t>
      </w:r>
      <w:r w:rsidR="00D7285E"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DE047B9" w14:textId="77777777" w:rsidR="00D7285E" w:rsidRPr="003049EC" w:rsidRDefault="00D7285E" w:rsidP="006831FB">
      <w:pPr>
        <w:spacing w:after="0" w:line="240" w:lineRule="auto"/>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D4EA20" w14:textId="0837B523" w:rsidR="00C4656A" w:rsidRPr="003049EC" w:rsidRDefault="00B80AB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 If we are generating more printing, has it been taken into account that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do have more students</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and 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 student population will </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continue to </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grow. </w:t>
      </w:r>
    </w:p>
    <w:p w14:paraId="48CA7876" w14:textId="22314F5C" w:rsidR="00B80ABA" w:rsidRPr="003049EC" w:rsidRDefault="00B80ABA" w:rsidP="006831FB">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It is dependent upon how you teach</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a lot of it is driven by having to support a larger body, but</w:t>
      </w:r>
      <w:r w:rsidR="00AB6397">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again,</w:t>
      </w:r>
      <w:r w:rsidRPr="003049EC">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it is variable. </w:t>
      </w:r>
    </w:p>
    <w:p w14:paraId="7F6688F1" w14:textId="77777777" w:rsidR="002A5062" w:rsidRDefault="002A5062" w:rsidP="006831FB">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DB1E73" w14:textId="77777777" w:rsidR="002A5062" w:rsidRDefault="002A5062"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FBB1A6" w14:textId="13234B25" w:rsidR="002A5062" w:rsidRDefault="002A5062"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Bill Yang: Gifts Committee Report</w:t>
      </w:r>
    </w:p>
    <w:p w14:paraId="3AE795B1" w14:textId="77777777" w:rsidR="00CA54D0" w:rsidRDefault="00CA54D0"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5528AF2" w14:textId="77777777" w:rsidR="00D04F18" w:rsidRDefault="00D04F18"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Center for the Study of Free Enterprise met once in August,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a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second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meeting is set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Feb</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ruary</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7</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2018. They are w</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orking towards transparency for the advisory board. You can find out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who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members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are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 the website</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along with information on how to contact them, meeting schedules, and agendas. These are all o</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pen public meetings. </w:t>
      </w:r>
    </w:p>
    <w:p w14:paraId="3E88EC8A" w14:textId="77777777" w:rsidR="00D04F18" w:rsidRDefault="00D04F18"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131A14A" w14:textId="77777777" w:rsidR="00D04F18" w:rsidRDefault="00D04F18"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Membership should include five</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external</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members</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from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at large community,</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six</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internal members. Ed Lopez</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a non-voting member, and we have two</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senators along with Jim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Deconinck</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Dale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Carpenter</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Heidi Buchanan, and Bill Ogletre</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Senate should be aware the six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members were appointed by the Provost in </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accordance with the by-laws. The faculty mem</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bers of the oversight committee are to be</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half elected university wide and half appointed by </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Provost.</w:t>
      </w:r>
      <w:r w:rsidR="00CA54D0"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52F2E49" w14:textId="77777777" w:rsidR="00D04F18" w:rsidRDefault="00D04F18"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667E71" w14:textId="59EBBA5D" w:rsidR="00CA54D0" w:rsidRPr="00D7285E" w:rsidRDefault="00CA54D0"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appointed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half</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the initial members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one year terms,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other half for two</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year terms</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G</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oing forward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everyone will be on two year terms. The three members that will rotate</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off will be replaced by faculty election</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By laws say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there can be no more than three </w:t>
      </w:r>
      <w:r w:rsidR="00D04F18"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 the same college</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1922EF0" w14:textId="77777777" w:rsidR="00A75090" w:rsidRPr="00D7285E" w:rsidRDefault="00A75090"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01F9424" w14:textId="55C0DEEF" w:rsidR="00A75090" w:rsidRPr="00D7285E" w:rsidRDefault="00A75090"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Send any questions to Bill</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Yang</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Niall</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Michelsen</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682F2BC" w14:textId="77777777" w:rsidR="00A75090" w:rsidRPr="00D7285E" w:rsidRDefault="00A75090"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4C4FE02" w14:textId="1186F5EF" w:rsidR="00A75090" w:rsidRPr="00D04F18" w:rsidRDefault="00A75090" w:rsidP="002A5062">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D04F18"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When is the election for </w:t>
      </w:r>
      <w:r w:rsidR="00D04F18"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faulty?</w:t>
      </w:r>
    </w:p>
    <w:p w14:paraId="14513665" w14:textId="519CCAB0" w:rsidR="00A75090" w:rsidRPr="00D04F18" w:rsidRDefault="00A75090" w:rsidP="002A5062">
      <w:pPr>
        <w:spacing w:after="0" w:line="240" w:lineRule="auto"/>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D04F18"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 On the n</w:t>
      </w:r>
      <w:r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 round, CONEC will be involved</w:t>
      </w:r>
      <w:r w:rsidR="00D04F18" w:rsidRPr="00D04F18">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6CA8A2A" w14:textId="77777777" w:rsidR="002A5062" w:rsidRDefault="002A5062"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0694C5" w14:textId="77777777" w:rsidR="002A5062" w:rsidRDefault="002A5062"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1D120A" w14:textId="0666D208" w:rsidR="002A5062" w:rsidRDefault="002A5062" w:rsidP="002A5062">
      <w:pPr>
        <w:spacing w:after="0" w:line="240" w:lineRule="auto"/>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Lori Lewis, VC Advancement, report to Senate</w:t>
      </w:r>
    </w:p>
    <w:p w14:paraId="67E663C9" w14:textId="76311CA1" w:rsidR="00B62959"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Presentation was brought on screen. </w:t>
      </w:r>
    </w:p>
    <w:p w14:paraId="0E232AE4" w14:textId="77777777" w:rsidR="002F45B2"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5244858" w14:textId="53364D8F" w:rsidR="002F45B2" w:rsidRPr="00D7285E" w:rsidRDefault="00D04F18"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r</w:t>
      </w:r>
      <w:r w:rsidR="002F45B2"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eview from fiscal year 17</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was presented. Advancement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w:t>
      </w:r>
      <w:r w:rsidR="002F45B2"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charged with developing an</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 maintaining relationships</w:t>
      </w:r>
      <w:r w:rsidR="002F45B2"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with faculty, staff, alumni</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F45B2"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friends.  </w:t>
      </w:r>
    </w:p>
    <w:p w14:paraId="0CAC4131" w14:textId="77777777" w:rsidR="002F45B2"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0C9FAB" w14:textId="3D3E53CC" w:rsidR="002F45B2"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F18">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Lead the way campaign-</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are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nearing </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end of the leadership phase, and will start</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launch the public phase. As of Sept</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ember</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31</w:t>
      </w:r>
      <w:r w:rsidR="00D04F18">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 we have had several gifts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nearly 37</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F4EE3"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million</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 gifts and pledges. Our working goal is 50 million, and w</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are</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currently at 73% of the goal. We h</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ope we have the momentum to expand the goal. </w:t>
      </w:r>
    </w:p>
    <w:p w14:paraId="6F62D478" w14:textId="77777777" w:rsidR="00820832" w:rsidRPr="00D7285E" w:rsidRDefault="0082083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920F463" w14:textId="7AB9C3FA" w:rsidR="002F45B2"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 top four</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areas garnering donor support:</w:t>
      </w:r>
    </w:p>
    <w:p w14:paraId="30B54869" w14:textId="7E1B92AE" w:rsidR="002F45B2" w:rsidRPr="00820832" w:rsidRDefault="002F45B2" w:rsidP="00820832">
      <w:pPr>
        <w:pStyle w:val="ListParagraph"/>
        <w:numPr>
          <w:ilvl w:val="0"/>
          <w:numId w:val="20"/>
        </w:num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not been designated as of yet (University other- 8.7 million)</w:t>
      </w:r>
    </w:p>
    <w:p w14:paraId="35A7B6C6" w14:textId="13B544A2" w:rsidR="002F45B2" w:rsidRPr="00820832" w:rsidRDefault="002F45B2" w:rsidP="00820832">
      <w:pPr>
        <w:pStyle w:val="ListParagraph"/>
        <w:numPr>
          <w:ilvl w:val="0"/>
          <w:numId w:val="20"/>
        </w:num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CEP 6.6 million</w:t>
      </w:r>
    </w:p>
    <w:p w14:paraId="02D72BBB" w14:textId="7C36602E" w:rsidR="002F45B2" w:rsidRPr="00820832" w:rsidRDefault="002F45B2" w:rsidP="00820832">
      <w:pPr>
        <w:pStyle w:val="ListParagraph"/>
        <w:numPr>
          <w:ilvl w:val="0"/>
          <w:numId w:val="20"/>
        </w:num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Athletic 6 million</w:t>
      </w:r>
    </w:p>
    <w:p w14:paraId="2C16A7F6" w14:textId="30269E84" w:rsidR="002F45B2" w:rsidRPr="00820832" w:rsidRDefault="002F45B2" w:rsidP="00820832">
      <w:pPr>
        <w:pStyle w:val="ListParagraph"/>
        <w:numPr>
          <w:ilvl w:val="0"/>
          <w:numId w:val="20"/>
        </w:num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COB 5.1 million</w:t>
      </w:r>
    </w:p>
    <w:p w14:paraId="4D14C06B" w14:textId="77777777" w:rsidR="002F45B2"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49BF908" w14:textId="7EAD81E4" w:rsidR="002F45B2" w:rsidRPr="00D7285E" w:rsidRDefault="002F45B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should expect these numbers to change over the course of time. </w:t>
      </w:r>
    </w:p>
    <w:p w14:paraId="16946436"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5D51CEB" w14:textId="4D3BE020"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fiscal year, ending June 30</w:t>
      </w:r>
      <w:r w:rsidR="00820832" w:rsidRPr="00820832">
        <w:rPr>
          <w:rFonts w:cs="Arial"/>
          <w:color w:val="000000" w:themeColor="text1"/>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raised over 10.5 million</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which was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6% over fiscal year 16. </w:t>
      </w:r>
    </w:p>
    <w:p w14:paraId="6BC35124" w14:textId="0DFCF368"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88% of last </w:t>
      </w:r>
      <w:r w:rsidR="00820832"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year’s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gifts came from alumni, foundation, and friends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4C48130"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04CD1D" w14:textId="1F833E88" w:rsidR="00CF4EE3" w:rsidRPr="00D7285E" w:rsidRDefault="0082083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According to Policy 104, Lori</w:t>
      </w:r>
      <w:r w:rsidR="00CF4EE3"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will review endowments over $25, 000</w:t>
      </w: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F4EE3"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1C6999C" w14:textId="487A6E0B"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Scholarship endowments were the majority,</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had 39. W</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ant to continue that trend in the next fiscal year. </w:t>
      </w:r>
    </w:p>
    <w:p w14:paraId="27988322"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3F2D165" w14:textId="62DB9ACF"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have several endowments in que and secured for FY18. </w:t>
      </w:r>
    </w:p>
    <w:p w14:paraId="1557C2DF"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DCEE113" w14:textId="520AE898" w:rsidR="00CF4EE3"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Leading </w:t>
      </w:r>
      <w:r w:rsidR="00820832" w:rsidRPr="00820832">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by Example- </w:t>
      </w:r>
      <w:r w:rsidR="00820832" w:rsidRP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tagline for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Lead the Way campaign.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Chancellor and Susan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Belcher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started this.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uggest using the payroll deduction for giving. </w:t>
      </w:r>
    </w:p>
    <w:p w14:paraId="0789F041" w14:textId="77777777" w:rsidR="00820832" w:rsidRPr="00D7285E" w:rsidRDefault="0082083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3902C31" w14:textId="1BA0D9FA" w:rsidR="00CF4EE3"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leadership boards are giving annually.</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oard of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rustees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Foundation Board, Alumni Board of Directors,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Catamount Club</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are all at 100%. 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oard of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isitors</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is at 79.3%</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5FF3BAB" w14:textId="77777777" w:rsidR="00820832" w:rsidRPr="00D7285E" w:rsidRDefault="00820832"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B9EC13D" w14:textId="0038FF68"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Faculty and Staff –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total number of gifts was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1927,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the total giving was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163,400,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an average size gift of $707. The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top areas of support went to scholarships, unrestricted, and athletics.</w:t>
      </w:r>
    </w:p>
    <w:p w14:paraId="26EE5A1F"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0B0494" w14:textId="191E5D40"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Thanks and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know that </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 make a difference through time</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talent</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7285E">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treasury. Thank for giving back. </w:t>
      </w:r>
    </w:p>
    <w:p w14:paraId="10160644" w14:textId="77777777" w:rsidR="00CF4EE3" w:rsidRPr="00D7285E" w:rsidRDefault="00CF4EE3" w:rsidP="002A5062">
      <w:pPr>
        <w:spacing w:after="0" w:line="240" w:lineRule="auto"/>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C73BB20" w14:textId="77777777" w:rsidR="00D915C5" w:rsidRDefault="00D915C5" w:rsidP="0058317B">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CF9338" w14:textId="5A0F4E5E" w:rsidR="0058317B" w:rsidRPr="009E6013" w:rsidRDefault="00783306" w:rsidP="0058317B">
      <w:pPr>
        <w:spacing w:after="0" w:line="240" w:lineRule="auto"/>
        <w:rPr>
          <w:rFonts w:cs="Arial"/>
          <w:b/>
          <w:color w:val="7030A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Provost Report: </w:t>
      </w:r>
      <w:r w:rsidR="00371F98">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Alison Morrison-Shetlar</w:t>
      </w:r>
      <w:r w:rsidR="0058317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E2A77">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p>
    <w:p w14:paraId="3CF6F41C" w14:textId="77777777" w:rsidR="005117D0" w:rsidRDefault="00F33810" w:rsidP="005117D0">
      <w:pPr>
        <w:spacing w:after="0" w:line="240" w:lineRule="auto"/>
        <w:rPr>
          <w:rFonts w:cs="Arial"/>
          <w:i/>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2A77">
        <w:rPr>
          <w:rFonts w:cs="Arial"/>
          <w:i/>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Provost report was posted on SharePoint for review prior to the meeting. </w:t>
      </w:r>
    </w:p>
    <w:p w14:paraId="1D83EC1A" w14:textId="77777777" w:rsidR="002A5062" w:rsidRDefault="002A5062" w:rsidP="005117D0">
      <w:pPr>
        <w:spacing w:after="0" w:line="240" w:lineRule="auto"/>
        <w:rPr>
          <w:rFonts w:cs="Arial"/>
          <w:i/>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61B5BC" w14:textId="77777777" w:rsidR="00D9088D" w:rsidRPr="00021621" w:rsidRDefault="00D9088D" w:rsidP="00D9088D">
      <w:pPr>
        <w:rPr>
          <w:rFonts w:cstheme="minorHAnsi"/>
          <w:b/>
        </w:rPr>
      </w:pPr>
      <w:r w:rsidRPr="00021621">
        <w:rPr>
          <w:rFonts w:cstheme="minorHAnsi"/>
          <w:b/>
        </w:rPr>
        <w:t>Activity of the Provost Fellow for Faculty Relations 2016-2017</w:t>
      </w:r>
    </w:p>
    <w:p w14:paraId="6985B42D" w14:textId="77777777" w:rsidR="00D9088D" w:rsidRPr="00021621" w:rsidRDefault="00D9088D" w:rsidP="00D9088D">
      <w:pPr>
        <w:rPr>
          <w:rFonts w:cstheme="minorHAnsi"/>
        </w:rPr>
      </w:pPr>
      <w:r w:rsidRPr="00021621">
        <w:rPr>
          <w:rFonts w:cstheme="minorHAnsi"/>
        </w:rPr>
        <w:t xml:space="preserve">A total of 25 </w:t>
      </w:r>
      <w:r>
        <w:rPr>
          <w:rFonts w:cstheme="minorHAnsi"/>
        </w:rPr>
        <w:t xml:space="preserve">different </w:t>
      </w:r>
      <w:r w:rsidRPr="00021621">
        <w:rPr>
          <w:rFonts w:cstheme="minorHAnsi"/>
        </w:rPr>
        <w:t>cases, spread across s</w:t>
      </w:r>
      <w:r>
        <w:rPr>
          <w:rFonts w:cstheme="minorHAnsi"/>
        </w:rPr>
        <w:t>ix of nine college-level units,</w:t>
      </w:r>
      <w:r w:rsidRPr="00021621">
        <w:rPr>
          <w:rFonts w:cstheme="minorHAnsi"/>
        </w:rPr>
        <w:t xml:space="preserve"> were addressed by the Provost Fellow for Faculty Relations between summer 2016 and summer 2017.  Of these cases, 11 were initiated by members of the faculty, 12 were initiated by department heads and 2 were initiated by staff members.  The two staff members were referred to Rusty Marts, Employee Relations Manager in the Human Resources Department.  Another 12 exit interviews were conducted by the Provost Fellow with separating faculty members.</w:t>
      </w:r>
    </w:p>
    <w:p w14:paraId="495E1C1B" w14:textId="77777777" w:rsidR="00D9088D" w:rsidRPr="00021621" w:rsidRDefault="00D9088D" w:rsidP="00D9088D">
      <w:pPr>
        <w:rPr>
          <w:rFonts w:cstheme="minorHAnsi"/>
        </w:rPr>
      </w:pPr>
      <w:r w:rsidRPr="00021621">
        <w:rPr>
          <w:rFonts w:cstheme="minorHAnsi"/>
          <w:i/>
          <w:u w:val="single"/>
        </w:rPr>
        <w:t>Nature of the issues addressed.</w:t>
      </w:r>
      <w:r w:rsidRPr="00021621">
        <w:rPr>
          <w:rFonts w:cstheme="minorHAnsi"/>
        </w:rPr>
        <w:t xml:space="preserve">  The categories of issues raised by faculty and faculty administrators during this period aligned with the following categories:</w:t>
      </w:r>
    </w:p>
    <w:p w14:paraId="3A691804" w14:textId="77777777" w:rsidR="00D9088D" w:rsidRPr="00021621" w:rsidRDefault="00D9088D" w:rsidP="00D9088D">
      <w:pPr>
        <w:numPr>
          <w:ilvl w:val="0"/>
          <w:numId w:val="17"/>
        </w:numPr>
        <w:rPr>
          <w:rFonts w:cstheme="minorHAnsi"/>
        </w:rPr>
      </w:pPr>
      <w:r w:rsidRPr="00021621">
        <w:rPr>
          <w:rFonts w:cstheme="minorHAnsi"/>
        </w:rPr>
        <w:t>Interpersonal conflicts – requests for assistance in dealing with difficult personalities, feeling disrespected by someone in a higher-ranking position, receiving inadequate communication from superiors, desire to improve group dynamics and desire to improve working relationships among diverse personalities, resistance to change initiatives by a unit administrator.</w:t>
      </w:r>
    </w:p>
    <w:p w14:paraId="6CCB33FB" w14:textId="77777777" w:rsidR="00D9088D" w:rsidRPr="00021621" w:rsidRDefault="00D9088D" w:rsidP="00D9088D">
      <w:pPr>
        <w:numPr>
          <w:ilvl w:val="0"/>
          <w:numId w:val="17"/>
        </w:numPr>
        <w:rPr>
          <w:rFonts w:cstheme="minorHAnsi"/>
        </w:rPr>
      </w:pPr>
      <w:r w:rsidRPr="00021621">
        <w:rPr>
          <w:rFonts w:cstheme="minorHAnsi"/>
        </w:rPr>
        <w:t xml:space="preserve">University policies and practices – outreach was made by faculty and faculty administrators alike for help in clarifying existing policies, requesting direction for where to address certain policy-related issues, questions about handling situations where either a policy may have been violated or where deadlines were changed, and dissatisfaction with certain practices.  Dissatisfaction over the way faculty parking was addressed was expressed by several individuals.  This issue encompassed continued displeasure for the elimination of faculty-only parking in the Coulter lot, and the closure of the Methodist lot for repaving while simultaneously converting the Reid lot </w:t>
      </w:r>
      <w:r w:rsidRPr="00021621">
        <w:rPr>
          <w:rFonts w:cstheme="minorHAnsi"/>
        </w:rPr>
        <w:lastRenderedPageBreak/>
        <w:t xml:space="preserve">into a paid lot (note: the latter was later suspended until the Methodist lot reopened).  </w:t>
      </w:r>
    </w:p>
    <w:p w14:paraId="4A961EEA" w14:textId="77777777" w:rsidR="00D9088D" w:rsidRPr="00021621" w:rsidRDefault="00D9088D" w:rsidP="00D9088D">
      <w:pPr>
        <w:numPr>
          <w:ilvl w:val="0"/>
          <w:numId w:val="17"/>
        </w:numPr>
        <w:rPr>
          <w:rFonts w:cstheme="minorHAnsi"/>
        </w:rPr>
      </w:pPr>
      <w:r w:rsidRPr="00021621">
        <w:rPr>
          <w:rFonts w:cstheme="minorHAnsi"/>
        </w:rPr>
        <w:t>Performance issues – there was a complaint alleging performance errors affecting faculty work related to course scheduling.  A second performance issue concerned the spillover of interpersonal problems within a unit that affected job performance and was beginning to be noticed by students</w:t>
      </w:r>
    </w:p>
    <w:p w14:paraId="7C2CE539" w14:textId="77777777" w:rsidR="00D9088D" w:rsidRPr="00021621" w:rsidRDefault="00D9088D" w:rsidP="00D9088D">
      <w:pPr>
        <w:numPr>
          <w:ilvl w:val="0"/>
          <w:numId w:val="17"/>
        </w:numPr>
        <w:rPr>
          <w:rFonts w:cstheme="minorHAnsi"/>
        </w:rPr>
      </w:pPr>
      <w:r w:rsidRPr="00021621">
        <w:rPr>
          <w:rFonts w:cstheme="minorHAnsi"/>
        </w:rPr>
        <w:t>Other – a concern was presented that reputational harm would ensue to a unit due to the management style of an administrator.</w:t>
      </w:r>
    </w:p>
    <w:p w14:paraId="6162C353" w14:textId="77777777" w:rsidR="00D9088D" w:rsidRPr="00021621" w:rsidRDefault="00D9088D" w:rsidP="00D9088D">
      <w:pPr>
        <w:rPr>
          <w:rFonts w:cstheme="minorHAnsi"/>
        </w:rPr>
      </w:pPr>
      <w:r w:rsidRPr="00021621">
        <w:rPr>
          <w:rFonts w:cstheme="minorHAnsi"/>
          <w:i/>
          <w:u w:val="single"/>
        </w:rPr>
        <w:t>Exit Interviews.</w:t>
      </w:r>
      <w:r w:rsidRPr="00021621">
        <w:rPr>
          <w:rFonts w:cstheme="minorHAnsi"/>
        </w:rPr>
        <w:t xml:space="preserve"> A total of 12 conversations were held with separating faculty. Among 25 faculty who separated at the end of spring or summer 2017, the Provost Fellow was made aware of 15 and invited each one to have an exit conversation. The exit interviews lasted between 30 minutes and 75 minutes.  </w:t>
      </w:r>
    </w:p>
    <w:p w14:paraId="24EC3EAA" w14:textId="77777777" w:rsidR="00D9088D" w:rsidRPr="00021621" w:rsidRDefault="00D9088D" w:rsidP="00D9088D">
      <w:pPr>
        <w:rPr>
          <w:rFonts w:cstheme="minorHAnsi"/>
        </w:rPr>
      </w:pPr>
      <w:r w:rsidRPr="00021621">
        <w:rPr>
          <w:rFonts w:cstheme="minorHAnsi"/>
        </w:rPr>
        <w:t xml:space="preserve">Of the 25 spring/summer 2017 separations, 20 were involuntary due to contract expiration and 5 were due to retirement. </w:t>
      </w:r>
    </w:p>
    <w:p w14:paraId="162CCEBC" w14:textId="77777777" w:rsidR="00D9088D" w:rsidRPr="00021621" w:rsidRDefault="00D9088D" w:rsidP="00D9088D">
      <w:pPr>
        <w:rPr>
          <w:rFonts w:cstheme="minorHAnsi"/>
        </w:rPr>
      </w:pPr>
      <w:r w:rsidRPr="00021621">
        <w:rPr>
          <w:rFonts w:cstheme="minorHAnsi"/>
        </w:rPr>
        <w:t>A summary of the findings is as follows:</w:t>
      </w:r>
    </w:p>
    <w:p w14:paraId="5003C701" w14:textId="77777777" w:rsidR="00D9088D" w:rsidRPr="00021621" w:rsidRDefault="00D9088D" w:rsidP="00D9088D">
      <w:pPr>
        <w:pStyle w:val="ListParagraph"/>
        <w:numPr>
          <w:ilvl w:val="0"/>
          <w:numId w:val="18"/>
        </w:numPr>
        <w:spacing w:after="200" w:line="276" w:lineRule="auto"/>
        <w:rPr>
          <w:rFonts w:cstheme="minorHAnsi"/>
        </w:rPr>
      </w:pPr>
      <w:r w:rsidRPr="00021621">
        <w:rPr>
          <w:rFonts w:cstheme="minorHAnsi"/>
        </w:rPr>
        <w:t>Favorable aspects of WCU – WCU’s commitment to engagement in the region; WCU provides high educational value to this part of the state; the Provost, the Chancellor, the Dean of Health and Human Services and his leadership style and practices; the work of the Coulter Faculty Commons and the assistance provided by their staff; other support services such as IT, library, and the International office.</w:t>
      </w:r>
    </w:p>
    <w:p w14:paraId="3BF660DB" w14:textId="77777777" w:rsidR="00D9088D" w:rsidRDefault="00D9088D" w:rsidP="00D9088D">
      <w:pPr>
        <w:pStyle w:val="ListParagraph"/>
        <w:numPr>
          <w:ilvl w:val="0"/>
          <w:numId w:val="18"/>
        </w:numPr>
        <w:spacing w:after="200" w:line="276" w:lineRule="auto"/>
        <w:rPr>
          <w:rFonts w:cstheme="minorHAnsi"/>
        </w:rPr>
      </w:pPr>
      <w:r w:rsidRPr="00021621">
        <w:rPr>
          <w:rFonts w:cstheme="minorHAnsi"/>
        </w:rPr>
        <w:t>Things that could be improved – Be deliberate about career path planning, coaching and mentoring faculty, including undertaking succession planning; demonstrate greater respect/loyalty/concern for the value of faculty (e.g., perks, practices); realign priorities to minimize the corporate model being used for decision making and short-term mindset based on dollars rather than things like quality instruction; provide transparency as well as consistency across colleges in areas such as teaching load, overload pay and so forth; and, show more respect and value for different disciplines (versus favored treatment for select programs).</w:t>
      </w:r>
    </w:p>
    <w:p w14:paraId="530506AB" w14:textId="6CA3AC63" w:rsidR="00236BEE" w:rsidRPr="00236BEE" w:rsidRDefault="00236BEE" w:rsidP="00236BEE">
      <w:pPr>
        <w:spacing w:after="200" w:line="276" w:lineRule="auto"/>
        <w:rPr>
          <w:rFonts w:cstheme="minorHAnsi"/>
          <w:i/>
        </w:rPr>
      </w:pPr>
      <w:r w:rsidRPr="00236BEE">
        <w:rPr>
          <w:rFonts w:cstheme="minorHAnsi"/>
          <w:i/>
        </w:rPr>
        <w:t>Terri shared that she just started her 3</w:t>
      </w:r>
      <w:r w:rsidRPr="00236BEE">
        <w:rPr>
          <w:rFonts w:cstheme="minorHAnsi"/>
          <w:i/>
          <w:vertAlign w:val="superscript"/>
        </w:rPr>
        <w:t>rd</w:t>
      </w:r>
      <w:r w:rsidRPr="00236BEE">
        <w:rPr>
          <w:rFonts w:cstheme="minorHAnsi"/>
          <w:i/>
        </w:rPr>
        <w:t xml:space="preserve"> year and deals with conflict resolution, policy issues, clarifications, and started conducting exit interviews with departing faculty. </w:t>
      </w:r>
      <w:r w:rsidR="00820832">
        <w:rPr>
          <w:rFonts w:cstheme="minorHAnsi"/>
          <w:i/>
        </w:rPr>
        <w:t xml:space="preserve">She can be </w:t>
      </w:r>
      <w:r w:rsidRPr="00236BEE">
        <w:rPr>
          <w:rFonts w:cstheme="minorHAnsi"/>
          <w:i/>
        </w:rPr>
        <w:t>reach</w:t>
      </w:r>
      <w:r w:rsidR="00820832">
        <w:rPr>
          <w:rFonts w:cstheme="minorHAnsi"/>
          <w:i/>
        </w:rPr>
        <w:t xml:space="preserve">ed </w:t>
      </w:r>
      <w:r w:rsidRPr="00236BEE">
        <w:rPr>
          <w:rFonts w:cstheme="minorHAnsi"/>
          <w:i/>
        </w:rPr>
        <w:t xml:space="preserve">by email or phone. </w:t>
      </w:r>
    </w:p>
    <w:p w14:paraId="75EE962F" w14:textId="77777777" w:rsidR="00D9088D" w:rsidRPr="00021621" w:rsidRDefault="00D9088D" w:rsidP="00D9088D">
      <w:pPr>
        <w:rPr>
          <w:rFonts w:cstheme="minorHAnsi"/>
          <w:b/>
        </w:rPr>
      </w:pPr>
      <w:r w:rsidRPr="00021621">
        <w:rPr>
          <w:rFonts w:cstheme="minorHAnsi"/>
          <w:b/>
        </w:rPr>
        <w:t>WCU Programs in Asheville - Five Year Enrollment Report</w:t>
      </w:r>
    </w:p>
    <w:p w14:paraId="5D04871A" w14:textId="77777777" w:rsidR="00D9088D" w:rsidRPr="00021621" w:rsidRDefault="00D9088D" w:rsidP="00D9088D">
      <w:pPr>
        <w:rPr>
          <w:rFonts w:cstheme="minorHAnsi"/>
        </w:rPr>
      </w:pPr>
      <w:r w:rsidRPr="00021621">
        <w:rPr>
          <w:rFonts w:cstheme="minorHAnsi"/>
        </w:rPr>
        <w:t xml:space="preserve">In the Fall of 2012, Western Carolina University moved and consolidated its programs in Asheville from the campuses of UNC Asheville and AB Tech to Biltmore Park Town Square.  The original 25,000 sq/ft instructional site was then enlarged in 2014 with the addition of 10,000 sq/ft on the ground floor to expand Engineering’s programs in Asheville.  Today, WCU hosts 641 students in 2 doctoral, 10 masters, 3 baccalaureate and 3 certificate programs at the Biltmore Park instructional site. In addition to the 200 classes held each year at WCU Biltmore Park, Educational Outreach conducts more than 40 continuing </w:t>
      </w:r>
      <w:r w:rsidRPr="00021621">
        <w:rPr>
          <w:rFonts w:cstheme="minorHAnsi"/>
        </w:rPr>
        <w:lastRenderedPageBreak/>
        <w:t xml:space="preserve">education and professional development programs at WCU Biltmore Park and the University hosts more than 1000 WCU meetings and programs as well as 500 meetings and programs for off-campus groups. </w:t>
      </w:r>
    </w:p>
    <w:p w14:paraId="11BFDE5E" w14:textId="77777777" w:rsidR="00D9088D" w:rsidRPr="00021621" w:rsidRDefault="00D9088D" w:rsidP="00D9088D">
      <w:pPr>
        <w:rPr>
          <w:rFonts w:cstheme="minorHAnsi"/>
        </w:rPr>
      </w:pPr>
      <w:r w:rsidRPr="00021621">
        <w:rPr>
          <w:rFonts w:cstheme="minorHAnsi"/>
        </w:rPr>
        <w:t>The following tables show the growth that has been had for the 5 years that WCU has been at Biltmore Park.</w:t>
      </w:r>
    </w:p>
    <w:tbl>
      <w:tblPr>
        <w:tblStyle w:val="TableGrid"/>
        <w:tblW w:w="0" w:type="auto"/>
        <w:tblLook w:val="04A0" w:firstRow="1" w:lastRow="0" w:firstColumn="1" w:lastColumn="0" w:noHBand="0" w:noVBand="1"/>
      </w:tblPr>
      <w:tblGrid>
        <w:gridCol w:w="3116"/>
        <w:gridCol w:w="3117"/>
        <w:gridCol w:w="3117"/>
      </w:tblGrid>
      <w:tr w:rsidR="00D9088D" w14:paraId="598F42EB" w14:textId="77777777" w:rsidTr="00820832">
        <w:tc>
          <w:tcPr>
            <w:tcW w:w="3116" w:type="dxa"/>
          </w:tcPr>
          <w:p w14:paraId="08C28189" w14:textId="77777777" w:rsidR="00D9088D" w:rsidRDefault="00D9088D" w:rsidP="00820832">
            <w:pPr>
              <w:jc w:val="center"/>
              <w:rPr>
                <w:rFonts w:cstheme="minorHAnsi"/>
              </w:rPr>
            </w:pPr>
            <w:r>
              <w:rPr>
                <w:rFonts w:cstheme="minorHAnsi"/>
              </w:rPr>
              <w:t>Year</w:t>
            </w:r>
          </w:p>
        </w:tc>
        <w:tc>
          <w:tcPr>
            <w:tcW w:w="3117" w:type="dxa"/>
          </w:tcPr>
          <w:p w14:paraId="28F01FE4" w14:textId="77777777" w:rsidR="00D9088D" w:rsidRDefault="00D9088D" w:rsidP="00820832">
            <w:pPr>
              <w:jc w:val="center"/>
              <w:rPr>
                <w:rFonts w:cstheme="minorHAnsi"/>
              </w:rPr>
            </w:pPr>
            <w:r>
              <w:rPr>
                <w:rFonts w:cstheme="minorHAnsi"/>
              </w:rPr>
              <w:t>Head Count</w:t>
            </w:r>
          </w:p>
          <w:p w14:paraId="1F042D5F" w14:textId="77777777" w:rsidR="00D9088D" w:rsidRDefault="00D9088D" w:rsidP="00820832">
            <w:pPr>
              <w:jc w:val="center"/>
              <w:rPr>
                <w:rFonts w:cstheme="minorHAnsi"/>
              </w:rPr>
            </w:pPr>
            <w:r>
              <w:rPr>
                <w:rFonts w:cstheme="minorHAnsi"/>
              </w:rPr>
              <w:t>(Fall Census)</w:t>
            </w:r>
          </w:p>
        </w:tc>
        <w:tc>
          <w:tcPr>
            <w:tcW w:w="3117" w:type="dxa"/>
          </w:tcPr>
          <w:p w14:paraId="7E4D4A2F" w14:textId="77777777" w:rsidR="00D9088D" w:rsidRDefault="00D9088D" w:rsidP="00820832">
            <w:pPr>
              <w:jc w:val="center"/>
              <w:rPr>
                <w:rFonts w:cstheme="minorHAnsi"/>
              </w:rPr>
            </w:pPr>
            <w:r>
              <w:rPr>
                <w:rFonts w:cstheme="minorHAnsi"/>
              </w:rPr>
              <w:t>Student Credit Hours</w:t>
            </w:r>
          </w:p>
          <w:p w14:paraId="7623E183" w14:textId="77777777" w:rsidR="00D9088D" w:rsidRDefault="00D9088D" w:rsidP="00820832">
            <w:pPr>
              <w:jc w:val="center"/>
              <w:rPr>
                <w:rFonts w:cstheme="minorHAnsi"/>
              </w:rPr>
            </w:pPr>
            <w:r>
              <w:rPr>
                <w:rFonts w:cstheme="minorHAnsi"/>
              </w:rPr>
              <w:t>(Fall Census)</w:t>
            </w:r>
          </w:p>
        </w:tc>
      </w:tr>
      <w:tr w:rsidR="00D9088D" w14:paraId="15F7BA71" w14:textId="77777777" w:rsidTr="00820832">
        <w:tc>
          <w:tcPr>
            <w:tcW w:w="3116" w:type="dxa"/>
          </w:tcPr>
          <w:p w14:paraId="6807139A" w14:textId="77777777" w:rsidR="00D9088D" w:rsidRDefault="00D9088D" w:rsidP="00820832">
            <w:pPr>
              <w:jc w:val="center"/>
              <w:rPr>
                <w:rFonts w:cstheme="minorHAnsi"/>
              </w:rPr>
            </w:pPr>
            <w:r>
              <w:rPr>
                <w:rFonts w:cstheme="minorHAnsi"/>
              </w:rPr>
              <w:t>2012</w:t>
            </w:r>
          </w:p>
        </w:tc>
        <w:tc>
          <w:tcPr>
            <w:tcW w:w="3117" w:type="dxa"/>
          </w:tcPr>
          <w:p w14:paraId="7287D9CD" w14:textId="77777777" w:rsidR="00D9088D" w:rsidRDefault="00D9088D" w:rsidP="00820832">
            <w:pPr>
              <w:jc w:val="center"/>
              <w:rPr>
                <w:rFonts w:cstheme="minorHAnsi"/>
              </w:rPr>
            </w:pPr>
            <w:r>
              <w:rPr>
                <w:rFonts w:cstheme="minorHAnsi"/>
              </w:rPr>
              <w:t>514</w:t>
            </w:r>
          </w:p>
        </w:tc>
        <w:tc>
          <w:tcPr>
            <w:tcW w:w="3117" w:type="dxa"/>
          </w:tcPr>
          <w:p w14:paraId="60BB8C06" w14:textId="77777777" w:rsidR="00D9088D" w:rsidRDefault="00D9088D" w:rsidP="00820832">
            <w:pPr>
              <w:jc w:val="center"/>
              <w:rPr>
                <w:rFonts w:cstheme="minorHAnsi"/>
              </w:rPr>
            </w:pPr>
            <w:r>
              <w:rPr>
                <w:rFonts w:cstheme="minorHAnsi"/>
              </w:rPr>
              <w:t>3470</w:t>
            </w:r>
          </w:p>
        </w:tc>
      </w:tr>
      <w:tr w:rsidR="00D9088D" w14:paraId="2D764198" w14:textId="77777777" w:rsidTr="00820832">
        <w:tc>
          <w:tcPr>
            <w:tcW w:w="3116" w:type="dxa"/>
          </w:tcPr>
          <w:p w14:paraId="5BB848FB" w14:textId="77777777" w:rsidR="00D9088D" w:rsidRDefault="00D9088D" w:rsidP="00820832">
            <w:pPr>
              <w:jc w:val="center"/>
              <w:rPr>
                <w:rFonts w:cstheme="minorHAnsi"/>
              </w:rPr>
            </w:pPr>
            <w:r>
              <w:rPr>
                <w:rFonts w:cstheme="minorHAnsi"/>
              </w:rPr>
              <w:t>2013</w:t>
            </w:r>
          </w:p>
        </w:tc>
        <w:tc>
          <w:tcPr>
            <w:tcW w:w="3117" w:type="dxa"/>
          </w:tcPr>
          <w:p w14:paraId="47D4AD69" w14:textId="77777777" w:rsidR="00D9088D" w:rsidRDefault="00D9088D" w:rsidP="00820832">
            <w:pPr>
              <w:jc w:val="center"/>
              <w:rPr>
                <w:rFonts w:cstheme="minorHAnsi"/>
              </w:rPr>
            </w:pPr>
            <w:r>
              <w:rPr>
                <w:rFonts w:cstheme="minorHAnsi"/>
              </w:rPr>
              <w:t>514</w:t>
            </w:r>
          </w:p>
        </w:tc>
        <w:tc>
          <w:tcPr>
            <w:tcW w:w="3117" w:type="dxa"/>
          </w:tcPr>
          <w:p w14:paraId="450D6205" w14:textId="77777777" w:rsidR="00D9088D" w:rsidRDefault="00D9088D" w:rsidP="00820832">
            <w:pPr>
              <w:jc w:val="center"/>
              <w:rPr>
                <w:rFonts w:cstheme="minorHAnsi"/>
              </w:rPr>
            </w:pPr>
            <w:r>
              <w:rPr>
                <w:rFonts w:cstheme="minorHAnsi"/>
              </w:rPr>
              <w:t>4686</w:t>
            </w:r>
          </w:p>
        </w:tc>
      </w:tr>
      <w:tr w:rsidR="00D9088D" w14:paraId="26798D7D" w14:textId="77777777" w:rsidTr="00820832">
        <w:tc>
          <w:tcPr>
            <w:tcW w:w="3116" w:type="dxa"/>
          </w:tcPr>
          <w:p w14:paraId="2CBF2DA6" w14:textId="77777777" w:rsidR="00D9088D" w:rsidRDefault="00D9088D" w:rsidP="00820832">
            <w:pPr>
              <w:jc w:val="center"/>
              <w:rPr>
                <w:rFonts w:cstheme="minorHAnsi"/>
              </w:rPr>
            </w:pPr>
            <w:r>
              <w:rPr>
                <w:rFonts w:cstheme="minorHAnsi"/>
              </w:rPr>
              <w:t>2014</w:t>
            </w:r>
          </w:p>
        </w:tc>
        <w:tc>
          <w:tcPr>
            <w:tcW w:w="3117" w:type="dxa"/>
          </w:tcPr>
          <w:p w14:paraId="3D471372" w14:textId="77777777" w:rsidR="00D9088D" w:rsidRDefault="00D9088D" w:rsidP="00820832">
            <w:pPr>
              <w:jc w:val="center"/>
              <w:rPr>
                <w:rFonts w:cstheme="minorHAnsi"/>
              </w:rPr>
            </w:pPr>
            <w:r>
              <w:rPr>
                <w:rFonts w:cstheme="minorHAnsi"/>
              </w:rPr>
              <w:t>595</w:t>
            </w:r>
          </w:p>
        </w:tc>
        <w:tc>
          <w:tcPr>
            <w:tcW w:w="3117" w:type="dxa"/>
          </w:tcPr>
          <w:p w14:paraId="6AC1C398" w14:textId="77777777" w:rsidR="00D9088D" w:rsidRDefault="00D9088D" w:rsidP="00820832">
            <w:pPr>
              <w:jc w:val="center"/>
              <w:rPr>
                <w:rFonts w:cstheme="minorHAnsi"/>
              </w:rPr>
            </w:pPr>
            <w:r>
              <w:rPr>
                <w:rFonts w:cstheme="minorHAnsi"/>
              </w:rPr>
              <w:t>4659</w:t>
            </w:r>
          </w:p>
        </w:tc>
      </w:tr>
      <w:tr w:rsidR="00D9088D" w14:paraId="41DDF77A" w14:textId="77777777" w:rsidTr="00820832">
        <w:tc>
          <w:tcPr>
            <w:tcW w:w="3116" w:type="dxa"/>
          </w:tcPr>
          <w:p w14:paraId="2035C423" w14:textId="77777777" w:rsidR="00D9088D" w:rsidRDefault="00D9088D" w:rsidP="00820832">
            <w:pPr>
              <w:jc w:val="center"/>
              <w:rPr>
                <w:rFonts w:cstheme="minorHAnsi"/>
              </w:rPr>
            </w:pPr>
            <w:r>
              <w:rPr>
                <w:rFonts w:cstheme="minorHAnsi"/>
              </w:rPr>
              <w:t>2015</w:t>
            </w:r>
          </w:p>
        </w:tc>
        <w:tc>
          <w:tcPr>
            <w:tcW w:w="3117" w:type="dxa"/>
          </w:tcPr>
          <w:p w14:paraId="49B23061" w14:textId="77777777" w:rsidR="00D9088D" w:rsidRDefault="00D9088D" w:rsidP="00820832">
            <w:pPr>
              <w:jc w:val="center"/>
              <w:rPr>
                <w:rFonts w:cstheme="minorHAnsi"/>
              </w:rPr>
            </w:pPr>
            <w:r>
              <w:rPr>
                <w:rFonts w:cstheme="minorHAnsi"/>
              </w:rPr>
              <w:t>606</w:t>
            </w:r>
          </w:p>
        </w:tc>
        <w:tc>
          <w:tcPr>
            <w:tcW w:w="3117" w:type="dxa"/>
          </w:tcPr>
          <w:p w14:paraId="53F6E5E2" w14:textId="77777777" w:rsidR="00D9088D" w:rsidRDefault="00D9088D" w:rsidP="00820832">
            <w:pPr>
              <w:jc w:val="center"/>
              <w:rPr>
                <w:rFonts w:cstheme="minorHAnsi"/>
              </w:rPr>
            </w:pPr>
            <w:r>
              <w:rPr>
                <w:rFonts w:cstheme="minorHAnsi"/>
              </w:rPr>
              <w:t>5057</w:t>
            </w:r>
          </w:p>
        </w:tc>
      </w:tr>
      <w:tr w:rsidR="00D9088D" w14:paraId="63BE87FB" w14:textId="77777777" w:rsidTr="00820832">
        <w:tc>
          <w:tcPr>
            <w:tcW w:w="3116" w:type="dxa"/>
          </w:tcPr>
          <w:p w14:paraId="7B6BDE21" w14:textId="77777777" w:rsidR="00D9088D" w:rsidRDefault="00D9088D" w:rsidP="00820832">
            <w:pPr>
              <w:jc w:val="center"/>
              <w:rPr>
                <w:rFonts w:cstheme="minorHAnsi"/>
              </w:rPr>
            </w:pPr>
            <w:r>
              <w:rPr>
                <w:rFonts w:cstheme="minorHAnsi"/>
              </w:rPr>
              <w:t>2016</w:t>
            </w:r>
          </w:p>
        </w:tc>
        <w:tc>
          <w:tcPr>
            <w:tcW w:w="3117" w:type="dxa"/>
          </w:tcPr>
          <w:p w14:paraId="74359DE2" w14:textId="77777777" w:rsidR="00D9088D" w:rsidRDefault="00D9088D" w:rsidP="00820832">
            <w:pPr>
              <w:jc w:val="center"/>
              <w:rPr>
                <w:rFonts w:cstheme="minorHAnsi"/>
              </w:rPr>
            </w:pPr>
            <w:r>
              <w:rPr>
                <w:rFonts w:cstheme="minorHAnsi"/>
              </w:rPr>
              <w:t>579</w:t>
            </w:r>
          </w:p>
        </w:tc>
        <w:tc>
          <w:tcPr>
            <w:tcW w:w="3117" w:type="dxa"/>
          </w:tcPr>
          <w:p w14:paraId="47F6D7B8" w14:textId="77777777" w:rsidR="00D9088D" w:rsidRDefault="00D9088D" w:rsidP="00820832">
            <w:pPr>
              <w:jc w:val="center"/>
              <w:rPr>
                <w:rFonts w:cstheme="minorHAnsi"/>
              </w:rPr>
            </w:pPr>
            <w:r>
              <w:rPr>
                <w:rFonts w:cstheme="minorHAnsi"/>
              </w:rPr>
              <w:t>5217</w:t>
            </w:r>
          </w:p>
        </w:tc>
      </w:tr>
      <w:tr w:rsidR="00D9088D" w14:paraId="075BDB0C" w14:textId="77777777" w:rsidTr="00820832">
        <w:tc>
          <w:tcPr>
            <w:tcW w:w="3116" w:type="dxa"/>
          </w:tcPr>
          <w:p w14:paraId="1F7395BB" w14:textId="77777777" w:rsidR="00D9088D" w:rsidRDefault="00D9088D" w:rsidP="00820832">
            <w:pPr>
              <w:jc w:val="center"/>
              <w:rPr>
                <w:rFonts w:cstheme="minorHAnsi"/>
              </w:rPr>
            </w:pPr>
            <w:r>
              <w:rPr>
                <w:rFonts w:cstheme="minorHAnsi"/>
              </w:rPr>
              <w:t>2017</w:t>
            </w:r>
          </w:p>
        </w:tc>
        <w:tc>
          <w:tcPr>
            <w:tcW w:w="3117" w:type="dxa"/>
          </w:tcPr>
          <w:p w14:paraId="3043EFD7" w14:textId="77777777" w:rsidR="00D9088D" w:rsidRDefault="00D9088D" w:rsidP="00820832">
            <w:pPr>
              <w:jc w:val="center"/>
              <w:rPr>
                <w:rFonts w:cstheme="minorHAnsi"/>
              </w:rPr>
            </w:pPr>
            <w:r>
              <w:rPr>
                <w:rFonts w:cstheme="minorHAnsi"/>
              </w:rPr>
              <w:t>641</w:t>
            </w:r>
          </w:p>
        </w:tc>
        <w:tc>
          <w:tcPr>
            <w:tcW w:w="3117" w:type="dxa"/>
          </w:tcPr>
          <w:p w14:paraId="3954DAD4" w14:textId="77777777" w:rsidR="00D9088D" w:rsidRDefault="00D9088D" w:rsidP="00820832">
            <w:pPr>
              <w:jc w:val="center"/>
              <w:rPr>
                <w:rFonts w:cstheme="minorHAnsi"/>
              </w:rPr>
            </w:pPr>
            <w:r>
              <w:rPr>
                <w:rFonts w:cstheme="minorHAnsi"/>
              </w:rPr>
              <w:t>5473</w:t>
            </w:r>
          </w:p>
        </w:tc>
      </w:tr>
    </w:tbl>
    <w:p w14:paraId="69EF21A4" w14:textId="77777777" w:rsidR="00D9088D" w:rsidRPr="00A723AE" w:rsidRDefault="00D9088D" w:rsidP="00D9088D">
      <w:pPr>
        <w:rPr>
          <w:rFonts w:cstheme="minorHAnsi"/>
        </w:rPr>
        <w:sectPr w:rsidR="00D9088D" w:rsidRPr="00A723AE" w:rsidSect="00820832">
          <w:footerReference w:type="default" r:id="rId7"/>
          <w:pgSz w:w="12240" w:h="15840"/>
          <w:pgMar w:top="1440" w:right="1440" w:bottom="1440" w:left="1440" w:header="720" w:footer="720" w:gutter="0"/>
          <w:cols w:space="720"/>
          <w:docGrid w:linePitch="360"/>
        </w:sectPr>
      </w:pPr>
    </w:p>
    <w:p w14:paraId="15EA78F5" w14:textId="77777777" w:rsidR="00D9088D" w:rsidRDefault="00D9088D" w:rsidP="00D9088D">
      <w:pPr>
        <w:rPr>
          <w:rFonts w:cstheme="minorHAnsi"/>
        </w:rPr>
        <w:sectPr w:rsidR="00D9088D" w:rsidSect="00820832">
          <w:type w:val="continuous"/>
          <w:pgSz w:w="12240" w:h="15840"/>
          <w:pgMar w:top="1440" w:right="1440" w:bottom="1440" w:left="1440" w:header="720" w:footer="720" w:gutter="0"/>
          <w:cols w:num="2" w:space="720"/>
          <w:docGrid w:linePitch="360"/>
        </w:sectPr>
      </w:pPr>
    </w:p>
    <w:p w14:paraId="5F2F0374" w14:textId="77777777" w:rsidR="00D9088D" w:rsidRPr="00021621" w:rsidRDefault="00D9088D" w:rsidP="00D9088D">
      <w:pPr>
        <w:rPr>
          <w:rFonts w:cstheme="minorHAnsi"/>
        </w:rPr>
      </w:pPr>
      <w:r w:rsidRPr="00021621">
        <w:rPr>
          <w:rFonts w:cstheme="minorHAnsi"/>
        </w:rPr>
        <w:lastRenderedPageBreak/>
        <w:t xml:space="preserve">Head count increase since coming to </w:t>
      </w:r>
      <w:r>
        <w:rPr>
          <w:rFonts w:cstheme="minorHAnsi"/>
        </w:rPr>
        <w:t>Biltmore Park</w:t>
      </w:r>
      <w:r w:rsidRPr="00021621">
        <w:rPr>
          <w:rFonts w:cstheme="minorHAnsi"/>
        </w:rPr>
        <w:t xml:space="preserve">: 24.7 </w:t>
      </w:r>
      <w:r>
        <w:rPr>
          <w:rFonts w:cstheme="minorHAnsi"/>
        </w:rPr>
        <w:t>%</w:t>
      </w:r>
    </w:p>
    <w:p w14:paraId="29A458AD" w14:textId="77777777" w:rsidR="00D9088D" w:rsidRPr="00021621" w:rsidRDefault="00D9088D" w:rsidP="00D9088D">
      <w:pPr>
        <w:rPr>
          <w:rFonts w:cstheme="minorHAnsi"/>
        </w:rPr>
      </w:pPr>
      <w:r w:rsidRPr="00021621">
        <w:rPr>
          <w:rFonts w:cstheme="minorHAnsi"/>
        </w:rPr>
        <w:t xml:space="preserve">Head count increase since adding the first floor: 7.7 </w:t>
      </w:r>
      <w:r>
        <w:rPr>
          <w:rFonts w:cstheme="minorHAnsi"/>
        </w:rPr>
        <w:t>%</w:t>
      </w:r>
    </w:p>
    <w:p w14:paraId="20EAAF07" w14:textId="77777777" w:rsidR="00D9088D" w:rsidRPr="00021621" w:rsidRDefault="00D9088D" w:rsidP="00D9088D">
      <w:pPr>
        <w:rPr>
          <w:rFonts w:cstheme="minorHAnsi"/>
        </w:rPr>
      </w:pPr>
      <w:r w:rsidRPr="00021621">
        <w:rPr>
          <w:rFonts w:cstheme="minorHAnsi"/>
        </w:rPr>
        <w:t xml:space="preserve">SCH increase since coming to Biltmore Park: 57.7 </w:t>
      </w:r>
      <w:r>
        <w:rPr>
          <w:rFonts w:cstheme="minorHAnsi"/>
        </w:rPr>
        <w:t>%</w:t>
      </w:r>
    </w:p>
    <w:p w14:paraId="664972A3" w14:textId="77777777" w:rsidR="00D9088D" w:rsidRDefault="00D9088D" w:rsidP="00D9088D">
      <w:pPr>
        <w:rPr>
          <w:rFonts w:cstheme="minorHAnsi"/>
        </w:rPr>
      </w:pPr>
      <w:r w:rsidRPr="00021621">
        <w:rPr>
          <w:rFonts w:cstheme="minorHAnsi"/>
        </w:rPr>
        <w:t xml:space="preserve">SCH increase since adding the first floor: 17.4 </w:t>
      </w:r>
      <w:r>
        <w:rPr>
          <w:rFonts w:cstheme="minorHAnsi"/>
        </w:rPr>
        <w:t>%</w:t>
      </w:r>
    </w:p>
    <w:p w14:paraId="2ABFC1EA" w14:textId="77777777" w:rsidR="00D9088D" w:rsidRPr="00021621" w:rsidRDefault="00D9088D" w:rsidP="00D9088D">
      <w:pPr>
        <w:rPr>
          <w:rFonts w:cstheme="minorHAnsi"/>
        </w:rPr>
      </w:pPr>
    </w:p>
    <w:p w14:paraId="197EFAAA" w14:textId="77777777" w:rsidR="00D9088D" w:rsidRPr="00021621" w:rsidRDefault="00D9088D" w:rsidP="00D9088D">
      <w:pPr>
        <w:rPr>
          <w:rFonts w:cstheme="minorHAnsi"/>
        </w:rPr>
      </w:pPr>
      <w:r w:rsidRPr="00021621">
        <w:rPr>
          <w:rFonts w:cstheme="minorHAnsi"/>
        </w:rPr>
        <w:t xml:space="preserve">With 641 students and 5473 student credit hours generated, fall 2017 marks the largest enrollment since moving to Biltmore Park.  Additionally, the number of credit hours are the most since WCU began programs in Asheville in 1937.  Today, 40 faculty and 10 staff have their permanent full-time assignment at WCU Biltmore Park, and 45-55 additional faculty teach at WCU BP each semester.  Not surprisingly, classroom use is at an all-time high with several periods each week being at full use.  </w:t>
      </w:r>
    </w:p>
    <w:p w14:paraId="3762F844" w14:textId="77777777" w:rsidR="00D9088D" w:rsidRPr="00021621" w:rsidRDefault="00D9088D" w:rsidP="00D9088D">
      <w:pPr>
        <w:rPr>
          <w:rFonts w:cstheme="minorHAnsi"/>
        </w:rPr>
      </w:pPr>
      <w:r w:rsidRPr="00021621">
        <w:rPr>
          <w:rFonts w:cstheme="minorHAnsi"/>
        </w:rPr>
        <w:t xml:space="preserve">Several programs, such as Nursing and Counseling, are at their accreditation limits for the number of students they are able to enroll. They will need to add more faculty and clinical sites to expand.  Social Work did add an Asheville-only cohort this Fall and Physical Therapy is planning to do so in the Fall of 2018.  </w:t>
      </w:r>
    </w:p>
    <w:p w14:paraId="6ADB1E7E" w14:textId="77777777" w:rsidR="00D9088D" w:rsidRPr="00021621" w:rsidRDefault="00D9088D" w:rsidP="00D9088D">
      <w:pPr>
        <w:rPr>
          <w:rFonts w:cstheme="minorHAnsi"/>
        </w:rPr>
      </w:pPr>
      <w:r w:rsidRPr="00021621">
        <w:rPr>
          <w:rFonts w:cstheme="minorHAnsi"/>
        </w:rPr>
        <w:t>The move to Biltmore Park has been successful for Western Carolina University and has set a strong foundation for WCU’s growth in the Asheville/Hendersonville corridor.</w:t>
      </w:r>
    </w:p>
    <w:p w14:paraId="732DC726" w14:textId="77777777" w:rsidR="00D9088D" w:rsidRPr="00021621" w:rsidRDefault="00D9088D" w:rsidP="00D9088D">
      <w:pPr>
        <w:rPr>
          <w:rFonts w:cstheme="minorHAnsi"/>
          <w:b/>
        </w:rPr>
      </w:pPr>
      <w:r w:rsidRPr="00021621">
        <w:rPr>
          <w:rFonts w:cstheme="minorHAnsi"/>
          <w:b/>
        </w:rPr>
        <w:t xml:space="preserve">Update from the Executive Director for Community and Economic Engagement and Innovation </w:t>
      </w:r>
    </w:p>
    <w:p w14:paraId="3E3DF4EA" w14:textId="77777777" w:rsidR="00D9088D" w:rsidRPr="00021621" w:rsidRDefault="00D9088D" w:rsidP="00D9088D">
      <w:pPr>
        <w:rPr>
          <w:rFonts w:cstheme="minorHAnsi"/>
        </w:rPr>
      </w:pPr>
      <w:r w:rsidRPr="00021621">
        <w:rPr>
          <w:rFonts w:cstheme="minorHAnsi"/>
        </w:rPr>
        <w:t>Dr. Salido is busy promoting the great things that we are doing at WCU across the region. In addition to his work in Jackson County, he recently traveled to Clay, Henderson, Buncombe, and Mitchell during the month of October to talk with economic developers and county and business leaders to find partnership opportunities. His recent activities include:</w:t>
      </w:r>
    </w:p>
    <w:p w14:paraId="69E99570" w14:textId="77777777" w:rsidR="00D9088D" w:rsidRPr="00021621" w:rsidRDefault="00D9088D" w:rsidP="00D9088D">
      <w:pPr>
        <w:pStyle w:val="ListParagraph"/>
        <w:numPr>
          <w:ilvl w:val="0"/>
          <w:numId w:val="19"/>
        </w:numPr>
        <w:rPr>
          <w:rFonts w:cstheme="minorHAnsi"/>
        </w:rPr>
      </w:pPr>
      <w:r w:rsidRPr="00021621">
        <w:rPr>
          <w:rFonts w:cstheme="minorHAnsi"/>
        </w:rPr>
        <w:t>Attending events that can expand WCU’s network with the region including: area chambers of commerce meetings, business and company events, economic development meetings, conferences, and trade shows</w:t>
      </w:r>
    </w:p>
    <w:p w14:paraId="4116E120" w14:textId="77777777" w:rsidR="00D9088D" w:rsidRPr="00021621" w:rsidRDefault="00D9088D" w:rsidP="00D9088D">
      <w:pPr>
        <w:pStyle w:val="ListParagraph"/>
        <w:numPr>
          <w:ilvl w:val="0"/>
          <w:numId w:val="19"/>
        </w:numPr>
        <w:rPr>
          <w:rFonts w:cstheme="minorHAnsi"/>
        </w:rPr>
      </w:pPr>
      <w:r w:rsidRPr="00021621">
        <w:rPr>
          <w:rFonts w:cstheme="minorHAnsi"/>
        </w:rPr>
        <w:t>Speaking engagements at regional venues like rotary clubs, county board meetings, or various organization events</w:t>
      </w:r>
    </w:p>
    <w:p w14:paraId="25C750A2" w14:textId="77777777" w:rsidR="00D9088D" w:rsidRPr="00021621" w:rsidRDefault="00D9088D" w:rsidP="00D9088D">
      <w:pPr>
        <w:pStyle w:val="ListParagraph"/>
        <w:numPr>
          <w:ilvl w:val="0"/>
          <w:numId w:val="19"/>
        </w:numPr>
        <w:rPr>
          <w:rFonts w:cstheme="minorHAnsi"/>
        </w:rPr>
      </w:pPr>
      <w:r w:rsidRPr="00021621">
        <w:rPr>
          <w:rFonts w:cstheme="minorHAnsi"/>
        </w:rPr>
        <w:t>Representing WCU on on regional and state boards</w:t>
      </w:r>
    </w:p>
    <w:p w14:paraId="6A6D1FAE" w14:textId="77777777" w:rsidR="00D9088D" w:rsidRPr="00021621" w:rsidRDefault="00D9088D" w:rsidP="00D9088D">
      <w:pPr>
        <w:pStyle w:val="ListParagraph"/>
        <w:numPr>
          <w:ilvl w:val="0"/>
          <w:numId w:val="19"/>
        </w:numPr>
        <w:rPr>
          <w:rFonts w:cstheme="minorHAnsi"/>
        </w:rPr>
      </w:pPr>
      <w:r w:rsidRPr="00021621">
        <w:rPr>
          <w:rFonts w:cstheme="minorHAnsi"/>
        </w:rPr>
        <w:t>Writing promotional materials to assist regional and state business recruitment of high-level business like the new Amazon Headquarters</w:t>
      </w:r>
    </w:p>
    <w:p w14:paraId="77654554" w14:textId="77777777" w:rsidR="00D9088D" w:rsidRPr="00021621" w:rsidRDefault="00D9088D" w:rsidP="00D9088D">
      <w:pPr>
        <w:pStyle w:val="ListParagraph"/>
        <w:numPr>
          <w:ilvl w:val="0"/>
          <w:numId w:val="19"/>
        </w:numPr>
        <w:rPr>
          <w:rFonts w:cstheme="minorHAnsi"/>
        </w:rPr>
      </w:pPr>
      <w:r w:rsidRPr="00021621">
        <w:rPr>
          <w:rFonts w:cstheme="minorHAnsi"/>
        </w:rPr>
        <w:t>Submitting a proposal with Wendy Cagle and Yue Hillon to the Appalachian Regional Commission for funding to conduct a natural products industry market analysis</w:t>
      </w:r>
    </w:p>
    <w:p w14:paraId="03218FAC" w14:textId="77777777" w:rsidR="00D9088D" w:rsidRPr="00021621" w:rsidRDefault="00D9088D" w:rsidP="00D9088D">
      <w:pPr>
        <w:pStyle w:val="ListParagraph"/>
        <w:numPr>
          <w:ilvl w:val="0"/>
          <w:numId w:val="19"/>
        </w:numPr>
        <w:rPr>
          <w:rFonts w:cstheme="minorHAnsi"/>
        </w:rPr>
      </w:pPr>
      <w:r w:rsidRPr="00021621">
        <w:rPr>
          <w:rFonts w:cstheme="minorHAnsi"/>
        </w:rPr>
        <w:t>Working with faculty to connect students to internships</w:t>
      </w:r>
    </w:p>
    <w:p w14:paraId="3991592E" w14:textId="77777777" w:rsidR="00D9088D" w:rsidRPr="00021621" w:rsidRDefault="00D9088D" w:rsidP="00D9088D">
      <w:pPr>
        <w:pStyle w:val="ListParagraph"/>
        <w:numPr>
          <w:ilvl w:val="0"/>
          <w:numId w:val="19"/>
        </w:numPr>
        <w:rPr>
          <w:rFonts w:cstheme="minorHAnsi"/>
        </w:rPr>
      </w:pPr>
      <w:r w:rsidRPr="00021621">
        <w:rPr>
          <w:rFonts w:cstheme="minorHAnsi"/>
        </w:rPr>
        <w:t>Presenting WCU’s role in regional economic development at the Metro Economy Outlook</w:t>
      </w:r>
    </w:p>
    <w:p w14:paraId="18170D30" w14:textId="77777777" w:rsidR="00D9088D" w:rsidRPr="00021621" w:rsidRDefault="00D9088D" w:rsidP="00D9088D">
      <w:pPr>
        <w:pStyle w:val="ListParagraph"/>
        <w:numPr>
          <w:ilvl w:val="0"/>
          <w:numId w:val="19"/>
        </w:numPr>
        <w:rPr>
          <w:rFonts w:cstheme="minorHAnsi"/>
        </w:rPr>
      </w:pPr>
      <w:r w:rsidRPr="00021621">
        <w:rPr>
          <w:rFonts w:cstheme="minorHAnsi"/>
        </w:rPr>
        <w:t>Meeting with SylvanSport in Brevard to discuss the Outdoor Gear LEAD conference that is being planned for Oct 2018</w:t>
      </w:r>
    </w:p>
    <w:p w14:paraId="47619BE4" w14:textId="77777777" w:rsidR="00D9088D" w:rsidRPr="00021621" w:rsidRDefault="00D9088D" w:rsidP="00D9088D">
      <w:pPr>
        <w:pStyle w:val="ListParagraph"/>
        <w:numPr>
          <w:ilvl w:val="0"/>
          <w:numId w:val="19"/>
        </w:numPr>
        <w:rPr>
          <w:rFonts w:cstheme="minorHAnsi"/>
        </w:rPr>
      </w:pPr>
      <w:r w:rsidRPr="00021621">
        <w:rPr>
          <w:rFonts w:cstheme="minorHAnsi"/>
        </w:rPr>
        <w:t>Meeting with regional leaders to develop a LEAD Agriculture conference</w:t>
      </w:r>
    </w:p>
    <w:p w14:paraId="06A64F2D" w14:textId="77777777" w:rsidR="00D9088D" w:rsidRPr="00021621" w:rsidRDefault="00D9088D" w:rsidP="00D9088D">
      <w:pPr>
        <w:pStyle w:val="ListParagraph"/>
        <w:numPr>
          <w:ilvl w:val="0"/>
          <w:numId w:val="19"/>
        </w:numPr>
        <w:rPr>
          <w:rFonts w:cstheme="minorHAnsi"/>
        </w:rPr>
      </w:pPr>
      <w:r w:rsidRPr="00021621">
        <w:rPr>
          <w:rFonts w:cstheme="minorHAnsi"/>
        </w:rPr>
        <w:lastRenderedPageBreak/>
        <w:t>Meeting with regional leaders to discuss how WCU can impact broadband availability in WNC. A recent survey was sent out in support of that effort. A LEAD broadband conference is being planned.</w:t>
      </w:r>
    </w:p>
    <w:p w14:paraId="3538208E" w14:textId="77777777" w:rsidR="00D9088D" w:rsidRPr="00021621" w:rsidRDefault="00D9088D" w:rsidP="00D9088D">
      <w:pPr>
        <w:pStyle w:val="ListParagraph"/>
        <w:numPr>
          <w:ilvl w:val="0"/>
          <w:numId w:val="19"/>
        </w:numPr>
        <w:rPr>
          <w:rFonts w:cstheme="minorHAnsi"/>
        </w:rPr>
      </w:pPr>
      <w:r w:rsidRPr="00021621">
        <w:rPr>
          <w:rFonts w:cstheme="minorHAnsi"/>
        </w:rPr>
        <w:t>Attending the Brushy Fork Institute and meeting with the Rural Center to discuss WCU’s role in leadership training for rural leaders, such as developing a non-profit leadership institute</w:t>
      </w:r>
    </w:p>
    <w:p w14:paraId="4545ABB2" w14:textId="77777777" w:rsidR="00D9088D" w:rsidRPr="00021621" w:rsidRDefault="00D9088D" w:rsidP="00D9088D">
      <w:pPr>
        <w:pStyle w:val="ListParagraph"/>
        <w:numPr>
          <w:ilvl w:val="0"/>
          <w:numId w:val="19"/>
        </w:numPr>
        <w:rPr>
          <w:rFonts w:cstheme="minorHAnsi"/>
        </w:rPr>
      </w:pPr>
      <w:r w:rsidRPr="00021621">
        <w:rPr>
          <w:rFonts w:cstheme="minorHAnsi"/>
        </w:rPr>
        <w:t>Working with leaders in Asheville to promote the natural products industry</w:t>
      </w:r>
    </w:p>
    <w:p w14:paraId="1CD8A9C7" w14:textId="77777777" w:rsidR="00D9088D" w:rsidRPr="00021621" w:rsidRDefault="00D9088D" w:rsidP="00D9088D">
      <w:pPr>
        <w:rPr>
          <w:rFonts w:cstheme="minorHAnsi"/>
        </w:rPr>
      </w:pPr>
      <w:r w:rsidRPr="00021621">
        <w:rPr>
          <w:rFonts w:cstheme="minorHAnsi"/>
        </w:rPr>
        <w:t>Dr. Salido will be meeting with program directors across all colleges during the next 4-6 weeks. Meetings will give program directors and department heads the opportunity to understand what he does and suggest how he can help programs achieve their engagement goals.</w:t>
      </w:r>
    </w:p>
    <w:p w14:paraId="3EF5F02A" w14:textId="77777777" w:rsidR="00D9088D" w:rsidRPr="00021621" w:rsidRDefault="00D9088D" w:rsidP="00D9088D">
      <w:pPr>
        <w:rPr>
          <w:rFonts w:cstheme="minorHAnsi"/>
          <w:b/>
        </w:rPr>
      </w:pPr>
      <w:r w:rsidRPr="00021621">
        <w:rPr>
          <w:rFonts w:cstheme="minorHAnsi"/>
          <w:b/>
        </w:rPr>
        <w:t xml:space="preserve">Campus Safety Clery Report </w:t>
      </w:r>
    </w:p>
    <w:p w14:paraId="7C0B4FEC" w14:textId="77777777" w:rsidR="00D9088D" w:rsidRPr="00021621" w:rsidRDefault="00D9088D" w:rsidP="00D9088D">
      <w:pPr>
        <w:autoSpaceDE w:val="0"/>
        <w:autoSpaceDN w:val="0"/>
        <w:spacing w:line="240" w:lineRule="auto"/>
        <w:rPr>
          <w:rFonts w:cstheme="minorHAnsi"/>
        </w:rPr>
      </w:pPr>
      <w:r w:rsidRPr="00021621">
        <w:rPr>
          <w:rFonts w:cstheme="minorHAnsi"/>
        </w:rPr>
        <w:t>The Annual Fire Safety and Security Report is distributed at the beginning of October every year and contains information regarding statistical data, policies, timely warnings, emergency notifications, informational links, and other relevant information.</w:t>
      </w:r>
    </w:p>
    <w:p w14:paraId="59061AAD" w14:textId="77777777" w:rsidR="00D9088D" w:rsidRPr="00021621" w:rsidRDefault="00D9088D" w:rsidP="00D9088D">
      <w:pPr>
        <w:autoSpaceDE w:val="0"/>
        <w:autoSpaceDN w:val="0"/>
        <w:spacing w:line="240" w:lineRule="auto"/>
        <w:rPr>
          <w:rFonts w:cstheme="minorHAnsi"/>
        </w:rPr>
      </w:pPr>
      <w:r w:rsidRPr="00021621">
        <w:rPr>
          <w:rFonts w:cstheme="minorHAnsi"/>
        </w:rPr>
        <w:t>The Clery Act also requires Western Carolina University to:</w:t>
      </w:r>
    </w:p>
    <w:p w14:paraId="5A3A481F"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Collect, classify, and count crime reports and crime statistics</w:t>
      </w:r>
    </w:p>
    <w:p w14:paraId="08EDAEF9"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Issue campus alerts to provide the campus community with information necessary to make informed decisions about their health and safety</w:t>
      </w:r>
    </w:p>
    <w:p w14:paraId="215E348A"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Submit crime statistics to the Department of Education each year</w:t>
      </w:r>
    </w:p>
    <w:p w14:paraId="361260CF"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Maintain a daily crime log of alleged criminal incidents that is open to the public</w:t>
      </w:r>
    </w:p>
    <w:p w14:paraId="7A18B465"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Disclose missing student notification procedures that pertain to students residing in on-campus student housing facilities</w:t>
      </w:r>
    </w:p>
    <w:p w14:paraId="20CD86AC"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Keep a fire log that is open to public inspection</w:t>
      </w:r>
    </w:p>
    <w:p w14:paraId="07B43141"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Publish an annual fire safety report containing policy statements as well as fire statistics associated with each on-campus student housing facility</w:t>
      </w:r>
    </w:p>
    <w:p w14:paraId="26D24A01" w14:textId="77777777" w:rsidR="00D9088D" w:rsidRPr="00021621" w:rsidRDefault="00D9088D" w:rsidP="00D9088D">
      <w:pPr>
        <w:pStyle w:val="ListParagraph"/>
        <w:numPr>
          <w:ilvl w:val="0"/>
          <w:numId w:val="5"/>
        </w:numPr>
        <w:spacing w:after="0" w:line="240" w:lineRule="auto"/>
        <w:contextualSpacing w:val="0"/>
        <w:rPr>
          <w:rFonts w:cstheme="minorHAnsi"/>
        </w:rPr>
      </w:pPr>
      <w:r w:rsidRPr="00021621">
        <w:rPr>
          <w:rFonts w:cstheme="minorHAnsi"/>
        </w:rPr>
        <w:t>Submit fire statistics to the Department of Education each fall through their Web-based data collection system</w:t>
      </w:r>
    </w:p>
    <w:p w14:paraId="6C6DD576" w14:textId="77777777" w:rsidR="00D9088D" w:rsidRPr="00021621" w:rsidRDefault="00D9088D" w:rsidP="00D9088D">
      <w:pPr>
        <w:pStyle w:val="ListParagraph"/>
        <w:ind w:left="360"/>
        <w:rPr>
          <w:rFonts w:cstheme="minorHAnsi"/>
        </w:rPr>
      </w:pPr>
    </w:p>
    <w:p w14:paraId="4CA30C8C" w14:textId="77777777" w:rsidR="00D9088D" w:rsidRPr="00021621" w:rsidRDefault="00D9088D" w:rsidP="00D9088D">
      <w:pPr>
        <w:spacing w:line="240" w:lineRule="auto"/>
        <w:rPr>
          <w:rFonts w:cstheme="minorHAnsi"/>
          <w:b/>
        </w:rPr>
      </w:pPr>
      <w:r w:rsidRPr="00021621">
        <w:rPr>
          <w:rFonts w:cstheme="minorHAnsi"/>
        </w:rPr>
        <w:t>We all share the responsibility and the goal of providing an atmosphere where Western Carolina</w:t>
      </w:r>
      <w:r w:rsidRPr="00021621">
        <w:rPr>
          <w:rFonts w:cstheme="minorHAnsi"/>
          <w:color w:val="1F497D"/>
        </w:rPr>
        <w:t xml:space="preserve"> </w:t>
      </w:r>
      <w:r w:rsidRPr="00021621">
        <w:rPr>
          <w:rFonts w:cstheme="minorHAnsi"/>
        </w:rPr>
        <w:t>University students, faculty, and staff can pursue their college experience and workspace in a safe and secure environment. Our most important partnership is with our campus community. A truly safe campus can only be achieved through the cooperation of our campus community. It is up to each one of us to help foster a secure and supportive environment at Western Carolina</w:t>
      </w:r>
      <w:r w:rsidRPr="00021621">
        <w:rPr>
          <w:rFonts w:cstheme="minorHAnsi"/>
          <w:color w:val="1F497D"/>
        </w:rPr>
        <w:t xml:space="preserve"> </w:t>
      </w:r>
      <w:r w:rsidRPr="00021621">
        <w:rPr>
          <w:rFonts w:cstheme="minorHAnsi"/>
        </w:rPr>
        <w:t>University, an environment where individuals can feel safe to visit, learn, work, and live.</w:t>
      </w:r>
    </w:p>
    <w:p w14:paraId="26253A4B" w14:textId="77777777" w:rsidR="00D9088D" w:rsidRPr="00021621" w:rsidRDefault="00D9088D" w:rsidP="00D9088D">
      <w:pPr>
        <w:rPr>
          <w:rFonts w:cstheme="minorHAnsi"/>
          <w:b/>
        </w:rPr>
      </w:pPr>
      <w:r w:rsidRPr="00021621">
        <w:rPr>
          <w:rFonts w:cstheme="minorHAnsi"/>
          <w:b/>
        </w:rPr>
        <w:t xml:space="preserve">Retention Update </w:t>
      </w:r>
    </w:p>
    <w:p w14:paraId="7D3A0424" w14:textId="77777777" w:rsidR="00D9088D" w:rsidRPr="00021621" w:rsidRDefault="00D9088D" w:rsidP="00D9088D">
      <w:pPr>
        <w:spacing w:line="240" w:lineRule="auto"/>
        <w:rPr>
          <w:rFonts w:cstheme="minorHAnsi"/>
        </w:rPr>
      </w:pPr>
      <w:r w:rsidRPr="00021621">
        <w:rPr>
          <w:rFonts w:cstheme="minorHAnsi"/>
        </w:rPr>
        <w:t xml:space="preserve">A </w:t>
      </w:r>
      <w:r>
        <w:rPr>
          <w:rFonts w:cstheme="minorHAnsi"/>
        </w:rPr>
        <w:t xml:space="preserve">Western Carolina University </w:t>
      </w:r>
      <w:r w:rsidRPr="00021621">
        <w:rPr>
          <w:rFonts w:cstheme="minorHAnsi"/>
        </w:rPr>
        <w:t xml:space="preserve">group of </w:t>
      </w:r>
      <w:r>
        <w:rPr>
          <w:rFonts w:cstheme="minorHAnsi"/>
        </w:rPr>
        <w:t xml:space="preserve">seven </w:t>
      </w:r>
      <w:r w:rsidRPr="00021621">
        <w:rPr>
          <w:rFonts w:cstheme="minorHAnsi"/>
        </w:rPr>
        <w:t xml:space="preserve">faculty and </w:t>
      </w:r>
      <w:r>
        <w:rPr>
          <w:rFonts w:cstheme="minorHAnsi"/>
        </w:rPr>
        <w:t xml:space="preserve">thirteen </w:t>
      </w:r>
      <w:r w:rsidRPr="00021621">
        <w:rPr>
          <w:rFonts w:cstheme="minorHAnsi"/>
        </w:rPr>
        <w:t xml:space="preserve">staff are developing a report aimed to outline a series of recommended strategic initiatives and actions designed to support first-year student retention and persistence. Recommendations that emerge from analysis of data and trends will also factor in a review of current practices the university has in place to support the academic success of WCU students. A review of national best practice and a comparative review of peer institutions will add depth to the narrative, as will ongoing review of progress and outcomes.  The dedicated attention to </w:t>
      </w:r>
      <w:r w:rsidRPr="00021621">
        <w:rPr>
          <w:rFonts w:cstheme="minorHAnsi"/>
        </w:rPr>
        <w:lastRenderedPageBreak/>
        <w:t>strategic planning specific to retention and persistence is designed to be complimentary with and supportive of the current refresh of the WCU Vision 2020 Strategic Plan.  As with the university strategic plan, this will be a living document that aims to be responsive to changes among student demographics and environmental contexts. Supporting the work of a task group charged with drafting the report, the ‘Retain and Graduate Committee’ is co-chaired by Lowell K. Davis, Assistant Vice Chancellor for Student Success, and Keith Corzine, Assistant Vice Chancellor for Student Affairs.</w:t>
      </w:r>
    </w:p>
    <w:p w14:paraId="35BDE26C" w14:textId="77777777" w:rsidR="00D9088D" w:rsidRPr="00021621" w:rsidRDefault="00D9088D" w:rsidP="00D9088D">
      <w:pPr>
        <w:rPr>
          <w:rFonts w:cstheme="minorHAnsi"/>
          <w:b/>
        </w:rPr>
      </w:pPr>
      <w:r w:rsidRPr="00021621">
        <w:rPr>
          <w:rFonts w:cstheme="minorHAnsi"/>
          <w:b/>
        </w:rPr>
        <w:t xml:space="preserve">WCU Metrics Update </w:t>
      </w:r>
    </w:p>
    <w:p w14:paraId="50A42120" w14:textId="77777777" w:rsidR="00D9088D" w:rsidRPr="00021621" w:rsidRDefault="00D9088D" w:rsidP="00D9088D">
      <w:pPr>
        <w:spacing w:after="0" w:line="240" w:lineRule="auto"/>
        <w:rPr>
          <w:rFonts w:cstheme="minorHAnsi"/>
        </w:rPr>
      </w:pPr>
      <w:r w:rsidRPr="00021621">
        <w:rPr>
          <w:rFonts w:cstheme="minorHAnsi"/>
        </w:rPr>
        <w:t>A meeting with members of the task force that has been working over the past year to define WCU’s contribution to the UNC Strategic Metrics met on October 12</w:t>
      </w:r>
      <w:r w:rsidRPr="00021621">
        <w:rPr>
          <w:rFonts w:cstheme="minorHAnsi"/>
          <w:vertAlign w:val="superscript"/>
        </w:rPr>
        <w:t>th</w:t>
      </w:r>
      <w:r w:rsidRPr="00021621">
        <w:rPr>
          <w:rFonts w:cstheme="minorHAnsi"/>
        </w:rPr>
        <w:t xml:space="preserve"> to discuss next steps and brainstorm ideas on where to focus our efforts.  Key ideas and questions discussed include:</w:t>
      </w:r>
    </w:p>
    <w:p w14:paraId="4397A4F0" w14:textId="77777777" w:rsidR="00D9088D" w:rsidRPr="00021621" w:rsidRDefault="00D9088D" w:rsidP="00D9088D">
      <w:pPr>
        <w:spacing w:after="0" w:line="240" w:lineRule="auto"/>
        <w:rPr>
          <w:rFonts w:cstheme="minorHAnsi"/>
        </w:rPr>
      </w:pPr>
    </w:p>
    <w:p w14:paraId="2B9F5CA3" w14:textId="77777777" w:rsidR="00D9088D" w:rsidRPr="00021621" w:rsidRDefault="00D9088D" w:rsidP="00D9088D">
      <w:pPr>
        <w:pStyle w:val="ListParagraph"/>
        <w:numPr>
          <w:ilvl w:val="0"/>
          <w:numId w:val="8"/>
        </w:numPr>
        <w:ind w:left="360"/>
        <w:rPr>
          <w:rFonts w:cstheme="minorHAnsi"/>
        </w:rPr>
      </w:pPr>
      <w:r w:rsidRPr="00021621">
        <w:rPr>
          <w:rFonts w:cstheme="minorHAnsi"/>
        </w:rPr>
        <w:t xml:space="preserve">Retention of students is key.  Work is underway to identify what programmatic areas need investment.  What is the success of existing programs?  Where should reallocation of resources occur?  </w:t>
      </w:r>
    </w:p>
    <w:p w14:paraId="1BB19DB4" w14:textId="77777777" w:rsidR="00D9088D" w:rsidRPr="00021621" w:rsidRDefault="00D9088D" w:rsidP="00D9088D">
      <w:pPr>
        <w:pStyle w:val="ListParagraph"/>
        <w:numPr>
          <w:ilvl w:val="0"/>
          <w:numId w:val="8"/>
        </w:numPr>
        <w:ind w:left="360"/>
        <w:rPr>
          <w:rFonts w:cstheme="minorHAnsi"/>
        </w:rPr>
      </w:pPr>
      <w:r w:rsidRPr="00021621">
        <w:rPr>
          <w:rFonts w:cstheme="minorHAnsi"/>
        </w:rPr>
        <w:t>Is there a correlation between Low Income and Rural Enrollments?</w:t>
      </w:r>
    </w:p>
    <w:p w14:paraId="07FBB69F" w14:textId="77777777" w:rsidR="00D9088D" w:rsidRPr="00021621" w:rsidRDefault="00D9088D" w:rsidP="00D9088D">
      <w:pPr>
        <w:pStyle w:val="ListParagraph"/>
        <w:numPr>
          <w:ilvl w:val="0"/>
          <w:numId w:val="8"/>
        </w:numPr>
        <w:ind w:left="360"/>
        <w:rPr>
          <w:rFonts w:cstheme="minorHAnsi"/>
        </w:rPr>
      </w:pPr>
      <w:r w:rsidRPr="00021621">
        <w:rPr>
          <w:rFonts w:cstheme="minorHAnsi"/>
        </w:rPr>
        <w:t>Changes in admissions includes regional consideration to insure we continue to meet the needs of WNC as NC Promise is implemented.</w:t>
      </w:r>
    </w:p>
    <w:p w14:paraId="5E999607" w14:textId="77777777" w:rsidR="00D9088D" w:rsidRPr="00021621" w:rsidRDefault="00D9088D" w:rsidP="00D9088D">
      <w:pPr>
        <w:pStyle w:val="ListParagraph"/>
        <w:numPr>
          <w:ilvl w:val="0"/>
          <w:numId w:val="8"/>
        </w:numPr>
        <w:ind w:left="360"/>
        <w:rPr>
          <w:rFonts w:cstheme="minorHAnsi"/>
        </w:rPr>
      </w:pPr>
      <w:r w:rsidRPr="00021621">
        <w:rPr>
          <w:rFonts w:cstheme="minorHAnsi"/>
        </w:rPr>
        <w:t>Tasked by the Chancellor to grow strategically by 300 students per year.  That growth is not restricted to FTFT students and includes Biltmore Park – Buncombe County, online, undergraduate and graduate.</w:t>
      </w:r>
    </w:p>
    <w:p w14:paraId="451D6116" w14:textId="77777777" w:rsidR="00D9088D" w:rsidRPr="00021621" w:rsidRDefault="00D9088D" w:rsidP="00D9088D">
      <w:pPr>
        <w:pStyle w:val="ListParagraph"/>
        <w:numPr>
          <w:ilvl w:val="0"/>
          <w:numId w:val="8"/>
        </w:numPr>
        <w:ind w:left="360"/>
        <w:rPr>
          <w:rFonts w:cstheme="minorHAnsi"/>
        </w:rPr>
      </w:pPr>
      <w:r w:rsidRPr="00021621">
        <w:rPr>
          <w:rFonts w:cstheme="minorHAnsi"/>
        </w:rPr>
        <w:t>What are demographics of online/distance students?</w:t>
      </w:r>
    </w:p>
    <w:p w14:paraId="13225AF8" w14:textId="77777777" w:rsidR="00D9088D" w:rsidRPr="00021621" w:rsidRDefault="00D9088D" w:rsidP="00D9088D">
      <w:pPr>
        <w:pStyle w:val="ListParagraph"/>
        <w:numPr>
          <w:ilvl w:val="0"/>
          <w:numId w:val="8"/>
        </w:numPr>
        <w:ind w:left="360"/>
        <w:rPr>
          <w:rFonts w:cstheme="minorHAnsi"/>
        </w:rPr>
      </w:pPr>
      <w:r w:rsidRPr="00021621">
        <w:rPr>
          <w:rFonts w:cstheme="minorHAnsi"/>
        </w:rPr>
        <w:t>5 Year Graduation rate is based on this year’s cohort.</w:t>
      </w:r>
    </w:p>
    <w:p w14:paraId="280884A2" w14:textId="77777777" w:rsidR="00D9088D" w:rsidRPr="00021621" w:rsidRDefault="00D9088D" w:rsidP="00D9088D">
      <w:pPr>
        <w:pStyle w:val="ListParagraph"/>
        <w:numPr>
          <w:ilvl w:val="0"/>
          <w:numId w:val="8"/>
        </w:numPr>
        <w:ind w:left="360"/>
        <w:rPr>
          <w:rFonts w:cstheme="minorHAnsi"/>
        </w:rPr>
      </w:pPr>
      <w:r w:rsidRPr="00021621">
        <w:rPr>
          <w:rFonts w:cstheme="minorHAnsi"/>
        </w:rPr>
        <w:t>We saw a drop in ASP and Hispanic student retention this year.  Small numbers overall (retention of 22 students would have resulted in 80%).  What supports/programming are necessary?</w:t>
      </w:r>
    </w:p>
    <w:p w14:paraId="69D4F897" w14:textId="77777777" w:rsidR="00D9088D" w:rsidRPr="00021621" w:rsidRDefault="00D9088D" w:rsidP="00D9088D">
      <w:pPr>
        <w:pStyle w:val="ListParagraph"/>
        <w:numPr>
          <w:ilvl w:val="0"/>
          <w:numId w:val="8"/>
        </w:numPr>
        <w:ind w:left="360"/>
        <w:rPr>
          <w:rFonts w:cstheme="minorHAnsi"/>
        </w:rPr>
      </w:pPr>
      <w:r w:rsidRPr="00021621">
        <w:rPr>
          <w:rFonts w:cstheme="minorHAnsi"/>
        </w:rPr>
        <w:t>Will soon receive “Annual Indicators” from General Administration – 5 year, undergraduate retention, student success, credit benchmarks.  Johnny Lail serving as liaison with GA on dashboards.</w:t>
      </w:r>
    </w:p>
    <w:p w14:paraId="2A51AC79" w14:textId="77777777" w:rsidR="00D9088D" w:rsidRPr="00021621" w:rsidRDefault="00D9088D" w:rsidP="00D9088D">
      <w:pPr>
        <w:pStyle w:val="ListParagraph"/>
        <w:numPr>
          <w:ilvl w:val="0"/>
          <w:numId w:val="8"/>
        </w:numPr>
        <w:ind w:left="360"/>
        <w:rPr>
          <w:rFonts w:cstheme="minorHAnsi"/>
        </w:rPr>
      </w:pPr>
      <w:r w:rsidRPr="00021621">
        <w:rPr>
          <w:rFonts w:cstheme="minorHAnsi"/>
        </w:rPr>
        <w:t xml:space="preserve">$2M pool of grant funds to be used for Student Success.  WCU will be eligible to apply given 5 stretch goals in our metrics.  </w:t>
      </w:r>
    </w:p>
    <w:p w14:paraId="1A525BDA" w14:textId="77777777" w:rsidR="00D9088D" w:rsidRPr="00021621" w:rsidRDefault="00D9088D" w:rsidP="00D9088D">
      <w:pPr>
        <w:pStyle w:val="ListParagraph"/>
        <w:numPr>
          <w:ilvl w:val="0"/>
          <w:numId w:val="8"/>
        </w:numPr>
        <w:ind w:left="360"/>
        <w:rPr>
          <w:rFonts w:cstheme="minorHAnsi"/>
        </w:rPr>
      </w:pPr>
      <w:r w:rsidRPr="00021621">
        <w:rPr>
          <w:rFonts w:cstheme="minorHAnsi"/>
        </w:rPr>
        <w:t>Some programs have admissions control at the Community College (RiBN)</w:t>
      </w:r>
    </w:p>
    <w:p w14:paraId="649A6F05" w14:textId="77777777" w:rsidR="00D9088D" w:rsidRPr="00021621" w:rsidRDefault="00D9088D" w:rsidP="00D9088D">
      <w:pPr>
        <w:pStyle w:val="ListParagraph"/>
        <w:numPr>
          <w:ilvl w:val="0"/>
          <w:numId w:val="8"/>
        </w:numPr>
        <w:ind w:left="360"/>
        <w:rPr>
          <w:rFonts w:cstheme="minorHAnsi"/>
        </w:rPr>
      </w:pPr>
      <w:r w:rsidRPr="00021621">
        <w:rPr>
          <w:rFonts w:cstheme="minorHAnsi"/>
        </w:rPr>
        <w:t>Support needs for students at Biltmore Park</w:t>
      </w:r>
    </w:p>
    <w:p w14:paraId="13A1EED5" w14:textId="77777777" w:rsidR="00D9088D" w:rsidRPr="00021621" w:rsidRDefault="00D9088D" w:rsidP="00D9088D">
      <w:pPr>
        <w:pStyle w:val="ListParagraph"/>
        <w:numPr>
          <w:ilvl w:val="0"/>
          <w:numId w:val="8"/>
        </w:numPr>
        <w:ind w:left="360"/>
        <w:rPr>
          <w:rFonts w:cstheme="minorHAnsi"/>
        </w:rPr>
      </w:pPr>
      <w:r w:rsidRPr="00021621">
        <w:rPr>
          <w:rFonts w:cstheme="minorHAnsi"/>
        </w:rPr>
        <w:t>Childcare</w:t>
      </w:r>
    </w:p>
    <w:p w14:paraId="465416F4" w14:textId="77777777" w:rsidR="00D9088D" w:rsidRPr="00021621" w:rsidRDefault="00D9088D" w:rsidP="00D9088D">
      <w:pPr>
        <w:pStyle w:val="ListParagraph"/>
        <w:numPr>
          <w:ilvl w:val="0"/>
          <w:numId w:val="8"/>
        </w:numPr>
        <w:ind w:left="360"/>
        <w:rPr>
          <w:rFonts w:cstheme="minorHAnsi"/>
        </w:rPr>
      </w:pPr>
      <w:r w:rsidRPr="00021621">
        <w:rPr>
          <w:rFonts w:cstheme="minorHAnsi"/>
        </w:rPr>
        <w:t xml:space="preserve">Early College admission – can choose between Freshman or Transfer – </w:t>
      </w:r>
    </w:p>
    <w:p w14:paraId="2301639D" w14:textId="77777777" w:rsidR="00D9088D" w:rsidRPr="00021621" w:rsidRDefault="00D9088D" w:rsidP="00D9088D">
      <w:pPr>
        <w:pStyle w:val="ListParagraph"/>
        <w:numPr>
          <w:ilvl w:val="0"/>
          <w:numId w:val="11"/>
        </w:numPr>
        <w:rPr>
          <w:rFonts w:cstheme="minorHAnsi"/>
        </w:rPr>
      </w:pPr>
      <w:r w:rsidRPr="00021621">
        <w:rPr>
          <w:rFonts w:cstheme="minorHAnsi"/>
        </w:rPr>
        <w:t>Encourage Freshman entrance – more support available, greater impact on 5-year graduation rate.</w:t>
      </w:r>
    </w:p>
    <w:p w14:paraId="075730C4" w14:textId="77777777" w:rsidR="00D9088D" w:rsidRPr="00021621" w:rsidRDefault="00D9088D" w:rsidP="00D9088D">
      <w:pPr>
        <w:pStyle w:val="ListParagraph"/>
        <w:numPr>
          <w:ilvl w:val="0"/>
          <w:numId w:val="11"/>
        </w:numPr>
        <w:rPr>
          <w:rFonts w:cstheme="minorHAnsi"/>
        </w:rPr>
      </w:pPr>
      <w:r w:rsidRPr="00021621">
        <w:rPr>
          <w:rFonts w:cstheme="minorHAnsi"/>
        </w:rPr>
        <w:t>Focus on rural early college admission (perform more like transfer students)</w:t>
      </w:r>
    </w:p>
    <w:p w14:paraId="36F6818E" w14:textId="77777777" w:rsidR="00D9088D" w:rsidRPr="00021621" w:rsidRDefault="00D9088D" w:rsidP="00D9088D">
      <w:pPr>
        <w:pStyle w:val="ListParagraph"/>
        <w:numPr>
          <w:ilvl w:val="0"/>
          <w:numId w:val="11"/>
        </w:numPr>
        <w:rPr>
          <w:rFonts w:cstheme="minorHAnsi"/>
        </w:rPr>
      </w:pPr>
      <w:r w:rsidRPr="00021621">
        <w:rPr>
          <w:rFonts w:cstheme="minorHAnsi"/>
        </w:rPr>
        <w:t>Early college list – treat as a new class for support</w:t>
      </w:r>
    </w:p>
    <w:p w14:paraId="29D500D3" w14:textId="77777777" w:rsidR="00D9088D" w:rsidRPr="00021621" w:rsidRDefault="00D9088D" w:rsidP="00D9088D">
      <w:pPr>
        <w:pStyle w:val="ListParagraph"/>
        <w:numPr>
          <w:ilvl w:val="0"/>
          <w:numId w:val="8"/>
        </w:numPr>
        <w:ind w:left="360"/>
        <w:rPr>
          <w:rFonts w:cstheme="minorHAnsi"/>
        </w:rPr>
      </w:pPr>
      <w:r w:rsidRPr="00021621">
        <w:rPr>
          <w:rFonts w:cstheme="minorHAnsi"/>
        </w:rPr>
        <w:t>Catamount School – longer term retention</w:t>
      </w:r>
    </w:p>
    <w:p w14:paraId="6B8D6921" w14:textId="77777777" w:rsidR="00D9088D" w:rsidRPr="00021621" w:rsidRDefault="00D9088D" w:rsidP="00D9088D">
      <w:pPr>
        <w:pStyle w:val="ListParagraph"/>
        <w:numPr>
          <w:ilvl w:val="0"/>
          <w:numId w:val="8"/>
        </w:numPr>
        <w:ind w:left="360"/>
        <w:rPr>
          <w:rFonts w:cstheme="minorHAnsi"/>
        </w:rPr>
      </w:pPr>
      <w:r w:rsidRPr="00021621">
        <w:rPr>
          <w:rFonts w:cstheme="minorHAnsi"/>
        </w:rPr>
        <w:t>Sophomore Survey – financial #1 reason for transferring</w:t>
      </w:r>
    </w:p>
    <w:p w14:paraId="2B0705F5" w14:textId="77777777" w:rsidR="00D9088D" w:rsidRPr="00021621" w:rsidRDefault="00D9088D" w:rsidP="00D9088D">
      <w:pPr>
        <w:pStyle w:val="ListParagraph"/>
        <w:numPr>
          <w:ilvl w:val="0"/>
          <w:numId w:val="12"/>
        </w:numPr>
        <w:rPr>
          <w:rFonts w:cstheme="minorHAnsi"/>
        </w:rPr>
      </w:pPr>
      <w:r w:rsidRPr="00021621">
        <w:rPr>
          <w:rFonts w:cstheme="minorHAnsi"/>
        </w:rPr>
        <w:t>Personal finance course as incentive?</w:t>
      </w:r>
    </w:p>
    <w:p w14:paraId="477C624B" w14:textId="77777777" w:rsidR="00D9088D" w:rsidRPr="00021621" w:rsidRDefault="00D9088D" w:rsidP="00D9088D">
      <w:pPr>
        <w:pStyle w:val="ListParagraph"/>
        <w:numPr>
          <w:ilvl w:val="0"/>
          <w:numId w:val="8"/>
        </w:numPr>
        <w:ind w:left="360"/>
        <w:rPr>
          <w:rFonts w:cstheme="minorHAnsi"/>
        </w:rPr>
      </w:pPr>
      <w:r w:rsidRPr="00021621">
        <w:rPr>
          <w:rFonts w:cstheme="minorHAnsi"/>
        </w:rPr>
        <w:t>Change in academic plan survey – reasons students leave vary widely</w:t>
      </w:r>
    </w:p>
    <w:p w14:paraId="09D3AC5E" w14:textId="77777777" w:rsidR="00D9088D" w:rsidRPr="00021621" w:rsidRDefault="00D9088D" w:rsidP="00D9088D">
      <w:pPr>
        <w:pStyle w:val="ListParagraph"/>
        <w:numPr>
          <w:ilvl w:val="0"/>
          <w:numId w:val="8"/>
        </w:numPr>
        <w:ind w:left="360"/>
        <w:rPr>
          <w:rFonts w:cstheme="minorHAnsi"/>
        </w:rPr>
      </w:pPr>
      <w:r w:rsidRPr="00021621">
        <w:rPr>
          <w:rFonts w:cstheme="minorHAnsi"/>
        </w:rPr>
        <w:t>Needs-based grant program to be setup Fall 2018 – run through Financial Aid</w:t>
      </w:r>
    </w:p>
    <w:p w14:paraId="188852D0" w14:textId="77777777" w:rsidR="00D9088D" w:rsidRPr="00021621" w:rsidRDefault="00D9088D" w:rsidP="00D9088D">
      <w:pPr>
        <w:pStyle w:val="ListParagraph"/>
        <w:numPr>
          <w:ilvl w:val="0"/>
          <w:numId w:val="8"/>
        </w:numPr>
        <w:ind w:left="360"/>
        <w:rPr>
          <w:rFonts w:cstheme="minorHAnsi"/>
        </w:rPr>
      </w:pPr>
      <w:r w:rsidRPr="00021621">
        <w:rPr>
          <w:rFonts w:cstheme="minorHAnsi"/>
        </w:rPr>
        <w:t>Hours per week students are working?</w:t>
      </w:r>
    </w:p>
    <w:p w14:paraId="40DDC609" w14:textId="77777777" w:rsidR="00D9088D" w:rsidRPr="00021621" w:rsidRDefault="00D9088D" w:rsidP="00D9088D">
      <w:pPr>
        <w:pStyle w:val="ListParagraph"/>
        <w:numPr>
          <w:ilvl w:val="0"/>
          <w:numId w:val="13"/>
        </w:numPr>
        <w:rPr>
          <w:rFonts w:cstheme="minorHAnsi"/>
        </w:rPr>
      </w:pPr>
      <w:r w:rsidRPr="00021621">
        <w:rPr>
          <w:rFonts w:cstheme="minorHAnsi"/>
        </w:rPr>
        <w:lastRenderedPageBreak/>
        <w:t>Counseling information?</w:t>
      </w:r>
    </w:p>
    <w:p w14:paraId="17032442" w14:textId="77777777" w:rsidR="00D9088D" w:rsidRPr="00021621" w:rsidRDefault="00D9088D" w:rsidP="00D9088D">
      <w:pPr>
        <w:pStyle w:val="ListParagraph"/>
        <w:numPr>
          <w:ilvl w:val="0"/>
          <w:numId w:val="13"/>
        </w:numPr>
        <w:rPr>
          <w:rFonts w:cstheme="minorHAnsi"/>
        </w:rPr>
      </w:pPr>
      <w:r w:rsidRPr="00021621">
        <w:rPr>
          <w:rFonts w:cstheme="minorHAnsi"/>
        </w:rPr>
        <w:t>Aramark supervisor support?</w:t>
      </w:r>
    </w:p>
    <w:p w14:paraId="6E92BB69" w14:textId="77777777" w:rsidR="00D9088D" w:rsidRPr="00021621" w:rsidRDefault="00D9088D" w:rsidP="00D9088D">
      <w:pPr>
        <w:pStyle w:val="ListParagraph"/>
        <w:numPr>
          <w:ilvl w:val="0"/>
          <w:numId w:val="13"/>
        </w:numPr>
        <w:rPr>
          <w:rFonts w:cstheme="minorHAnsi"/>
        </w:rPr>
      </w:pPr>
      <w:r w:rsidRPr="00021621">
        <w:rPr>
          <w:rFonts w:cstheme="minorHAnsi"/>
        </w:rPr>
        <w:t>Work Study numbers easy to obtain</w:t>
      </w:r>
    </w:p>
    <w:p w14:paraId="0E2C9745" w14:textId="77777777" w:rsidR="00D9088D" w:rsidRPr="00021621" w:rsidRDefault="00D9088D" w:rsidP="00D9088D">
      <w:pPr>
        <w:pStyle w:val="ListParagraph"/>
        <w:numPr>
          <w:ilvl w:val="0"/>
          <w:numId w:val="13"/>
        </w:numPr>
        <w:rPr>
          <w:rFonts w:cstheme="minorHAnsi"/>
        </w:rPr>
      </w:pPr>
      <w:r w:rsidRPr="00021621">
        <w:rPr>
          <w:rFonts w:cstheme="minorHAnsi"/>
        </w:rPr>
        <w:t>Off Campus?</w:t>
      </w:r>
    </w:p>
    <w:p w14:paraId="5FB3E9BD" w14:textId="77777777" w:rsidR="00D9088D" w:rsidRPr="00021621" w:rsidRDefault="00D9088D" w:rsidP="00D9088D">
      <w:pPr>
        <w:pStyle w:val="ListParagraph"/>
        <w:numPr>
          <w:ilvl w:val="0"/>
          <w:numId w:val="13"/>
        </w:numPr>
        <w:rPr>
          <w:rFonts w:cstheme="minorHAnsi"/>
        </w:rPr>
      </w:pPr>
      <w:r w:rsidRPr="00021621">
        <w:rPr>
          <w:rFonts w:cstheme="minorHAnsi"/>
        </w:rPr>
        <w:t>Not in NSSE – other HERI (UCLA) 1</w:t>
      </w:r>
      <w:r w:rsidRPr="00021621">
        <w:rPr>
          <w:rFonts w:cstheme="minorHAnsi"/>
          <w:vertAlign w:val="superscript"/>
        </w:rPr>
        <w:t>st</w:t>
      </w:r>
      <w:r w:rsidRPr="00021621">
        <w:rPr>
          <w:rFonts w:cstheme="minorHAnsi"/>
        </w:rPr>
        <w:t xml:space="preserve"> year surveys </w:t>
      </w:r>
    </w:p>
    <w:p w14:paraId="141ACFEE" w14:textId="77777777" w:rsidR="00D9088D" w:rsidRPr="00021621" w:rsidRDefault="00D9088D" w:rsidP="00D9088D">
      <w:pPr>
        <w:pStyle w:val="ListParagraph"/>
        <w:numPr>
          <w:ilvl w:val="0"/>
          <w:numId w:val="13"/>
        </w:numPr>
        <w:rPr>
          <w:rFonts w:cstheme="minorHAnsi"/>
        </w:rPr>
      </w:pPr>
      <w:r w:rsidRPr="00021621">
        <w:rPr>
          <w:rFonts w:cstheme="minorHAnsi"/>
        </w:rPr>
        <w:t xml:space="preserve">myWCU IT Survey? Required for Registration </w:t>
      </w:r>
    </w:p>
    <w:p w14:paraId="63A78FE3" w14:textId="77777777" w:rsidR="00D9088D" w:rsidRPr="00021621" w:rsidRDefault="00D9088D" w:rsidP="00D9088D">
      <w:pPr>
        <w:pStyle w:val="ListParagraph"/>
        <w:ind w:left="1080"/>
        <w:rPr>
          <w:rFonts w:cstheme="minorHAnsi"/>
        </w:rPr>
      </w:pPr>
    </w:p>
    <w:p w14:paraId="2E47DAAC" w14:textId="77777777" w:rsidR="00D9088D" w:rsidRPr="00021621" w:rsidRDefault="00D9088D" w:rsidP="00D9088D">
      <w:pPr>
        <w:pStyle w:val="ListParagraph"/>
        <w:numPr>
          <w:ilvl w:val="0"/>
          <w:numId w:val="8"/>
        </w:numPr>
        <w:ind w:left="360"/>
        <w:rPr>
          <w:rFonts w:cstheme="minorHAnsi"/>
        </w:rPr>
      </w:pPr>
      <w:r w:rsidRPr="00021621">
        <w:rPr>
          <w:rFonts w:cstheme="minorHAnsi"/>
        </w:rPr>
        <w:t>What would be good to do? Assume hypothesis is correct…</w:t>
      </w:r>
    </w:p>
    <w:p w14:paraId="159CBED8" w14:textId="77777777" w:rsidR="00D9088D" w:rsidRPr="00021621" w:rsidRDefault="00D9088D" w:rsidP="00D9088D">
      <w:pPr>
        <w:pStyle w:val="ListParagraph"/>
        <w:numPr>
          <w:ilvl w:val="0"/>
          <w:numId w:val="14"/>
        </w:numPr>
        <w:rPr>
          <w:rFonts w:cstheme="minorHAnsi"/>
        </w:rPr>
      </w:pPr>
      <w:r w:rsidRPr="00021621">
        <w:rPr>
          <w:rFonts w:cstheme="minorHAnsi"/>
        </w:rPr>
        <w:t>Insure living wage on campus?</w:t>
      </w:r>
    </w:p>
    <w:p w14:paraId="39522D73" w14:textId="77777777" w:rsidR="00D9088D" w:rsidRPr="00021621" w:rsidRDefault="00D9088D" w:rsidP="00D9088D">
      <w:pPr>
        <w:pStyle w:val="ListParagraph"/>
        <w:numPr>
          <w:ilvl w:val="0"/>
          <w:numId w:val="14"/>
        </w:numPr>
        <w:rPr>
          <w:rFonts w:cstheme="minorHAnsi"/>
        </w:rPr>
      </w:pPr>
      <w:r w:rsidRPr="00021621">
        <w:rPr>
          <w:rFonts w:cstheme="minorHAnsi"/>
        </w:rPr>
        <w:t>Child Care?</w:t>
      </w:r>
    </w:p>
    <w:p w14:paraId="20A66B79" w14:textId="77777777" w:rsidR="00D9088D" w:rsidRPr="00021621" w:rsidRDefault="00D9088D" w:rsidP="00D9088D">
      <w:pPr>
        <w:pStyle w:val="ListParagraph"/>
        <w:numPr>
          <w:ilvl w:val="0"/>
          <w:numId w:val="14"/>
        </w:numPr>
        <w:rPr>
          <w:rFonts w:cstheme="minorHAnsi"/>
        </w:rPr>
      </w:pPr>
      <w:r w:rsidRPr="00021621">
        <w:rPr>
          <w:rFonts w:cstheme="minorHAnsi"/>
        </w:rPr>
        <w:t>Address at orientation (students &amp; parents) – how work impacts education</w:t>
      </w:r>
    </w:p>
    <w:p w14:paraId="2B75BA81" w14:textId="77777777" w:rsidR="00D9088D" w:rsidRPr="00021621" w:rsidRDefault="00D9088D" w:rsidP="00D9088D">
      <w:pPr>
        <w:pStyle w:val="ListParagraph"/>
        <w:numPr>
          <w:ilvl w:val="0"/>
          <w:numId w:val="14"/>
        </w:numPr>
        <w:rPr>
          <w:rFonts w:cstheme="minorHAnsi"/>
        </w:rPr>
      </w:pPr>
      <w:r w:rsidRPr="00021621">
        <w:rPr>
          <w:rFonts w:cstheme="minorHAnsi"/>
        </w:rPr>
        <w:t>Campus Tour/Education Planning</w:t>
      </w:r>
    </w:p>
    <w:p w14:paraId="5E80AD85" w14:textId="77777777" w:rsidR="00D9088D" w:rsidRPr="00021621" w:rsidRDefault="00D9088D" w:rsidP="00D9088D">
      <w:pPr>
        <w:pStyle w:val="ListParagraph"/>
        <w:numPr>
          <w:ilvl w:val="0"/>
          <w:numId w:val="14"/>
        </w:numPr>
        <w:rPr>
          <w:rFonts w:cstheme="minorHAnsi"/>
        </w:rPr>
      </w:pPr>
      <w:r w:rsidRPr="00021621">
        <w:rPr>
          <w:rFonts w:cstheme="minorHAnsi"/>
        </w:rPr>
        <w:t xml:space="preserve">If working, can’t do all the enrichment things we value </w:t>
      </w:r>
    </w:p>
    <w:p w14:paraId="098DAC2C" w14:textId="77777777" w:rsidR="00D9088D" w:rsidRPr="00021621" w:rsidRDefault="00D9088D" w:rsidP="00D9088D">
      <w:pPr>
        <w:pStyle w:val="ListParagraph"/>
        <w:numPr>
          <w:ilvl w:val="0"/>
          <w:numId w:val="14"/>
        </w:numPr>
        <w:rPr>
          <w:rFonts w:cstheme="minorHAnsi"/>
        </w:rPr>
      </w:pPr>
      <w:r w:rsidRPr="00021621">
        <w:rPr>
          <w:rFonts w:cstheme="minorHAnsi"/>
        </w:rPr>
        <w:t>Work Study placements with low income</w:t>
      </w:r>
    </w:p>
    <w:p w14:paraId="1B12DA32" w14:textId="77777777" w:rsidR="00D9088D" w:rsidRPr="00021621" w:rsidRDefault="00D9088D" w:rsidP="00D9088D">
      <w:pPr>
        <w:rPr>
          <w:rFonts w:cstheme="minorHAnsi"/>
        </w:rPr>
      </w:pPr>
      <w:r w:rsidRPr="00021621">
        <w:rPr>
          <w:rFonts w:cstheme="minorHAnsi"/>
        </w:rPr>
        <w:t>Look at supports and incentives for different student populations as models:</w:t>
      </w:r>
    </w:p>
    <w:p w14:paraId="3D496B35" w14:textId="77777777" w:rsidR="00D9088D" w:rsidRPr="00021621" w:rsidRDefault="00D9088D" w:rsidP="00D9088D">
      <w:pPr>
        <w:pStyle w:val="ListParagraph"/>
        <w:numPr>
          <w:ilvl w:val="0"/>
          <w:numId w:val="10"/>
        </w:numPr>
        <w:ind w:left="360"/>
        <w:rPr>
          <w:rFonts w:cstheme="minorHAnsi"/>
        </w:rPr>
      </w:pPr>
      <w:r w:rsidRPr="00021621">
        <w:rPr>
          <w:rFonts w:cstheme="minorHAnsi"/>
        </w:rPr>
        <w:t>Athletes</w:t>
      </w:r>
    </w:p>
    <w:p w14:paraId="44A2AF30" w14:textId="77777777" w:rsidR="00D9088D" w:rsidRPr="00021621" w:rsidRDefault="00D9088D" w:rsidP="00D9088D">
      <w:pPr>
        <w:pStyle w:val="ListParagraph"/>
        <w:numPr>
          <w:ilvl w:val="0"/>
          <w:numId w:val="10"/>
        </w:numPr>
        <w:ind w:left="360"/>
        <w:rPr>
          <w:rFonts w:cstheme="minorHAnsi"/>
        </w:rPr>
      </w:pPr>
      <w:r w:rsidRPr="00021621">
        <w:rPr>
          <w:rFonts w:cstheme="minorHAnsi"/>
        </w:rPr>
        <w:t>ASP</w:t>
      </w:r>
    </w:p>
    <w:p w14:paraId="3027A399" w14:textId="77777777" w:rsidR="00D9088D" w:rsidRPr="00021621" w:rsidRDefault="00D9088D" w:rsidP="00D9088D">
      <w:pPr>
        <w:pStyle w:val="ListParagraph"/>
        <w:numPr>
          <w:ilvl w:val="0"/>
          <w:numId w:val="10"/>
        </w:numPr>
        <w:ind w:left="360"/>
        <w:rPr>
          <w:rFonts w:cstheme="minorHAnsi"/>
        </w:rPr>
      </w:pPr>
      <w:r w:rsidRPr="00021621">
        <w:rPr>
          <w:rFonts w:cstheme="minorHAnsi"/>
        </w:rPr>
        <w:t>Have similar supports for at risk students – “enhanced advising”</w:t>
      </w:r>
    </w:p>
    <w:p w14:paraId="7BBBF248" w14:textId="77777777" w:rsidR="00D9088D" w:rsidRPr="00021621" w:rsidRDefault="00D9088D" w:rsidP="00D9088D">
      <w:pPr>
        <w:pStyle w:val="ListParagraph"/>
        <w:numPr>
          <w:ilvl w:val="0"/>
          <w:numId w:val="10"/>
        </w:numPr>
        <w:ind w:left="360"/>
        <w:rPr>
          <w:rFonts w:cstheme="minorHAnsi"/>
        </w:rPr>
      </w:pPr>
      <w:r w:rsidRPr="00021621">
        <w:rPr>
          <w:rFonts w:cstheme="minorHAnsi"/>
        </w:rPr>
        <w:t>Students of Color Focus Groups?</w:t>
      </w:r>
    </w:p>
    <w:p w14:paraId="744A9BDB" w14:textId="77777777" w:rsidR="00D9088D" w:rsidRPr="00021621" w:rsidRDefault="00D9088D" w:rsidP="00D9088D">
      <w:pPr>
        <w:pStyle w:val="ListParagraph"/>
        <w:numPr>
          <w:ilvl w:val="0"/>
          <w:numId w:val="10"/>
        </w:numPr>
        <w:ind w:left="360"/>
        <w:rPr>
          <w:rFonts w:cstheme="minorHAnsi"/>
        </w:rPr>
      </w:pPr>
      <w:r w:rsidRPr="00021621">
        <w:rPr>
          <w:rFonts w:cstheme="minorHAnsi"/>
        </w:rPr>
        <w:t>Consider measures of Grit in student admissions</w:t>
      </w:r>
    </w:p>
    <w:p w14:paraId="6D4A0961" w14:textId="77777777" w:rsidR="00D9088D" w:rsidRPr="00021621" w:rsidRDefault="00D9088D" w:rsidP="00D9088D">
      <w:pPr>
        <w:pStyle w:val="ListParagraph"/>
        <w:numPr>
          <w:ilvl w:val="0"/>
          <w:numId w:val="15"/>
        </w:numPr>
        <w:rPr>
          <w:rFonts w:cstheme="minorHAnsi"/>
        </w:rPr>
      </w:pPr>
      <w:r w:rsidRPr="00021621">
        <w:rPr>
          <w:rFonts w:cstheme="minorHAnsi"/>
        </w:rPr>
        <w:t>High School grade trends</w:t>
      </w:r>
    </w:p>
    <w:p w14:paraId="4C56D2F0" w14:textId="77777777" w:rsidR="00D9088D" w:rsidRPr="00021621" w:rsidRDefault="00D9088D" w:rsidP="00D9088D">
      <w:pPr>
        <w:pStyle w:val="ListParagraph"/>
        <w:numPr>
          <w:ilvl w:val="0"/>
          <w:numId w:val="15"/>
        </w:numPr>
        <w:rPr>
          <w:rFonts w:cstheme="minorHAnsi"/>
        </w:rPr>
      </w:pPr>
      <w:r w:rsidRPr="00021621">
        <w:rPr>
          <w:rFonts w:cstheme="minorHAnsi"/>
        </w:rPr>
        <w:t>Math in Senior year</w:t>
      </w:r>
    </w:p>
    <w:p w14:paraId="39E70F0A" w14:textId="77777777" w:rsidR="00D9088D" w:rsidRPr="00021621" w:rsidRDefault="00D9088D" w:rsidP="00D9088D">
      <w:pPr>
        <w:pStyle w:val="ListParagraph"/>
        <w:numPr>
          <w:ilvl w:val="0"/>
          <w:numId w:val="15"/>
        </w:numPr>
        <w:rPr>
          <w:rFonts w:cstheme="minorHAnsi"/>
        </w:rPr>
      </w:pPr>
      <w:r w:rsidRPr="00021621">
        <w:rPr>
          <w:rFonts w:cstheme="minorHAnsi"/>
        </w:rPr>
        <w:t>Data collected now?</w:t>
      </w:r>
    </w:p>
    <w:p w14:paraId="7038C1E8" w14:textId="77777777" w:rsidR="00D9088D" w:rsidRPr="00021621" w:rsidRDefault="00D9088D" w:rsidP="00D9088D">
      <w:pPr>
        <w:pStyle w:val="ListParagraph"/>
        <w:numPr>
          <w:ilvl w:val="0"/>
          <w:numId w:val="15"/>
        </w:numPr>
        <w:rPr>
          <w:rFonts w:cstheme="minorHAnsi"/>
        </w:rPr>
      </w:pPr>
      <w:r w:rsidRPr="00021621">
        <w:rPr>
          <w:rFonts w:cstheme="minorHAnsi"/>
        </w:rPr>
        <w:t>Predictive modeling – profile comparison - with/without?</w:t>
      </w:r>
    </w:p>
    <w:p w14:paraId="4C73C1DD" w14:textId="77777777" w:rsidR="00D9088D" w:rsidRPr="000C080C" w:rsidRDefault="00D9088D" w:rsidP="00D9088D">
      <w:pPr>
        <w:rPr>
          <w:rFonts w:cstheme="minorHAnsi"/>
          <w:i/>
          <w:u w:val="single"/>
        </w:rPr>
      </w:pPr>
      <w:r w:rsidRPr="000C080C">
        <w:rPr>
          <w:rFonts w:cstheme="minorHAnsi"/>
          <w:i/>
          <w:u w:val="single"/>
        </w:rPr>
        <w:t>Areas of Distinction</w:t>
      </w:r>
    </w:p>
    <w:p w14:paraId="0FE11A5F" w14:textId="77777777" w:rsidR="00D9088D" w:rsidRPr="00021621" w:rsidRDefault="00D9088D" w:rsidP="00D9088D">
      <w:pPr>
        <w:pStyle w:val="ListParagraph"/>
        <w:numPr>
          <w:ilvl w:val="0"/>
          <w:numId w:val="9"/>
        </w:numPr>
        <w:rPr>
          <w:rFonts w:cstheme="minorHAnsi"/>
        </w:rPr>
      </w:pPr>
      <w:r w:rsidRPr="00021621">
        <w:rPr>
          <w:rFonts w:cstheme="minorHAnsi"/>
        </w:rPr>
        <w:t xml:space="preserve">Data gaps in Experiential Based Learning - How Capture? </w:t>
      </w:r>
      <w:r w:rsidRPr="00021621">
        <w:rPr>
          <w:rFonts w:cstheme="minorHAnsi"/>
        </w:rPr>
        <w:tab/>
      </w:r>
    </w:p>
    <w:p w14:paraId="49BD753E" w14:textId="77777777" w:rsidR="00D9088D" w:rsidRPr="00021621" w:rsidRDefault="00D9088D" w:rsidP="00D9088D">
      <w:pPr>
        <w:pStyle w:val="ListParagraph"/>
        <w:numPr>
          <w:ilvl w:val="0"/>
          <w:numId w:val="9"/>
        </w:numPr>
        <w:rPr>
          <w:rFonts w:cstheme="minorHAnsi"/>
        </w:rPr>
      </w:pPr>
      <w:r w:rsidRPr="00021621">
        <w:rPr>
          <w:rFonts w:cstheme="minorHAnsi"/>
        </w:rPr>
        <w:t>Internship and Undergraduate Research</w:t>
      </w:r>
    </w:p>
    <w:p w14:paraId="0447B759" w14:textId="77777777" w:rsidR="00D9088D" w:rsidRPr="00021621" w:rsidRDefault="00D9088D" w:rsidP="00D9088D">
      <w:pPr>
        <w:pStyle w:val="ListParagraph"/>
        <w:numPr>
          <w:ilvl w:val="0"/>
          <w:numId w:val="16"/>
        </w:numPr>
        <w:rPr>
          <w:rFonts w:cstheme="minorHAnsi"/>
        </w:rPr>
      </w:pPr>
      <w:r w:rsidRPr="00021621">
        <w:rPr>
          <w:rFonts w:cstheme="minorHAnsi"/>
        </w:rPr>
        <w:t>Departments - Learning Outcomes in Courses – Ask instructors?</w:t>
      </w:r>
    </w:p>
    <w:p w14:paraId="4E51936B" w14:textId="77777777" w:rsidR="00D9088D" w:rsidRPr="00021621" w:rsidRDefault="00D9088D" w:rsidP="00D9088D">
      <w:pPr>
        <w:pStyle w:val="ListParagraph"/>
        <w:numPr>
          <w:ilvl w:val="0"/>
          <w:numId w:val="16"/>
        </w:numPr>
        <w:rPr>
          <w:rFonts w:cstheme="minorHAnsi"/>
        </w:rPr>
      </w:pPr>
      <w:r w:rsidRPr="00021621">
        <w:rPr>
          <w:rFonts w:cstheme="minorHAnsi"/>
        </w:rPr>
        <w:t>Service Learning Survey as model - CBAS – Comm. Based Activity Survey</w:t>
      </w:r>
    </w:p>
    <w:p w14:paraId="2A9151A7" w14:textId="77777777" w:rsidR="00D9088D" w:rsidRPr="00021621" w:rsidRDefault="00D9088D" w:rsidP="00D9088D">
      <w:pPr>
        <w:rPr>
          <w:rFonts w:cstheme="minorHAnsi"/>
          <w:b/>
        </w:rPr>
      </w:pPr>
      <w:r w:rsidRPr="00021621">
        <w:rPr>
          <w:rFonts w:cstheme="minorHAnsi"/>
          <w:b/>
        </w:rPr>
        <w:t xml:space="preserve">Online Program Development Task Force </w:t>
      </w:r>
    </w:p>
    <w:p w14:paraId="23F64F15" w14:textId="77777777" w:rsidR="00D9088D" w:rsidRDefault="00D9088D" w:rsidP="00D9088D">
      <w:pPr>
        <w:spacing w:line="240" w:lineRule="auto"/>
        <w:rPr>
          <w:rFonts w:cstheme="minorHAnsi"/>
        </w:rPr>
      </w:pPr>
      <w:r w:rsidRPr="00021621">
        <w:rPr>
          <w:rFonts w:cstheme="minorHAnsi"/>
        </w:rPr>
        <w:t>The Provost appointed an Online Program Development Task Force in October, 2017.  The appointment of the task force follows the collection and interpretation of data from a variety of sources including the survey of undergraduate distance students, reflection by the Deans of the Colleges with distance programs and input from the Distance Learning Council and Provost Council.   The task force will develop a draft strategic plan for online programs at Western Carolina University.  Many individuals will be asked to provide information and consultation to the task force.  Stay tuned more information will follow.</w:t>
      </w:r>
    </w:p>
    <w:p w14:paraId="09C3869A" w14:textId="0B3B9B57" w:rsidR="003A4F39" w:rsidRPr="003A4F39" w:rsidRDefault="003A4F39" w:rsidP="00D9088D">
      <w:pPr>
        <w:spacing w:line="240" w:lineRule="auto"/>
        <w:rPr>
          <w:rFonts w:cstheme="minorHAnsi"/>
          <w:b/>
          <w:i/>
        </w:rPr>
      </w:pPr>
      <w:r w:rsidRPr="003A4F39">
        <w:rPr>
          <w:rFonts w:cstheme="minorHAnsi"/>
          <w:i/>
        </w:rPr>
        <w:t xml:space="preserve">A report should be provided to </w:t>
      </w:r>
      <w:r w:rsidR="00820832">
        <w:rPr>
          <w:rFonts w:cstheme="minorHAnsi"/>
          <w:i/>
        </w:rPr>
        <w:t xml:space="preserve">the </w:t>
      </w:r>
      <w:r w:rsidRPr="003A4F39">
        <w:rPr>
          <w:rFonts w:cstheme="minorHAnsi"/>
          <w:i/>
        </w:rPr>
        <w:t xml:space="preserve">Provost by March 2018. </w:t>
      </w:r>
    </w:p>
    <w:p w14:paraId="3B44A32F" w14:textId="77777777" w:rsidR="00D9088D" w:rsidRPr="00021621" w:rsidRDefault="00D9088D" w:rsidP="00D9088D">
      <w:pPr>
        <w:rPr>
          <w:rFonts w:cstheme="minorHAnsi"/>
          <w:b/>
        </w:rPr>
      </w:pPr>
      <w:r w:rsidRPr="00021621">
        <w:rPr>
          <w:rFonts w:cstheme="minorHAnsi"/>
          <w:b/>
        </w:rPr>
        <w:t xml:space="preserve">Southern Conference All Faculty and All Staff Awards </w:t>
      </w:r>
    </w:p>
    <w:p w14:paraId="533511A6" w14:textId="77777777" w:rsidR="00D9088D" w:rsidRPr="00021621" w:rsidRDefault="00D9088D" w:rsidP="00D9088D">
      <w:pPr>
        <w:rPr>
          <w:rFonts w:cstheme="minorHAnsi"/>
        </w:rPr>
      </w:pPr>
      <w:r w:rsidRPr="00021621">
        <w:rPr>
          <w:rFonts w:cstheme="minorHAnsi"/>
        </w:rPr>
        <w:t>Please consider nominating a colleague for the following Southern Conference awards:</w:t>
      </w:r>
    </w:p>
    <w:p w14:paraId="35F2E366" w14:textId="77777777" w:rsidR="00D9088D" w:rsidRPr="00021621" w:rsidRDefault="00D9088D" w:rsidP="00D9088D">
      <w:pPr>
        <w:rPr>
          <w:rFonts w:cstheme="minorHAnsi"/>
        </w:rPr>
      </w:pPr>
      <w:r w:rsidRPr="00021621">
        <w:rPr>
          <w:rFonts w:cstheme="minorHAnsi"/>
        </w:rPr>
        <w:t>All Southern Conference Faculty Team – Criteria are as follows:</w:t>
      </w:r>
    </w:p>
    <w:p w14:paraId="420A8E94" w14:textId="77777777" w:rsidR="00D9088D" w:rsidRPr="00021621" w:rsidRDefault="00D9088D" w:rsidP="00D9088D">
      <w:pPr>
        <w:numPr>
          <w:ilvl w:val="0"/>
          <w:numId w:val="6"/>
        </w:numPr>
        <w:spacing w:after="0" w:line="240" w:lineRule="auto"/>
        <w:rPr>
          <w:rFonts w:eastAsia="Times New Roman" w:cstheme="minorHAnsi"/>
        </w:rPr>
      </w:pPr>
      <w:r w:rsidRPr="00021621">
        <w:rPr>
          <w:rFonts w:eastAsia="Times New Roman" w:cstheme="minorHAnsi"/>
        </w:rPr>
        <w:lastRenderedPageBreak/>
        <w:t xml:space="preserve">Demonstrated service to WCU.  </w:t>
      </w:r>
    </w:p>
    <w:p w14:paraId="2A0CAB65" w14:textId="77777777" w:rsidR="00D9088D" w:rsidRPr="00021621" w:rsidRDefault="00D9088D" w:rsidP="00D9088D">
      <w:pPr>
        <w:numPr>
          <w:ilvl w:val="0"/>
          <w:numId w:val="6"/>
        </w:numPr>
        <w:spacing w:after="0" w:line="240" w:lineRule="auto"/>
        <w:rPr>
          <w:rFonts w:eastAsia="Times New Roman" w:cstheme="minorHAnsi"/>
        </w:rPr>
      </w:pPr>
      <w:r w:rsidRPr="00021621">
        <w:rPr>
          <w:rFonts w:eastAsia="Times New Roman" w:cstheme="minorHAnsi"/>
        </w:rPr>
        <w:t>Recognition for a research project or written academic piece.</w:t>
      </w:r>
    </w:p>
    <w:p w14:paraId="4317FD2F" w14:textId="77777777" w:rsidR="00D9088D" w:rsidRPr="00021621" w:rsidRDefault="00D9088D" w:rsidP="00D9088D">
      <w:pPr>
        <w:numPr>
          <w:ilvl w:val="0"/>
          <w:numId w:val="6"/>
        </w:numPr>
        <w:spacing w:after="0" w:line="240" w:lineRule="auto"/>
        <w:rPr>
          <w:rFonts w:eastAsia="Times New Roman" w:cstheme="minorHAnsi"/>
        </w:rPr>
      </w:pPr>
      <w:r w:rsidRPr="00021621">
        <w:rPr>
          <w:rFonts w:eastAsia="Times New Roman" w:cstheme="minorHAnsi"/>
        </w:rPr>
        <w:t>Contributions to student life and the local community.</w:t>
      </w:r>
    </w:p>
    <w:p w14:paraId="0A58D675" w14:textId="77777777" w:rsidR="00D9088D" w:rsidRPr="00021621" w:rsidRDefault="00D9088D" w:rsidP="00D9088D">
      <w:pPr>
        <w:spacing w:after="0" w:line="240" w:lineRule="auto"/>
        <w:ind w:left="720"/>
        <w:rPr>
          <w:rFonts w:eastAsia="Times New Roman" w:cstheme="minorHAnsi"/>
        </w:rPr>
      </w:pPr>
    </w:p>
    <w:p w14:paraId="0D280CF1" w14:textId="77777777" w:rsidR="00D9088D" w:rsidRPr="00021621" w:rsidRDefault="00D9088D" w:rsidP="00D9088D">
      <w:pPr>
        <w:rPr>
          <w:rFonts w:cstheme="minorHAnsi"/>
        </w:rPr>
      </w:pPr>
      <w:r w:rsidRPr="00021621">
        <w:rPr>
          <w:rFonts w:cstheme="minorHAnsi"/>
        </w:rPr>
        <w:t>All Southern Conference Staff Team – Criteria are as follows:</w:t>
      </w:r>
    </w:p>
    <w:p w14:paraId="54852323" w14:textId="77777777" w:rsidR="00D9088D" w:rsidRPr="00021621" w:rsidRDefault="00D9088D" w:rsidP="00D9088D">
      <w:pPr>
        <w:numPr>
          <w:ilvl w:val="0"/>
          <w:numId w:val="7"/>
        </w:numPr>
        <w:spacing w:after="0" w:line="240" w:lineRule="auto"/>
        <w:rPr>
          <w:rFonts w:eastAsia="Times New Roman" w:cstheme="minorHAnsi"/>
        </w:rPr>
      </w:pPr>
      <w:r w:rsidRPr="00021621">
        <w:rPr>
          <w:rFonts w:eastAsia="Times New Roman" w:cstheme="minorHAnsi"/>
        </w:rPr>
        <w:t xml:space="preserve">Demonstrated record of service to the institution.  </w:t>
      </w:r>
    </w:p>
    <w:p w14:paraId="12A1C84A" w14:textId="77777777" w:rsidR="00D9088D" w:rsidRPr="00021621" w:rsidRDefault="00D9088D" w:rsidP="00D9088D">
      <w:pPr>
        <w:numPr>
          <w:ilvl w:val="0"/>
          <w:numId w:val="7"/>
        </w:numPr>
        <w:spacing w:after="0" w:line="240" w:lineRule="auto"/>
        <w:rPr>
          <w:rFonts w:eastAsia="Times New Roman" w:cstheme="minorHAnsi"/>
        </w:rPr>
      </w:pPr>
      <w:r w:rsidRPr="00021621">
        <w:rPr>
          <w:rFonts w:eastAsia="Times New Roman" w:cstheme="minorHAnsi"/>
        </w:rPr>
        <w:t>Recognition for bringing out the best in others and creating conditions for success.</w:t>
      </w:r>
    </w:p>
    <w:p w14:paraId="638D78CD" w14:textId="77777777" w:rsidR="00D9088D" w:rsidRPr="00021621" w:rsidRDefault="00D9088D" w:rsidP="00D9088D">
      <w:pPr>
        <w:numPr>
          <w:ilvl w:val="0"/>
          <w:numId w:val="7"/>
        </w:numPr>
        <w:spacing w:after="0" w:line="240" w:lineRule="auto"/>
        <w:rPr>
          <w:rFonts w:eastAsia="Times New Roman" w:cstheme="minorHAnsi"/>
        </w:rPr>
      </w:pPr>
      <w:r w:rsidRPr="00021621">
        <w:rPr>
          <w:rFonts w:eastAsia="Times New Roman" w:cstheme="minorHAnsi"/>
        </w:rPr>
        <w:t>Contributions to student life and the local community.</w:t>
      </w:r>
    </w:p>
    <w:p w14:paraId="456039F9" w14:textId="77777777" w:rsidR="00D9088D" w:rsidRPr="00021621" w:rsidRDefault="00D9088D" w:rsidP="00D9088D">
      <w:pPr>
        <w:spacing w:after="0" w:line="240" w:lineRule="auto"/>
        <w:ind w:left="720"/>
        <w:rPr>
          <w:rFonts w:eastAsia="Times New Roman" w:cstheme="minorHAnsi"/>
        </w:rPr>
      </w:pPr>
    </w:p>
    <w:p w14:paraId="179CD5B5" w14:textId="77777777" w:rsidR="00D9088D" w:rsidRPr="00021621" w:rsidRDefault="00D9088D" w:rsidP="00D9088D">
      <w:pPr>
        <w:rPr>
          <w:rFonts w:cstheme="minorHAnsi"/>
        </w:rPr>
      </w:pPr>
      <w:r w:rsidRPr="00021621">
        <w:rPr>
          <w:rFonts w:cstheme="minorHAnsi"/>
        </w:rPr>
        <w:t xml:space="preserve">As you can see, the criteria are very broad.  The nominee doesn’t have to excel in all areas.  The purpose of the award is to recognize staff and faculty members in our Conference who have made a significant impact in the lives of students at our respective institutions. </w:t>
      </w:r>
    </w:p>
    <w:p w14:paraId="76BF48D5" w14:textId="77777777" w:rsidR="00D9088D" w:rsidRPr="00021621" w:rsidRDefault="00D9088D" w:rsidP="00D9088D">
      <w:pPr>
        <w:rPr>
          <w:rFonts w:cstheme="minorHAnsi"/>
        </w:rPr>
      </w:pPr>
      <w:r w:rsidRPr="00021621">
        <w:rPr>
          <w:rFonts w:cstheme="minorHAnsi"/>
        </w:rPr>
        <w:t>The staff and faculty members who are selected to represent WCU on the All Southern Conference Teams will be recognized at a WCU basketball game.</w:t>
      </w:r>
    </w:p>
    <w:p w14:paraId="235A098B" w14:textId="77777777" w:rsidR="00D9088D" w:rsidRPr="00021621" w:rsidRDefault="00D9088D" w:rsidP="00D9088D">
      <w:pPr>
        <w:rPr>
          <w:rFonts w:cstheme="minorHAnsi"/>
        </w:rPr>
      </w:pPr>
      <w:r w:rsidRPr="00021621">
        <w:rPr>
          <w:rFonts w:cstheme="minorHAnsi"/>
        </w:rPr>
        <w:t xml:space="preserve">I hope you will nominate a colleague for this award.  If you would like to nominate someone, please submit a nomination form and letter </w:t>
      </w:r>
      <w:r w:rsidRPr="00021621">
        <w:rPr>
          <w:rFonts w:cstheme="minorHAnsi"/>
          <w:b/>
          <w:bCs/>
        </w:rPr>
        <w:t>to AJ Grube (</w:t>
      </w:r>
      <w:hyperlink r:id="rId8" w:history="1">
        <w:r w:rsidRPr="00021621">
          <w:rPr>
            <w:rStyle w:val="Hyperlink"/>
            <w:rFonts w:cstheme="minorHAnsi"/>
          </w:rPr>
          <w:t>agrube@wcu.edu</w:t>
        </w:r>
      </w:hyperlink>
      <w:r w:rsidRPr="00021621">
        <w:rPr>
          <w:rFonts w:cstheme="minorHAnsi"/>
          <w:b/>
          <w:bCs/>
        </w:rPr>
        <w:t>) or Pam DeGraffenreid (</w:t>
      </w:r>
      <w:hyperlink r:id="rId9" w:history="1">
        <w:r w:rsidRPr="00021621">
          <w:rPr>
            <w:rStyle w:val="Hyperlink"/>
            <w:rFonts w:cstheme="minorHAnsi"/>
          </w:rPr>
          <w:t>degraffen@email.wcu.edu</w:t>
        </w:r>
      </w:hyperlink>
      <w:r w:rsidRPr="00021621">
        <w:rPr>
          <w:rFonts w:cstheme="minorHAnsi"/>
          <w:b/>
          <w:bCs/>
        </w:rPr>
        <w:t>) no later than 5:00 p.m. on November 3rd</w:t>
      </w:r>
      <w:r w:rsidRPr="00021621">
        <w:rPr>
          <w:rFonts w:cstheme="minorHAnsi"/>
        </w:rPr>
        <w:t>.  Guidelines and nomination forms for the awards were sent via email.  Thanks so much for your consideration!</w:t>
      </w:r>
    </w:p>
    <w:p w14:paraId="01C4455B" w14:textId="22BA3F4F" w:rsidR="004F58AF" w:rsidRPr="004F58AF" w:rsidRDefault="004F58AF" w:rsidP="00D9088D">
      <w:pPr>
        <w:rPr>
          <w:rFonts w:cstheme="minorHAnsi"/>
          <w:i/>
        </w:rPr>
      </w:pPr>
      <w:r w:rsidRPr="004F58AF">
        <w:rPr>
          <w:rFonts w:cstheme="minorHAnsi"/>
          <w:i/>
        </w:rPr>
        <w:t>Q</w:t>
      </w:r>
      <w:r w:rsidR="00820832">
        <w:rPr>
          <w:rFonts w:cstheme="minorHAnsi"/>
          <w:i/>
        </w:rPr>
        <w:t>uestion</w:t>
      </w:r>
      <w:r w:rsidRPr="004F58AF">
        <w:rPr>
          <w:rFonts w:cstheme="minorHAnsi"/>
          <w:i/>
        </w:rPr>
        <w:t>: Exit Interviews: will there be recommendations on changes that should be made?</w:t>
      </w:r>
      <w:r w:rsidR="00820832">
        <w:rPr>
          <w:rFonts w:cstheme="minorHAnsi"/>
          <w:i/>
        </w:rPr>
        <w:br/>
      </w:r>
      <w:r w:rsidRPr="004F58AF">
        <w:rPr>
          <w:rFonts w:cstheme="minorHAnsi"/>
          <w:i/>
        </w:rPr>
        <w:t>R</w:t>
      </w:r>
      <w:r w:rsidR="00820832">
        <w:rPr>
          <w:rFonts w:cstheme="minorHAnsi"/>
          <w:i/>
        </w:rPr>
        <w:t>esponse: We are g</w:t>
      </w:r>
      <w:r w:rsidRPr="004F58AF">
        <w:rPr>
          <w:rFonts w:cstheme="minorHAnsi"/>
          <w:i/>
        </w:rPr>
        <w:t xml:space="preserve">athering the data and will give </w:t>
      </w:r>
      <w:r w:rsidR="00820832">
        <w:rPr>
          <w:rFonts w:cstheme="minorHAnsi"/>
          <w:i/>
        </w:rPr>
        <w:t xml:space="preserve">the Provost office an annual report. </w:t>
      </w:r>
      <w:r w:rsidRPr="004F58AF">
        <w:rPr>
          <w:rFonts w:cstheme="minorHAnsi"/>
          <w:i/>
        </w:rPr>
        <w:t>The takeaways are in the Provost report.</w:t>
      </w:r>
    </w:p>
    <w:p w14:paraId="1D66982B" w14:textId="04651877" w:rsidR="00D235C0" w:rsidRDefault="00D235C0" w:rsidP="00371F98">
      <w:pPr>
        <w:spacing w:after="0" w:line="240" w:lineRule="auto"/>
        <w:rPr>
          <w:rFonts w:cs="Arial"/>
          <w:b/>
          <w: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70809">
        <w:rPr>
          <w:rFonts w:cs="Arial"/>
          <w:b/>
          <w: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full Provost Report is available on SharePoint.</w:t>
      </w:r>
    </w:p>
    <w:p w14:paraId="491F59B5" w14:textId="77777777" w:rsidR="000B6F94" w:rsidRDefault="000B6F94" w:rsidP="00371F98">
      <w:pPr>
        <w:spacing w:after="0" w:line="240" w:lineRule="auto"/>
        <w:rPr>
          <w:rFonts w:cs="Arial"/>
          <w:b/>
          <w:i/>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21F650E" w14:textId="77777777" w:rsidR="008003F4" w:rsidRDefault="008003F4" w:rsidP="004D65AA">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B313C1" w14:textId="15ACE43B" w:rsidR="006831FB" w:rsidRDefault="00D915C5" w:rsidP="006831FB">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w:t>
      </w:r>
      <w:r w:rsidR="00A62C4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ty Assembly Report: </w:t>
      </w:r>
      <w:r w:rsidR="00614FA8">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Rebecca Lasher</w:t>
      </w:r>
    </w:p>
    <w:p w14:paraId="713D3641" w14:textId="2BC87BD1" w:rsidR="00A62C40" w:rsidRDefault="00614FA8" w:rsidP="004D65AA">
      <w:pPr>
        <w:widowControl w:val="0"/>
        <w:autoSpaceDE w:val="0"/>
        <w:autoSpaceDN w:val="0"/>
        <w:adjustRightInd w:val="0"/>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DACA resolution </w:t>
      </w:r>
      <w:r w:rsidRPr="002A5062">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(vote)</w:t>
      </w:r>
      <w:r w:rsidR="004F58AF">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6408417" w14:textId="60266744" w:rsidR="004F58AF" w:rsidRPr="0061346D" w:rsidRDefault="004F58AF"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 we interested in endorsing this as a Faculty Senate? It supports the children of DACA and urges legislatures to stabilize their situation and make something more permanent. The question is, are we interested as a body in endorsing thei</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resolution?</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73AF4A6" w14:textId="3C5473AB" w:rsidR="004F58AF" w:rsidRPr="0061346D" w:rsidRDefault="004F58AF"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proceeded.</w:t>
      </w:r>
    </w:p>
    <w:p w14:paraId="5D418F4B" w14:textId="70EB2988" w:rsidR="004F58AF" w:rsidRPr="0061346D" w:rsidRDefault="004F58AF"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there anything</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us to offer up as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suggestion to the resolution?</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It is beyond us to change. It is their resolution and we are simply voting whether or not to endorse it as is. We could choose to write our own resolution.</w:t>
      </w:r>
    </w:p>
    <w:p w14:paraId="7DB25AEE" w14:textId="08A52ABD" w:rsidR="00FC59BA" w:rsidRPr="0061346D" w:rsidRDefault="00FC59BA"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uggestion</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It would speak volumes if we support this and then follow up with our own resolution. </w:t>
      </w:r>
    </w:p>
    <w:p w14:paraId="7BE76E0F" w14:textId="46875B1C" w:rsidR="004F58AF" w:rsidRPr="0061346D" w:rsidRDefault="00FC59BA"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uggestion</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 we craft our response, </w:t>
      </w:r>
      <w:r w:rsidR="0082083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should be mindful to include</w:t>
      </w:r>
      <w:r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humanity of the issue. We should emphasize this. </w:t>
      </w:r>
    </w:p>
    <w:p w14:paraId="6D1194E0" w14:textId="51BF12FE" w:rsidR="0061346D" w:rsidRPr="0061346D" w:rsidRDefault="00820832" w:rsidP="004D65AA">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Motion passed to vote. </w:t>
      </w:r>
      <w:r w:rsidR="0061346D" w:rsidRPr="0061346D">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Vote proceeded. Passed. </w:t>
      </w:r>
    </w:p>
    <w:p w14:paraId="429694F7" w14:textId="77777777" w:rsidR="00820832" w:rsidRPr="00820832" w:rsidRDefault="00820832" w:rsidP="004D65AA">
      <w:pPr>
        <w:widowControl w:val="0"/>
        <w:autoSpaceDE w:val="0"/>
        <w:autoSpaceDN w:val="0"/>
        <w:adjustRightInd w:val="0"/>
        <w:rPr>
          <w:rFonts w:cs="Arial"/>
          <w:b/>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32">
        <w:rPr>
          <w:rFonts w:cs="Arial"/>
          <w:b/>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Free Speech</w:t>
      </w:r>
    </w:p>
    <w:p w14:paraId="2DC62979" w14:textId="71874688" w:rsidR="00614FA8" w:rsidRPr="0061346D" w:rsidRDefault="004F58AF" w:rsidP="004D65AA">
      <w:pPr>
        <w:widowControl w:val="0"/>
        <w:autoSpaceDE w:val="0"/>
        <w:autoSpaceDN w:val="0"/>
        <w:adjustRightInd w:val="0"/>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Rebe</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cca will file a written report that contains</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details from the </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Faculty Assembly </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Today</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are sharing that ove</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the summer G</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eneral </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dministration</w:t>
      </w:r>
      <w:r w:rsidR="00820832">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passed a law regarding</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free speech on the camp</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uses across NC. Part of the law</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says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the </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BOG will create a policy for all campuses. Faculty </w:t>
      </w:r>
      <w:r w:rsidR="0061346D"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Assembly</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has been asked to </w:t>
      </w:r>
      <w:r w:rsidR="0061346D"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contribute</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report. We are working on it and will have an opportunity to be at the table when BOG is presented the policy. We will post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this </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your review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at a </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later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we will suggest changes to the policy from a faculty standpoint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regards to</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areas we would like to see changed.</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They are meeting November</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FA36E4" w:rsidRPr="00FA36E4">
        <w:rPr>
          <w:rFonts w:cs="Arial"/>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 we wanted our response ready for their meeting. We will be available for clarification and questions</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1346D">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92BC000" w14:textId="2829194F" w:rsidR="00FC59BA" w:rsidRPr="00FA36E4" w:rsidRDefault="00FC59BA" w:rsidP="00FC59BA">
      <w:pPr>
        <w:widowControl w:val="0"/>
        <w:autoSpaceDE w:val="0"/>
        <w:autoSpaceDN w:val="0"/>
        <w:adjustRightInd w:val="0"/>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FA36E4"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With regard to</w:t>
      </w:r>
      <w:r w:rsidR="00FA36E4"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w:t>
      </w:r>
      <w:r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free speech bill, is assembly working to respond to that as well?</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FA36E4"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Yes. We are giving input on how we see it. Rebecca will send the statutes, what policy was written, and how we responded.</w:t>
      </w:r>
      <w:r w:rsidRPr="00E44731">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4EF8AD4" w14:textId="79BCEFD8" w:rsidR="00E44731" w:rsidRPr="00FA36E4" w:rsidRDefault="00E44731" w:rsidP="004D65AA">
      <w:pPr>
        <w:widowControl w:val="0"/>
        <w:autoSpaceDE w:val="0"/>
        <w:autoSpaceDN w:val="0"/>
        <w:adjustRightInd w:val="0"/>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uestion</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Catherine, Rebecca, and Laura have been tasked with coming up with something about the free speech issue. What advice would this body have for those</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trying to craft this statement?</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esponse</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Once you see the law, the proposed response from BOG, and then from faculty assembly, there is some clarity that will help</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guide</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 policy as crafted</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includes</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separate system of discipline if you </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were to </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interrupt a speaker, but the separate system of disciplinary action co</w:t>
      </w:r>
      <w:r w:rsidR="00FA36E4">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uld propose a lot of problems. We n</w:t>
      </w:r>
      <w:r w:rsidRPr="00E44731">
        <w:rPr>
          <w:rFonts w:cs="Arial"/>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eed to look over the information and digest it before diving into something from Senate. </w:t>
      </w:r>
    </w:p>
    <w:p w14:paraId="319927CE" w14:textId="77777777" w:rsidR="006831FB" w:rsidRDefault="007D5D05" w:rsidP="006831FB">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Staff Senate Chair: Mandy Dockendorf</w:t>
      </w:r>
    </w:p>
    <w:p w14:paraId="6502ED6B" w14:textId="5E4483C6" w:rsidR="000B6F94" w:rsidRDefault="000570CF" w:rsidP="00FA36E4">
      <w:pPr>
        <w:pStyle w:val="ListParagraph"/>
        <w:numPr>
          <w:ilvl w:val="0"/>
          <w:numId w:val="21"/>
        </w:numP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Happy Homecoming. We are participating in the homecoming parade,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will have a float. Anyone is welcome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come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along with us and SGA to help decorate the float or walk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parade. Decorating</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will be held</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at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picnic shelter area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 12-3pm</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then we will move to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Watson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Park at 4:30pm</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Deidre Hopkins has been planning this</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us and has done a wonderful job</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52B84CA" w14:textId="77777777" w:rsidR="000570CF" w:rsidRDefault="000570CF" w:rsidP="008B12D4">
      <w:pPr>
        <w:pStyle w:val="ListParagraph"/>
        <w:ind w:left="0"/>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91B445C" w14:textId="1D627D34" w:rsidR="000570CF" w:rsidRDefault="000570CF" w:rsidP="00FA36E4">
      <w:pPr>
        <w:pStyle w:val="ListParagraph"/>
        <w:numPr>
          <w:ilvl w:val="0"/>
          <w:numId w:val="21"/>
        </w:numP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31B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is our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designated tailgating spot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the</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football game. </w:t>
      </w:r>
    </w:p>
    <w:p w14:paraId="386A327B" w14:textId="77777777" w:rsidR="000570CF" w:rsidRDefault="000570CF" w:rsidP="008B12D4">
      <w:pPr>
        <w:pStyle w:val="ListParagraph"/>
        <w:ind w:left="0"/>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1F7704" w14:textId="1918E9A5" w:rsidR="000570CF" w:rsidRPr="000570CF" w:rsidRDefault="000570CF" w:rsidP="008B12D4">
      <w:pPr>
        <w:pStyle w:val="ListParagraph"/>
        <w:ind w:left="0"/>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hope to work together on doing a food/item drive for a few different organizations as our community service item for the fall semester. We would like to give back to the local community- Home Base,</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Community Table, etc.… and would love to have</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full WCU community support </w:t>
      </w:r>
      <w:r w:rsidR="00FA36E4">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given to </w:t>
      </w:r>
      <w:r>
        <w:rPr>
          <w:rFonts w:cs="Arial"/>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our outside community. </w:t>
      </w:r>
    </w:p>
    <w:p w14:paraId="0A0B213E" w14:textId="77777777" w:rsidR="00AD7DC8" w:rsidRPr="00C1098C" w:rsidRDefault="00AD7DC8" w:rsidP="008B12D4">
      <w:pPr>
        <w:pStyle w:val="ListParagraph"/>
        <w:ind w:left="0"/>
        <w:rPr>
          <w:rFonts w:cs="Arial"/>
          <w:b/>
          <w:i/>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09D1389" w14:textId="2C66522F" w:rsidR="007D5D05" w:rsidRDefault="007D5D05" w:rsidP="00F3354B">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COUNCIL and COMMITTEE REPORTS</w:t>
      </w:r>
    </w:p>
    <w:p w14:paraId="383CD3FB" w14:textId="21E9A568" w:rsidR="007D5D05" w:rsidRDefault="007D5D05" w:rsidP="007D5D05">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APRC Report: Kae Livsey</w:t>
      </w:r>
    </w:p>
    <w:p w14:paraId="078458B7" w14:textId="294854AA" w:rsidR="0048481F" w:rsidRDefault="002A5062" w:rsidP="002A5062">
      <w:pPr>
        <w:widowControl w:val="0"/>
        <w:autoSpaceDE w:val="0"/>
        <w:autoSpaceDN w:val="0"/>
        <w:adjustRightInd w:val="0"/>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Letter to Faculty from APRC </w:t>
      </w:r>
      <w:r w:rsidRPr="002A5062">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(vote)</w:t>
      </w:r>
      <w:r w:rsidR="006831FB">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FA36E4">
        <w:t>The letter was brought on s</w:t>
      </w:r>
      <w:r w:rsidR="000570CF">
        <w:t>creen for review. The letter talks about academic integrity through a larger lense</w:t>
      </w:r>
      <w:r w:rsidR="00FA36E4">
        <w:t>,</w:t>
      </w:r>
      <w:r w:rsidR="000570CF">
        <w:t xml:space="preserve"> and should go to the full faculty. APRC looked at the SGA resolution</w:t>
      </w:r>
      <w:r w:rsidR="00FA36E4">
        <w:t>,</w:t>
      </w:r>
      <w:r w:rsidR="000570CF">
        <w:t xml:space="preserve"> and </w:t>
      </w:r>
      <w:r w:rsidR="00FA36E4">
        <w:t>found it was narrow. The recommendations</w:t>
      </w:r>
      <w:r w:rsidR="000570CF">
        <w:t xml:space="preserve"> were great</w:t>
      </w:r>
      <w:r w:rsidR="00FA36E4">
        <w:t>,</w:t>
      </w:r>
      <w:r w:rsidR="000570CF">
        <w:t xml:space="preserve"> but not broad enough. </w:t>
      </w:r>
      <w:r w:rsidR="000570CF">
        <w:lastRenderedPageBreak/>
        <w:t xml:space="preserve">We need to think of a comprehensive plan of attack. </w:t>
      </w:r>
    </w:p>
    <w:p w14:paraId="6892091F" w14:textId="58C6803D" w:rsidR="000570CF" w:rsidRDefault="000570CF" w:rsidP="002A5062">
      <w:pPr>
        <w:widowControl w:val="0"/>
        <w:autoSpaceDE w:val="0"/>
        <w:autoSpaceDN w:val="0"/>
        <w:adjustRightInd w:val="0"/>
      </w:pPr>
      <w:r>
        <w:t xml:space="preserve">Brian </w:t>
      </w:r>
      <w:r w:rsidR="00FA36E4">
        <w:t xml:space="preserve">Railsback </w:t>
      </w:r>
      <w:r>
        <w:t>asked if he could bring this</w:t>
      </w:r>
      <w:r w:rsidR="00FA36E4">
        <w:t xml:space="preserve"> letter</w:t>
      </w:r>
      <w:r>
        <w:t xml:space="preserve"> to the SGA so </w:t>
      </w:r>
      <w:r w:rsidR="00FA36E4">
        <w:t xml:space="preserve">that </w:t>
      </w:r>
      <w:r>
        <w:t xml:space="preserve">they can see the response </w:t>
      </w:r>
      <w:r w:rsidR="00FA36E4">
        <w:t>prior to us sending it out</w:t>
      </w:r>
      <w:r>
        <w:t xml:space="preserve">. </w:t>
      </w:r>
    </w:p>
    <w:p w14:paraId="0435E89A" w14:textId="1C03A43E" w:rsidR="000570CF" w:rsidRPr="00FA36E4" w:rsidRDefault="000570CF" w:rsidP="002A5062">
      <w:pPr>
        <w:widowControl w:val="0"/>
        <w:autoSpaceDE w:val="0"/>
        <w:autoSpaceDN w:val="0"/>
        <w:adjustRightInd w:val="0"/>
        <w:rPr>
          <w:i/>
        </w:rPr>
      </w:pPr>
      <w:r w:rsidRPr="00FA36E4">
        <w:rPr>
          <w:i/>
        </w:rPr>
        <w:t>Q</w:t>
      </w:r>
      <w:r w:rsidR="00FA36E4" w:rsidRPr="00FA36E4">
        <w:rPr>
          <w:i/>
        </w:rPr>
        <w:t>uestion</w:t>
      </w:r>
      <w:r w:rsidRPr="00FA36E4">
        <w:rPr>
          <w:i/>
        </w:rPr>
        <w:t>: Maybe this can be made an “initial” response? Then</w:t>
      </w:r>
      <w:r w:rsidR="00FA36E4" w:rsidRPr="00FA36E4">
        <w:rPr>
          <w:i/>
        </w:rPr>
        <w:t>, can we</w:t>
      </w:r>
      <w:r w:rsidR="00FA36E4">
        <w:rPr>
          <w:i/>
        </w:rPr>
        <w:t xml:space="preserve"> ask APRC for a timeline?</w:t>
      </w:r>
      <w:r w:rsidR="00FA36E4">
        <w:rPr>
          <w:i/>
        </w:rPr>
        <w:br/>
      </w:r>
      <w:r w:rsidRPr="00FA36E4">
        <w:rPr>
          <w:i/>
        </w:rPr>
        <w:t>R</w:t>
      </w:r>
      <w:r w:rsidR="00FA36E4" w:rsidRPr="00FA36E4">
        <w:rPr>
          <w:i/>
        </w:rPr>
        <w:t>esponse</w:t>
      </w:r>
      <w:r w:rsidRPr="00FA36E4">
        <w:rPr>
          <w:i/>
        </w:rPr>
        <w:t xml:space="preserve">: Robert Crow said he would take the information back to the council for further discussion.  </w:t>
      </w:r>
    </w:p>
    <w:p w14:paraId="0169DE4D" w14:textId="3BA9A446" w:rsidR="000570CF" w:rsidRPr="00FA36E4" w:rsidRDefault="000570CF" w:rsidP="002A5062">
      <w:pPr>
        <w:widowControl w:val="0"/>
        <w:autoSpaceDE w:val="0"/>
        <w:autoSpaceDN w:val="0"/>
        <w:adjustRightInd w:val="0"/>
        <w:rPr>
          <w:i/>
        </w:rPr>
      </w:pPr>
      <w:r w:rsidRPr="00FA36E4">
        <w:rPr>
          <w:i/>
        </w:rPr>
        <w:t>S</w:t>
      </w:r>
      <w:r w:rsidR="00FA36E4" w:rsidRPr="00FA36E4">
        <w:rPr>
          <w:i/>
        </w:rPr>
        <w:t>uggestion</w:t>
      </w:r>
      <w:r w:rsidRPr="00FA36E4">
        <w:rPr>
          <w:i/>
        </w:rPr>
        <w:t>: This is a good start</w:t>
      </w:r>
      <w:r w:rsidR="00FA36E4" w:rsidRPr="00FA36E4">
        <w:rPr>
          <w:i/>
        </w:rPr>
        <w:t>,</w:t>
      </w:r>
      <w:r w:rsidRPr="00FA36E4">
        <w:rPr>
          <w:i/>
        </w:rPr>
        <w:t xml:space="preserve"> and discussions at the department level should be happening. Any action plans need to come from Faculty Senate. </w:t>
      </w:r>
    </w:p>
    <w:p w14:paraId="57CD2404" w14:textId="3F49C1F5" w:rsidR="00A62C40" w:rsidRPr="00FA36E4" w:rsidRDefault="00FA36E4" w:rsidP="007D5D05">
      <w:pPr>
        <w:widowControl w:val="0"/>
        <w:autoSpaceDE w:val="0"/>
        <w:autoSpaceDN w:val="0"/>
        <w:adjustRightInd w:val="0"/>
      </w:pPr>
      <w:r>
        <w:t>A m</w:t>
      </w:r>
      <w:r w:rsidR="001C30CB">
        <w:t xml:space="preserve">otion was made to endorse </w:t>
      </w:r>
      <w:r>
        <w:t xml:space="preserve">the </w:t>
      </w:r>
      <w:r w:rsidR="001C30CB">
        <w:t xml:space="preserve">draft as is, bring </w:t>
      </w:r>
      <w:r>
        <w:t xml:space="preserve">it </w:t>
      </w:r>
      <w:r w:rsidR="001C30CB">
        <w:t xml:space="preserve">to SGA, </w:t>
      </w:r>
      <w:r>
        <w:t xml:space="preserve">and </w:t>
      </w:r>
      <w:r w:rsidR="001C30CB">
        <w:t xml:space="preserve">then send </w:t>
      </w:r>
      <w:r>
        <w:t xml:space="preserve">it </w:t>
      </w:r>
      <w:r w:rsidR="001C30CB">
        <w:t xml:space="preserve">out to faculty. </w:t>
      </w:r>
      <w:r w:rsidR="006123E1">
        <w:t xml:space="preserve">Vote proceeded. Passed. </w:t>
      </w:r>
      <w:r w:rsidR="006831FB">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p>
    <w:p w14:paraId="04DDC637" w14:textId="77777777" w:rsidR="006831FB" w:rsidRDefault="007D5D05" w:rsidP="006831FB">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CRC Report: Mae Claxton</w:t>
      </w:r>
    </w:p>
    <w:p w14:paraId="14B4D3A7" w14:textId="6626F73B" w:rsidR="006831FB" w:rsidRDefault="00A62C40" w:rsidP="006831FB">
      <w:pPr>
        <w:widowControl w:val="0"/>
        <w:autoSpaceDE w:val="0"/>
        <w:autoSpaceDN w:val="0"/>
        <w:adjustRightInd w:val="0"/>
      </w:pPr>
      <w:r>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 Tenure Track Faculty Update</w:t>
      </w:r>
      <w:r w:rsidR="006831FB">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FA36E4">
        <w:t>We c</w:t>
      </w:r>
      <w:r w:rsidR="00271962">
        <w:t xml:space="preserve">ontinue to work on </w:t>
      </w:r>
      <w:r w:rsidR="00FA36E4">
        <w:t>the Path to Promotion, and are w</w:t>
      </w:r>
      <w:r w:rsidR="00271962">
        <w:t xml:space="preserve">orking with Brandon </w:t>
      </w:r>
      <w:r w:rsidR="00FA36E4">
        <w:t xml:space="preserve">Schwab </w:t>
      </w:r>
      <w:r w:rsidR="00271962">
        <w:t>and other stakeholders to come up with a document to distribute widely</w:t>
      </w:r>
      <w:r w:rsidR="006D393A">
        <w:t>, and</w:t>
      </w:r>
      <w:r w:rsidR="00271962">
        <w:t xml:space="preserve"> </w:t>
      </w:r>
      <w:r w:rsidR="00FA36E4">
        <w:t>receive</w:t>
      </w:r>
      <w:r w:rsidR="00271962">
        <w:t xml:space="preserve"> feedback in January. </w:t>
      </w:r>
    </w:p>
    <w:p w14:paraId="0C90FA1D" w14:textId="77777777" w:rsidR="00B50E8F" w:rsidRDefault="00B50E8F" w:rsidP="006831FB">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E07B52" w14:textId="0C241B64" w:rsidR="00A62C40" w:rsidRDefault="007D5D05" w:rsidP="00A62C40">
      <w:pPr>
        <w:widowControl w:val="0"/>
        <w:autoSpaceDE w:val="0"/>
        <w:autoSpaceDN w:val="0"/>
        <w:adjustRightInd w:val="0"/>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FAC Report: </w:t>
      </w:r>
      <w:r w:rsidR="002A5062">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Catherine Carter</w:t>
      </w:r>
      <w:r w:rsidR="002A5062">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6831F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2A5062">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Resolution on Dedicated Professional Travel Fund for Fixed-Term Faculty </w:t>
      </w:r>
      <w:r w:rsidR="002A5062" w:rsidRPr="002A5062">
        <w:rPr>
          <w:rFonts w:cs="Arial"/>
          <w:b/>
          <w:i/>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(vote)</w:t>
      </w:r>
    </w:p>
    <w:p w14:paraId="6590959A" w14:textId="6752EEEF" w:rsidR="00271962" w:rsidRPr="00271962" w:rsidRDefault="006D393A" w:rsidP="00A62C40">
      <w:pPr>
        <w:widowControl w:val="0"/>
        <w:autoSpaceDE w:val="0"/>
        <w:autoSpaceDN w:val="0"/>
        <w:adjustRightInd w:val="0"/>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Resolution brought on screen. A f</w:t>
      </w:r>
      <w:r w:rsidR="00271962" w:rsidRPr="00271962">
        <w:rPr>
          <w:rFonts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riendly amendment was made to add some semi-colons. Vote Proceeded. Passed. </w:t>
      </w:r>
    </w:p>
    <w:p w14:paraId="3D8A5535" w14:textId="77777777" w:rsidR="00271962" w:rsidRPr="00271962" w:rsidRDefault="00271962" w:rsidP="00A62C40">
      <w:pPr>
        <w:widowControl w:val="0"/>
        <w:autoSpaceDE w:val="0"/>
        <w:autoSpaceDN w:val="0"/>
        <w:adjustRightInd w:val="0"/>
        <w:rPr>
          <w:rFonts w:ascii="Arial" w:hAnsi="Arial" w:cs="Arial"/>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52C7D48" w14:textId="77777777" w:rsidR="005161EA" w:rsidRDefault="007D5D05" w:rsidP="005161EA">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 BUSINESS</w:t>
      </w:r>
    </w:p>
    <w:p w14:paraId="66D6FFD4" w14:textId="5DA5F077" w:rsidR="002A5062" w:rsidRDefault="00A62C40" w:rsidP="002A5062">
      <w:pPr>
        <w:pStyle w:val="ListParagraph"/>
        <w:ind w:left="0"/>
      </w:pPr>
      <w:r>
        <w:rPr>
          <w:rFonts w:eastAsia="Times New Roman" w:cs="Times New Roman"/>
          <w:b/>
          <w:color w:val="000000"/>
          <w:szCs w:val="27"/>
        </w:rPr>
        <w:t xml:space="preserve">Faculty Senate Resolution to </w:t>
      </w:r>
      <w:r w:rsidR="002A5062">
        <w:rPr>
          <w:rFonts w:eastAsia="Times New Roman" w:cs="Times New Roman"/>
          <w:b/>
          <w:color w:val="000000"/>
          <w:szCs w:val="27"/>
        </w:rPr>
        <w:t xml:space="preserve">Create a WCU Needs-Based Scholarship Program and Graduate Tuition Scholarships </w:t>
      </w:r>
      <w:r w:rsidRPr="00A62C40">
        <w:rPr>
          <w:rFonts w:eastAsia="Times New Roman" w:cs="Times New Roman"/>
          <w:b/>
          <w:i/>
          <w:color w:val="000000"/>
          <w:szCs w:val="27"/>
        </w:rPr>
        <w:t>(vote)</w:t>
      </w:r>
      <w:r w:rsidR="005161EA">
        <w:rPr>
          <w:rFonts w:eastAsia="Times New Roman" w:cs="Times New Roman"/>
          <w:b/>
          <w:i/>
          <w:color w:val="000000"/>
          <w:szCs w:val="27"/>
        </w:rPr>
        <w:br/>
      </w:r>
    </w:p>
    <w:p w14:paraId="013338A1" w14:textId="2432E548" w:rsidR="00CF4EE3" w:rsidRDefault="00CF4EE3" w:rsidP="002A5062">
      <w:pPr>
        <w:pStyle w:val="ListParagraph"/>
        <w:ind w:left="0"/>
      </w:pPr>
      <w:r>
        <w:t>Melissa Wargo pulled together a group to discuss how this would work and how to move forward. The resolution was discussed thoroughly and if we go forward with this resolution</w:t>
      </w:r>
      <w:r w:rsidR="006D393A">
        <w:t>,</w:t>
      </w:r>
      <w:r>
        <w:t xml:space="preserve"> there is a good chance that it will be implemented. </w:t>
      </w:r>
    </w:p>
    <w:p w14:paraId="20BEE649" w14:textId="77777777" w:rsidR="00CF4EE3" w:rsidRDefault="00CF4EE3" w:rsidP="002A5062">
      <w:pPr>
        <w:pStyle w:val="ListParagraph"/>
        <w:ind w:left="0"/>
      </w:pPr>
    </w:p>
    <w:p w14:paraId="36D69C59" w14:textId="6238E5FC" w:rsidR="00CF4EE3" w:rsidRDefault="00CF4EE3" w:rsidP="002A5062">
      <w:pPr>
        <w:pStyle w:val="ListParagraph"/>
        <w:ind w:left="0"/>
      </w:pPr>
      <w:r>
        <w:t xml:space="preserve">Open for discussion. No further discussion. Vote proceeded. Passed. </w:t>
      </w:r>
    </w:p>
    <w:p w14:paraId="10647201" w14:textId="3346B055" w:rsidR="00EF0CCB" w:rsidRPr="00AF2AFA" w:rsidRDefault="00AF2AFA" w:rsidP="00AF2AFA">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br/>
      </w:r>
      <w:r>
        <w:br/>
      </w:r>
      <w:r w:rsidR="00EF0CCB" w:rsidRPr="00EF0CCB">
        <w:rPr>
          <w:rFonts w:eastAsia="Times New Roman" w:cs="Times New Roman"/>
          <w:b/>
          <w:i/>
          <w:color w:val="000000"/>
          <w:szCs w:val="27"/>
        </w:rPr>
        <w:t xml:space="preserve">All Faculty Senate meeting recordings are available on the share drive. </w:t>
      </w:r>
      <w:r>
        <w:rPr>
          <w:rFonts w:eastAsia="Times New Roman" w:cs="Times New Roman"/>
          <w:b/>
          <w:i/>
          <w:color w:val="000000"/>
          <w:szCs w:val="27"/>
        </w:rPr>
        <w:br/>
      </w:r>
    </w:p>
    <w:p w14:paraId="363628E4" w14:textId="742DEDE9" w:rsidR="00E76DB8" w:rsidRDefault="00C42FE4"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MEETING </w:t>
      </w:r>
      <w:r w:rsidR="007D5D05">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ADJOURNED</w:t>
      </w:r>
    </w:p>
    <w:p w14:paraId="3BFDDC9B" w14:textId="77777777" w:rsidR="00FA4385" w:rsidRDefault="00FA4385"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748B27"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A0B32BC"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A6086D"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E9E04EF"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2FF54D"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E278D1"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441CEB5"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BA3B4FE"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26359CE"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878EC1C"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206B177"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5D2CAB2"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2B6C570" w14:textId="77777777" w:rsidR="00E57AB7" w:rsidRDefault="00E57AB7" w:rsidP="000A5A8D">
      <w:pPr>
        <w:pStyle w:val="ListParagraph"/>
        <w:ind w:left="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04E913" w14:textId="6B192060" w:rsidR="00FA4385" w:rsidRDefault="00FA4385" w:rsidP="00805011">
      <w:pPr>
        <w:pStyle w:val="ListParagraph"/>
        <w:ind w:left="0"/>
        <w:jc w:val="cente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Voting Record</w:t>
      </w:r>
    </w:p>
    <w:p w14:paraId="7F2C9571" w14:textId="77777777" w:rsidR="00E57AB7" w:rsidRDefault="00E57AB7" w:rsidP="000A5A8D">
      <w:pPr>
        <w:pStyle w:val="ListParagraph"/>
        <w:ind w:left="0"/>
        <w:rPr>
          <w:rFonts w:cs="Arial"/>
          <w:b/>
          <w:color w:val="000000" w:themeColor="text1"/>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6E2B4E" w14:textId="13820CAA" w:rsidR="00FA4385" w:rsidRP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57AB7">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DACA resolution</w:t>
      </w:r>
    </w:p>
    <w:p w14:paraId="68556EEF" w14:textId="77777777" w:rsidR="00E57AB7" w:rsidRDefault="00E57AB7" w:rsidP="00E57AB7">
      <w:pPr>
        <w:spacing w:after="0" w:line="240" w:lineRule="auto"/>
        <w:rPr>
          <w:rFonts w:ascii="Garamond" w:eastAsia="Times New Roman" w:hAnsi="Garamond" w:cs="Times New Roman"/>
          <w:b/>
          <w:bCs/>
          <w:color w:val="000000"/>
        </w:rPr>
        <w:sectPr w:rsidR="00E57AB7" w:rsidSect="00672CBD">
          <w:pgSz w:w="12240" w:h="15840"/>
          <w:pgMar w:top="882" w:right="1440" w:bottom="1440" w:left="1440" w:header="720" w:footer="720" w:gutter="0"/>
          <w:cols w:space="720"/>
          <w:docGrid w:linePitch="360"/>
        </w:sectPr>
      </w:pPr>
    </w:p>
    <w:tbl>
      <w:tblPr>
        <w:tblW w:w="4660" w:type="dxa"/>
        <w:tblLook w:val="04A0" w:firstRow="1" w:lastRow="0" w:firstColumn="1" w:lastColumn="0" w:noHBand="0" w:noVBand="1"/>
      </w:tblPr>
      <w:tblGrid>
        <w:gridCol w:w="3200"/>
        <w:gridCol w:w="1460"/>
      </w:tblGrid>
      <w:tr w:rsidR="00E57AB7" w:rsidRPr="00E57AB7" w14:paraId="33EE7FA0" w14:textId="776B3AC9" w:rsidTr="00E57AB7">
        <w:trPr>
          <w:trHeight w:val="319"/>
        </w:trPr>
        <w:tc>
          <w:tcPr>
            <w:tcW w:w="3200" w:type="dxa"/>
            <w:tcBorders>
              <w:top w:val="nil"/>
              <w:left w:val="nil"/>
              <w:bottom w:val="nil"/>
              <w:right w:val="nil"/>
            </w:tcBorders>
            <w:shd w:val="clear" w:color="auto" w:fill="auto"/>
            <w:noWrap/>
            <w:vAlign w:val="bottom"/>
            <w:hideMark/>
          </w:tcPr>
          <w:p w14:paraId="37D9A728" w14:textId="2C1CCF9C"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Amy Murphy-Nugen</w:t>
            </w:r>
          </w:p>
        </w:tc>
        <w:tc>
          <w:tcPr>
            <w:tcW w:w="1460" w:type="dxa"/>
            <w:vAlign w:val="bottom"/>
          </w:tcPr>
          <w:p w14:paraId="67BB1CC4" w14:textId="104B6CD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083726EF" w14:textId="389B1B38" w:rsidTr="00E57AB7">
        <w:trPr>
          <w:trHeight w:val="319"/>
        </w:trPr>
        <w:tc>
          <w:tcPr>
            <w:tcW w:w="3200" w:type="dxa"/>
            <w:tcBorders>
              <w:top w:val="nil"/>
              <w:left w:val="nil"/>
              <w:bottom w:val="nil"/>
              <w:right w:val="nil"/>
            </w:tcBorders>
            <w:shd w:val="clear" w:color="auto" w:fill="auto"/>
            <w:noWrap/>
            <w:vAlign w:val="bottom"/>
            <w:hideMark/>
          </w:tcPr>
          <w:p w14:paraId="5FA2EBA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Arledge Armenaki</w:t>
            </w:r>
          </w:p>
        </w:tc>
        <w:tc>
          <w:tcPr>
            <w:tcW w:w="0" w:type="auto"/>
            <w:vAlign w:val="bottom"/>
          </w:tcPr>
          <w:p w14:paraId="31700624" w14:textId="31A861E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34DEB7CF" w14:textId="23C0B80E" w:rsidTr="00E57AB7">
        <w:trPr>
          <w:trHeight w:val="319"/>
        </w:trPr>
        <w:tc>
          <w:tcPr>
            <w:tcW w:w="3200" w:type="dxa"/>
            <w:tcBorders>
              <w:top w:val="nil"/>
              <w:left w:val="nil"/>
              <w:bottom w:val="nil"/>
              <w:right w:val="nil"/>
            </w:tcBorders>
            <w:shd w:val="clear" w:color="auto" w:fill="auto"/>
            <w:noWrap/>
            <w:vAlign w:val="bottom"/>
            <w:hideMark/>
          </w:tcPr>
          <w:p w14:paraId="46DD5A5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Bill (William) Richmond</w:t>
            </w:r>
          </w:p>
        </w:tc>
        <w:tc>
          <w:tcPr>
            <w:tcW w:w="0" w:type="auto"/>
            <w:vAlign w:val="bottom"/>
          </w:tcPr>
          <w:p w14:paraId="3361C276"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732884CC" w14:textId="486DE662" w:rsidTr="00E57AB7">
        <w:trPr>
          <w:trHeight w:val="319"/>
        </w:trPr>
        <w:tc>
          <w:tcPr>
            <w:tcW w:w="3200" w:type="dxa"/>
            <w:tcBorders>
              <w:top w:val="nil"/>
              <w:left w:val="nil"/>
              <w:bottom w:val="nil"/>
              <w:right w:val="nil"/>
            </w:tcBorders>
            <w:shd w:val="clear" w:color="auto" w:fill="auto"/>
            <w:noWrap/>
            <w:vAlign w:val="bottom"/>
            <w:hideMark/>
          </w:tcPr>
          <w:p w14:paraId="5F3E46A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Brian Railsback</w:t>
            </w:r>
          </w:p>
        </w:tc>
        <w:tc>
          <w:tcPr>
            <w:tcW w:w="0" w:type="auto"/>
            <w:vAlign w:val="bottom"/>
          </w:tcPr>
          <w:p w14:paraId="3B2C1C50" w14:textId="2646F351"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E1AAB26" w14:textId="1A3897F0" w:rsidTr="00E57AB7">
        <w:trPr>
          <w:trHeight w:val="319"/>
        </w:trPr>
        <w:tc>
          <w:tcPr>
            <w:tcW w:w="3200" w:type="dxa"/>
            <w:tcBorders>
              <w:top w:val="nil"/>
              <w:left w:val="nil"/>
              <w:bottom w:val="nil"/>
              <w:right w:val="nil"/>
            </w:tcBorders>
            <w:shd w:val="clear" w:color="auto" w:fill="auto"/>
            <w:noWrap/>
            <w:vAlign w:val="bottom"/>
            <w:hideMark/>
          </w:tcPr>
          <w:p w14:paraId="7A01B21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Catherine Carter</w:t>
            </w:r>
          </w:p>
        </w:tc>
        <w:tc>
          <w:tcPr>
            <w:tcW w:w="0" w:type="auto"/>
            <w:vAlign w:val="bottom"/>
          </w:tcPr>
          <w:p w14:paraId="0829A18A" w14:textId="4026EC52"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68E71D4" w14:textId="3044E0AE" w:rsidTr="00E57AB7">
        <w:trPr>
          <w:trHeight w:val="319"/>
        </w:trPr>
        <w:tc>
          <w:tcPr>
            <w:tcW w:w="3200" w:type="dxa"/>
            <w:tcBorders>
              <w:top w:val="nil"/>
              <w:left w:val="nil"/>
              <w:bottom w:val="nil"/>
              <w:right w:val="nil"/>
            </w:tcBorders>
            <w:shd w:val="clear" w:color="auto" w:fill="auto"/>
            <w:noWrap/>
            <w:vAlign w:val="bottom"/>
            <w:hideMark/>
          </w:tcPr>
          <w:p w14:paraId="502495AA"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Charmion Rush</w:t>
            </w:r>
          </w:p>
        </w:tc>
        <w:tc>
          <w:tcPr>
            <w:tcW w:w="0" w:type="auto"/>
            <w:vAlign w:val="bottom"/>
          </w:tcPr>
          <w:p w14:paraId="5D6C3359" w14:textId="1AFAC9C1"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52BCC00C" w14:textId="221AC496" w:rsidTr="00E57AB7">
        <w:trPr>
          <w:trHeight w:val="319"/>
        </w:trPr>
        <w:tc>
          <w:tcPr>
            <w:tcW w:w="3200" w:type="dxa"/>
            <w:tcBorders>
              <w:top w:val="nil"/>
              <w:left w:val="nil"/>
              <w:bottom w:val="nil"/>
              <w:right w:val="nil"/>
            </w:tcBorders>
            <w:shd w:val="clear" w:color="auto" w:fill="auto"/>
            <w:noWrap/>
            <w:vAlign w:val="bottom"/>
            <w:hideMark/>
          </w:tcPr>
          <w:p w14:paraId="41B1880A"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Cheryl Waters-Tormey</w:t>
            </w:r>
          </w:p>
        </w:tc>
        <w:tc>
          <w:tcPr>
            <w:tcW w:w="0" w:type="auto"/>
            <w:vAlign w:val="bottom"/>
          </w:tcPr>
          <w:p w14:paraId="77F46F4D" w14:textId="775EE1BE"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DEBEDF5" w14:textId="0E073122" w:rsidTr="00E57AB7">
        <w:trPr>
          <w:trHeight w:val="319"/>
        </w:trPr>
        <w:tc>
          <w:tcPr>
            <w:tcW w:w="3200" w:type="dxa"/>
            <w:tcBorders>
              <w:top w:val="nil"/>
              <w:left w:val="nil"/>
              <w:bottom w:val="nil"/>
              <w:right w:val="nil"/>
            </w:tcBorders>
            <w:shd w:val="clear" w:color="auto" w:fill="auto"/>
            <w:noWrap/>
            <w:vAlign w:val="bottom"/>
            <w:hideMark/>
          </w:tcPr>
          <w:p w14:paraId="2E20731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Damon Sink</w:t>
            </w:r>
          </w:p>
        </w:tc>
        <w:tc>
          <w:tcPr>
            <w:tcW w:w="0" w:type="auto"/>
            <w:vAlign w:val="bottom"/>
          </w:tcPr>
          <w:p w14:paraId="44F4A99C" w14:textId="791BB1B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55303B2E" w14:textId="2F7AA7C0" w:rsidTr="00E57AB7">
        <w:trPr>
          <w:trHeight w:val="319"/>
        </w:trPr>
        <w:tc>
          <w:tcPr>
            <w:tcW w:w="3200" w:type="dxa"/>
            <w:tcBorders>
              <w:top w:val="nil"/>
              <w:left w:val="nil"/>
              <w:bottom w:val="nil"/>
              <w:right w:val="nil"/>
            </w:tcBorders>
            <w:shd w:val="clear" w:color="auto" w:fill="auto"/>
            <w:noWrap/>
            <w:vAlign w:val="bottom"/>
            <w:hideMark/>
          </w:tcPr>
          <w:p w14:paraId="6E768DF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Elizabeth Tait</w:t>
            </w:r>
          </w:p>
        </w:tc>
        <w:tc>
          <w:tcPr>
            <w:tcW w:w="0" w:type="auto"/>
            <w:vAlign w:val="bottom"/>
          </w:tcPr>
          <w:p w14:paraId="0F8248F2" w14:textId="14351760"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629ECF84" w14:textId="53CE7ED6" w:rsidTr="00E57AB7">
        <w:trPr>
          <w:trHeight w:val="319"/>
        </w:trPr>
        <w:tc>
          <w:tcPr>
            <w:tcW w:w="3200" w:type="dxa"/>
            <w:tcBorders>
              <w:top w:val="nil"/>
              <w:left w:val="nil"/>
              <w:bottom w:val="nil"/>
              <w:right w:val="nil"/>
            </w:tcBorders>
            <w:shd w:val="clear" w:color="auto" w:fill="auto"/>
            <w:noWrap/>
            <w:vAlign w:val="bottom"/>
            <w:hideMark/>
          </w:tcPr>
          <w:p w14:paraId="365B2B74"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Frank Lockwood</w:t>
            </w:r>
          </w:p>
        </w:tc>
        <w:tc>
          <w:tcPr>
            <w:tcW w:w="0" w:type="auto"/>
            <w:vAlign w:val="bottom"/>
          </w:tcPr>
          <w:p w14:paraId="33E4C417"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7CDF66C5" w14:textId="0CD17D99" w:rsidTr="00E57AB7">
        <w:trPr>
          <w:trHeight w:val="319"/>
        </w:trPr>
        <w:tc>
          <w:tcPr>
            <w:tcW w:w="3200" w:type="dxa"/>
            <w:tcBorders>
              <w:top w:val="nil"/>
              <w:left w:val="nil"/>
              <w:bottom w:val="nil"/>
              <w:right w:val="nil"/>
            </w:tcBorders>
            <w:shd w:val="clear" w:color="auto" w:fill="auto"/>
            <w:noWrap/>
            <w:vAlign w:val="bottom"/>
            <w:hideMark/>
          </w:tcPr>
          <w:p w14:paraId="26A0AB7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Kae Livsey</w:t>
            </w:r>
          </w:p>
        </w:tc>
        <w:tc>
          <w:tcPr>
            <w:tcW w:w="0" w:type="auto"/>
            <w:vAlign w:val="bottom"/>
          </w:tcPr>
          <w:p w14:paraId="5BCC087C" w14:textId="0BDCC4BC" w:rsidR="00E57AB7" w:rsidRPr="00E57AB7" w:rsidRDefault="00E57AB7" w:rsidP="00E57A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E57AB7" w:rsidRPr="00E57AB7" w14:paraId="5CE4A02D" w14:textId="3D6E55D6" w:rsidTr="00E57AB7">
        <w:trPr>
          <w:trHeight w:val="319"/>
        </w:trPr>
        <w:tc>
          <w:tcPr>
            <w:tcW w:w="3200" w:type="dxa"/>
            <w:tcBorders>
              <w:top w:val="nil"/>
              <w:left w:val="nil"/>
              <w:bottom w:val="nil"/>
              <w:right w:val="nil"/>
            </w:tcBorders>
            <w:shd w:val="clear" w:color="auto" w:fill="auto"/>
            <w:noWrap/>
            <w:vAlign w:val="bottom"/>
            <w:hideMark/>
          </w:tcPr>
          <w:p w14:paraId="217692A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Katerina Spasovska</w:t>
            </w:r>
          </w:p>
        </w:tc>
        <w:tc>
          <w:tcPr>
            <w:tcW w:w="0" w:type="auto"/>
            <w:vAlign w:val="bottom"/>
          </w:tcPr>
          <w:p w14:paraId="4CDFD5F2" w14:textId="421F91A3"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76D65367" w14:textId="5022E332" w:rsidTr="00E57AB7">
        <w:trPr>
          <w:trHeight w:val="319"/>
        </w:trPr>
        <w:tc>
          <w:tcPr>
            <w:tcW w:w="3200" w:type="dxa"/>
            <w:tcBorders>
              <w:top w:val="nil"/>
              <w:left w:val="nil"/>
              <w:bottom w:val="nil"/>
              <w:right w:val="nil"/>
            </w:tcBorders>
            <w:shd w:val="clear" w:color="auto" w:fill="auto"/>
            <w:noWrap/>
            <w:vAlign w:val="bottom"/>
            <w:hideMark/>
          </w:tcPr>
          <w:p w14:paraId="49E1CF30"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Laura Wright</w:t>
            </w:r>
          </w:p>
        </w:tc>
        <w:tc>
          <w:tcPr>
            <w:tcW w:w="0" w:type="auto"/>
            <w:vAlign w:val="bottom"/>
          </w:tcPr>
          <w:p w14:paraId="6572CBDB" w14:textId="0003707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38F82CA" w14:textId="1EFE7241" w:rsidTr="00E57AB7">
        <w:trPr>
          <w:trHeight w:val="319"/>
        </w:trPr>
        <w:tc>
          <w:tcPr>
            <w:tcW w:w="3200" w:type="dxa"/>
            <w:tcBorders>
              <w:top w:val="nil"/>
              <w:left w:val="nil"/>
              <w:bottom w:val="nil"/>
              <w:right w:val="nil"/>
            </w:tcBorders>
            <w:shd w:val="clear" w:color="auto" w:fill="auto"/>
            <w:noWrap/>
            <w:vAlign w:val="bottom"/>
            <w:hideMark/>
          </w:tcPr>
          <w:p w14:paraId="174A96FF"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Liz Skene</w:t>
            </w:r>
          </w:p>
        </w:tc>
        <w:tc>
          <w:tcPr>
            <w:tcW w:w="0" w:type="auto"/>
            <w:vAlign w:val="bottom"/>
          </w:tcPr>
          <w:p w14:paraId="2271E61B" w14:textId="06956DD8"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39D8F5B8" w14:textId="2DA3B300" w:rsidTr="00E57AB7">
        <w:trPr>
          <w:trHeight w:val="319"/>
        </w:trPr>
        <w:tc>
          <w:tcPr>
            <w:tcW w:w="3200" w:type="dxa"/>
            <w:tcBorders>
              <w:top w:val="nil"/>
              <w:left w:val="nil"/>
              <w:bottom w:val="nil"/>
              <w:right w:val="nil"/>
            </w:tcBorders>
            <w:shd w:val="clear" w:color="auto" w:fill="auto"/>
            <w:noWrap/>
            <w:vAlign w:val="bottom"/>
            <w:hideMark/>
          </w:tcPr>
          <w:p w14:paraId="5399442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Mae Claxton</w:t>
            </w:r>
          </w:p>
        </w:tc>
        <w:tc>
          <w:tcPr>
            <w:tcW w:w="0" w:type="auto"/>
            <w:vAlign w:val="bottom"/>
          </w:tcPr>
          <w:p w14:paraId="7C16D9AE" w14:textId="13A9E622"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5D1778BC" w14:textId="77EE503C" w:rsidTr="00E57AB7">
        <w:trPr>
          <w:trHeight w:val="319"/>
        </w:trPr>
        <w:tc>
          <w:tcPr>
            <w:tcW w:w="3200" w:type="dxa"/>
            <w:tcBorders>
              <w:top w:val="nil"/>
              <w:left w:val="nil"/>
              <w:bottom w:val="nil"/>
              <w:right w:val="nil"/>
            </w:tcBorders>
            <w:shd w:val="clear" w:color="auto" w:fill="auto"/>
            <w:noWrap/>
            <w:vAlign w:val="bottom"/>
            <w:hideMark/>
          </w:tcPr>
          <w:p w14:paraId="5357745A"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Malcolm (Mack) Powell</w:t>
            </w:r>
          </w:p>
        </w:tc>
        <w:tc>
          <w:tcPr>
            <w:tcW w:w="0" w:type="auto"/>
            <w:vAlign w:val="bottom"/>
          </w:tcPr>
          <w:p w14:paraId="0C88FC3F"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0557FA11" w14:textId="7E41A678" w:rsidTr="00E57AB7">
        <w:trPr>
          <w:trHeight w:val="319"/>
        </w:trPr>
        <w:tc>
          <w:tcPr>
            <w:tcW w:w="3200" w:type="dxa"/>
            <w:tcBorders>
              <w:top w:val="nil"/>
              <w:left w:val="nil"/>
              <w:bottom w:val="nil"/>
              <w:right w:val="nil"/>
            </w:tcBorders>
            <w:shd w:val="clear" w:color="auto" w:fill="auto"/>
            <w:noWrap/>
            <w:vAlign w:val="bottom"/>
            <w:hideMark/>
          </w:tcPr>
          <w:p w14:paraId="687FAE8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Niall Michelsen</w:t>
            </w:r>
          </w:p>
        </w:tc>
        <w:tc>
          <w:tcPr>
            <w:tcW w:w="0" w:type="auto"/>
            <w:vAlign w:val="bottom"/>
          </w:tcPr>
          <w:p w14:paraId="379C4287" w14:textId="00B1157B"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615846B0" w14:textId="2491BA65" w:rsidTr="00E57AB7">
        <w:trPr>
          <w:trHeight w:val="319"/>
        </w:trPr>
        <w:tc>
          <w:tcPr>
            <w:tcW w:w="3200" w:type="dxa"/>
            <w:tcBorders>
              <w:top w:val="nil"/>
              <w:left w:val="nil"/>
              <w:bottom w:val="nil"/>
              <w:right w:val="nil"/>
            </w:tcBorders>
            <w:shd w:val="clear" w:color="auto" w:fill="auto"/>
            <w:noWrap/>
            <w:vAlign w:val="bottom"/>
            <w:hideMark/>
          </w:tcPr>
          <w:p w14:paraId="1B212369"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Ophir Sefiha</w:t>
            </w:r>
          </w:p>
        </w:tc>
        <w:tc>
          <w:tcPr>
            <w:tcW w:w="0" w:type="auto"/>
            <w:vAlign w:val="bottom"/>
          </w:tcPr>
          <w:p w14:paraId="05A87CB4" w14:textId="2BC4B35C"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1E84BEB" w14:textId="3421A7D4" w:rsidTr="00E57AB7">
        <w:trPr>
          <w:trHeight w:val="319"/>
        </w:trPr>
        <w:tc>
          <w:tcPr>
            <w:tcW w:w="3200" w:type="dxa"/>
            <w:tcBorders>
              <w:top w:val="nil"/>
              <w:left w:val="nil"/>
              <w:bottom w:val="nil"/>
              <w:right w:val="nil"/>
            </w:tcBorders>
            <w:shd w:val="clear" w:color="auto" w:fill="auto"/>
            <w:noWrap/>
            <w:vAlign w:val="bottom"/>
            <w:hideMark/>
          </w:tcPr>
          <w:p w14:paraId="129CBC1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Patricia Bricker</w:t>
            </w:r>
          </w:p>
        </w:tc>
        <w:tc>
          <w:tcPr>
            <w:tcW w:w="0" w:type="auto"/>
            <w:vAlign w:val="bottom"/>
          </w:tcPr>
          <w:p w14:paraId="0A303238" w14:textId="76034108"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311DE170" w14:textId="75E2B851" w:rsidTr="00E57AB7">
        <w:trPr>
          <w:trHeight w:val="319"/>
        </w:trPr>
        <w:tc>
          <w:tcPr>
            <w:tcW w:w="3200" w:type="dxa"/>
            <w:tcBorders>
              <w:top w:val="nil"/>
              <w:left w:val="nil"/>
              <w:bottom w:val="nil"/>
              <w:right w:val="nil"/>
            </w:tcBorders>
            <w:shd w:val="clear" w:color="auto" w:fill="auto"/>
            <w:noWrap/>
            <w:vAlign w:val="bottom"/>
            <w:hideMark/>
          </w:tcPr>
          <w:p w14:paraId="67B54B7D"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Crow</w:t>
            </w:r>
          </w:p>
        </w:tc>
        <w:tc>
          <w:tcPr>
            <w:tcW w:w="0" w:type="auto"/>
            <w:vAlign w:val="bottom"/>
          </w:tcPr>
          <w:p w14:paraId="15C5ECF2" w14:textId="651FBA95"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581C3FE1" w14:textId="0D45C897" w:rsidTr="00E57AB7">
        <w:trPr>
          <w:trHeight w:val="319"/>
        </w:trPr>
        <w:tc>
          <w:tcPr>
            <w:tcW w:w="3200" w:type="dxa"/>
            <w:tcBorders>
              <w:top w:val="nil"/>
              <w:left w:val="nil"/>
              <w:bottom w:val="nil"/>
              <w:right w:val="nil"/>
            </w:tcBorders>
            <w:shd w:val="clear" w:color="auto" w:fill="auto"/>
            <w:noWrap/>
            <w:vAlign w:val="bottom"/>
            <w:hideMark/>
          </w:tcPr>
          <w:p w14:paraId="625E5629"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Steffen</w:t>
            </w:r>
          </w:p>
        </w:tc>
        <w:tc>
          <w:tcPr>
            <w:tcW w:w="0" w:type="auto"/>
            <w:vAlign w:val="bottom"/>
          </w:tcPr>
          <w:p w14:paraId="492CEFE5" w14:textId="5BFBF004"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70A867E3" w14:textId="6B33C2C2" w:rsidTr="00E57AB7">
        <w:trPr>
          <w:trHeight w:val="319"/>
        </w:trPr>
        <w:tc>
          <w:tcPr>
            <w:tcW w:w="3200" w:type="dxa"/>
            <w:tcBorders>
              <w:top w:val="nil"/>
              <w:left w:val="nil"/>
              <w:bottom w:val="nil"/>
              <w:right w:val="nil"/>
            </w:tcBorders>
            <w:shd w:val="clear" w:color="auto" w:fill="auto"/>
            <w:noWrap/>
            <w:vAlign w:val="bottom"/>
            <w:hideMark/>
          </w:tcPr>
          <w:p w14:paraId="4ECB8489"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Rus Binkley</w:t>
            </w:r>
          </w:p>
        </w:tc>
        <w:tc>
          <w:tcPr>
            <w:tcW w:w="0" w:type="auto"/>
            <w:vAlign w:val="bottom"/>
          </w:tcPr>
          <w:p w14:paraId="3BC38F9A" w14:textId="5868DBFD"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17B4DDD5" w14:textId="49CC58F8" w:rsidTr="00E57AB7">
        <w:trPr>
          <w:trHeight w:val="319"/>
        </w:trPr>
        <w:tc>
          <w:tcPr>
            <w:tcW w:w="3200" w:type="dxa"/>
            <w:tcBorders>
              <w:top w:val="nil"/>
              <w:left w:val="nil"/>
              <w:bottom w:val="nil"/>
              <w:right w:val="nil"/>
            </w:tcBorders>
            <w:shd w:val="clear" w:color="auto" w:fill="auto"/>
            <w:noWrap/>
            <w:vAlign w:val="bottom"/>
            <w:hideMark/>
          </w:tcPr>
          <w:p w14:paraId="07A673C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Saheed Aderinto</w:t>
            </w:r>
          </w:p>
        </w:tc>
        <w:tc>
          <w:tcPr>
            <w:tcW w:w="0" w:type="auto"/>
            <w:vAlign w:val="bottom"/>
          </w:tcPr>
          <w:p w14:paraId="3F7DF6B0" w14:textId="5E6D9A8C"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38E10E0" w14:textId="2DCEDA2E" w:rsidTr="00E57AB7">
        <w:trPr>
          <w:trHeight w:val="319"/>
        </w:trPr>
        <w:tc>
          <w:tcPr>
            <w:tcW w:w="3200" w:type="dxa"/>
            <w:tcBorders>
              <w:top w:val="nil"/>
              <w:left w:val="nil"/>
              <w:bottom w:val="nil"/>
              <w:right w:val="nil"/>
            </w:tcBorders>
            <w:shd w:val="clear" w:color="auto" w:fill="auto"/>
            <w:noWrap/>
            <w:vAlign w:val="bottom"/>
            <w:hideMark/>
          </w:tcPr>
          <w:p w14:paraId="10AEF8DE"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Sean Mulholland</w:t>
            </w:r>
          </w:p>
        </w:tc>
        <w:tc>
          <w:tcPr>
            <w:tcW w:w="0" w:type="auto"/>
            <w:vAlign w:val="bottom"/>
          </w:tcPr>
          <w:p w14:paraId="7394F112" w14:textId="33F141FE"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18E6F8E8" w14:textId="497D69E4" w:rsidTr="00E57AB7">
        <w:trPr>
          <w:trHeight w:val="319"/>
        </w:trPr>
        <w:tc>
          <w:tcPr>
            <w:tcW w:w="3200" w:type="dxa"/>
            <w:tcBorders>
              <w:top w:val="nil"/>
              <w:left w:val="nil"/>
              <w:bottom w:val="nil"/>
              <w:right w:val="nil"/>
            </w:tcBorders>
            <w:shd w:val="clear" w:color="auto" w:fill="auto"/>
            <w:noWrap/>
            <w:vAlign w:val="bottom"/>
            <w:hideMark/>
          </w:tcPr>
          <w:p w14:paraId="1C2A2C02"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Weiguo (Bill) Yang</w:t>
            </w:r>
          </w:p>
        </w:tc>
        <w:tc>
          <w:tcPr>
            <w:tcW w:w="0" w:type="auto"/>
            <w:vAlign w:val="bottom"/>
          </w:tcPr>
          <w:p w14:paraId="6B5427A4" w14:textId="1681BA4A"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2614C284" w14:textId="09D4582B" w:rsidTr="00E57AB7">
        <w:trPr>
          <w:trHeight w:val="319"/>
        </w:trPr>
        <w:tc>
          <w:tcPr>
            <w:tcW w:w="3200" w:type="dxa"/>
            <w:tcBorders>
              <w:top w:val="nil"/>
              <w:left w:val="nil"/>
              <w:bottom w:val="nil"/>
              <w:right w:val="nil"/>
            </w:tcBorders>
            <w:shd w:val="clear" w:color="auto" w:fill="auto"/>
            <w:noWrap/>
            <w:vAlign w:val="bottom"/>
            <w:hideMark/>
          </w:tcPr>
          <w:p w14:paraId="6FE7AE40"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Wes Stone</w:t>
            </w:r>
          </w:p>
        </w:tc>
        <w:tc>
          <w:tcPr>
            <w:tcW w:w="0" w:type="auto"/>
            <w:vAlign w:val="bottom"/>
          </w:tcPr>
          <w:p w14:paraId="32470E56" w14:textId="6AFDD33B"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E57AB7" w:rsidRPr="00E57AB7" w14:paraId="413EFCC9" w14:textId="269D5E0B" w:rsidTr="00E57AB7">
        <w:trPr>
          <w:trHeight w:val="319"/>
        </w:trPr>
        <w:tc>
          <w:tcPr>
            <w:tcW w:w="3200" w:type="dxa"/>
            <w:tcBorders>
              <w:top w:val="nil"/>
              <w:left w:val="nil"/>
              <w:bottom w:val="nil"/>
              <w:right w:val="nil"/>
            </w:tcBorders>
            <w:shd w:val="clear" w:color="auto" w:fill="auto"/>
            <w:noWrap/>
            <w:vAlign w:val="bottom"/>
            <w:hideMark/>
          </w:tcPr>
          <w:p w14:paraId="0576FFC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Zsolt Szabo</w:t>
            </w:r>
          </w:p>
        </w:tc>
        <w:tc>
          <w:tcPr>
            <w:tcW w:w="0" w:type="auto"/>
            <w:vAlign w:val="bottom"/>
          </w:tcPr>
          <w:p w14:paraId="7E2D9D24" w14:textId="36F2636B"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yes</w:t>
            </w:r>
          </w:p>
        </w:tc>
      </w:tr>
    </w:tbl>
    <w:p w14:paraId="57B7053C" w14:textId="77777777" w:rsidR="00E57AB7" w:rsidRDefault="00E57AB7" w:rsidP="000A5A8D">
      <w:pPr>
        <w:pStyle w:val="ListParagraph"/>
        <w:ind w:left="0"/>
        <w:rPr>
          <w:rFonts w:cs="Arial"/>
          <w:b/>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1C3E4CD" w14:textId="77777777" w:rsidR="00E57AB7" w:rsidRDefault="00E57AB7" w:rsidP="000A5A8D">
      <w:pPr>
        <w:pStyle w:val="ListParagraph"/>
        <w:ind w:left="0"/>
        <w:rPr>
          <w:rFonts w:cs="Arial"/>
          <w:b/>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A2F8C5"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2E71B6"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CD2C49"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A28A5D7"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8DA9CE"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A3004C0"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09AB03" w14:textId="7F331F33"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57AB7">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Letter to Faculty from APRC</w:t>
      </w:r>
    </w:p>
    <w:tbl>
      <w:tblPr>
        <w:tblW w:w="5180" w:type="dxa"/>
        <w:tblLook w:val="04A0" w:firstRow="1" w:lastRow="0" w:firstColumn="1" w:lastColumn="0" w:noHBand="0" w:noVBand="1"/>
      </w:tblPr>
      <w:tblGrid>
        <w:gridCol w:w="3200"/>
        <w:gridCol w:w="1980"/>
      </w:tblGrid>
      <w:tr w:rsidR="00E57AB7" w:rsidRPr="00E57AB7" w14:paraId="72A1BC8D" w14:textId="33EED2AE" w:rsidTr="00E57AB7">
        <w:trPr>
          <w:trHeight w:val="319"/>
        </w:trPr>
        <w:tc>
          <w:tcPr>
            <w:tcW w:w="3200" w:type="dxa"/>
            <w:tcBorders>
              <w:top w:val="nil"/>
              <w:left w:val="nil"/>
              <w:bottom w:val="nil"/>
              <w:right w:val="nil"/>
            </w:tcBorders>
            <w:shd w:val="clear" w:color="auto" w:fill="auto"/>
            <w:noWrap/>
            <w:vAlign w:val="bottom"/>
            <w:hideMark/>
          </w:tcPr>
          <w:p w14:paraId="2DB422A4"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Amy Murphy-Nugen</w:t>
            </w:r>
          </w:p>
        </w:tc>
        <w:tc>
          <w:tcPr>
            <w:tcW w:w="1980" w:type="dxa"/>
            <w:vAlign w:val="bottom"/>
          </w:tcPr>
          <w:p w14:paraId="6C1523DE" w14:textId="22A5B7B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310724D1" w14:textId="696A7B38" w:rsidTr="00E57AB7">
        <w:trPr>
          <w:trHeight w:val="319"/>
        </w:trPr>
        <w:tc>
          <w:tcPr>
            <w:tcW w:w="3200" w:type="dxa"/>
            <w:tcBorders>
              <w:top w:val="nil"/>
              <w:left w:val="nil"/>
              <w:bottom w:val="nil"/>
              <w:right w:val="nil"/>
            </w:tcBorders>
            <w:shd w:val="clear" w:color="auto" w:fill="auto"/>
            <w:noWrap/>
            <w:vAlign w:val="bottom"/>
            <w:hideMark/>
          </w:tcPr>
          <w:p w14:paraId="41CB584C"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Arledge Armenaki</w:t>
            </w:r>
          </w:p>
        </w:tc>
        <w:tc>
          <w:tcPr>
            <w:tcW w:w="0" w:type="auto"/>
            <w:vAlign w:val="bottom"/>
          </w:tcPr>
          <w:p w14:paraId="350602B1" w14:textId="4A85B3D5"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25B09771" w14:textId="5D0BA8B1" w:rsidTr="00E57AB7">
        <w:trPr>
          <w:trHeight w:val="319"/>
        </w:trPr>
        <w:tc>
          <w:tcPr>
            <w:tcW w:w="3200" w:type="dxa"/>
            <w:tcBorders>
              <w:top w:val="nil"/>
              <w:left w:val="nil"/>
              <w:bottom w:val="nil"/>
              <w:right w:val="nil"/>
            </w:tcBorders>
            <w:shd w:val="clear" w:color="auto" w:fill="auto"/>
            <w:noWrap/>
            <w:vAlign w:val="bottom"/>
            <w:hideMark/>
          </w:tcPr>
          <w:p w14:paraId="7A1C2B28"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Bill (William) Richmond</w:t>
            </w:r>
          </w:p>
        </w:tc>
        <w:tc>
          <w:tcPr>
            <w:tcW w:w="0" w:type="auto"/>
            <w:vAlign w:val="bottom"/>
          </w:tcPr>
          <w:p w14:paraId="23537C26"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7E205289" w14:textId="54CE7C38" w:rsidTr="00805011">
        <w:trPr>
          <w:trHeight w:val="297"/>
        </w:trPr>
        <w:tc>
          <w:tcPr>
            <w:tcW w:w="3200" w:type="dxa"/>
            <w:tcBorders>
              <w:top w:val="nil"/>
              <w:left w:val="nil"/>
              <w:bottom w:val="nil"/>
              <w:right w:val="nil"/>
            </w:tcBorders>
            <w:shd w:val="clear" w:color="auto" w:fill="auto"/>
            <w:noWrap/>
            <w:vAlign w:val="bottom"/>
            <w:hideMark/>
          </w:tcPr>
          <w:p w14:paraId="02AE91E9"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Brian Railsback</w:t>
            </w:r>
          </w:p>
        </w:tc>
        <w:tc>
          <w:tcPr>
            <w:tcW w:w="0" w:type="auto"/>
            <w:vAlign w:val="bottom"/>
          </w:tcPr>
          <w:p w14:paraId="108055F3" w14:textId="26BFADB5"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0EF61F9" w14:textId="0CEDDD01" w:rsidTr="00E57AB7">
        <w:trPr>
          <w:trHeight w:val="319"/>
        </w:trPr>
        <w:tc>
          <w:tcPr>
            <w:tcW w:w="3200" w:type="dxa"/>
            <w:tcBorders>
              <w:top w:val="nil"/>
              <w:left w:val="nil"/>
              <w:bottom w:val="nil"/>
              <w:right w:val="nil"/>
            </w:tcBorders>
            <w:shd w:val="clear" w:color="auto" w:fill="auto"/>
            <w:noWrap/>
            <w:vAlign w:val="bottom"/>
            <w:hideMark/>
          </w:tcPr>
          <w:p w14:paraId="30016794"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Catherine Carter</w:t>
            </w:r>
          </w:p>
        </w:tc>
        <w:tc>
          <w:tcPr>
            <w:tcW w:w="0" w:type="auto"/>
            <w:vAlign w:val="bottom"/>
          </w:tcPr>
          <w:p w14:paraId="1C442ED4" w14:textId="2277B23A"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02C05FF6" w14:textId="7277D130" w:rsidTr="00E57AB7">
        <w:trPr>
          <w:trHeight w:val="319"/>
        </w:trPr>
        <w:tc>
          <w:tcPr>
            <w:tcW w:w="3200" w:type="dxa"/>
            <w:tcBorders>
              <w:top w:val="nil"/>
              <w:left w:val="nil"/>
              <w:bottom w:val="nil"/>
              <w:right w:val="nil"/>
            </w:tcBorders>
            <w:shd w:val="clear" w:color="auto" w:fill="auto"/>
            <w:noWrap/>
            <w:vAlign w:val="bottom"/>
            <w:hideMark/>
          </w:tcPr>
          <w:p w14:paraId="3A8E5E3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Charmion Rush</w:t>
            </w:r>
          </w:p>
        </w:tc>
        <w:tc>
          <w:tcPr>
            <w:tcW w:w="0" w:type="auto"/>
            <w:vAlign w:val="bottom"/>
          </w:tcPr>
          <w:p w14:paraId="79A10250" w14:textId="64FD1AC2"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67715A81" w14:textId="055B34EB" w:rsidTr="00E57AB7">
        <w:trPr>
          <w:trHeight w:val="319"/>
        </w:trPr>
        <w:tc>
          <w:tcPr>
            <w:tcW w:w="3200" w:type="dxa"/>
            <w:tcBorders>
              <w:top w:val="nil"/>
              <w:left w:val="nil"/>
              <w:bottom w:val="nil"/>
              <w:right w:val="nil"/>
            </w:tcBorders>
            <w:shd w:val="clear" w:color="auto" w:fill="auto"/>
            <w:noWrap/>
            <w:vAlign w:val="bottom"/>
            <w:hideMark/>
          </w:tcPr>
          <w:p w14:paraId="292E11E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Cheryl Waters-Tormey</w:t>
            </w:r>
          </w:p>
        </w:tc>
        <w:tc>
          <w:tcPr>
            <w:tcW w:w="0" w:type="auto"/>
            <w:vAlign w:val="bottom"/>
          </w:tcPr>
          <w:p w14:paraId="1709D1EC" w14:textId="5CF86D73"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C4EB1D8" w14:textId="646C1FC5" w:rsidTr="00805011">
        <w:trPr>
          <w:trHeight w:val="495"/>
        </w:trPr>
        <w:tc>
          <w:tcPr>
            <w:tcW w:w="3200" w:type="dxa"/>
            <w:tcBorders>
              <w:top w:val="nil"/>
              <w:left w:val="nil"/>
              <w:bottom w:val="nil"/>
              <w:right w:val="nil"/>
            </w:tcBorders>
            <w:shd w:val="clear" w:color="auto" w:fill="auto"/>
            <w:noWrap/>
            <w:vAlign w:val="bottom"/>
            <w:hideMark/>
          </w:tcPr>
          <w:p w14:paraId="02A9EF5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Damon Sink</w:t>
            </w:r>
          </w:p>
        </w:tc>
        <w:tc>
          <w:tcPr>
            <w:tcW w:w="0" w:type="auto"/>
            <w:vAlign w:val="bottom"/>
          </w:tcPr>
          <w:p w14:paraId="230BA64E" w14:textId="418BC0F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0A7B22E5" w14:textId="4C296C6F" w:rsidTr="00E57AB7">
        <w:trPr>
          <w:trHeight w:val="319"/>
        </w:trPr>
        <w:tc>
          <w:tcPr>
            <w:tcW w:w="3200" w:type="dxa"/>
            <w:tcBorders>
              <w:top w:val="nil"/>
              <w:left w:val="nil"/>
              <w:bottom w:val="nil"/>
              <w:right w:val="nil"/>
            </w:tcBorders>
            <w:shd w:val="clear" w:color="auto" w:fill="auto"/>
            <w:noWrap/>
            <w:vAlign w:val="bottom"/>
            <w:hideMark/>
          </w:tcPr>
          <w:p w14:paraId="5B453E7D"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Elizabeth Tait</w:t>
            </w:r>
          </w:p>
        </w:tc>
        <w:tc>
          <w:tcPr>
            <w:tcW w:w="0" w:type="auto"/>
            <w:vAlign w:val="bottom"/>
          </w:tcPr>
          <w:p w14:paraId="6C31B7F0" w14:textId="372AAD5B"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786962F8" w14:textId="6C57EA40" w:rsidTr="00E57AB7">
        <w:trPr>
          <w:trHeight w:val="319"/>
        </w:trPr>
        <w:tc>
          <w:tcPr>
            <w:tcW w:w="3200" w:type="dxa"/>
            <w:tcBorders>
              <w:top w:val="nil"/>
              <w:left w:val="nil"/>
              <w:bottom w:val="nil"/>
              <w:right w:val="nil"/>
            </w:tcBorders>
            <w:shd w:val="clear" w:color="auto" w:fill="auto"/>
            <w:noWrap/>
            <w:vAlign w:val="bottom"/>
            <w:hideMark/>
          </w:tcPr>
          <w:p w14:paraId="30F66AB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Frank Lockwood</w:t>
            </w:r>
          </w:p>
        </w:tc>
        <w:tc>
          <w:tcPr>
            <w:tcW w:w="0" w:type="auto"/>
            <w:vAlign w:val="bottom"/>
          </w:tcPr>
          <w:p w14:paraId="03C293B0"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4710F4E7" w14:textId="3A118F09" w:rsidTr="00E57AB7">
        <w:trPr>
          <w:trHeight w:val="319"/>
        </w:trPr>
        <w:tc>
          <w:tcPr>
            <w:tcW w:w="3200" w:type="dxa"/>
            <w:tcBorders>
              <w:top w:val="nil"/>
              <w:left w:val="nil"/>
              <w:bottom w:val="nil"/>
              <w:right w:val="nil"/>
            </w:tcBorders>
            <w:shd w:val="clear" w:color="auto" w:fill="auto"/>
            <w:noWrap/>
            <w:vAlign w:val="bottom"/>
            <w:hideMark/>
          </w:tcPr>
          <w:p w14:paraId="179B9788"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Kae Livsey</w:t>
            </w:r>
          </w:p>
        </w:tc>
        <w:tc>
          <w:tcPr>
            <w:tcW w:w="0" w:type="auto"/>
            <w:vAlign w:val="bottom"/>
          </w:tcPr>
          <w:p w14:paraId="4EA91B65" w14:textId="7B495B84" w:rsidR="00E57AB7" w:rsidRPr="00E57AB7" w:rsidRDefault="00E57AB7" w:rsidP="00E57A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sidR="00805011">
              <w:rPr>
                <w:rFonts w:ascii="Times New Roman" w:eastAsia="Times New Roman" w:hAnsi="Times New Roman" w:cs="Times New Roman"/>
                <w:sz w:val="20"/>
                <w:szCs w:val="20"/>
              </w:rPr>
              <w:t>es</w:t>
            </w:r>
          </w:p>
        </w:tc>
      </w:tr>
      <w:tr w:rsidR="00E57AB7" w:rsidRPr="00E57AB7" w14:paraId="634675FE" w14:textId="488CC456" w:rsidTr="00E57AB7">
        <w:trPr>
          <w:trHeight w:val="319"/>
        </w:trPr>
        <w:tc>
          <w:tcPr>
            <w:tcW w:w="3200" w:type="dxa"/>
            <w:tcBorders>
              <w:top w:val="nil"/>
              <w:left w:val="nil"/>
              <w:bottom w:val="nil"/>
              <w:right w:val="nil"/>
            </w:tcBorders>
            <w:shd w:val="clear" w:color="auto" w:fill="auto"/>
            <w:noWrap/>
            <w:vAlign w:val="bottom"/>
            <w:hideMark/>
          </w:tcPr>
          <w:p w14:paraId="70901A1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Katerina Spasovska</w:t>
            </w:r>
          </w:p>
        </w:tc>
        <w:tc>
          <w:tcPr>
            <w:tcW w:w="0" w:type="auto"/>
            <w:vAlign w:val="bottom"/>
          </w:tcPr>
          <w:p w14:paraId="5B54FE7E" w14:textId="4848C08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F0471EE" w14:textId="246961CB" w:rsidTr="00E57AB7">
        <w:trPr>
          <w:trHeight w:val="319"/>
        </w:trPr>
        <w:tc>
          <w:tcPr>
            <w:tcW w:w="3200" w:type="dxa"/>
            <w:tcBorders>
              <w:top w:val="nil"/>
              <w:left w:val="nil"/>
              <w:bottom w:val="nil"/>
              <w:right w:val="nil"/>
            </w:tcBorders>
            <w:shd w:val="clear" w:color="auto" w:fill="auto"/>
            <w:noWrap/>
            <w:vAlign w:val="bottom"/>
            <w:hideMark/>
          </w:tcPr>
          <w:p w14:paraId="2129789A"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Laura Wright</w:t>
            </w:r>
          </w:p>
        </w:tc>
        <w:tc>
          <w:tcPr>
            <w:tcW w:w="0" w:type="auto"/>
            <w:vAlign w:val="bottom"/>
          </w:tcPr>
          <w:p w14:paraId="79D96D4D" w14:textId="2A0ED256"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E3A5FAA" w14:textId="1CD159DA" w:rsidTr="00E57AB7">
        <w:trPr>
          <w:trHeight w:val="319"/>
        </w:trPr>
        <w:tc>
          <w:tcPr>
            <w:tcW w:w="3200" w:type="dxa"/>
            <w:tcBorders>
              <w:top w:val="nil"/>
              <w:left w:val="nil"/>
              <w:bottom w:val="nil"/>
              <w:right w:val="nil"/>
            </w:tcBorders>
            <w:shd w:val="clear" w:color="auto" w:fill="auto"/>
            <w:noWrap/>
            <w:vAlign w:val="bottom"/>
            <w:hideMark/>
          </w:tcPr>
          <w:p w14:paraId="789383F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Liz Skene</w:t>
            </w:r>
          </w:p>
        </w:tc>
        <w:tc>
          <w:tcPr>
            <w:tcW w:w="0" w:type="auto"/>
            <w:vAlign w:val="bottom"/>
          </w:tcPr>
          <w:p w14:paraId="2670BEB0" w14:textId="15A7F82C"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0DFA7604" w14:textId="74BA68D8" w:rsidTr="00E57AB7">
        <w:trPr>
          <w:trHeight w:val="319"/>
        </w:trPr>
        <w:tc>
          <w:tcPr>
            <w:tcW w:w="3200" w:type="dxa"/>
            <w:tcBorders>
              <w:top w:val="nil"/>
              <w:left w:val="nil"/>
              <w:bottom w:val="nil"/>
              <w:right w:val="nil"/>
            </w:tcBorders>
            <w:shd w:val="clear" w:color="auto" w:fill="auto"/>
            <w:noWrap/>
            <w:vAlign w:val="bottom"/>
            <w:hideMark/>
          </w:tcPr>
          <w:p w14:paraId="3074DACB"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Mae Claxton</w:t>
            </w:r>
          </w:p>
        </w:tc>
        <w:tc>
          <w:tcPr>
            <w:tcW w:w="0" w:type="auto"/>
            <w:vAlign w:val="bottom"/>
          </w:tcPr>
          <w:p w14:paraId="2E552BC5" w14:textId="67E87C0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54E97FF1" w14:textId="1547E65C" w:rsidTr="00E57AB7">
        <w:trPr>
          <w:trHeight w:val="319"/>
        </w:trPr>
        <w:tc>
          <w:tcPr>
            <w:tcW w:w="3200" w:type="dxa"/>
            <w:tcBorders>
              <w:top w:val="nil"/>
              <w:left w:val="nil"/>
              <w:bottom w:val="nil"/>
              <w:right w:val="nil"/>
            </w:tcBorders>
            <w:shd w:val="clear" w:color="auto" w:fill="auto"/>
            <w:noWrap/>
            <w:vAlign w:val="bottom"/>
            <w:hideMark/>
          </w:tcPr>
          <w:p w14:paraId="5C8E29E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Malcolm (Mack) Powell</w:t>
            </w:r>
          </w:p>
        </w:tc>
        <w:tc>
          <w:tcPr>
            <w:tcW w:w="0" w:type="auto"/>
            <w:vAlign w:val="bottom"/>
          </w:tcPr>
          <w:p w14:paraId="025D14A4" w14:textId="77777777" w:rsidR="00E57AB7" w:rsidRPr="00E57AB7" w:rsidRDefault="00E57AB7" w:rsidP="00E57AB7">
            <w:pPr>
              <w:spacing w:after="0" w:line="240" w:lineRule="auto"/>
              <w:rPr>
                <w:rFonts w:ascii="Times New Roman" w:eastAsia="Times New Roman" w:hAnsi="Times New Roman" w:cs="Times New Roman"/>
                <w:sz w:val="20"/>
                <w:szCs w:val="20"/>
              </w:rPr>
            </w:pPr>
          </w:p>
        </w:tc>
      </w:tr>
      <w:tr w:rsidR="00E57AB7" w:rsidRPr="00E57AB7" w14:paraId="127B9F6A" w14:textId="47ED9A6A" w:rsidTr="00E57AB7">
        <w:trPr>
          <w:trHeight w:val="319"/>
        </w:trPr>
        <w:tc>
          <w:tcPr>
            <w:tcW w:w="3200" w:type="dxa"/>
            <w:tcBorders>
              <w:top w:val="nil"/>
              <w:left w:val="nil"/>
              <w:bottom w:val="nil"/>
              <w:right w:val="nil"/>
            </w:tcBorders>
            <w:shd w:val="clear" w:color="auto" w:fill="auto"/>
            <w:noWrap/>
            <w:vAlign w:val="bottom"/>
            <w:hideMark/>
          </w:tcPr>
          <w:p w14:paraId="1CDE2D46"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Niall Michelsen</w:t>
            </w:r>
          </w:p>
        </w:tc>
        <w:tc>
          <w:tcPr>
            <w:tcW w:w="0" w:type="auto"/>
            <w:vAlign w:val="bottom"/>
          </w:tcPr>
          <w:p w14:paraId="0149AF41" w14:textId="5CEB4D1E"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1AACD2A7" w14:textId="3E8C94BD" w:rsidTr="00E57AB7">
        <w:trPr>
          <w:trHeight w:val="319"/>
        </w:trPr>
        <w:tc>
          <w:tcPr>
            <w:tcW w:w="3200" w:type="dxa"/>
            <w:tcBorders>
              <w:top w:val="nil"/>
              <w:left w:val="nil"/>
              <w:bottom w:val="nil"/>
              <w:right w:val="nil"/>
            </w:tcBorders>
            <w:shd w:val="clear" w:color="auto" w:fill="auto"/>
            <w:noWrap/>
            <w:vAlign w:val="bottom"/>
            <w:hideMark/>
          </w:tcPr>
          <w:p w14:paraId="2B9F55D7"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Ophir Sefiha</w:t>
            </w:r>
          </w:p>
        </w:tc>
        <w:tc>
          <w:tcPr>
            <w:tcW w:w="0" w:type="auto"/>
            <w:vAlign w:val="bottom"/>
          </w:tcPr>
          <w:p w14:paraId="3232F5B5" w14:textId="49FA6EA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AFDB001" w14:textId="378E986A" w:rsidTr="00E57AB7">
        <w:trPr>
          <w:trHeight w:val="319"/>
        </w:trPr>
        <w:tc>
          <w:tcPr>
            <w:tcW w:w="3200" w:type="dxa"/>
            <w:tcBorders>
              <w:top w:val="nil"/>
              <w:left w:val="nil"/>
              <w:bottom w:val="nil"/>
              <w:right w:val="nil"/>
            </w:tcBorders>
            <w:shd w:val="clear" w:color="auto" w:fill="auto"/>
            <w:noWrap/>
            <w:vAlign w:val="bottom"/>
            <w:hideMark/>
          </w:tcPr>
          <w:p w14:paraId="731A1753"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Patricia Bricker</w:t>
            </w:r>
          </w:p>
        </w:tc>
        <w:tc>
          <w:tcPr>
            <w:tcW w:w="0" w:type="auto"/>
            <w:vAlign w:val="bottom"/>
          </w:tcPr>
          <w:p w14:paraId="7479ECB4" w14:textId="27741F6A"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5BC12BF9" w14:textId="6E53EAE7" w:rsidTr="00E57AB7">
        <w:trPr>
          <w:trHeight w:val="319"/>
        </w:trPr>
        <w:tc>
          <w:tcPr>
            <w:tcW w:w="3200" w:type="dxa"/>
            <w:tcBorders>
              <w:top w:val="nil"/>
              <w:left w:val="nil"/>
              <w:bottom w:val="nil"/>
              <w:right w:val="nil"/>
            </w:tcBorders>
            <w:shd w:val="clear" w:color="auto" w:fill="auto"/>
            <w:noWrap/>
            <w:vAlign w:val="bottom"/>
            <w:hideMark/>
          </w:tcPr>
          <w:p w14:paraId="01560317"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Crow</w:t>
            </w:r>
          </w:p>
        </w:tc>
        <w:tc>
          <w:tcPr>
            <w:tcW w:w="0" w:type="auto"/>
            <w:vAlign w:val="bottom"/>
          </w:tcPr>
          <w:p w14:paraId="246794A9" w14:textId="2CE5ED11"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2A7E8B2E" w14:textId="16799EB0" w:rsidTr="00E57AB7">
        <w:trPr>
          <w:trHeight w:val="319"/>
        </w:trPr>
        <w:tc>
          <w:tcPr>
            <w:tcW w:w="3200" w:type="dxa"/>
            <w:tcBorders>
              <w:top w:val="nil"/>
              <w:left w:val="nil"/>
              <w:bottom w:val="nil"/>
              <w:right w:val="nil"/>
            </w:tcBorders>
            <w:shd w:val="clear" w:color="auto" w:fill="auto"/>
            <w:noWrap/>
            <w:vAlign w:val="bottom"/>
            <w:hideMark/>
          </w:tcPr>
          <w:p w14:paraId="1CC0C627"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Steffen</w:t>
            </w:r>
          </w:p>
        </w:tc>
        <w:tc>
          <w:tcPr>
            <w:tcW w:w="0" w:type="auto"/>
            <w:vAlign w:val="bottom"/>
          </w:tcPr>
          <w:p w14:paraId="52C978F6" w14:textId="0BC46A90"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5A68AAD7" w14:textId="2717A7C2" w:rsidTr="00E57AB7">
        <w:trPr>
          <w:trHeight w:val="319"/>
        </w:trPr>
        <w:tc>
          <w:tcPr>
            <w:tcW w:w="3200" w:type="dxa"/>
            <w:tcBorders>
              <w:top w:val="nil"/>
              <w:left w:val="nil"/>
              <w:bottom w:val="nil"/>
              <w:right w:val="nil"/>
            </w:tcBorders>
            <w:shd w:val="clear" w:color="auto" w:fill="auto"/>
            <w:noWrap/>
            <w:vAlign w:val="bottom"/>
            <w:hideMark/>
          </w:tcPr>
          <w:p w14:paraId="53AE225A"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Rus Binkley</w:t>
            </w:r>
          </w:p>
        </w:tc>
        <w:tc>
          <w:tcPr>
            <w:tcW w:w="0" w:type="auto"/>
            <w:vAlign w:val="bottom"/>
          </w:tcPr>
          <w:p w14:paraId="518B8974" w14:textId="0938D16F"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2ABDDC0" w14:textId="34B1A2B3" w:rsidTr="00E57AB7">
        <w:trPr>
          <w:trHeight w:val="319"/>
        </w:trPr>
        <w:tc>
          <w:tcPr>
            <w:tcW w:w="3200" w:type="dxa"/>
            <w:tcBorders>
              <w:top w:val="nil"/>
              <w:left w:val="nil"/>
              <w:bottom w:val="nil"/>
              <w:right w:val="nil"/>
            </w:tcBorders>
            <w:shd w:val="clear" w:color="auto" w:fill="auto"/>
            <w:noWrap/>
            <w:vAlign w:val="bottom"/>
            <w:hideMark/>
          </w:tcPr>
          <w:p w14:paraId="7C6ED344"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Saheed Aderinto</w:t>
            </w:r>
          </w:p>
        </w:tc>
        <w:tc>
          <w:tcPr>
            <w:tcW w:w="0" w:type="auto"/>
            <w:vAlign w:val="bottom"/>
          </w:tcPr>
          <w:p w14:paraId="1DBB82AC" w14:textId="63C74EDD"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44B67D5F" w14:textId="76DE2D4C" w:rsidTr="00E57AB7">
        <w:trPr>
          <w:trHeight w:val="319"/>
        </w:trPr>
        <w:tc>
          <w:tcPr>
            <w:tcW w:w="3200" w:type="dxa"/>
            <w:tcBorders>
              <w:top w:val="nil"/>
              <w:left w:val="nil"/>
              <w:bottom w:val="nil"/>
              <w:right w:val="nil"/>
            </w:tcBorders>
            <w:shd w:val="clear" w:color="auto" w:fill="auto"/>
            <w:noWrap/>
            <w:vAlign w:val="bottom"/>
            <w:hideMark/>
          </w:tcPr>
          <w:p w14:paraId="5666E6F1"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Sean Mulholland</w:t>
            </w:r>
          </w:p>
        </w:tc>
        <w:tc>
          <w:tcPr>
            <w:tcW w:w="0" w:type="auto"/>
            <w:vAlign w:val="bottom"/>
          </w:tcPr>
          <w:p w14:paraId="447CC295" w14:textId="70294F52"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6BCBDA16" w14:textId="4D8835C4" w:rsidTr="00E57AB7">
        <w:trPr>
          <w:trHeight w:val="319"/>
        </w:trPr>
        <w:tc>
          <w:tcPr>
            <w:tcW w:w="3200" w:type="dxa"/>
            <w:tcBorders>
              <w:top w:val="nil"/>
              <w:left w:val="nil"/>
              <w:bottom w:val="nil"/>
              <w:right w:val="nil"/>
            </w:tcBorders>
            <w:shd w:val="clear" w:color="auto" w:fill="auto"/>
            <w:noWrap/>
            <w:vAlign w:val="bottom"/>
            <w:hideMark/>
          </w:tcPr>
          <w:p w14:paraId="27F48CD7"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Weiguo (Bill) Yang</w:t>
            </w:r>
          </w:p>
        </w:tc>
        <w:tc>
          <w:tcPr>
            <w:tcW w:w="0" w:type="auto"/>
            <w:vAlign w:val="bottom"/>
          </w:tcPr>
          <w:p w14:paraId="7D838B46" w14:textId="7BD4F13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22486CEF" w14:textId="4D596DA7" w:rsidTr="00E57AB7">
        <w:trPr>
          <w:trHeight w:val="319"/>
        </w:trPr>
        <w:tc>
          <w:tcPr>
            <w:tcW w:w="3200" w:type="dxa"/>
            <w:tcBorders>
              <w:top w:val="nil"/>
              <w:left w:val="nil"/>
              <w:bottom w:val="nil"/>
              <w:right w:val="nil"/>
            </w:tcBorders>
            <w:shd w:val="clear" w:color="auto" w:fill="auto"/>
            <w:noWrap/>
            <w:vAlign w:val="bottom"/>
            <w:hideMark/>
          </w:tcPr>
          <w:p w14:paraId="067A70DC"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Wes Stone</w:t>
            </w:r>
          </w:p>
        </w:tc>
        <w:tc>
          <w:tcPr>
            <w:tcW w:w="0" w:type="auto"/>
            <w:vAlign w:val="bottom"/>
          </w:tcPr>
          <w:p w14:paraId="7AD06D97" w14:textId="33372267"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r w:rsidR="00E57AB7" w:rsidRPr="00E57AB7" w14:paraId="27956860" w14:textId="617B2967" w:rsidTr="00E57AB7">
        <w:trPr>
          <w:trHeight w:val="319"/>
        </w:trPr>
        <w:tc>
          <w:tcPr>
            <w:tcW w:w="3200" w:type="dxa"/>
            <w:tcBorders>
              <w:top w:val="nil"/>
              <w:left w:val="nil"/>
              <w:bottom w:val="nil"/>
              <w:right w:val="nil"/>
            </w:tcBorders>
            <w:shd w:val="clear" w:color="auto" w:fill="auto"/>
            <w:noWrap/>
            <w:vAlign w:val="bottom"/>
            <w:hideMark/>
          </w:tcPr>
          <w:p w14:paraId="4F87CB77" w14:textId="77777777" w:rsidR="00E57AB7" w:rsidRPr="00E57AB7" w:rsidRDefault="00E57AB7" w:rsidP="00E57AB7">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Zsolt Szabo</w:t>
            </w:r>
          </w:p>
        </w:tc>
        <w:tc>
          <w:tcPr>
            <w:tcW w:w="0" w:type="auto"/>
            <w:vAlign w:val="bottom"/>
          </w:tcPr>
          <w:p w14:paraId="4CF03AC5" w14:textId="652F8549" w:rsidR="00E57AB7" w:rsidRPr="00E57AB7" w:rsidRDefault="00E57AB7" w:rsidP="00E57AB7">
            <w:pPr>
              <w:spacing w:after="0" w:line="240" w:lineRule="auto"/>
              <w:rPr>
                <w:rFonts w:ascii="Times New Roman" w:eastAsia="Times New Roman" w:hAnsi="Times New Roman" w:cs="Times New Roman"/>
                <w:sz w:val="20"/>
                <w:szCs w:val="20"/>
              </w:rPr>
            </w:pPr>
            <w:r>
              <w:rPr>
                <w:rFonts w:ascii="Calibri" w:hAnsi="Calibri"/>
                <w:color w:val="000000"/>
              </w:rPr>
              <w:t>y</w:t>
            </w:r>
            <w:r w:rsidR="00805011">
              <w:rPr>
                <w:rFonts w:ascii="Calibri" w:hAnsi="Calibri"/>
                <w:color w:val="000000"/>
              </w:rPr>
              <w:t>es</w:t>
            </w:r>
          </w:p>
        </w:tc>
      </w:tr>
    </w:tbl>
    <w:p w14:paraId="64F267A8" w14:textId="77777777" w:rsidR="00E57AB7" w:rsidRDefault="00E57AB7" w:rsidP="000A5A8D">
      <w:pPr>
        <w:pStyle w:val="ListParagraph"/>
        <w:ind w:left="0"/>
        <w:rPr>
          <w:rFonts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6469B03"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B56694"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32D2737"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6462E97"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7626E2"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8BE5F48"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5A02F5" w14:textId="77777777"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740E57B" w14:textId="722704D9" w:rsidR="00E57AB7" w:rsidRDefault="00E57AB7" w:rsidP="000A5A8D">
      <w:pPr>
        <w:pStyle w:val="ListParagraph"/>
        <w:ind w:left="0"/>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57AB7">
        <w:rPr>
          <w:rFonts w:cs="Arial"/>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Resolution on Dedicated Professional Travel Fund for Fixed-Term Faculty</w:t>
      </w:r>
    </w:p>
    <w:tbl>
      <w:tblPr>
        <w:tblW w:w="5240" w:type="dxa"/>
        <w:tblLook w:val="04A0" w:firstRow="1" w:lastRow="0" w:firstColumn="1" w:lastColumn="0" w:noHBand="0" w:noVBand="1"/>
      </w:tblPr>
      <w:tblGrid>
        <w:gridCol w:w="3200"/>
        <w:gridCol w:w="2040"/>
      </w:tblGrid>
      <w:tr w:rsidR="00813E24" w:rsidRPr="00E57AB7" w14:paraId="201138AA" w14:textId="28DAF2C4" w:rsidTr="00813E24">
        <w:trPr>
          <w:trHeight w:val="319"/>
        </w:trPr>
        <w:tc>
          <w:tcPr>
            <w:tcW w:w="3200" w:type="dxa"/>
            <w:tcBorders>
              <w:top w:val="nil"/>
              <w:left w:val="nil"/>
              <w:bottom w:val="nil"/>
              <w:right w:val="nil"/>
            </w:tcBorders>
            <w:shd w:val="clear" w:color="auto" w:fill="auto"/>
            <w:noWrap/>
            <w:vAlign w:val="bottom"/>
            <w:hideMark/>
          </w:tcPr>
          <w:p w14:paraId="74208EBF"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Amy Murphy-Nugen</w:t>
            </w:r>
          </w:p>
        </w:tc>
        <w:tc>
          <w:tcPr>
            <w:tcW w:w="2040" w:type="dxa"/>
            <w:vAlign w:val="bottom"/>
          </w:tcPr>
          <w:p w14:paraId="72A00AEA" w14:textId="00CF9851"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4FD810F3" w14:textId="3712FEB8" w:rsidTr="00813E24">
        <w:trPr>
          <w:trHeight w:val="319"/>
        </w:trPr>
        <w:tc>
          <w:tcPr>
            <w:tcW w:w="3200" w:type="dxa"/>
            <w:tcBorders>
              <w:top w:val="nil"/>
              <w:left w:val="nil"/>
              <w:bottom w:val="nil"/>
              <w:right w:val="nil"/>
            </w:tcBorders>
            <w:shd w:val="clear" w:color="auto" w:fill="auto"/>
            <w:noWrap/>
            <w:vAlign w:val="bottom"/>
            <w:hideMark/>
          </w:tcPr>
          <w:p w14:paraId="4FB78E39"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Arledge Armenaki</w:t>
            </w:r>
          </w:p>
        </w:tc>
        <w:tc>
          <w:tcPr>
            <w:tcW w:w="0" w:type="auto"/>
            <w:vAlign w:val="bottom"/>
          </w:tcPr>
          <w:p w14:paraId="6EC2A186" w14:textId="3BBB7E54"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71134E1A" w14:textId="22EA1EAE" w:rsidTr="00813E24">
        <w:trPr>
          <w:trHeight w:val="319"/>
        </w:trPr>
        <w:tc>
          <w:tcPr>
            <w:tcW w:w="3200" w:type="dxa"/>
            <w:tcBorders>
              <w:top w:val="nil"/>
              <w:left w:val="nil"/>
              <w:bottom w:val="nil"/>
              <w:right w:val="nil"/>
            </w:tcBorders>
            <w:shd w:val="clear" w:color="auto" w:fill="auto"/>
            <w:noWrap/>
            <w:vAlign w:val="bottom"/>
            <w:hideMark/>
          </w:tcPr>
          <w:p w14:paraId="2F0F17DD"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Bill (William) Richmond</w:t>
            </w:r>
          </w:p>
        </w:tc>
        <w:tc>
          <w:tcPr>
            <w:tcW w:w="0" w:type="auto"/>
            <w:vAlign w:val="bottom"/>
          </w:tcPr>
          <w:p w14:paraId="0AA7BB9A" w14:textId="77777777" w:rsidR="00813E24" w:rsidRPr="00E57AB7" w:rsidRDefault="00813E24" w:rsidP="00813E24">
            <w:pPr>
              <w:spacing w:after="0" w:line="240" w:lineRule="auto"/>
              <w:rPr>
                <w:rFonts w:ascii="Times New Roman" w:eastAsia="Times New Roman" w:hAnsi="Times New Roman" w:cs="Times New Roman"/>
                <w:sz w:val="20"/>
                <w:szCs w:val="20"/>
              </w:rPr>
            </w:pPr>
          </w:p>
        </w:tc>
      </w:tr>
      <w:tr w:rsidR="00813E24" w:rsidRPr="00E57AB7" w14:paraId="2AD1BA67" w14:textId="5FD4B3DF" w:rsidTr="00813E24">
        <w:trPr>
          <w:trHeight w:val="319"/>
        </w:trPr>
        <w:tc>
          <w:tcPr>
            <w:tcW w:w="3200" w:type="dxa"/>
            <w:tcBorders>
              <w:top w:val="nil"/>
              <w:left w:val="nil"/>
              <w:bottom w:val="nil"/>
              <w:right w:val="nil"/>
            </w:tcBorders>
            <w:shd w:val="clear" w:color="auto" w:fill="auto"/>
            <w:noWrap/>
            <w:vAlign w:val="bottom"/>
            <w:hideMark/>
          </w:tcPr>
          <w:p w14:paraId="0CA82CF7"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Brian Railsback</w:t>
            </w:r>
          </w:p>
        </w:tc>
        <w:tc>
          <w:tcPr>
            <w:tcW w:w="0" w:type="auto"/>
            <w:vAlign w:val="bottom"/>
          </w:tcPr>
          <w:p w14:paraId="7E05634D" w14:textId="2FBF7364"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6A12B364" w14:textId="0559AE11" w:rsidTr="00813E24">
        <w:trPr>
          <w:trHeight w:val="319"/>
        </w:trPr>
        <w:tc>
          <w:tcPr>
            <w:tcW w:w="3200" w:type="dxa"/>
            <w:tcBorders>
              <w:top w:val="nil"/>
              <w:left w:val="nil"/>
              <w:bottom w:val="nil"/>
              <w:right w:val="nil"/>
            </w:tcBorders>
            <w:shd w:val="clear" w:color="auto" w:fill="auto"/>
            <w:noWrap/>
            <w:vAlign w:val="bottom"/>
            <w:hideMark/>
          </w:tcPr>
          <w:p w14:paraId="6D943719"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Catherine Carter</w:t>
            </w:r>
          </w:p>
        </w:tc>
        <w:tc>
          <w:tcPr>
            <w:tcW w:w="0" w:type="auto"/>
            <w:vAlign w:val="bottom"/>
          </w:tcPr>
          <w:p w14:paraId="5C7763BE" w14:textId="6B3A583F"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3A3C871F" w14:textId="38585C21" w:rsidTr="00813E24">
        <w:trPr>
          <w:trHeight w:val="319"/>
        </w:trPr>
        <w:tc>
          <w:tcPr>
            <w:tcW w:w="3200" w:type="dxa"/>
            <w:tcBorders>
              <w:top w:val="nil"/>
              <w:left w:val="nil"/>
              <w:bottom w:val="nil"/>
              <w:right w:val="nil"/>
            </w:tcBorders>
            <w:shd w:val="clear" w:color="auto" w:fill="auto"/>
            <w:noWrap/>
            <w:vAlign w:val="bottom"/>
            <w:hideMark/>
          </w:tcPr>
          <w:p w14:paraId="6A78E029"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Charmion Rush</w:t>
            </w:r>
          </w:p>
        </w:tc>
        <w:tc>
          <w:tcPr>
            <w:tcW w:w="0" w:type="auto"/>
            <w:vAlign w:val="bottom"/>
          </w:tcPr>
          <w:p w14:paraId="30D31F8D" w14:textId="2E6E3B97"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29B0AD8D" w14:textId="55F0E1C0" w:rsidTr="00813E24">
        <w:trPr>
          <w:trHeight w:val="319"/>
        </w:trPr>
        <w:tc>
          <w:tcPr>
            <w:tcW w:w="3200" w:type="dxa"/>
            <w:tcBorders>
              <w:top w:val="nil"/>
              <w:left w:val="nil"/>
              <w:bottom w:val="nil"/>
              <w:right w:val="nil"/>
            </w:tcBorders>
            <w:shd w:val="clear" w:color="auto" w:fill="auto"/>
            <w:noWrap/>
            <w:vAlign w:val="bottom"/>
            <w:hideMark/>
          </w:tcPr>
          <w:p w14:paraId="3F187E43"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Cheryl Waters-Tormey</w:t>
            </w:r>
          </w:p>
        </w:tc>
        <w:tc>
          <w:tcPr>
            <w:tcW w:w="0" w:type="auto"/>
            <w:vAlign w:val="bottom"/>
          </w:tcPr>
          <w:p w14:paraId="1511710C" w14:textId="592A9B38"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3FE0BE12" w14:textId="5291A695" w:rsidTr="00813E24">
        <w:trPr>
          <w:trHeight w:val="319"/>
        </w:trPr>
        <w:tc>
          <w:tcPr>
            <w:tcW w:w="3200" w:type="dxa"/>
            <w:tcBorders>
              <w:top w:val="nil"/>
              <w:left w:val="nil"/>
              <w:bottom w:val="nil"/>
              <w:right w:val="nil"/>
            </w:tcBorders>
            <w:shd w:val="clear" w:color="auto" w:fill="auto"/>
            <w:noWrap/>
            <w:vAlign w:val="bottom"/>
            <w:hideMark/>
          </w:tcPr>
          <w:p w14:paraId="79FED28F"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Damon Sink</w:t>
            </w:r>
          </w:p>
        </w:tc>
        <w:tc>
          <w:tcPr>
            <w:tcW w:w="0" w:type="auto"/>
            <w:vAlign w:val="bottom"/>
          </w:tcPr>
          <w:p w14:paraId="38B089E8" w14:textId="67A752B5"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4ADB8612" w14:textId="0EB44032" w:rsidTr="00813E24">
        <w:trPr>
          <w:trHeight w:val="319"/>
        </w:trPr>
        <w:tc>
          <w:tcPr>
            <w:tcW w:w="3200" w:type="dxa"/>
            <w:tcBorders>
              <w:top w:val="nil"/>
              <w:left w:val="nil"/>
              <w:bottom w:val="nil"/>
              <w:right w:val="nil"/>
            </w:tcBorders>
            <w:shd w:val="clear" w:color="auto" w:fill="auto"/>
            <w:noWrap/>
            <w:vAlign w:val="bottom"/>
            <w:hideMark/>
          </w:tcPr>
          <w:p w14:paraId="7DF56974"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Elizabeth Tait</w:t>
            </w:r>
          </w:p>
        </w:tc>
        <w:tc>
          <w:tcPr>
            <w:tcW w:w="0" w:type="auto"/>
            <w:vAlign w:val="bottom"/>
          </w:tcPr>
          <w:p w14:paraId="340F8473" w14:textId="5258F1CA"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0F1E8092" w14:textId="3940AD32" w:rsidTr="00813E24">
        <w:trPr>
          <w:trHeight w:val="319"/>
        </w:trPr>
        <w:tc>
          <w:tcPr>
            <w:tcW w:w="3200" w:type="dxa"/>
            <w:tcBorders>
              <w:top w:val="nil"/>
              <w:left w:val="nil"/>
              <w:bottom w:val="nil"/>
              <w:right w:val="nil"/>
            </w:tcBorders>
            <w:shd w:val="clear" w:color="auto" w:fill="auto"/>
            <w:noWrap/>
            <w:vAlign w:val="bottom"/>
            <w:hideMark/>
          </w:tcPr>
          <w:p w14:paraId="62B32EFD"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Frank Lockwood</w:t>
            </w:r>
          </w:p>
        </w:tc>
        <w:tc>
          <w:tcPr>
            <w:tcW w:w="0" w:type="auto"/>
            <w:vAlign w:val="bottom"/>
          </w:tcPr>
          <w:p w14:paraId="014136B4" w14:textId="77777777" w:rsidR="00813E24" w:rsidRPr="00E57AB7" w:rsidRDefault="00813E24" w:rsidP="00813E24">
            <w:pPr>
              <w:spacing w:after="0" w:line="240" w:lineRule="auto"/>
              <w:rPr>
                <w:rFonts w:ascii="Times New Roman" w:eastAsia="Times New Roman" w:hAnsi="Times New Roman" w:cs="Times New Roman"/>
                <w:sz w:val="20"/>
                <w:szCs w:val="20"/>
              </w:rPr>
            </w:pPr>
          </w:p>
        </w:tc>
      </w:tr>
      <w:tr w:rsidR="00813E24" w:rsidRPr="00E57AB7" w14:paraId="2E5E831A" w14:textId="3536D37F" w:rsidTr="00813E24">
        <w:trPr>
          <w:trHeight w:val="319"/>
        </w:trPr>
        <w:tc>
          <w:tcPr>
            <w:tcW w:w="3200" w:type="dxa"/>
            <w:tcBorders>
              <w:top w:val="nil"/>
              <w:left w:val="nil"/>
              <w:bottom w:val="nil"/>
              <w:right w:val="nil"/>
            </w:tcBorders>
            <w:shd w:val="clear" w:color="auto" w:fill="auto"/>
            <w:noWrap/>
            <w:vAlign w:val="bottom"/>
            <w:hideMark/>
          </w:tcPr>
          <w:p w14:paraId="76441ECD"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Kae Livsey</w:t>
            </w:r>
          </w:p>
        </w:tc>
        <w:tc>
          <w:tcPr>
            <w:tcW w:w="0" w:type="auto"/>
            <w:vAlign w:val="bottom"/>
          </w:tcPr>
          <w:p w14:paraId="135C73C6" w14:textId="4FDAAE02" w:rsidR="00813E24" w:rsidRPr="00E57AB7" w:rsidRDefault="00813E24" w:rsidP="00813E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813E24" w:rsidRPr="00E57AB7" w14:paraId="582283D0" w14:textId="5CD23517" w:rsidTr="00813E24">
        <w:trPr>
          <w:trHeight w:val="319"/>
        </w:trPr>
        <w:tc>
          <w:tcPr>
            <w:tcW w:w="3200" w:type="dxa"/>
            <w:tcBorders>
              <w:top w:val="nil"/>
              <w:left w:val="nil"/>
              <w:bottom w:val="nil"/>
              <w:right w:val="nil"/>
            </w:tcBorders>
            <w:shd w:val="clear" w:color="auto" w:fill="auto"/>
            <w:noWrap/>
            <w:vAlign w:val="bottom"/>
            <w:hideMark/>
          </w:tcPr>
          <w:p w14:paraId="7AD8542F"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Katerina Spasovska</w:t>
            </w:r>
          </w:p>
        </w:tc>
        <w:tc>
          <w:tcPr>
            <w:tcW w:w="0" w:type="auto"/>
            <w:vAlign w:val="bottom"/>
          </w:tcPr>
          <w:p w14:paraId="074B9C1C" w14:textId="7AB08F19"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6DA7ED16" w14:textId="626EA35F" w:rsidTr="00813E24">
        <w:trPr>
          <w:trHeight w:val="319"/>
        </w:trPr>
        <w:tc>
          <w:tcPr>
            <w:tcW w:w="3200" w:type="dxa"/>
            <w:tcBorders>
              <w:top w:val="nil"/>
              <w:left w:val="nil"/>
              <w:bottom w:val="nil"/>
              <w:right w:val="nil"/>
            </w:tcBorders>
            <w:shd w:val="clear" w:color="auto" w:fill="auto"/>
            <w:noWrap/>
            <w:vAlign w:val="bottom"/>
            <w:hideMark/>
          </w:tcPr>
          <w:p w14:paraId="3F279C67"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Laura Wright</w:t>
            </w:r>
          </w:p>
        </w:tc>
        <w:tc>
          <w:tcPr>
            <w:tcW w:w="0" w:type="auto"/>
            <w:vAlign w:val="bottom"/>
          </w:tcPr>
          <w:p w14:paraId="497E65ED" w14:textId="11191CF4"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4108C1B0" w14:textId="0B7866AE" w:rsidTr="00813E24">
        <w:trPr>
          <w:trHeight w:val="319"/>
        </w:trPr>
        <w:tc>
          <w:tcPr>
            <w:tcW w:w="3200" w:type="dxa"/>
            <w:tcBorders>
              <w:top w:val="nil"/>
              <w:left w:val="nil"/>
              <w:bottom w:val="nil"/>
              <w:right w:val="nil"/>
            </w:tcBorders>
            <w:shd w:val="clear" w:color="auto" w:fill="auto"/>
            <w:noWrap/>
            <w:vAlign w:val="bottom"/>
            <w:hideMark/>
          </w:tcPr>
          <w:p w14:paraId="5E3F64BE"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Liz Skene</w:t>
            </w:r>
          </w:p>
        </w:tc>
        <w:tc>
          <w:tcPr>
            <w:tcW w:w="0" w:type="auto"/>
            <w:vAlign w:val="bottom"/>
          </w:tcPr>
          <w:p w14:paraId="2507D0DE" w14:textId="37E49C35"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4F2BCE40" w14:textId="584962A3" w:rsidTr="00813E24">
        <w:trPr>
          <w:trHeight w:val="319"/>
        </w:trPr>
        <w:tc>
          <w:tcPr>
            <w:tcW w:w="3200" w:type="dxa"/>
            <w:tcBorders>
              <w:top w:val="nil"/>
              <w:left w:val="nil"/>
              <w:bottom w:val="nil"/>
              <w:right w:val="nil"/>
            </w:tcBorders>
            <w:shd w:val="clear" w:color="auto" w:fill="auto"/>
            <w:noWrap/>
            <w:vAlign w:val="bottom"/>
            <w:hideMark/>
          </w:tcPr>
          <w:p w14:paraId="07FB4FA9"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Mae Claxton</w:t>
            </w:r>
          </w:p>
        </w:tc>
        <w:tc>
          <w:tcPr>
            <w:tcW w:w="0" w:type="auto"/>
            <w:vAlign w:val="bottom"/>
          </w:tcPr>
          <w:p w14:paraId="1259E8B3" w14:textId="1E40DA92"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7A94A239" w14:textId="390DC7B7" w:rsidTr="00813E24">
        <w:trPr>
          <w:trHeight w:val="319"/>
        </w:trPr>
        <w:tc>
          <w:tcPr>
            <w:tcW w:w="3200" w:type="dxa"/>
            <w:tcBorders>
              <w:top w:val="nil"/>
              <w:left w:val="nil"/>
              <w:bottom w:val="nil"/>
              <w:right w:val="nil"/>
            </w:tcBorders>
            <w:shd w:val="clear" w:color="auto" w:fill="auto"/>
            <w:noWrap/>
            <w:vAlign w:val="bottom"/>
            <w:hideMark/>
          </w:tcPr>
          <w:p w14:paraId="5E944E81"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Malcolm (Mack) Powell</w:t>
            </w:r>
          </w:p>
        </w:tc>
        <w:tc>
          <w:tcPr>
            <w:tcW w:w="0" w:type="auto"/>
            <w:vAlign w:val="bottom"/>
          </w:tcPr>
          <w:p w14:paraId="60B3858E" w14:textId="77777777" w:rsidR="00813E24" w:rsidRPr="00E57AB7" w:rsidRDefault="00813E24" w:rsidP="00813E24">
            <w:pPr>
              <w:spacing w:after="0" w:line="240" w:lineRule="auto"/>
              <w:rPr>
                <w:rFonts w:ascii="Times New Roman" w:eastAsia="Times New Roman" w:hAnsi="Times New Roman" w:cs="Times New Roman"/>
                <w:sz w:val="20"/>
                <w:szCs w:val="20"/>
              </w:rPr>
            </w:pPr>
          </w:p>
        </w:tc>
      </w:tr>
      <w:tr w:rsidR="00813E24" w:rsidRPr="00E57AB7" w14:paraId="79149B1F" w14:textId="62177CC3" w:rsidTr="00813E24">
        <w:trPr>
          <w:trHeight w:val="319"/>
        </w:trPr>
        <w:tc>
          <w:tcPr>
            <w:tcW w:w="3200" w:type="dxa"/>
            <w:tcBorders>
              <w:top w:val="nil"/>
              <w:left w:val="nil"/>
              <w:bottom w:val="nil"/>
              <w:right w:val="nil"/>
            </w:tcBorders>
            <w:shd w:val="clear" w:color="auto" w:fill="auto"/>
            <w:noWrap/>
            <w:vAlign w:val="bottom"/>
            <w:hideMark/>
          </w:tcPr>
          <w:p w14:paraId="33204C1C"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Niall Michelsen</w:t>
            </w:r>
          </w:p>
        </w:tc>
        <w:tc>
          <w:tcPr>
            <w:tcW w:w="0" w:type="auto"/>
            <w:vAlign w:val="bottom"/>
          </w:tcPr>
          <w:p w14:paraId="3A1A3F6C" w14:textId="1BFFF25F"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7904892F" w14:textId="4501DBB6" w:rsidTr="00813E24">
        <w:trPr>
          <w:trHeight w:val="319"/>
        </w:trPr>
        <w:tc>
          <w:tcPr>
            <w:tcW w:w="3200" w:type="dxa"/>
            <w:tcBorders>
              <w:top w:val="nil"/>
              <w:left w:val="nil"/>
              <w:bottom w:val="nil"/>
              <w:right w:val="nil"/>
            </w:tcBorders>
            <w:shd w:val="clear" w:color="auto" w:fill="auto"/>
            <w:noWrap/>
            <w:vAlign w:val="bottom"/>
            <w:hideMark/>
          </w:tcPr>
          <w:p w14:paraId="268FE302"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Ophir Sefiha</w:t>
            </w:r>
          </w:p>
        </w:tc>
        <w:tc>
          <w:tcPr>
            <w:tcW w:w="0" w:type="auto"/>
            <w:vAlign w:val="bottom"/>
          </w:tcPr>
          <w:p w14:paraId="7356AD9B" w14:textId="5F4F0101"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7C26CE9C" w14:textId="74E65A34" w:rsidTr="00813E24">
        <w:trPr>
          <w:trHeight w:val="319"/>
        </w:trPr>
        <w:tc>
          <w:tcPr>
            <w:tcW w:w="3200" w:type="dxa"/>
            <w:tcBorders>
              <w:top w:val="nil"/>
              <w:left w:val="nil"/>
              <w:bottom w:val="nil"/>
              <w:right w:val="nil"/>
            </w:tcBorders>
            <w:shd w:val="clear" w:color="auto" w:fill="auto"/>
            <w:noWrap/>
            <w:vAlign w:val="bottom"/>
            <w:hideMark/>
          </w:tcPr>
          <w:p w14:paraId="3E0FB886"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Patricia Bricker</w:t>
            </w:r>
          </w:p>
        </w:tc>
        <w:tc>
          <w:tcPr>
            <w:tcW w:w="0" w:type="auto"/>
            <w:vAlign w:val="bottom"/>
          </w:tcPr>
          <w:p w14:paraId="441F6ABC" w14:textId="044E933B"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2CC648A5" w14:textId="5572E53F" w:rsidTr="00813E24">
        <w:trPr>
          <w:trHeight w:val="319"/>
        </w:trPr>
        <w:tc>
          <w:tcPr>
            <w:tcW w:w="3200" w:type="dxa"/>
            <w:tcBorders>
              <w:top w:val="nil"/>
              <w:left w:val="nil"/>
              <w:bottom w:val="nil"/>
              <w:right w:val="nil"/>
            </w:tcBorders>
            <w:shd w:val="clear" w:color="auto" w:fill="auto"/>
            <w:noWrap/>
            <w:vAlign w:val="bottom"/>
            <w:hideMark/>
          </w:tcPr>
          <w:p w14:paraId="77D12005"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Crow</w:t>
            </w:r>
          </w:p>
        </w:tc>
        <w:tc>
          <w:tcPr>
            <w:tcW w:w="0" w:type="auto"/>
            <w:vAlign w:val="bottom"/>
          </w:tcPr>
          <w:p w14:paraId="33D17F2C" w14:textId="07089A4C"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496673C8" w14:textId="70140AE1" w:rsidTr="00813E24">
        <w:trPr>
          <w:trHeight w:val="319"/>
        </w:trPr>
        <w:tc>
          <w:tcPr>
            <w:tcW w:w="3200" w:type="dxa"/>
            <w:tcBorders>
              <w:top w:val="nil"/>
              <w:left w:val="nil"/>
              <w:bottom w:val="nil"/>
              <w:right w:val="nil"/>
            </w:tcBorders>
            <w:shd w:val="clear" w:color="auto" w:fill="auto"/>
            <w:noWrap/>
            <w:vAlign w:val="bottom"/>
            <w:hideMark/>
          </w:tcPr>
          <w:p w14:paraId="4DDD99EA"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Steffen</w:t>
            </w:r>
          </w:p>
        </w:tc>
        <w:tc>
          <w:tcPr>
            <w:tcW w:w="0" w:type="auto"/>
            <w:vAlign w:val="bottom"/>
          </w:tcPr>
          <w:p w14:paraId="4BF25F8F" w14:textId="2C48DAAD"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69508ADB" w14:textId="01F9DDA4" w:rsidTr="00813E24">
        <w:trPr>
          <w:trHeight w:val="319"/>
        </w:trPr>
        <w:tc>
          <w:tcPr>
            <w:tcW w:w="3200" w:type="dxa"/>
            <w:tcBorders>
              <w:top w:val="nil"/>
              <w:left w:val="nil"/>
              <w:bottom w:val="nil"/>
              <w:right w:val="nil"/>
            </w:tcBorders>
            <w:shd w:val="clear" w:color="auto" w:fill="auto"/>
            <w:noWrap/>
            <w:vAlign w:val="bottom"/>
            <w:hideMark/>
          </w:tcPr>
          <w:p w14:paraId="7A74AE52"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Rus Binkley</w:t>
            </w:r>
          </w:p>
        </w:tc>
        <w:tc>
          <w:tcPr>
            <w:tcW w:w="0" w:type="auto"/>
            <w:vAlign w:val="bottom"/>
          </w:tcPr>
          <w:p w14:paraId="69B8984B" w14:textId="69B76C88"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5EEB8B73" w14:textId="3CCB94D8" w:rsidTr="00813E24">
        <w:trPr>
          <w:trHeight w:val="319"/>
        </w:trPr>
        <w:tc>
          <w:tcPr>
            <w:tcW w:w="3200" w:type="dxa"/>
            <w:tcBorders>
              <w:top w:val="nil"/>
              <w:left w:val="nil"/>
              <w:bottom w:val="nil"/>
              <w:right w:val="nil"/>
            </w:tcBorders>
            <w:shd w:val="clear" w:color="auto" w:fill="auto"/>
            <w:noWrap/>
            <w:vAlign w:val="bottom"/>
            <w:hideMark/>
          </w:tcPr>
          <w:p w14:paraId="51EBD231"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Saheed Aderinto</w:t>
            </w:r>
          </w:p>
        </w:tc>
        <w:tc>
          <w:tcPr>
            <w:tcW w:w="0" w:type="auto"/>
            <w:vAlign w:val="bottom"/>
          </w:tcPr>
          <w:p w14:paraId="6919EA79" w14:textId="22451327"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0E65FB93" w14:textId="4EFC87EC" w:rsidTr="00813E24">
        <w:trPr>
          <w:trHeight w:val="319"/>
        </w:trPr>
        <w:tc>
          <w:tcPr>
            <w:tcW w:w="3200" w:type="dxa"/>
            <w:tcBorders>
              <w:top w:val="nil"/>
              <w:left w:val="nil"/>
              <w:bottom w:val="nil"/>
              <w:right w:val="nil"/>
            </w:tcBorders>
            <w:shd w:val="clear" w:color="auto" w:fill="auto"/>
            <w:noWrap/>
            <w:vAlign w:val="bottom"/>
            <w:hideMark/>
          </w:tcPr>
          <w:p w14:paraId="0D5198F7"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Sean Mulholland</w:t>
            </w:r>
          </w:p>
        </w:tc>
        <w:tc>
          <w:tcPr>
            <w:tcW w:w="0" w:type="auto"/>
            <w:vAlign w:val="bottom"/>
          </w:tcPr>
          <w:p w14:paraId="48F750E2" w14:textId="52E6DA5F"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7A64BE71" w14:textId="7D545A68" w:rsidTr="00813E24">
        <w:trPr>
          <w:trHeight w:val="319"/>
        </w:trPr>
        <w:tc>
          <w:tcPr>
            <w:tcW w:w="3200" w:type="dxa"/>
            <w:tcBorders>
              <w:top w:val="nil"/>
              <w:left w:val="nil"/>
              <w:bottom w:val="nil"/>
              <w:right w:val="nil"/>
            </w:tcBorders>
            <w:shd w:val="clear" w:color="auto" w:fill="auto"/>
            <w:noWrap/>
            <w:vAlign w:val="bottom"/>
            <w:hideMark/>
          </w:tcPr>
          <w:p w14:paraId="7970E095"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Weiguo (Bill) Yang</w:t>
            </w:r>
          </w:p>
        </w:tc>
        <w:tc>
          <w:tcPr>
            <w:tcW w:w="0" w:type="auto"/>
            <w:vAlign w:val="bottom"/>
          </w:tcPr>
          <w:p w14:paraId="281D3734" w14:textId="03DB7D44"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239B7BAC" w14:textId="16615619" w:rsidTr="00813E24">
        <w:trPr>
          <w:trHeight w:val="319"/>
        </w:trPr>
        <w:tc>
          <w:tcPr>
            <w:tcW w:w="3200" w:type="dxa"/>
            <w:tcBorders>
              <w:top w:val="nil"/>
              <w:left w:val="nil"/>
              <w:bottom w:val="nil"/>
              <w:right w:val="nil"/>
            </w:tcBorders>
            <w:shd w:val="clear" w:color="auto" w:fill="auto"/>
            <w:noWrap/>
            <w:vAlign w:val="bottom"/>
            <w:hideMark/>
          </w:tcPr>
          <w:p w14:paraId="05EB013F"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Wes Stone</w:t>
            </w:r>
          </w:p>
        </w:tc>
        <w:tc>
          <w:tcPr>
            <w:tcW w:w="0" w:type="auto"/>
            <w:vAlign w:val="bottom"/>
          </w:tcPr>
          <w:p w14:paraId="2F30BFFF" w14:textId="7C4254FA"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13E24" w:rsidRPr="00E57AB7" w14:paraId="31EA5834" w14:textId="17C2F5A1" w:rsidTr="00813E24">
        <w:trPr>
          <w:trHeight w:val="319"/>
        </w:trPr>
        <w:tc>
          <w:tcPr>
            <w:tcW w:w="3200" w:type="dxa"/>
            <w:tcBorders>
              <w:top w:val="nil"/>
              <w:left w:val="nil"/>
              <w:bottom w:val="nil"/>
              <w:right w:val="nil"/>
            </w:tcBorders>
            <w:shd w:val="clear" w:color="auto" w:fill="auto"/>
            <w:noWrap/>
            <w:vAlign w:val="bottom"/>
            <w:hideMark/>
          </w:tcPr>
          <w:p w14:paraId="1EE4284A" w14:textId="77777777" w:rsidR="00813E24" w:rsidRPr="00E57AB7" w:rsidRDefault="00813E24" w:rsidP="00813E24">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Zsolt Szabo</w:t>
            </w:r>
          </w:p>
        </w:tc>
        <w:tc>
          <w:tcPr>
            <w:tcW w:w="0" w:type="auto"/>
            <w:vAlign w:val="bottom"/>
          </w:tcPr>
          <w:p w14:paraId="2D55F03D" w14:textId="54EE2A54" w:rsidR="00813E24" w:rsidRPr="00E57AB7" w:rsidRDefault="00813E24" w:rsidP="00813E24">
            <w:pPr>
              <w:spacing w:after="0" w:line="240" w:lineRule="auto"/>
              <w:rPr>
                <w:rFonts w:ascii="Times New Roman" w:eastAsia="Times New Roman" w:hAnsi="Times New Roman" w:cs="Times New Roman"/>
                <w:sz w:val="20"/>
                <w:szCs w:val="20"/>
              </w:rPr>
            </w:pPr>
            <w:r>
              <w:rPr>
                <w:rFonts w:ascii="Calibri" w:hAnsi="Calibri"/>
                <w:color w:val="000000"/>
              </w:rPr>
              <w:t>yes</w:t>
            </w:r>
          </w:p>
        </w:tc>
      </w:tr>
    </w:tbl>
    <w:p w14:paraId="33B0B56D" w14:textId="77777777" w:rsidR="00E57AB7" w:rsidRDefault="00E57AB7" w:rsidP="000A5A8D">
      <w:pPr>
        <w:pStyle w:val="ListParagraph"/>
        <w:ind w:left="0"/>
        <w:rPr>
          <w:rFonts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585339" w14:textId="77777777" w:rsidR="00805011" w:rsidRDefault="00805011" w:rsidP="000A5A8D">
      <w:pPr>
        <w:pStyle w:val="ListParagraph"/>
        <w:ind w:left="0"/>
        <w:rPr>
          <w:rFonts w:eastAsia="Times New Roman" w:cs="Times New Roman"/>
          <w:b/>
          <w:color w:val="000000"/>
          <w:sz w:val="32"/>
          <w:szCs w:val="32"/>
        </w:rPr>
      </w:pPr>
    </w:p>
    <w:p w14:paraId="107D6FD3" w14:textId="77777777" w:rsidR="00805011" w:rsidRDefault="00805011" w:rsidP="000A5A8D">
      <w:pPr>
        <w:pStyle w:val="ListParagraph"/>
        <w:ind w:left="0"/>
        <w:rPr>
          <w:rFonts w:eastAsia="Times New Roman" w:cs="Times New Roman"/>
          <w:b/>
          <w:color w:val="000000"/>
          <w:sz w:val="32"/>
          <w:szCs w:val="32"/>
        </w:rPr>
      </w:pPr>
    </w:p>
    <w:p w14:paraId="3737BB62" w14:textId="77777777" w:rsidR="00805011" w:rsidRDefault="00805011" w:rsidP="000A5A8D">
      <w:pPr>
        <w:pStyle w:val="ListParagraph"/>
        <w:ind w:left="0"/>
        <w:rPr>
          <w:rFonts w:eastAsia="Times New Roman" w:cs="Times New Roman"/>
          <w:b/>
          <w:color w:val="000000"/>
          <w:sz w:val="32"/>
          <w:szCs w:val="32"/>
        </w:rPr>
      </w:pPr>
    </w:p>
    <w:p w14:paraId="701C6E3F" w14:textId="77777777" w:rsidR="00805011" w:rsidRDefault="00805011" w:rsidP="000A5A8D">
      <w:pPr>
        <w:pStyle w:val="ListParagraph"/>
        <w:ind w:left="0"/>
        <w:rPr>
          <w:rFonts w:eastAsia="Times New Roman" w:cs="Times New Roman"/>
          <w:b/>
          <w:color w:val="000000"/>
          <w:sz w:val="32"/>
          <w:szCs w:val="32"/>
        </w:rPr>
      </w:pPr>
    </w:p>
    <w:p w14:paraId="0DBE6A50" w14:textId="77777777" w:rsidR="00805011" w:rsidRDefault="00805011" w:rsidP="000A5A8D">
      <w:pPr>
        <w:pStyle w:val="ListParagraph"/>
        <w:ind w:left="0"/>
        <w:rPr>
          <w:rFonts w:eastAsia="Times New Roman" w:cs="Times New Roman"/>
          <w:b/>
          <w:color w:val="000000"/>
          <w:sz w:val="32"/>
          <w:szCs w:val="32"/>
        </w:rPr>
      </w:pPr>
    </w:p>
    <w:p w14:paraId="5D01499D" w14:textId="77777777" w:rsidR="00805011" w:rsidRDefault="00805011" w:rsidP="000A5A8D">
      <w:pPr>
        <w:pStyle w:val="ListParagraph"/>
        <w:ind w:left="0"/>
        <w:rPr>
          <w:rFonts w:eastAsia="Times New Roman" w:cs="Times New Roman"/>
          <w:b/>
          <w:color w:val="000000"/>
          <w:sz w:val="32"/>
          <w:szCs w:val="32"/>
        </w:rPr>
      </w:pPr>
    </w:p>
    <w:p w14:paraId="157201FA" w14:textId="77777777" w:rsidR="00805011" w:rsidRDefault="00805011" w:rsidP="000A5A8D">
      <w:pPr>
        <w:pStyle w:val="ListParagraph"/>
        <w:ind w:left="0"/>
        <w:rPr>
          <w:rFonts w:eastAsia="Times New Roman" w:cs="Times New Roman"/>
          <w:b/>
          <w:color w:val="000000"/>
          <w:sz w:val="32"/>
          <w:szCs w:val="32"/>
        </w:rPr>
      </w:pPr>
    </w:p>
    <w:p w14:paraId="51C2838D" w14:textId="77777777" w:rsidR="00805011" w:rsidRDefault="00805011" w:rsidP="000A5A8D">
      <w:pPr>
        <w:pStyle w:val="ListParagraph"/>
        <w:ind w:left="0"/>
        <w:rPr>
          <w:rFonts w:eastAsia="Times New Roman" w:cs="Times New Roman"/>
          <w:b/>
          <w:color w:val="000000"/>
          <w:sz w:val="32"/>
          <w:szCs w:val="32"/>
        </w:rPr>
      </w:pPr>
    </w:p>
    <w:p w14:paraId="07CFAADC" w14:textId="44DA81DA" w:rsidR="00805011" w:rsidRDefault="00805011" w:rsidP="000A5A8D">
      <w:pPr>
        <w:pStyle w:val="ListParagraph"/>
        <w:ind w:left="0"/>
        <w:rPr>
          <w:rFonts w:eastAsia="Times New Roman" w:cs="Times New Roman"/>
          <w:b/>
          <w:color w:val="000000"/>
          <w:sz w:val="32"/>
          <w:szCs w:val="32"/>
        </w:rPr>
      </w:pPr>
      <w:r w:rsidRPr="00805011">
        <w:rPr>
          <w:rFonts w:eastAsia="Times New Roman" w:cs="Times New Roman"/>
          <w:b/>
          <w:color w:val="000000"/>
          <w:sz w:val="32"/>
          <w:szCs w:val="32"/>
        </w:rPr>
        <w:t>Resolution to Create a WCU Needs-Based Scholarship Program and Graduate Tuition Scholarships</w:t>
      </w:r>
    </w:p>
    <w:p w14:paraId="2E3D86C0" w14:textId="77777777" w:rsidR="00805011" w:rsidRDefault="00805011" w:rsidP="000A5A8D">
      <w:pPr>
        <w:pStyle w:val="ListParagraph"/>
        <w:ind w:left="0"/>
        <w:rPr>
          <w:rFonts w:eastAsia="Times New Roman" w:cs="Times New Roman"/>
          <w:b/>
          <w:color w:val="000000"/>
          <w:sz w:val="32"/>
          <w:szCs w:val="32"/>
        </w:rPr>
      </w:pPr>
    </w:p>
    <w:tbl>
      <w:tblPr>
        <w:tblW w:w="5240" w:type="dxa"/>
        <w:tblLook w:val="04A0" w:firstRow="1" w:lastRow="0" w:firstColumn="1" w:lastColumn="0" w:noHBand="0" w:noVBand="1"/>
      </w:tblPr>
      <w:tblGrid>
        <w:gridCol w:w="3200"/>
        <w:gridCol w:w="2040"/>
      </w:tblGrid>
      <w:tr w:rsidR="00805011" w:rsidRPr="00E57AB7" w14:paraId="077DF50C" w14:textId="77777777" w:rsidTr="008E6E8D">
        <w:trPr>
          <w:trHeight w:val="319"/>
        </w:trPr>
        <w:tc>
          <w:tcPr>
            <w:tcW w:w="3200" w:type="dxa"/>
            <w:tcBorders>
              <w:top w:val="nil"/>
              <w:left w:val="nil"/>
              <w:bottom w:val="nil"/>
              <w:right w:val="nil"/>
            </w:tcBorders>
            <w:shd w:val="clear" w:color="auto" w:fill="auto"/>
            <w:noWrap/>
            <w:vAlign w:val="bottom"/>
            <w:hideMark/>
          </w:tcPr>
          <w:p w14:paraId="576995F2"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Amy Murphy-Nugen</w:t>
            </w:r>
          </w:p>
        </w:tc>
        <w:tc>
          <w:tcPr>
            <w:tcW w:w="2040" w:type="dxa"/>
            <w:vAlign w:val="bottom"/>
          </w:tcPr>
          <w:p w14:paraId="08AA474C"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76D11954" w14:textId="77777777" w:rsidTr="008E6E8D">
        <w:trPr>
          <w:trHeight w:val="319"/>
        </w:trPr>
        <w:tc>
          <w:tcPr>
            <w:tcW w:w="3200" w:type="dxa"/>
            <w:tcBorders>
              <w:top w:val="nil"/>
              <w:left w:val="nil"/>
              <w:bottom w:val="nil"/>
              <w:right w:val="nil"/>
            </w:tcBorders>
            <w:shd w:val="clear" w:color="auto" w:fill="auto"/>
            <w:noWrap/>
            <w:vAlign w:val="bottom"/>
            <w:hideMark/>
          </w:tcPr>
          <w:p w14:paraId="062E76F3"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Arledge Armenaki</w:t>
            </w:r>
          </w:p>
        </w:tc>
        <w:tc>
          <w:tcPr>
            <w:tcW w:w="0" w:type="auto"/>
            <w:vAlign w:val="bottom"/>
          </w:tcPr>
          <w:p w14:paraId="3F95F47C"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FBFE379" w14:textId="77777777" w:rsidTr="008E6E8D">
        <w:trPr>
          <w:trHeight w:val="319"/>
        </w:trPr>
        <w:tc>
          <w:tcPr>
            <w:tcW w:w="3200" w:type="dxa"/>
            <w:tcBorders>
              <w:top w:val="nil"/>
              <w:left w:val="nil"/>
              <w:bottom w:val="nil"/>
              <w:right w:val="nil"/>
            </w:tcBorders>
            <w:shd w:val="clear" w:color="auto" w:fill="auto"/>
            <w:noWrap/>
            <w:vAlign w:val="bottom"/>
            <w:hideMark/>
          </w:tcPr>
          <w:p w14:paraId="4EC59504"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Bill (William) Richmond</w:t>
            </w:r>
          </w:p>
        </w:tc>
        <w:tc>
          <w:tcPr>
            <w:tcW w:w="0" w:type="auto"/>
            <w:vAlign w:val="bottom"/>
          </w:tcPr>
          <w:p w14:paraId="0CF28AB4" w14:textId="77777777" w:rsidR="00805011" w:rsidRPr="00E57AB7" w:rsidRDefault="00805011" w:rsidP="008E6E8D">
            <w:pPr>
              <w:spacing w:after="0" w:line="240" w:lineRule="auto"/>
              <w:rPr>
                <w:rFonts w:ascii="Times New Roman" w:eastAsia="Times New Roman" w:hAnsi="Times New Roman" w:cs="Times New Roman"/>
                <w:sz w:val="20"/>
                <w:szCs w:val="20"/>
              </w:rPr>
            </w:pPr>
          </w:p>
        </w:tc>
      </w:tr>
      <w:tr w:rsidR="00805011" w:rsidRPr="00E57AB7" w14:paraId="327DDDB3" w14:textId="77777777" w:rsidTr="008E6E8D">
        <w:trPr>
          <w:trHeight w:val="319"/>
        </w:trPr>
        <w:tc>
          <w:tcPr>
            <w:tcW w:w="3200" w:type="dxa"/>
            <w:tcBorders>
              <w:top w:val="nil"/>
              <w:left w:val="nil"/>
              <w:bottom w:val="nil"/>
              <w:right w:val="nil"/>
            </w:tcBorders>
            <w:shd w:val="clear" w:color="auto" w:fill="auto"/>
            <w:noWrap/>
            <w:vAlign w:val="bottom"/>
            <w:hideMark/>
          </w:tcPr>
          <w:p w14:paraId="0F8668C2"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Brian Railsback</w:t>
            </w:r>
          </w:p>
        </w:tc>
        <w:tc>
          <w:tcPr>
            <w:tcW w:w="0" w:type="auto"/>
            <w:vAlign w:val="bottom"/>
          </w:tcPr>
          <w:p w14:paraId="326D9F1D"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66430666" w14:textId="77777777" w:rsidTr="008E6E8D">
        <w:trPr>
          <w:trHeight w:val="319"/>
        </w:trPr>
        <w:tc>
          <w:tcPr>
            <w:tcW w:w="3200" w:type="dxa"/>
            <w:tcBorders>
              <w:top w:val="nil"/>
              <w:left w:val="nil"/>
              <w:bottom w:val="nil"/>
              <w:right w:val="nil"/>
            </w:tcBorders>
            <w:shd w:val="clear" w:color="auto" w:fill="auto"/>
            <w:noWrap/>
            <w:vAlign w:val="bottom"/>
            <w:hideMark/>
          </w:tcPr>
          <w:p w14:paraId="21AEDE6A"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Catherine Carter</w:t>
            </w:r>
          </w:p>
        </w:tc>
        <w:tc>
          <w:tcPr>
            <w:tcW w:w="0" w:type="auto"/>
            <w:vAlign w:val="bottom"/>
          </w:tcPr>
          <w:p w14:paraId="4C975FCD"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7EC0CDCF" w14:textId="77777777" w:rsidTr="008E6E8D">
        <w:trPr>
          <w:trHeight w:val="319"/>
        </w:trPr>
        <w:tc>
          <w:tcPr>
            <w:tcW w:w="3200" w:type="dxa"/>
            <w:tcBorders>
              <w:top w:val="nil"/>
              <w:left w:val="nil"/>
              <w:bottom w:val="nil"/>
              <w:right w:val="nil"/>
            </w:tcBorders>
            <w:shd w:val="clear" w:color="auto" w:fill="auto"/>
            <w:noWrap/>
            <w:vAlign w:val="bottom"/>
            <w:hideMark/>
          </w:tcPr>
          <w:p w14:paraId="34596979"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Charmion Rush</w:t>
            </w:r>
          </w:p>
        </w:tc>
        <w:tc>
          <w:tcPr>
            <w:tcW w:w="0" w:type="auto"/>
            <w:vAlign w:val="bottom"/>
          </w:tcPr>
          <w:p w14:paraId="65300871"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F1FBE52" w14:textId="77777777" w:rsidTr="008E6E8D">
        <w:trPr>
          <w:trHeight w:val="319"/>
        </w:trPr>
        <w:tc>
          <w:tcPr>
            <w:tcW w:w="3200" w:type="dxa"/>
            <w:tcBorders>
              <w:top w:val="nil"/>
              <w:left w:val="nil"/>
              <w:bottom w:val="nil"/>
              <w:right w:val="nil"/>
            </w:tcBorders>
            <w:shd w:val="clear" w:color="auto" w:fill="auto"/>
            <w:noWrap/>
            <w:vAlign w:val="bottom"/>
            <w:hideMark/>
          </w:tcPr>
          <w:p w14:paraId="45A47A95"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Cheryl Waters-Tormey</w:t>
            </w:r>
          </w:p>
        </w:tc>
        <w:tc>
          <w:tcPr>
            <w:tcW w:w="0" w:type="auto"/>
            <w:vAlign w:val="bottom"/>
          </w:tcPr>
          <w:p w14:paraId="51FF6DAF"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81B4A22" w14:textId="77777777" w:rsidTr="008E6E8D">
        <w:trPr>
          <w:trHeight w:val="319"/>
        </w:trPr>
        <w:tc>
          <w:tcPr>
            <w:tcW w:w="3200" w:type="dxa"/>
            <w:tcBorders>
              <w:top w:val="nil"/>
              <w:left w:val="nil"/>
              <w:bottom w:val="nil"/>
              <w:right w:val="nil"/>
            </w:tcBorders>
            <w:shd w:val="clear" w:color="auto" w:fill="auto"/>
            <w:noWrap/>
            <w:vAlign w:val="bottom"/>
            <w:hideMark/>
          </w:tcPr>
          <w:p w14:paraId="0FD53146"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Damon Sink</w:t>
            </w:r>
          </w:p>
        </w:tc>
        <w:tc>
          <w:tcPr>
            <w:tcW w:w="0" w:type="auto"/>
            <w:vAlign w:val="bottom"/>
          </w:tcPr>
          <w:p w14:paraId="00D009F9"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172A2FBA" w14:textId="77777777" w:rsidTr="008E6E8D">
        <w:trPr>
          <w:trHeight w:val="319"/>
        </w:trPr>
        <w:tc>
          <w:tcPr>
            <w:tcW w:w="3200" w:type="dxa"/>
            <w:tcBorders>
              <w:top w:val="nil"/>
              <w:left w:val="nil"/>
              <w:bottom w:val="nil"/>
              <w:right w:val="nil"/>
            </w:tcBorders>
            <w:shd w:val="clear" w:color="auto" w:fill="auto"/>
            <w:noWrap/>
            <w:vAlign w:val="bottom"/>
            <w:hideMark/>
          </w:tcPr>
          <w:p w14:paraId="59F7C86D"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Elizabeth Tait</w:t>
            </w:r>
          </w:p>
        </w:tc>
        <w:tc>
          <w:tcPr>
            <w:tcW w:w="0" w:type="auto"/>
            <w:vAlign w:val="bottom"/>
          </w:tcPr>
          <w:p w14:paraId="11D0ED3E"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61571183" w14:textId="77777777" w:rsidTr="008E6E8D">
        <w:trPr>
          <w:trHeight w:val="319"/>
        </w:trPr>
        <w:tc>
          <w:tcPr>
            <w:tcW w:w="3200" w:type="dxa"/>
            <w:tcBorders>
              <w:top w:val="nil"/>
              <w:left w:val="nil"/>
              <w:bottom w:val="nil"/>
              <w:right w:val="nil"/>
            </w:tcBorders>
            <w:shd w:val="clear" w:color="auto" w:fill="auto"/>
            <w:noWrap/>
            <w:vAlign w:val="bottom"/>
            <w:hideMark/>
          </w:tcPr>
          <w:p w14:paraId="4875C1FE"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Frank Lockwood</w:t>
            </w:r>
          </w:p>
        </w:tc>
        <w:tc>
          <w:tcPr>
            <w:tcW w:w="0" w:type="auto"/>
            <w:vAlign w:val="bottom"/>
          </w:tcPr>
          <w:p w14:paraId="68A01BCA" w14:textId="77777777" w:rsidR="00805011" w:rsidRPr="00E57AB7" w:rsidRDefault="00805011" w:rsidP="008E6E8D">
            <w:pPr>
              <w:spacing w:after="0" w:line="240" w:lineRule="auto"/>
              <w:rPr>
                <w:rFonts w:ascii="Times New Roman" w:eastAsia="Times New Roman" w:hAnsi="Times New Roman" w:cs="Times New Roman"/>
                <w:sz w:val="20"/>
                <w:szCs w:val="20"/>
              </w:rPr>
            </w:pPr>
          </w:p>
        </w:tc>
      </w:tr>
      <w:tr w:rsidR="00805011" w:rsidRPr="00E57AB7" w14:paraId="3D5EFA38" w14:textId="77777777" w:rsidTr="008E6E8D">
        <w:trPr>
          <w:trHeight w:val="319"/>
        </w:trPr>
        <w:tc>
          <w:tcPr>
            <w:tcW w:w="3200" w:type="dxa"/>
            <w:tcBorders>
              <w:top w:val="nil"/>
              <w:left w:val="nil"/>
              <w:bottom w:val="nil"/>
              <w:right w:val="nil"/>
            </w:tcBorders>
            <w:shd w:val="clear" w:color="auto" w:fill="auto"/>
            <w:noWrap/>
            <w:vAlign w:val="bottom"/>
            <w:hideMark/>
          </w:tcPr>
          <w:p w14:paraId="6447B577"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Kae Livsey</w:t>
            </w:r>
          </w:p>
        </w:tc>
        <w:tc>
          <w:tcPr>
            <w:tcW w:w="0" w:type="auto"/>
            <w:vAlign w:val="bottom"/>
          </w:tcPr>
          <w:p w14:paraId="2E097F22"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805011" w:rsidRPr="00E57AB7" w14:paraId="71A924A2" w14:textId="77777777" w:rsidTr="008E6E8D">
        <w:trPr>
          <w:trHeight w:val="319"/>
        </w:trPr>
        <w:tc>
          <w:tcPr>
            <w:tcW w:w="3200" w:type="dxa"/>
            <w:tcBorders>
              <w:top w:val="nil"/>
              <w:left w:val="nil"/>
              <w:bottom w:val="nil"/>
              <w:right w:val="nil"/>
            </w:tcBorders>
            <w:shd w:val="clear" w:color="auto" w:fill="auto"/>
            <w:noWrap/>
            <w:vAlign w:val="bottom"/>
            <w:hideMark/>
          </w:tcPr>
          <w:p w14:paraId="7FB1F907"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Katerina Spasovska</w:t>
            </w:r>
          </w:p>
        </w:tc>
        <w:tc>
          <w:tcPr>
            <w:tcW w:w="0" w:type="auto"/>
            <w:vAlign w:val="bottom"/>
          </w:tcPr>
          <w:p w14:paraId="69AB74B5"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67E702A1" w14:textId="77777777" w:rsidTr="008E6E8D">
        <w:trPr>
          <w:trHeight w:val="319"/>
        </w:trPr>
        <w:tc>
          <w:tcPr>
            <w:tcW w:w="3200" w:type="dxa"/>
            <w:tcBorders>
              <w:top w:val="nil"/>
              <w:left w:val="nil"/>
              <w:bottom w:val="nil"/>
              <w:right w:val="nil"/>
            </w:tcBorders>
            <w:shd w:val="clear" w:color="auto" w:fill="auto"/>
            <w:noWrap/>
            <w:vAlign w:val="bottom"/>
            <w:hideMark/>
          </w:tcPr>
          <w:p w14:paraId="00EF55BD"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Laura Wright</w:t>
            </w:r>
          </w:p>
        </w:tc>
        <w:tc>
          <w:tcPr>
            <w:tcW w:w="0" w:type="auto"/>
            <w:vAlign w:val="bottom"/>
          </w:tcPr>
          <w:p w14:paraId="78B8E2F0"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3554ADC5" w14:textId="77777777" w:rsidTr="008E6E8D">
        <w:trPr>
          <w:trHeight w:val="319"/>
        </w:trPr>
        <w:tc>
          <w:tcPr>
            <w:tcW w:w="3200" w:type="dxa"/>
            <w:tcBorders>
              <w:top w:val="nil"/>
              <w:left w:val="nil"/>
              <w:bottom w:val="nil"/>
              <w:right w:val="nil"/>
            </w:tcBorders>
            <w:shd w:val="clear" w:color="auto" w:fill="auto"/>
            <w:noWrap/>
            <w:vAlign w:val="bottom"/>
            <w:hideMark/>
          </w:tcPr>
          <w:p w14:paraId="245CC005"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Liz Skene</w:t>
            </w:r>
          </w:p>
        </w:tc>
        <w:tc>
          <w:tcPr>
            <w:tcW w:w="0" w:type="auto"/>
            <w:vAlign w:val="bottom"/>
          </w:tcPr>
          <w:p w14:paraId="153F3804"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1F055C2D" w14:textId="77777777" w:rsidTr="008E6E8D">
        <w:trPr>
          <w:trHeight w:val="319"/>
        </w:trPr>
        <w:tc>
          <w:tcPr>
            <w:tcW w:w="3200" w:type="dxa"/>
            <w:tcBorders>
              <w:top w:val="nil"/>
              <w:left w:val="nil"/>
              <w:bottom w:val="nil"/>
              <w:right w:val="nil"/>
            </w:tcBorders>
            <w:shd w:val="clear" w:color="auto" w:fill="auto"/>
            <w:noWrap/>
            <w:vAlign w:val="bottom"/>
            <w:hideMark/>
          </w:tcPr>
          <w:p w14:paraId="0C9B40E0"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Mae Claxton</w:t>
            </w:r>
          </w:p>
        </w:tc>
        <w:tc>
          <w:tcPr>
            <w:tcW w:w="0" w:type="auto"/>
            <w:vAlign w:val="bottom"/>
          </w:tcPr>
          <w:p w14:paraId="3B1490D7"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3A4F15B7" w14:textId="77777777" w:rsidTr="008E6E8D">
        <w:trPr>
          <w:trHeight w:val="319"/>
        </w:trPr>
        <w:tc>
          <w:tcPr>
            <w:tcW w:w="3200" w:type="dxa"/>
            <w:tcBorders>
              <w:top w:val="nil"/>
              <w:left w:val="nil"/>
              <w:bottom w:val="nil"/>
              <w:right w:val="nil"/>
            </w:tcBorders>
            <w:shd w:val="clear" w:color="auto" w:fill="auto"/>
            <w:noWrap/>
            <w:vAlign w:val="bottom"/>
            <w:hideMark/>
          </w:tcPr>
          <w:p w14:paraId="2BADFC8C"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Malcolm (Mack) Powell</w:t>
            </w:r>
          </w:p>
        </w:tc>
        <w:tc>
          <w:tcPr>
            <w:tcW w:w="0" w:type="auto"/>
            <w:vAlign w:val="bottom"/>
          </w:tcPr>
          <w:p w14:paraId="4CBE444D" w14:textId="77777777" w:rsidR="00805011" w:rsidRPr="00E57AB7" w:rsidRDefault="00805011" w:rsidP="008E6E8D">
            <w:pPr>
              <w:spacing w:after="0" w:line="240" w:lineRule="auto"/>
              <w:rPr>
                <w:rFonts w:ascii="Times New Roman" w:eastAsia="Times New Roman" w:hAnsi="Times New Roman" w:cs="Times New Roman"/>
                <w:sz w:val="20"/>
                <w:szCs w:val="20"/>
              </w:rPr>
            </w:pPr>
          </w:p>
        </w:tc>
      </w:tr>
      <w:tr w:rsidR="00805011" w:rsidRPr="00E57AB7" w14:paraId="486A6CFC" w14:textId="77777777" w:rsidTr="008E6E8D">
        <w:trPr>
          <w:trHeight w:val="319"/>
        </w:trPr>
        <w:tc>
          <w:tcPr>
            <w:tcW w:w="3200" w:type="dxa"/>
            <w:tcBorders>
              <w:top w:val="nil"/>
              <w:left w:val="nil"/>
              <w:bottom w:val="nil"/>
              <w:right w:val="nil"/>
            </w:tcBorders>
            <w:shd w:val="clear" w:color="auto" w:fill="auto"/>
            <w:noWrap/>
            <w:vAlign w:val="bottom"/>
            <w:hideMark/>
          </w:tcPr>
          <w:p w14:paraId="0700DBDC"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Niall Michelsen</w:t>
            </w:r>
          </w:p>
        </w:tc>
        <w:tc>
          <w:tcPr>
            <w:tcW w:w="0" w:type="auto"/>
            <w:vAlign w:val="bottom"/>
          </w:tcPr>
          <w:p w14:paraId="46FF3A3F"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9B0573C" w14:textId="77777777" w:rsidTr="008E6E8D">
        <w:trPr>
          <w:trHeight w:val="319"/>
        </w:trPr>
        <w:tc>
          <w:tcPr>
            <w:tcW w:w="3200" w:type="dxa"/>
            <w:tcBorders>
              <w:top w:val="nil"/>
              <w:left w:val="nil"/>
              <w:bottom w:val="nil"/>
              <w:right w:val="nil"/>
            </w:tcBorders>
            <w:shd w:val="clear" w:color="auto" w:fill="auto"/>
            <w:noWrap/>
            <w:vAlign w:val="bottom"/>
            <w:hideMark/>
          </w:tcPr>
          <w:p w14:paraId="35E3E12E"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Ophir Sefiha</w:t>
            </w:r>
          </w:p>
        </w:tc>
        <w:tc>
          <w:tcPr>
            <w:tcW w:w="0" w:type="auto"/>
            <w:vAlign w:val="bottom"/>
          </w:tcPr>
          <w:p w14:paraId="02426F31"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66389039" w14:textId="77777777" w:rsidTr="008E6E8D">
        <w:trPr>
          <w:trHeight w:val="319"/>
        </w:trPr>
        <w:tc>
          <w:tcPr>
            <w:tcW w:w="3200" w:type="dxa"/>
            <w:tcBorders>
              <w:top w:val="nil"/>
              <w:left w:val="nil"/>
              <w:bottom w:val="nil"/>
              <w:right w:val="nil"/>
            </w:tcBorders>
            <w:shd w:val="clear" w:color="auto" w:fill="auto"/>
            <w:noWrap/>
            <w:vAlign w:val="bottom"/>
            <w:hideMark/>
          </w:tcPr>
          <w:p w14:paraId="0D0F67A1"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Patricia Bricker</w:t>
            </w:r>
          </w:p>
        </w:tc>
        <w:tc>
          <w:tcPr>
            <w:tcW w:w="0" w:type="auto"/>
            <w:vAlign w:val="bottom"/>
          </w:tcPr>
          <w:p w14:paraId="230732E7"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7ACCA4F0" w14:textId="77777777" w:rsidTr="008E6E8D">
        <w:trPr>
          <w:trHeight w:val="319"/>
        </w:trPr>
        <w:tc>
          <w:tcPr>
            <w:tcW w:w="3200" w:type="dxa"/>
            <w:tcBorders>
              <w:top w:val="nil"/>
              <w:left w:val="nil"/>
              <w:bottom w:val="nil"/>
              <w:right w:val="nil"/>
            </w:tcBorders>
            <w:shd w:val="clear" w:color="auto" w:fill="auto"/>
            <w:noWrap/>
            <w:vAlign w:val="bottom"/>
            <w:hideMark/>
          </w:tcPr>
          <w:p w14:paraId="2301BF6A"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Crow</w:t>
            </w:r>
          </w:p>
        </w:tc>
        <w:tc>
          <w:tcPr>
            <w:tcW w:w="0" w:type="auto"/>
            <w:vAlign w:val="bottom"/>
          </w:tcPr>
          <w:p w14:paraId="1518FDC8"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B9DAFEB" w14:textId="77777777" w:rsidTr="008E6E8D">
        <w:trPr>
          <w:trHeight w:val="319"/>
        </w:trPr>
        <w:tc>
          <w:tcPr>
            <w:tcW w:w="3200" w:type="dxa"/>
            <w:tcBorders>
              <w:top w:val="nil"/>
              <w:left w:val="nil"/>
              <w:bottom w:val="nil"/>
              <w:right w:val="nil"/>
            </w:tcBorders>
            <w:shd w:val="clear" w:color="auto" w:fill="auto"/>
            <w:noWrap/>
            <w:vAlign w:val="bottom"/>
            <w:hideMark/>
          </w:tcPr>
          <w:p w14:paraId="17E08FBD"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Robert Steffen</w:t>
            </w:r>
          </w:p>
        </w:tc>
        <w:tc>
          <w:tcPr>
            <w:tcW w:w="0" w:type="auto"/>
            <w:vAlign w:val="bottom"/>
          </w:tcPr>
          <w:p w14:paraId="1CF70594"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6E5E70AC" w14:textId="77777777" w:rsidTr="008E6E8D">
        <w:trPr>
          <w:trHeight w:val="319"/>
        </w:trPr>
        <w:tc>
          <w:tcPr>
            <w:tcW w:w="3200" w:type="dxa"/>
            <w:tcBorders>
              <w:top w:val="nil"/>
              <w:left w:val="nil"/>
              <w:bottom w:val="nil"/>
              <w:right w:val="nil"/>
            </w:tcBorders>
            <w:shd w:val="clear" w:color="auto" w:fill="auto"/>
            <w:noWrap/>
            <w:vAlign w:val="bottom"/>
            <w:hideMark/>
          </w:tcPr>
          <w:p w14:paraId="7B72AA33"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Rus Binkley</w:t>
            </w:r>
          </w:p>
        </w:tc>
        <w:tc>
          <w:tcPr>
            <w:tcW w:w="0" w:type="auto"/>
            <w:vAlign w:val="bottom"/>
          </w:tcPr>
          <w:p w14:paraId="78F872F1"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3EA075AE" w14:textId="77777777" w:rsidTr="008E6E8D">
        <w:trPr>
          <w:trHeight w:val="319"/>
        </w:trPr>
        <w:tc>
          <w:tcPr>
            <w:tcW w:w="3200" w:type="dxa"/>
            <w:tcBorders>
              <w:top w:val="nil"/>
              <w:left w:val="nil"/>
              <w:bottom w:val="nil"/>
              <w:right w:val="nil"/>
            </w:tcBorders>
            <w:shd w:val="clear" w:color="auto" w:fill="auto"/>
            <w:noWrap/>
            <w:vAlign w:val="bottom"/>
            <w:hideMark/>
          </w:tcPr>
          <w:p w14:paraId="381570B1"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Saheed Aderinto</w:t>
            </w:r>
          </w:p>
        </w:tc>
        <w:tc>
          <w:tcPr>
            <w:tcW w:w="0" w:type="auto"/>
            <w:vAlign w:val="bottom"/>
          </w:tcPr>
          <w:p w14:paraId="29911A08"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EB004CC" w14:textId="77777777" w:rsidTr="008E6E8D">
        <w:trPr>
          <w:trHeight w:val="319"/>
        </w:trPr>
        <w:tc>
          <w:tcPr>
            <w:tcW w:w="3200" w:type="dxa"/>
            <w:tcBorders>
              <w:top w:val="nil"/>
              <w:left w:val="nil"/>
              <w:bottom w:val="nil"/>
              <w:right w:val="nil"/>
            </w:tcBorders>
            <w:shd w:val="clear" w:color="auto" w:fill="auto"/>
            <w:noWrap/>
            <w:vAlign w:val="bottom"/>
            <w:hideMark/>
          </w:tcPr>
          <w:p w14:paraId="2CCF66B5"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Sean Mulholland</w:t>
            </w:r>
          </w:p>
        </w:tc>
        <w:tc>
          <w:tcPr>
            <w:tcW w:w="0" w:type="auto"/>
            <w:vAlign w:val="bottom"/>
          </w:tcPr>
          <w:p w14:paraId="2BA40712"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10E6C636" w14:textId="77777777" w:rsidTr="008E6E8D">
        <w:trPr>
          <w:trHeight w:val="319"/>
        </w:trPr>
        <w:tc>
          <w:tcPr>
            <w:tcW w:w="3200" w:type="dxa"/>
            <w:tcBorders>
              <w:top w:val="nil"/>
              <w:left w:val="nil"/>
              <w:bottom w:val="nil"/>
              <w:right w:val="nil"/>
            </w:tcBorders>
            <w:shd w:val="clear" w:color="auto" w:fill="auto"/>
            <w:noWrap/>
            <w:vAlign w:val="bottom"/>
            <w:hideMark/>
          </w:tcPr>
          <w:p w14:paraId="51B4D5FB"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Weiguo (Bill) Yang</w:t>
            </w:r>
          </w:p>
        </w:tc>
        <w:tc>
          <w:tcPr>
            <w:tcW w:w="0" w:type="auto"/>
            <w:vAlign w:val="bottom"/>
          </w:tcPr>
          <w:p w14:paraId="2181F027"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234EFA6B" w14:textId="77777777" w:rsidTr="008E6E8D">
        <w:trPr>
          <w:trHeight w:val="319"/>
        </w:trPr>
        <w:tc>
          <w:tcPr>
            <w:tcW w:w="3200" w:type="dxa"/>
            <w:tcBorders>
              <w:top w:val="nil"/>
              <w:left w:val="nil"/>
              <w:bottom w:val="nil"/>
              <w:right w:val="nil"/>
            </w:tcBorders>
            <w:shd w:val="clear" w:color="auto" w:fill="auto"/>
            <w:noWrap/>
            <w:vAlign w:val="bottom"/>
            <w:hideMark/>
          </w:tcPr>
          <w:p w14:paraId="004EC862"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Wes Stone</w:t>
            </w:r>
          </w:p>
        </w:tc>
        <w:tc>
          <w:tcPr>
            <w:tcW w:w="0" w:type="auto"/>
            <w:vAlign w:val="bottom"/>
          </w:tcPr>
          <w:p w14:paraId="696A0502"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r w:rsidR="00805011" w:rsidRPr="00E57AB7" w14:paraId="42C7AC25" w14:textId="77777777" w:rsidTr="008E6E8D">
        <w:trPr>
          <w:trHeight w:val="319"/>
        </w:trPr>
        <w:tc>
          <w:tcPr>
            <w:tcW w:w="3200" w:type="dxa"/>
            <w:tcBorders>
              <w:top w:val="nil"/>
              <w:left w:val="nil"/>
              <w:bottom w:val="nil"/>
              <w:right w:val="nil"/>
            </w:tcBorders>
            <w:shd w:val="clear" w:color="auto" w:fill="auto"/>
            <w:noWrap/>
            <w:vAlign w:val="bottom"/>
            <w:hideMark/>
          </w:tcPr>
          <w:p w14:paraId="27E990D2" w14:textId="77777777" w:rsidR="00805011" w:rsidRPr="00E57AB7" w:rsidRDefault="00805011" w:rsidP="008E6E8D">
            <w:pPr>
              <w:spacing w:after="0" w:line="240" w:lineRule="auto"/>
              <w:rPr>
                <w:rFonts w:ascii="Garamond" w:eastAsia="Times New Roman" w:hAnsi="Garamond" w:cs="Times New Roman"/>
                <w:b/>
                <w:bCs/>
                <w:color w:val="000000"/>
              </w:rPr>
            </w:pPr>
            <w:r w:rsidRPr="00E57AB7">
              <w:rPr>
                <w:rFonts w:ascii="Garamond" w:eastAsia="Times New Roman" w:hAnsi="Garamond" w:cs="Times New Roman"/>
                <w:b/>
                <w:bCs/>
                <w:color w:val="000000"/>
              </w:rPr>
              <w:t>Zsolt Szabo</w:t>
            </w:r>
          </w:p>
        </w:tc>
        <w:tc>
          <w:tcPr>
            <w:tcW w:w="0" w:type="auto"/>
            <w:vAlign w:val="bottom"/>
          </w:tcPr>
          <w:p w14:paraId="466599BC" w14:textId="77777777" w:rsidR="00805011" w:rsidRPr="00E57AB7" w:rsidRDefault="00805011" w:rsidP="008E6E8D">
            <w:pPr>
              <w:spacing w:after="0" w:line="240" w:lineRule="auto"/>
              <w:rPr>
                <w:rFonts w:ascii="Times New Roman" w:eastAsia="Times New Roman" w:hAnsi="Times New Roman" w:cs="Times New Roman"/>
                <w:sz w:val="20"/>
                <w:szCs w:val="20"/>
              </w:rPr>
            </w:pPr>
            <w:r>
              <w:rPr>
                <w:rFonts w:ascii="Calibri" w:hAnsi="Calibri"/>
                <w:color w:val="000000"/>
              </w:rPr>
              <w:t>yes</w:t>
            </w:r>
          </w:p>
        </w:tc>
      </w:tr>
    </w:tbl>
    <w:p w14:paraId="09673504" w14:textId="77777777" w:rsidR="00805011" w:rsidRPr="00805011" w:rsidRDefault="00805011" w:rsidP="000A5A8D">
      <w:pPr>
        <w:pStyle w:val="ListParagraph"/>
        <w:ind w:left="0"/>
        <w:rPr>
          <w:rFonts w:cs="Arial"/>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p>
    <w:sectPr w:rsidR="00805011" w:rsidRPr="00805011" w:rsidSect="00E57AB7">
      <w:type w:val="continuous"/>
      <w:pgSz w:w="12240" w:h="15840"/>
      <w:pgMar w:top="88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5F46" w14:textId="77777777" w:rsidR="00FA4385" w:rsidRDefault="00FA4385">
      <w:pPr>
        <w:spacing w:after="0" w:line="240" w:lineRule="auto"/>
      </w:pPr>
      <w:r>
        <w:separator/>
      </w:r>
    </w:p>
  </w:endnote>
  <w:endnote w:type="continuationSeparator" w:id="0">
    <w:p w14:paraId="3D863553" w14:textId="77777777" w:rsidR="00FA4385" w:rsidRDefault="00FA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733869"/>
      <w:docPartObj>
        <w:docPartGallery w:val="Page Numbers (Bottom of Page)"/>
        <w:docPartUnique/>
      </w:docPartObj>
    </w:sdtPr>
    <w:sdtEndPr>
      <w:rPr>
        <w:noProof/>
      </w:rPr>
    </w:sdtEndPr>
    <w:sdtContent>
      <w:p w14:paraId="64556062" w14:textId="77777777" w:rsidR="00FA4385" w:rsidRDefault="00FA4385">
        <w:pPr>
          <w:pStyle w:val="Footer"/>
          <w:jc w:val="center"/>
        </w:pPr>
        <w:r>
          <w:fldChar w:fldCharType="begin"/>
        </w:r>
        <w:r>
          <w:instrText xml:space="preserve"> PAGE   \* MERGEFORMAT </w:instrText>
        </w:r>
        <w:r>
          <w:fldChar w:fldCharType="separate"/>
        </w:r>
        <w:r w:rsidR="00CA1333">
          <w:rPr>
            <w:noProof/>
          </w:rPr>
          <w:t>14</w:t>
        </w:r>
        <w:r>
          <w:rPr>
            <w:noProof/>
          </w:rPr>
          <w:fldChar w:fldCharType="end"/>
        </w:r>
      </w:p>
    </w:sdtContent>
  </w:sdt>
  <w:p w14:paraId="3A5F743B" w14:textId="77777777" w:rsidR="00FA4385" w:rsidRDefault="00FA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F2A3" w14:textId="77777777" w:rsidR="00FA4385" w:rsidRDefault="00FA4385">
      <w:pPr>
        <w:spacing w:after="0" w:line="240" w:lineRule="auto"/>
      </w:pPr>
      <w:r>
        <w:separator/>
      </w:r>
    </w:p>
  </w:footnote>
  <w:footnote w:type="continuationSeparator" w:id="0">
    <w:p w14:paraId="3F68CE93" w14:textId="77777777" w:rsidR="00FA4385" w:rsidRDefault="00FA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43F"/>
    <w:multiLevelType w:val="hybridMultilevel"/>
    <w:tmpl w:val="FFC2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2A6D"/>
    <w:multiLevelType w:val="hybridMultilevel"/>
    <w:tmpl w:val="9DE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D0D"/>
    <w:multiLevelType w:val="hybridMultilevel"/>
    <w:tmpl w:val="6E96E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13618"/>
    <w:multiLevelType w:val="hybridMultilevel"/>
    <w:tmpl w:val="E350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FA43B8"/>
    <w:multiLevelType w:val="hybridMultilevel"/>
    <w:tmpl w:val="401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2B9"/>
    <w:multiLevelType w:val="hybridMultilevel"/>
    <w:tmpl w:val="3EAA524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AF656D6"/>
    <w:multiLevelType w:val="hybridMultilevel"/>
    <w:tmpl w:val="1390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F61"/>
    <w:multiLevelType w:val="hybridMultilevel"/>
    <w:tmpl w:val="4D24ABD2"/>
    <w:lvl w:ilvl="0" w:tplc="D2D6D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2F9A"/>
    <w:multiLevelType w:val="hybridMultilevel"/>
    <w:tmpl w:val="AEF44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796026"/>
    <w:multiLevelType w:val="hybridMultilevel"/>
    <w:tmpl w:val="B69622DE"/>
    <w:lvl w:ilvl="0" w:tplc="D2D6D1D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E2D1D"/>
    <w:multiLevelType w:val="hybridMultilevel"/>
    <w:tmpl w:val="BA6E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9F7786"/>
    <w:multiLevelType w:val="hybridMultilevel"/>
    <w:tmpl w:val="6110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0BFA"/>
    <w:multiLevelType w:val="hybridMultilevel"/>
    <w:tmpl w:val="695C6E00"/>
    <w:lvl w:ilvl="0" w:tplc="D2D6D1D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405A1"/>
    <w:multiLevelType w:val="hybridMultilevel"/>
    <w:tmpl w:val="61C07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A51B1F"/>
    <w:multiLevelType w:val="hybridMultilevel"/>
    <w:tmpl w:val="37505242"/>
    <w:lvl w:ilvl="0" w:tplc="F6D0509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5EE433E"/>
    <w:multiLevelType w:val="hybridMultilevel"/>
    <w:tmpl w:val="CDE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907B8"/>
    <w:multiLevelType w:val="hybridMultilevel"/>
    <w:tmpl w:val="94B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B30"/>
    <w:multiLevelType w:val="hybridMultilevel"/>
    <w:tmpl w:val="DA36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C5E55"/>
    <w:multiLevelType w:val="hybridMultilevel"/>
    <w:tmpl w:val="67605392"/>
    <w:lvl w:ilvl="0" w:tplc="D2D6D1D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C770F"/>
    <w:multiLevelType w:val="hybridMultilevel"/>
    <w:tmpl w:val="75D2622A"/>
    <w:lvl w:ilvl="0" w:tplc="D2D6D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67A07"/>
    <w:multiLevelType w:val="hybridMultilevel"/>
    <w:tmpl w:val="3CF600EA"/>
    <w:lvl w:ilvl="0" w:tplc="D2D6D1D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5"/>
  </w:num>
  <w:num w:numId="5">
    <w:abstractNumId w:val="8"/>
  </w:num>
  <w:num w:numId="6">
    <w:abstractNumId w:val="10"/>
  </w:num>
  <w:num w:numId="7">
    <w:abstractNumId w:val="3"/>
  </w:num>
  <w:num w:numId="8">
    <w:abstractNumId w:val="17"/>
  </w:num>
  <w:num w:numId="9">
    <w:abstractNumId w:val="2"/>
  </w:num>
  <w:num w:numId="10">
    <w:abstractNumId w:val="0"/>
  </w:num>
  <w:num w:numId="11">
    <w:abstractNumId w:val="12"/>
  </w:num>
  <w:num w:numId="12">
    <w:abstractNumId w:val="7"/>
  </w:num>
  <w:num w:numId="13">
    <w:abstractNumId w:val="9"/>
  </w:num>
  <w:num w:numId="14">
    <w:abstractNumId w:val="20"/>
  </w:num>
  <w:num w:numId="15">
    <w:abstractNumId w:val="18"/>
  </w:num>
  <w:num w:numId="16">
    <w:abstractNumId w:val="19"/>
  </w:num>
  <w:num w:numId="17">
    <w:abstractNumId w:val="5"/>
  </w:num>
  <w:num w:numId="18">
    <w:abstractNumId w:val="14"/>
  </w:num>
  <w:num w:numId="19">
    <w:abstractNumId w:val="13"/>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7B"/>
    <w:rsid w:val="000060CE"/>
    <w:rsid w:val="000115EA"/>
    <w:rsid w:val="00022EDA"/>
    <w:rsid w:val="00033B09"/>
    <w:rsid w:val="00036BBF"/>
    <w:rsid w:val="000570CF"/>
    <w:rsid w:val="00062969"/>
    <w:rsid w:val="0006713C"/>
    <w:rsid w:val="0008334D"/>
    <w:rsid w:val="00083F17"/>
    <w:rsid w:val="0008733C"/>
    <w:rsid w:val="000A5A8D"/>
    <w:rsid w:val="000B16A4"/>
    <w:rsid w:val="000B21C9"/>
    <w:rsid w:val="000B2A68"/>
    <w:rsid w:val="000B6F94"/>
    <w:rsid w:val="000C7AD8"/>
    <w:rsid w:val="000D0C36"/>
    <w:rsid w:val="000D1FBC"/>
    <w:rsid w:val="000E58DF"/>
    <w:rsid w:val="00116232"/>
    <w:rsid w:val="00127A13"/>
    <w:rsid w:val="00132BD7"/>
    <w:rsid w:val="00134602"/>
    <w:rsid w:val="001348DA"/>
    <w:rsid w:val="00136155"/>
    <w:rsid w:val="001406F8"/>
    <w:rsid w:val="00146660"/>
    <w:rsid w:val="001503C7"/>
    <w:rsid w:val="00152541"/>
    <w:rsid w:val="001607EB"/>
    <w:rsid w:val="00170809"/>
    <w:rsid w:val="00184938"/>
    <w:rsid w:val="00187DB7"/>
    <w:rsid w:val="00190467"/>
    <w:rsid w:val="00191664"/>
    <w:rsid w:val="001A3258"/>
    <w:rsid w:val="001A3461"/>
    <w:rsid w:val="001A679D"/>
    <w:rsid w:val="001C30CB"/>
    <w:rsid w:val="001D56F0"/>
    <w:rsid w:val="001D5A98"/>
    <w:rsid w:val="001F1023"/>
    <w:rsid w:val="001F283D"/>
    <w:rsid w:val="001F535D"/>
    <w:rsid w:val="002133AB"/>
    <w:rsid w:val="00214E24"/>
    <w:rsid w:val="00215C77"/>
    <w:rsid w:val="00226278"/>
    <w:rsid w:val="00236BEE"/>
    <w:rsid w:val="00242A39"/>
    <w:rsid w:val="00254804"/>
    <w:rsid w:val="00257D30"/>
    <w:rsid w:val="00271962"/>
    <w:rsid w:val="00276B4D"/>
    <w:rsid w:val="00293FEE"/>
    <w:rsid w:val="002A26EC"/>
    <w:rsid w:val="002A4E42"/>
    <w:rsid w:val="002A5062"/>
    <w:rsid w:val="002A56AE"/>
    <w:rsid w:val="002C1351"/>
    <w:rsid w:val="002C3162"/>
    <w:rsid w:val="002C6581"/>
    <w:rsid w:val="002E247D"/>
    <w:rsid w:val="002F45B2"/>
    <w:rsid w:val="003049EC"/>
    <w:rsid w:val="00322EFF"/>
    <w:rsid w:val="00323D04"/>
    <w:rsid w:val="003301BF"/>
    <w:rsid w:val="003324B1"/>
    <w:rsid w:val="00334304"/>
    <w:rsid w:val="003452DC"/>
    <w:rsid w:val="00356385"/>
    <w:rsid w:val="003575A9"/>
    <w:rsid w:val="00367DE6"/>
    <w:rsid w:val="00371F98"/>
    <w:rsid w:val="00382786"/>
    <w:rsid w:val="00383CC1"/>
    <w:rsid w:val="00391E18"/>
    <w:rsid w:val="0039557C"/>
    <w:rsid w:val="00395CEC"/>
    <w:rsid w:val="003A4F39"/>
    <w:rsid w:val="003A7723"/>
    <w:rsid w:val="003B19D1"/>
    <w:rsid w:val="003B2D4B"/>
    <w:rsid w:val="003C3613"/>
    <w:rsid w:val="003C6192"/>
    <w:rsid w:val="003D22AD"/>
    <w:rsid w:val="003E12D3"/>
    <w:rsid w:val="003E5EDA"/>
    <w:rsid w:val="003F38C2"/>
    <w:rsid w:val="00401181"/>
    <w:rsid w:val="00403E03"/>
    <w:rsid w:val="004119F3"/>
    <w:rsid w:val="00420E9A"/>
    <w:rsid w:val="0043089D"/>
    <w:rsid w:val="00440179"/>
    <w:rsid w:val="0044664E"/>
    <w:rsid w:val="00456932"/>
    <w:rsid w:val="0045693E"/>
    <w:rsid w:val="00461BBB"/>
    <w:rsid w:val="00483273"/>
    <w:rsid w:val="0048481F"/>
    <w:rsid w:val="00495C1B"/>
    <w:rsid w:val="004A00A1"/>
    <w:rsid w:val="004A1E2B"/>
    <w:rsid w:val="004A7715"/>
    <w:rsid w:val="004B0A59"/>
    <w:rsid w:val="004C410D"/>
    <w:rsid w:val="004C72CA"/>
    <w:rsid w:val="004D65AA"/>
    <w:rsid w:val="004F1031"/>
    <w:rsid w:val="004F58AF"/>
    <w:rsid w:val="00502BBD"/>
    <w:rsid w:val="005117D0"/>
    <w:rsid w:val="00515D1D"/>
    <w:rsid w:val="00515F16"/>
    <w:rsid w:val="005161EA"/>
    <w:rsid w:val="005163D3"/>
    <w:rsid w:val="00524D4E"/>
    <w:rsid w:val="0053434C"/>
    <w:rsid w:val="00534E7D"/>
    <w:rsid w:val="00536BC5"/>
    <w:rsid w:val="0055251F"/>
    <w:rsid w:val="00555CEF"/>
    <w:rsid w:val="00572BAF"/>
    <w:rsid w:val="00581C23"/>
    <w:rsid w:val="0058317B"/>
    <w:rsid w:val="00583D16"/>
    <w:rsid w:val="00592C3B"/>
    <w:rsid w:val="0059619E"/>
    <w:rsid w:val="005A033E"/>
    <w:rsid w:val="005B179C"/>
    <w:rsid w:val="005D292F"/>
    <w:rsid w:val="005D6E34"/>
    <w:rsid w:val="005F0DD6"/>
    <w:rsid w:val="0060117E"/>
    <w:rsid w:val="00601530"/>
    <w:rsid w:val="00603183"/>
    <w:rsid w:val="006123E1"/>
    <w:rsid w:val="0061346D"/>
    <w:rsid w:val="00614FA8"/>
    <w:rsid w:val="00615BDD"/>
    <w:rsid w:val="00616E8F"/>
    <w:rsid w:val="00622D8D"/>
    <w:rsid w:val="00655DB3"/>
    <w:rsid w:val="00664A7C"/>
    <w:rsid w:val="006676FC"/>
    <w:rsid w:val="00672CBD"/>
    <w:rsid w:val="00673E13"/>
    <w:rsid w:val="006831FB"/>
    <w:rsid w:val="00692800"/>
    <w:rsid w:val="006A1AC7"/>
    <w:rsid w:val="006A1E0A"/>
    <w:rsid w:val="006B311F"/>
    <w:rsid w:val="006B7B97"/>
    <w:rsid w:val="006D393A"/>
    <w:rsid w:val="006D553E"/>
    <w:rsid w:val="006E0F7B"/>
    <w:rsid w:val="006E1C42"/>
    <w:rsid w:val="006E4840"/>
    <w:rsid w:val="006E79E4"/>
    <w:rsid w:val="00711146"/>
    <w:rsid w:val="0071783E"/>
    <w:rsid w:val="00717D35"/>
    <w:rsid w:val="00724379"/>
    <w:rsid w:val="007306F3"/>
    <w:rsid w:val="0075602E"/>
    <w:rsid w:val="00764800"/>
    <w:rsid w:val="007711DC"/>
    <w:rsid w:val="0077302F"/>
    <w:rsid w:val="00783306"/>
    <w:rsid w:val="007931EC"/>
    <w:rsid w:val="007951D9"/>
    <w:rsid w:val="00796BC5"/>
    <w:rsid w:val="0079721B"/>
    <w:rsid w:val="007A5D18"/>
    <w:rsid w:val="007B43A7"/>
    <w:rsid w:val="007B4880"/>
    <w:rsid w:val="007C4D85"/>
    <w:rsid w:val="007C58CC"/>
    <w:rsid w:val="007D4CE3"/>
    <w:rsid w:val="007D5D05"/>
    <w:rsid w:val="007E0C0C"/>
    <w:rsid w:val="007F0B91"/>
    <w:rsid w:val="007F1E04"/>
    <w:rsid w:val="007F2C1D"/>
    <w:rsid w:val="008003F4"/>
    <w:rsid w:val="00805011"/>
    <w:rsid w:val="00807F78"/>
    <w:rsid w:val="00813591"/>
    <w:rsid w:val="00813E24"/>
    <w:rsid w:val="00820832"/>
    <w:rsid w:val="008466FB"/>
    <w:rsid w:val="00856961"/>
    <w:rsid w:val="00857973"/>
    <w:rsid w:val="00872802"/>
    <w:rsid w:val="008731A1"/>
    <w:rsid w:val="00880498"/>
    <w:rsid w:val="00897709"/>
    <w:rsid w:val="008A0E8E"/>
    <w:rsid w:val="008B12D4"/>
    <w:rsid w:val="008C7AC3"/>
    <w:rsid w:val="008E2D6A"/>
    <w:rsid w:val="008F2C29"/>
    <w:rsid w:val="008F47B8"/>
    <w:rsid w:val="00902F78"/>
    <w:rsid w:val="009055C1"/>
    <w:rsid w:val="00922A69"/>
    <w:rsid w:val="00924D0B"/>
    <w:rsid w:val="00926FFC"/>
    <w:rsid w:val="0092731D"/>
    <w:rsid w:val="0096035B"/>
    <w:rsid w:val="009621CC"/>
    <w:rsid w:val="0096379A"/>
    <w:rsid w:val="00977032"/>
    <w:rsid w:val="00977DD6"/>
    <w:rsid w:val="009A04FE"/>
    <w:rsid w:val="009A0C8D"/>
    <w:rsid w:val="009A142A"/>
    <w:rsid w:val="009A15F4"/>
    <w:rsid w:val="009A568E"/>
    <w:rsid w:val="009C432F"/>
    <w:rsid w:val="009C43F4"/>
    <w:rsid w:val="009C69A7"/>
    <w:rsid w:val="009D58F0"/>
    <w:rsid w:val="009E6013"/>
    <w:rsid w:val="009E6038"/>
    <w:rsid w:val="009E73AF"/>
    <w:rsid w:val="009F14A1"/>
    <w:rsid w:val="009F1CA9"/>
    <w:rsid w:val="00A018A2"/>
    <w:rsid w:val="00A0488D"/>
    <w:rsid w:val="00A1356E"/>
    <w:rsid w:val="00A17139"/>
    <w:rsid w:val="00A265B6"/>
    <w:rsid w:val="00A26C90"/>
    <w:rsid w:val="00A30462"/>
    <w:rsid w:val="00A31DBB"/>
    <w:rsid w:val="00A426A8"/>
    <w:rsid w:val="00A42C27"/>
    <w:rsid w:val="00A4795D"/>
    <w:rsid w:val="00A60ABF"/>
    <w:rsid w:val="00A62C40"/>
    <w:rsid w:val="00A75090"/>
    <w:rsid w:val="00A80307"/>
    <w:rsid w:val="00A82185"/>
    <w:rsid w:val="00A82761"/>
    <w:rsid w:val="00A85286"/>
    <w:rsid w:val="00A91AD3"/>
    <w:rsid w:val="00A976A9"/>
    <w:rsid w:val="00AB5E37"/>
    <w:rsid w:val="00AB6397"/>
    <w:rsid w:val="00AC3DE0"/>
    <w:rsid w:val="00AD7DC8"/>
    <w:rsid w:val="00AF2AFA"/>
    <w:rsid w:val="00AF4E4E"/>
    <w:rsid w:val="00AF62BB"/>
    <w:rsid w:val="00AF75B6"/>
    <w:rsid w:val="00B01B82"/>
    <w:rsid w:val="00B222A5"/>
    <w:rsid w:val="00B31298"/>
    <w:rsid w:val="00B407F9"/>
    <w:rsid w:val="00B50E8F"/>
    <w:rsid w:val="00B56D16"/>
    <w:rsid w:val="00B62959"/>
    <w:rsid w:val="00B71E31"/>
    <w:rsid w:val="00B71F81"/>
    <w:rsid w:val="00B72565"/>
    <w:rsid w:val="00B72CCF"/>
    <w:rsid w:val="00B80ABA"/>
    <w:rsid w:val="00B81554"/>
    <w:rsid w:val="00B9451F"/>
    <w:rsid w:val="00BA219B"/>
    <w:rsid w:val="00BA221C"/>
    <w:rsid w:val="00BB06FF"/>
    <w:rsid w:val="00BB0CE6"/>
    <w:rsid w:val="00BD35E4"/>
    <w:rsid w:val="00BD5822"/>
    <w:rsid w:val="00BF3A9E"/>
    <w:rsid w:val="00C1098C"/>
    <w:rsid w:val="00C264FA"/>
    <w:rsid w:val="00C342A5"/>
    <w:rsid w:val="00C371DA"/>
    <w:rsid w:val="00C42FE4"/>
    <w:rsid w:val="00C4656A"/>
    <w:rsid w:val="00C737B0"/>
    <w:rsid w:val="00C76EF3"/>
    <w:rsid w:val="00C80AF3"/>
    <w:rsid w:val="00C85BAE"/>
    <w:rsid w:val="00C86879"/>
    <w:rsid w:val="00C9092B"/>
    <w:rsid w:val="00C92EB1"/>
    <w:rsid w:val="00C94444"/>
    <w:rsid w:val="00CA1333"/>
    <w:rsid w:val="00CA54D0"/>
    <w:rsid w:val="00CB7157"/>
    <w:rsid w:val="00CC4DA4"/>
    <w:rsid w:val="00CE080A"/>
    <w:rsid w:val="00CE2367"/>
    <w:rsid w:val="00CF3C85"/>
    <w:rsid w:val="00CF40B2"/>
    <w:rsid w:val="00CF4EE3"/>
    <w:rsid w:val="00CF70A3"/>
    <w:rsid w:val="00D04F18"/>
    <w:rsid w:val="00D11E23"/>
    <w:rsid w:val="00D150E2"/>
    <w:rsid w:val="00D15ABC"/>
    <w:rsid w:val="00D177B1"/>
    <w:rsid w:val="00D17EE4"/>
    <w:rsid w:val="00D2114B"/>
    <w:rsid w:val="00D235C0"/>
    <w:rsid w:val="00D447D4"/>
    <w:rsid w:val="00D66265"/>
    <w:rsid w:val="00D7285E"/>
    <w:rsid w:val="00D80486"/>
    <w:rsid w:val="00D9088D"/>
    <w:rsid w:val="00D915C5"/>
    <w:rsid w:val="00D97F1D"/>
    <w:rsid w:val="00DB1CB8"/>
    <w:rsid w:val="00DB2B1B"/>
    <w:rsid w:val="00DC1E37"/>
    <w:rsid w:val="00DD6668"/>
    <w:rsid w:val="00DE41DF"/>
    <w:rsid w:val="00E024E3"/>
    <w:rsid w:val="00E05DAE"/>
    <w:rsid w:val="00E064EC"/>
    <w:rsid w:val="00E269DD"/>
    <w:rsid w:val="00E33E31"/>
    <w:rsid w:val="00E44731"/>
    <w:rsid w:val="00E4495D"/>
    <w:rsid w:val="00E53592"/>
    <w:rsid w:val="00E55827"/>
    <w:rsid w:val="00E57604"/>
    <w:rsid w:val="00E57AB7"/>
    <w:rsid w:val="00E76DB8"/>
    <w:rsid w:val="00E92432"/>
    <w:rsid w:val="00E947E1"/>
    <w:rsid w:val="00EA39E7"/>
    <w:rsid w:val="00EB5023"/>
    <w:rsid w:val="00EC6B47"/>
    <w:rsid w:val="00ED396B"/>
    <w:rsid w:val="00EE2A77"/>
    <w:rsid w:val="00EF0CCB"/>
    <w:rsid w:val="00F170E8"/>
    <w:rsid w:val="00F20192"/>
    <w:rsid w:val="00F30A0D"/>
    <w:rsid w:val="00F3354B"/>
    <w:rsid w:val="00F33810"/>
    <w:rsid w:val="00F34426"/>
    <w:rsid w:val="00F4607D"/>
    <w:rsid w:val="00F550A3"/>
    <w:rsid w:val="00F616FB"/>
    <w:rsid w:val="00F622B0"/>
    <w:rsid w:val="00F85B08"/>
    <w:rsid w:val="00F94A28"/>
    <w:rsid w:val="00FA2CEA"/>
    <w:rsid w:val="00FA36E4"/>
    <w:rsid w:val="00FA4385"/>
    <w:rsid w:val="00FA5EC7"/>
    <w:rsid w:val="00FB3221"/>
    <w:rsid w:val="00FC4E73"/>
    <w:rsid w:val="00FC53CE"/>
    <w:rsid w:val="00FC59BA"/>
    <w:rsid w:val="00FD2958"/>
    <w:rsid w:val="00FD3548"/>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E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7B"/>
    <w:pPr>
      <w:ind w:left="720"/>
      <w:contextualSpacing/>
    </w:pPr>
  </w:style>
  <w:style w:type="character" w:styleId="Hyperlink">
    <w:name w:val="Hyperlink"/>
    <w:basedOn w:val="DefaultParagraphFont"/>
    <w:uiPriority w:val="99"/>
    <w:unhideWhenUsed/>
    <w:rsid w:val="00371F98"/>
    <w:rPr>
      <w:color w:val="0563C1" w:themeColor="hyperlink"/>
      <w:u w:val="single"/>
    </w:rPr>
  </w:style>
  <w:style w:type="table" w:styleId="TableGrid">
    <w:name w:val="Table Grid"/>
    <w:basedOn w:val="TableNormal"/>
    <w:uiPriority w:val="39"/>
    <w:rsid w:val="000E58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8DF"/>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783306"/>
    <w:rPr>
      <w:b/>
      <w:bCs/>
    </w:rPr>
  </w:style>
  <w:style w:type="paragraph" w:styleId="NormalWeb">
    <w:name w:val="Normal (Web)"/>
    <w:basedOn w:val="Normal"/>
    <w:uiPriority w:val="99"/>
    <w:unhideWhenUsed/>
    <w:rsid w:val="006015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302F"/>
    <w:rPr>
      <w:sz w:val="16"/>
      <w:szCs w:val="16"/>
    </w:rPr>
  </w:style>
  <w:style w:type="paragraph" w:styleId="CommentText">
    <w:name w:val="annotation text"/>
    <w:basedOn w:val="Normal"/>
    <w:link w:val="CommentTextChar"/>
    <w:uiPriority w:val="99"/>
    <w:semiHidden/>
    <w:unhideWhenUsed/>
    <w:rsid w:val="0077302F"/>
    <w:pPr>
      <w:spacing w:line="240" w:lineRule="auto"/>
    </w:pPr>
    <w:rPr>
      <w:sz w:val="20"/>
      <w:szCs w:val="20"/>
    </w:rPr>
  </w:style>
  <w:style w:type="character" w:customStyle="1" w:styleId="CommentTextChar">
    <w:name w:val="Comment Text Char"/>
    <w:basedOn w:val="DefaultParagraphFont"/>
    <w:link w:val="CommentText"/>
    <w:uiPriority w:val="99"/>
    <w:semiHidden/>
    <w:rsid w:val="0077302F"/>
    <w:rPr>
      <w:sz w:val="20"/>
      <w:szCs w:val="20"/>
    </w:rPr>
  </w:style>
  <w:style w:type="paragraph" w:styleId="CommentSubject">
    <w:name w:val="annotation subject"/>
    <w:basedOn w:val="CommentText"/>
    <w:next w:val="CommentText"/>
    <w:link w:val="CommentSubjectChar"/>
    <w:uiPriority w:val="99"/>
    <w:semiHidden/>
    <w:unhideWhenUsed/>
    <w:rsid w:val="0077302F"/>
    <w:rPr>
      <w:b/>
      <w:bCs/>
    </w:rPr>
  </w:style>
  <w:style w:type="character" w:customStyle="1" w:styleId="CommentSubjectChar">
    <w:name w:val="Comment Subject Char"/>
    <w:basedOn w:val="CommentTextChar"/>
    <w:link w:val="CommentSubject"/>
    <w:uiPriority w:val="99"/>
    <w:semiHidden/>
    <w:rsid w:val="0077302F"/>
    <w:rPr>
      <w:b/>
      <w:bCs/>
      <w:sz w:val="20"/>
      <w:szCs w:val="20"/>
    </w:rPr>
  </w:style>
  <w:style w:type="paragraph" w:styleId="BalloonText">
    <w:name w:val="Balloon Text"/>
    <w:basedOn w:val="Normal"/>
    <w:link w:val="BalloonTextChar"/>
    <w:uiPriority w:val="99"/>
    <w:semiHidden/>
    <w:unhideWhenUsed/>
    <w:rsid w:val="00773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2F"/>
    <w:rPr>
      <w:rFonts w:ascii="Segoe UI" w:hAnsi="Segoe UI" w:cs="Segoe UI"/>
      <w:sz w:val="18"/>
      <w:szCs w:val="18"/>
    </w:rPr>
  </w:style>
  <w:style w:type="paragraph" w:styleId="Footer">
    <w:name w:val="footer"/>
    <w:basedOn w:val="Normal"/>
    <w:link w:val="FooterChar"/>
    <w:uiPriority w:val="99"/>
    <w:unhideWhenUsed/>
    <w:rsid w:val="00D9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1156">
      <w:bodyDiv w:val="1"/>
      <w:marLeft w:val="0"/>
      <w:marRight w:val="0"/>
      <w:marTop w:val="0"/>
      <w:marBottom w:val="0"/>
      <w:divBdr>
        <w:top w:val="none" w:sz="0" w:space="0" w:color="auto"/>
        <w:left w:val="none" w:sz="0" w:space="0" w:color="auto"/>
        <w:bottom w:val="none" w:sz="0" w:space="0" w:color="auto"/>
        <w:right w:val="none" w:sz="0" w:space="0" w:color="auto"/>
      </w:divBdr>
    </w:div>
    <w:div w:id="63570260">
      <w:bodyDiv w:val="1"/>
      <w:marLeft w:val="0"/>
      <w:marRight w:val="0"/>
      <w:marTop w:val="0"/>
      <w:marBottom w:val="0"/>
      <w:divBdr>
        <w:top w:val="none" w:sz="0" w:space="0" w:color="auto"/>
        <w:left w:val="none" w:sz="0" w:space="0" w:color="auto"/>
        <w:bottom w:val="none" w:sz="0" w:space="0" w:color="auto"/>
        <w:right w:val="none" w:sz="0" w:space="0" w:color="auto"/>
      </w:divBdr>
    </w:div>
    <w:div w:id="111293856">
      <w:bodyDiv w:val="1"/>
      <w:marLeft w:val="0"/>
      <w:marRight w:val="0"/>
      <w:marTop w:val="0"/>
      <w:marBottom w:val="0"/>
      <w:divBdr>
        <w:top w:val="none" w:sz="0" w:space="0" w:color="auto"/>
        <w:left w:val="none" w:sz="0" w:space="0" w:color="auto"/>
        <w:bottom w:val="none" w:sz="0" w:space="0" w:color="auto"/>
        <w:right w:val="none" w:sz="0" w:space="0" w:color="auto"/>
      </w:divBdr>
    </w:div>
    <w:div w:id="184708820">
      <w:bodyDiv w:val="1"/>
      <w:marLeft w:val="0"/>
      <w:marRight w:val="0"/>
      <w:marTop w:val="0"/>
      <w:marBottom w:val="0"/>
      <w:divBdr>
        <w:top w:val="none" w:sz="0" w:space="0" w:color="auto"/>
        <w:left w:val="none" w:sz="0" w:space="0" w:color="auto"/>
        <w:bottom w:val="none" w:sz="0" w:space="0" w:color="auto"/>
        <w:right w:val="none" w:sz="0" w:space="0" w:color="auto"/>
      </w:divBdr>
    </w:div>
    <w:div w:id="213933059">
      <w:bodyDiv w:val="1"/>
      <w:marLeft w:val="0"/>
      <w:marRight w:val="0"/>
      <w:marTop w:val="0"/>
      <w:marBottom w:val="0"/>
      <w:divBdr>
        <w:top w:val="none" w:sz="0" w:space="0" w:color="auto"/>
        <w:left w:val="none" w:sz="0" w:space="0" w:color="auto"/>
        <w:bottom w:val="none" w:sz="0" w:space="0" w:color="auto"/>
        <w:right w:val="none" w:sz="0" w:space="0" w:color="auto"/>
      </w:divBdr>
    </w:div>
    <w:div w:id="264964325">
      <w:bodyDiv w:val="1"/>
      <w:marLeft w:val="0"/>
      <w:marRight w:val="0"/>
      <w:marTop w:val="0"/>
      <w:marBottom w:val="0"/>
      <w:divBdr>
        <w:top w:val="none" w:sz="0" w:space="0" w:color="auto"/>
        <w:left w:val="none" w:sz="0" w:space="0" w:color="auto"/>
        <w:bottom w:val="none" w:sz="0" w:space="0" w:color="auto"/>
        <w:right w:val="none" w:sz="0" w:space="0" w:color="auto"/>
      </w:divBdr>
    </w:div>
    <w:div w:id="388267336">
      <w:bodyDiv w:val="1"/>
      <w:marLeft w:val="0"/>
      <w:marRight w:val="0"/>
      <w:marTop w:val="0"/>
      <w:marBottom w:val="0"/>
      <w:divBdr>
        <w:top w:val="none" w:sz="0" w:space="0" w:color="auto"/>
        <w:left w:val="none" w:sz="0" w:space="0" w:color="auto"/>
        <w:bottom w:val="none" w:sz="0" w:space="0" w:color="auto"/>
        <w:right w:val="none" w:sz="0" w:space="0" w:color="auto"/>
      </w:divBdr>
    </w:div>
    <w:div w:id="485901514">
      <w:bodyDiv w:val="1"/>
      <w:marLeft w:val="0"/>
      <w:marRight w:val="0"/>
      <w:marTop w:val="0"/>
      <w:marBottom w:val="0"/>
      <w:divBdr>
        <w:top w:val="none" w:sz="0" w:space="0" w:color="auto"/>
        <w:left w:val="none" w:sz="0" w:space="0" w:color="auto"/>
        <w:bottom w:val="none" w:sz="0" w:space="0" w:color="auto"/>
        <w:right w:val="none" w:sz="0" w:space="0" w:color="auto"/>
      </w:divBdr>
    </w:div>
    <w:div w:id="522091526">
      <w:bodyDiv w:val="1"/>
      <w:marLeft w:val="0"/>
      <w:marRight w:val="0"/>
      <w:marTop w:val="0"/>
      <w:marBottom w:val="0"/>
      <w:divBdr>
        <w:top w:val="none" w:sz="0" w:space="0" w:color="auto"/>
        <w:left w:val="none" w:sz="0" w:space="0" w:color="auto"/>
        <w:bottom w:val="none" w:sz="0" w:space="0" w:color="auto"/>
        <w:right w:val="none" w:sz="0" w:space="0" w:color="auto"/>
      </w:divBdr>
    </w:div>
    <w:div w:id="607392092">
      <w:bodyDiv w:val="1"/>
      <w:marLeft w:val="0"/>
      <w:marRight w:val="0"/>
      <w:marTop w:val="0"/>
      <w:marBottom w:val="0"/>
      <w:divBdr>
        <w:top w:val="none" w:sz="0" w:space="0" w:color="auto"/>
        <w:left w:val="none" w:sz="0" w:space="0" w:color="auto"/>
        <w:bottom w:val="none" w:sz="0" w:space="0" w:color="auto"/>
        <w:right w:val="none" w:sz="0" w:space="0" w:color="auto"/>
      </w:divBdr>
    </w:div>
    <w:div w:id="632827507">
      <w:bodyDiv w:val="1"/>
      <w:marLeft w:val="0"/>
      <w:marRight w:val="0"/>
      <w:marTop w:val="0"/>
      <w:marBottom w:val="0"/>
      <w:divBdr>
        <w:top w:val="none" w:sz="0" w:space="0" w:color="auto"/>
        <w:left w:val="none" w:sz="0" w:space="0" w:color="auto"/>
        <w:bottom w:val="none" w:sz="0" w:space="0" w:color="auto"/>
        <w:right w:val="none" w:sz="0" w:space="0" w:color="auto"/>
      </w:divBdr>
    </w:div>
    <w:div w:id="647243297">
      <w:bodyDiv w:val="1"/>
      <w:marLeft w:val="0"/>
      <w:marRight w:val="0"/>
      <w:marTop w:val="0"/>
      <w:marBottom w:val="0"/>
      <w:divBdr>
        <w:top w:val="none" w:sz="0" w:space="0" w:color="auto"/>
        <w:left w:val="none" w:sz="0" w:space="0" w:color="auto"/>
        <w:bottom w:val="none" w:sz="0" w:space="0" w:color="auto"/>
        <w:right w:val="none" w:sz="0" w:space="0" w:color="auto"/>
      </w:divBdr>
    </w:div>
    <w:div w:id="744499505">
      <w:bodyDiv w:val="1"/>
      <w:marLeft w:val="0"/>
      <w:marRight w:val="0"/>
      <w:marTop w:val="0"/>
      <w:marBottom w:val="0"/>
      <w:divBdr>
        <w:top w:val="none" w:sz="0" w:space="0" w:color="auto"/>
        <w:left w:val="none" w:sz="0" w:space="0" w:color="auto"/>
        <w:bottom w:val="none" w:sz="0" w:space="0" w:color="auto"/>
        <w:right w:val="none" w:sz="0" w:space="0" w:color="auto"/>
      </w:divBdr>
    </w:div>
    <w:div w:id="790904380">
      <w:bodyDiv w:val="1"/>
      <w:marLeft w:val="0"/>
      <w:marRight w:val="0"/>
      <w:marTop w:val="0"/>
      <w:marBottom w:val="0"/>
      <w:divBdr>
        <w:top w:val="none" w:sz="0" w:space="0" w:color="auto"/>
        <w:left w:val="none" w:sz="0" w:space="0" w:color="auto"/>
        <w:bottom w:val="none" w:sz="0" w:space="0" w:color="auto"/>
        <w:right w:val="none" w:sz="0" w:space="0" w:color="auto"/>
      </w:divBdr>
    </w:div>
    <w:div w:id="848447270">
      <w:bodyDiv w:val="1"/>
      <w:marLeft w:val="0"/>
      <w:marRight w:val="0"/>
      <w:marTop w:val="0"/>
      <w:marBottom w:val="0"/>
      <w:divBdr>
        <w:top w:val="none" w:sz="0" w:space="0" w:color="auto"/>
        <w:left w:val="none" w:sz="0" w:space="0" w:color="auto"/>
        <w:bottom w:val="none" w:sz="0" w:space="0" w:color="auto"/>
        <w:right w:val="none" w:sz="0" w:space="0" w:color="auto"/>
      </w:divBdr>
    </w:div>
    <w:div w:id="934553520">
      <w:bodyDiv w:val="1"/>
      <w:marLeft w:val="0"/>
      <w:marRight w:val="0"/>
      <w:marTop w:val="0"/>
      <w:marBottom w:val="0"/>
      <w:divBdr>
        <w:top w:val="none" w:sz="0" w:space="0" w:color="auto"/>
        <w:left w:val="none" w:sz="0" w:space="0" w:color="auto"/>
        <w:bottom w:val="none" w:sz="0" w:space="0" w:color="auto"/>
        <w:right w:val="none" w:sz="0" w:space="0" w:color="auto"/>
      </w:divBdr>
    </w:div>
    <w:div w:id="935941956">
      <w:bodyDiv w:val="1"/>
      <w:marLeft w:val="0"/>
      <w:marRight w:val="0"/>
      <w:marTop w:val="0"/>
      <w:marBottom w:val="0"/>
      <w:divBdr>
        <w:top w:val="none" w:sz="0" w:space="0" w:color="auto"/>
        <w:left w:val="none" w:sz="0" w:space="0" w:color="auto"/>
        <w:bottom w:val="none" w:sz="0" w:space="0" w:color="auto"/>
        <w:right w:val="none" w:sz="0" w:space="0" w:color="auto"/>
      </w:divBdr>
    </w:div>
    <w:div w:id="1030497488">
      <w:bodyDiv w:val="1"/>
      <w:marLeft w:val="0"/>
      <w:marRight w:val="0"/>
      <w:marTop w:val="0"/>
      <w:marBottom w:val="0"/>
      <w:divBdr>
        <w:top w:val="none" w:sz="0" w:space="0" w:color="auto"/>
        <w:left w:val="none" w:sz="0" w:space="0" w:color="auto"/>
        <w:bottom w:val="none" w:sz="0" w:space="0" w:color="auto"/>
        <w:right w:val="none" w:sz="0" w:space="0" w:color="auto"/>
      </w:divBdr>
    </w:div>
    <w:div w:id="1173640049">
      <w:bodyDiv w:val="1"/>
      <w:marLeft w:val="0"/>
      <w:marRight w:val="0"/>
      <w:marTop w:val="0"/>
      <w:marBottom w:val="0"/>
      <w:divBdr>
        <w:top w:val="none" w:sz="0" w:space="0" w:color="auto"/>
        <w:left w:val="none" w:sz="0" w:space="0" w:color="auto"/>
        <w:bottom w:val="none" w:sz="0" w:space="0" w:color="auto"/>
        <w:right w:val="none" w:sz="0" w:space="0" w:color="auto"/>
      </w:divBdr>
    </w:div>
    <w:div w:id="1356888705">
      <w:bodyDiv w:val="1"/>
      <w:marLeft w:val="0"/>
      <w:marRight w:val="0"/>
      <w:marTop w:val="0"/>
      <w:marBottom w:val="0"/>
      <w:divBdr>
        <w:top w:val="none" w:sz="0" w:space="0" w:color="auto"/>
        <w:left w:val="none" w:sz="0" w:space="0" w:color="auto"/>
        <w:bottom w:val="none" w:sz="0" w:space="0" w:color="auto"/>
        <w:right w:val="none" w:sz="0" w:space="0" w:color="auto"/>
      </w:divBdr>
    </w:div>
    <w:div w:id="1390226526">
      <w:bodyDiv w:val="1"/>
      <w:marLeft w:val="0"/>
      <w:marRight w:val="0"/>
      <w:marTop w:val="0"/>
      <w:marBottom w:val="0"/>
      <w:divBdr>
        <w:top w:val="none" w:sz="0" w:space="0" w:color="auto"/>
        <w:left w:val="none" w:sz="0" w:space="0" w:color="auto"/>
        <w:bottom w:val="none" w:sz="0" w:space="0" w:color="auto"/>
        <w:right w:val="none" w:sz="0" w:space="0" w:color="auto"/>
      </w:divBdr>
    </w:div>
    <w:div w:id="1484659688">
      <w:bodyDiv w:val="1"/>
      <w:marLeft w:val="0"/>
      <w:marRight w:val="0"/>
      <w:marTop w:val="0"/>
      <w:marBottom w:val="0"/>
      <w:divBdr>
        <w:top w:val="none" w:sz="0" w:space="0" w:color="auto"/>
        <w:left w:val="none" w:sz="0" w:space="0" w:color="auto"/>
        <w:bottom w:val="none" w:sz="0" w:space="0" w:color="auto"/>
        <w:right w:val="none" w:sz="0" w:space="0" w:color="auto"/>
      </w:divBdr>
    </w:div>
    <w:div w:id="1526745535">
      <w:bodyDiv w:val="1"/>
      <w:marLeft w:val="0"/>
      <w:marRight w:val="0"/>
      <w:marTop w:val="0"/>
      <w:marBottom w:val="0"/>
      <w:divBdr>
        <w:top w:val="none" w:sz="0" w:space="0" w:color="auto"/>
        <w:left w:val="none" w:sz="0" w:space="0" w:color="auto"/>
        <w:bottom w:val="none" w:sz="0" w:space="0" w:color="auto"/>
        <w:right w:val="none" w:sz="0" w:space="0" w:color="auto"/>
      </w:divBdr>
    </w:div>
    <w:div w:id="1553538484">
      <w:bodyDiv w:val="1"/>
      <w:marLeft w:val="0"/>
      <w:marRight w:val="0"/>
      <w:marTop w:val="0"/>
      <w:marBottom w:val="0"/>
      <w:divBdr>
        <w:top w:val="none" w:sz="0" w:space="0" w:color="auto"/>
        <w:left w:val="none" w:sz="0" w:space="0" w:color="auto"/>
        <w:bottom w:val="none" w:sz="0" w:space="0" w:color="auto"/>
        <w:right w:val="none" w:sz="0" w:space="0" w:color="auto"/>
      </w:divBdr>
    </w:div>
    <w:div w:id="1572153136">
      <w:bodyDiv w:val="1"/>
      <w:marLeft w:val="0"/>
      <w:marRight w:val="0"/>
      <w:marTop w:val="0"/>
      <w:marBottom w:val="0"/>
      <w:divBdr>
        <w:top w:val="none" w:sz="0" w:space="0" w:color="auto"/>
        <w:left w:val="none" w:sz="0" w:space="0" w:color="auto"/>
        <w:bottom w:val="none" w:sz="0" w:space="0" w:color="auto"/>
        <w:right w:val="none" w:sz="0" w:space="0" w:color="auto"/>
      </w:divBdr>
    </w:div>
    <w:div w:id="1613593302">
      <w:bodyDiv w:val="1"/>
      <w:marLeft w:val="0"/>
      <w:marRight w:val="0"/>
      <w:marTop w:val="0"/>
      <w:marBottom w:val="0"/>
      <w:divBdr>
        <w:top w:val="none" w:sz="0" w:space="0" w:color="auto"/>
        <w:left w:val="none" w:sz="0" w:space="0" w:color="auto"/>
        <w:bottom w:val="none" w:sz="0" w:space="0" w:color="auto"/>
        <w:right w:val="none" w:sz="0" w:space="0" w:color="auto"/>
      </w:divBdr>
    </w:div>
    <w:div w:id="1617174376">
      <w:bodyDiv w:val="1"/>
      <w:marLeft w:val="0"/>
      <w:marRight w:val="0"/>
      <w:marTop w:val="0"/>
      <w:marBottom w:val="0"/>
      <w:divBdr>
        <w:top w:val="none" w:sz="0" w:space="0" w:color="auto"/>
        <w:left w:val="none" w:sz="0" w:space="0" w:color="auto"/>
        <w:bottom w:val="none" w:sz="0" w:space="0" w:color="auto"/>
        <w:right w:val="none" w:sz="0" w:space="0" w:color="auto"/>
      </w:divBdr>
    </w:div>
    <w:div w:id="1673265320">
      <w:bodyDiv w:val="1"/>
      <w:marLeft w:val="0"/>
      <w:marRight w:val="0"/>
      <w:marTop w:val="0"/>
      <w:marBottom w:val="0"/>
      <w:divBdr>
        <w:top w:val="none" w:sz="0" w:space="0" w:color="auto"/>
        <w:left w:val="none" w:sz="0" w:space="0" w:color="auto"/>
        <w:bottom w:val="none" w:sz="0" w:space="0" w:color="auto"/>
        <w:right w:val="none" w:sz="0" w:space="0" w:color="auto"/>
      </w:divBdr>
    </w:div>
    <w:div w:id="1728918642">
      <w:bodyDiv w:val="1"/>
      <w:marLeft w:val="0"/>
      <w:marRight w:val="0"/>
      <w:marTop w:val="0"/>
      <w:marBottom w:val="0"/>
      <w:divBdr>
        <w:top w:val="none" w:sz="0" w:space="0" w:color="auto"/>
        <w:left w:val="none" w:sz="0" w:space="0" w:color="auto"/>
        <w:bottom w:val="none" w:sz="0" w:space="0" w:color="auto"/>
        <w:right w:val="none" w:sz="0" w:space="0" w:color="auto"/>
      </w:divBdr>
    </w:div>
    <w:div w:id="1773160410">
      <w:bodyDiv w:val="1"/>
      <w:marLeft w:val="0"/>
      <w:marRight w:val="0"/>
      <w:marTop w:val="0"/>
      <w:marBottom w:val="0"/>
      <w:divBdr>
        <w:top w:val="none" w:sz="0" w:space="0" w:color="auto"/>
        <w:left w:val="none" w:sz="0" w:space="0" w:color="auto"/>
        <w:bottom w:val="none" w:sz="0" w:space="0" w:color="auto"/>
        <w:right w:val="none" w:sz="0" w:space="0" w:color="auto"/>
      </w:divBdr>
    </w:div>
    <w:div w:id="1791317956">
      <w:bodyDiv w:val="1"/>
      <w:marLeft w:val="0"/>
      <w:marRight w:val="0"/>
      <w:marTop w:val="0"/>
      <w:marBottom w:val="0"/>
      <w:divBdr>
        <w:top w:val="none" w:sz="0" w:space="0" w:color="auto"/>
        <w:left w:val="none" w:sz="0" w:space="0" w:color="auto"/>
        <w:bottom w:val="none" w:sz="0" w:space="0" w:color="auto"/>
        <w:right w:val="none" w:sz="0" w:space="0" w:color="auto"/>
      </w:divBdr>
    </w:div>
    <w:div w:id="1802576947">
      <w:bodyDiv w:val="1"/>
      <w:marLeft w:val="0"/>
      <w:marRight w:val="0"/>
      <w:marTop w:val="0"/>
      <w:marBottom w:val="0"/>
      <w:divBdr>
        <w:top w:val="none" w:sz="0" w:space="0" w:color="auto"/>
        <w:left w:val="none" w:sz="0" w:space="0" w:color="auto"/>
        <w:bottom w:val="none" w:sz="0" w:space="0" w:color="auto"/>
        <w:right w:val="none" w:sz="0" w:space="0" w:color="auto"/>
      </w:divBdr>
    </w:div>
    <w:div w:id="1929458941">
      <w:bodyDiv w:val="1"/>
      <w:marLeft w:val="0"/>
      <w:marRight w:val="0"/>
      <w:marTop w:val="0"/>
      <w:marBottom w:val="0"/>
      <w:divBdr>
        <w:top w:val="none" w:sz="0" w:space="0" w:color="auto"/>
        <w:left w:val="none" w:sz="0" w:space="0" w:color="auto"/>
        <w:bottom w:val="none" w:sz="0" w:space="0" w:color="auto"/>
        <w:right w:val="none" w:sz="0" w:space="0" w:color="auto"/>
      </w:divBdr>
    </w:div>
    <w:div w:id="1954902692">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32953315">
      <w:bodyDiv w:val="1"/>
      <w:marLeft w:val="0"/>
      <w:marRight w:val="0"/>
      <w:marTop w:val="0"/>
      <w:marBottom w:val="0"/>
      <w:divBdr>
        <w:top w:val="none" w:sz="0" w:space="0" w:color="auto"/>
        <w:left w:val="none" w:sz="0" w:space="0" w:color="auto"/>
        <w:bottom w:val="none" w:sz="0" w:space="0" w:color="auto"/>
        <w:right w:val="none" w:sz="0" w:space="0" w:color="auto"/>
      </w:divBdr>
    </w:div>
    <w:div w:id="203588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ube@wc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graffen@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Tobin</dc:creator>
  <cp:keywords/>
  <dc:description/>
  <cp:lastModifiedBy>Ophir Sefiha</cp:lastModifiedBy>
  <cp:revision>2</cp:revision>
  <dcterms:created xsi:type="dcterms:W3CDTF">2017-11-10T17:21:00Z</dcterms:created>
  <dcterms:modified xsi:type="dcterms:W3CDTF">2017-11-10T17:21:00Z</dcterms:modified>
</cp:coreProperties>
</file>