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B308A66" w14:textId="77777777" w:rsidR="007D5212" w:rsidRDefault="007D5212" w:rsidP="008F5D18">
      <w:pPr>
        <w:jc w:val="center"/>
      </w:pPr>
    </w:p>
    <w:p w14:paraId="403A60EB" w14:textId="77777777" w:rsidR="008F5D18" w:rsidRDefault="008F5D18" w:rsidP="008F5D18">
      <w:pPr>
        <w:jc w:val="center"/>
      </w:pPr>
    </w:p>
    <w:p w14:paraId="1AA4E693" w14:textId="77777777" w:rsidR="008F5D18" w:rsidRDefault="008F5D18" w:rsidP="008F5D18">
      <w:pPr>
        <w:jc w:val="center"/>
      </w:pPr>
    </w:p>
    <w:p w14:paraId="432E48A7" w14:textId="77777777" w:rsidR="008F5D18" w:rsidRDefault="008F5D18" w:rsidP="008F5D18">
      <w:pPr>
        <w:jc w:val="center"/>
      </w:pPr>
    </w:p>
    <w:p w14:paraId="61A611CC" w14:textId="77777777" w:rsidR="008F5D18" w:rsidRDefault="008F5D18" w:rsidP="008F5D18">
      <w:pPr>
        <w:jc w:val="center"/>
      </w:pPr>
    </w:p>
    <w:p w14:paraId="3B05A4DD" w14:textId="77777777" w:rsidR="008F5D18" w:rsidRDefault="00567A85" w:rsidP="008F5D18">
      <w:pPr>
        <w:jc w:val="center"/>
        <w:rPr>
          <w:rFonts w:ascii="Garamond" w:hAnsi="Garamond"/>
          <w:sz w:val="56"/>
          <w:szCs w:val="56"/>
        </w:rPr>
      </w:pPr>
      <w:r>
        <w:rPr>
          <w:rFonts w:ascii="Garamond" w:hAnsi="Garamond"/>
          <w:sz w:val="56"/>
          <w:szCs w:val="56"/>
        </w:rPr>
        <w:t>Forensic Anthropology Program</w:t>
      </w:r>
    </w:p>
    <w:p w14:paraId="62927F62" w14:textId="77777777" w:rsidR="008F5D18" w:rsidRDefault="008F5D18" w:rsidP="008F5D18">
      <w:pPr>
        <w:jc w:val="center"/>
        <w:rPr>
          <w:rFonts w:ascii="Garamond" w:hAnsi="Garamond"/>
          <w:sz w:val="56"/>
          <w:szCs w:val="56"/>
        </w:rPr>
      </w:pPr>
      <w:r>
        <w:rPr>
          <w:rFonts w:ascii="Garamond" w:hAnsi="Garamond"/>
          <w:sz w:val="56"/>
          <w:szCs w:val="56"/>
        </w:rPr>
        <w:t>Student Employment Manual</w:t>
      </w:r>
    </w:p>
    <w:p w14:paraId="292DCF49" w14:textId="641273E9" w:rsidR="008F5D18" w:rsidRDefault="003B00E1" w:rsidP="008F5D18">
      <w:pPr>
        <w:jc w:val="center"/>
        <w:rPr>
          <w:rFonts w:ascii="Garamond" w:hAnsi="Garamond"/>
          <w:sz w:val="40"/>
          <w:szCs w:val="40"/>
        </w:rPr>
      </w:pPr>
      <w:r>
        <w:rPr>
          <w:rFonts w:ascii="Garamond" w:hAnsi="Garamond"/>
          <w:sz w:val="40"/>
          <w:szCs w:val="40"/>
        </w:rPr>
        <w:t xml:space="preserve">Revised: </w:t>
      </w:r>
      <w:r w:rsidR="00B52337">
        <w:rPr>
          <w:rFonts w:ascii="Garamond" w:hAnsi="Garamond"/>
          <w:sz w:val="40"/>
          <w:szCs w:val="40"/>
        </w:rPr>
        <w:t>August</w:t>
      </w:r>
      <w:r>
        <w:rPr>
          <w:rFonts w:ascii="Garamond" w:hAnsi="Garamond"/>
          <w:sz w:val="40"/>
          <w:szCs w:val="40"/>
        </w:rPr>
        <w:t xml:space="preserve"> 201</w:t>
      </w:r>
      <w:r w:rsidR="00B52337">
        <w:rPr>
          <w:rFonts w:ascii="Garamond" w:hAnsi="Garamond"/>
          <w:sz w:val="40"/>
          <w:szCs w:val="40"/>
        </w:rPr>
        <w:t>9</w:t>
      </w:r>
    </w:p>
    <w:p w14:paraId="5D75E096" w14:textId="77777777" w:rsidR="008F5D18" w:rsidRDefault="008F5D18">
      <w:pPr>
        <w:rPr>
          <w:rFonts w:ascii="Garamond" w:hAnsi="Garamond"/>
          <w:sz w:val="40"/>
          <w:szCs w:val="40"/>
        </w:rPr>
      </w:pPr>
      <w:r>
        <w:rPr>
          <w:rFonts w:ascii="Garamond" w:hAnsi="Garamond"/>
          <w:sz w:val="40"/>
          <w:szCs w:val="40"/>
        </w:rPr>
        <w:br w:type="page"/>
      </w:r>
    </w:p>
    <w:sdt>
      <w:sdtPr>
        <w:rPr>
          <w:rFonts w:asciiTheme="minorHAnsi" w:eastAsiaTheme="minorHAnsi" w:hAnsiTheme="minorHAnsi" w:cstheme="minorBidi"/>
          <w:color w:val="auto"/>
          <w:sz w:val="22"/>
          <w:szCs w:val="22"/>
        </w:rPr>
        <w:id w:val="2104991995"/>
        <w:docPartObj>
          <w:docPartGallery w:val="Table of Contents"/>
          <w:docPartUnique/>
        </w:docPartObj>
      </w:sdtPr>
      <w:sdtEndPr>
        <w:rPr>
          <w:b/>
          <w:bCs/>
          <w:noProof/>
        </w:rPr>
      </w:sdtEndPr>
      <w:sdtContent>
        <w:p w14:paraId="0E35B5C2" w14:textId="77777777" w:rsidR="006F709E" w:rsidRDefault="006F709E">
          <w:pPr>
            <w:pStyle w:val="TOCHeading"/>
          </w:pPr>
          <w:r>
            <w:t>Contents</w:t>
          </w:r>
        </w:p>
        <w:p w14:paraId="3D8A9018" w14:textId="77777777" w:rsidR="0010282C" w:rsidRDefault="006F709E">
          <w:pPr>
            <w:pStyle w:val="TOC1"/>
            <w:tabs>
              <w:tab w:val="right" w:leader="dot" w:pos="10070"/>
            </w:tabs>
            <w:rPr>
              <w:rFonts w:eastAsiaTheme="minorEastAsia"/>
              <w:noProof/>
            </w:rPr>
          </w:pPr>
          <w:r>
            <w:fldChar w:fldCharType="begin"/>
          </w:r>
          <w:r>
            <w:instrText xml:space="preserve"> TOC \o "1-3" \h \z \u </w:instrText>
          </w:r>
          <w:r>
            <w:fldChar w:fldCharType="separate"/>
          </w:r>
          <w:hyperlink w:anchor="_Toc509325783" w:history="1">
            <w:r w:rsidR="0010282C" w:rsidRPr="00AA2A16">
              <w:rPr>
                <w:rStyle w:val="Hyperlink"/>
                <w:noProof/>
              </w:rPr>
              <w:t>Department Information</w:t>
            </w:r>
            <w:r w:rsidR="0010282C">
              <w:rPr>
                <w:noProof/>
                <w:webHidden/>
              </w:rPr>
              <w:tab/>
            </w:r>
            <w:r w:rsidR="0010282C">
              <w:rPr>
                <w:noProof/>
                <w:webHidden/>
              </w:rPr>
              <w:fldChar w:fldCharType="begin"/>
            </w:r>
            <w:r w:rsidR="0010282C">
              <w:rPr>
                <w:noProof/>
                <w:webHidden/>
              </w:rPr>
              <w:instrText xml:space="preserve"> PAGEREF _Toc509325783 \h </w:instrText>
            </w:r>
            <w:r w:rsidR="0010282C">
              <w:rPr>
                <w:noProof/>
                <w:webHidden/>
              </w:rPr>
            </w:r>
            <w:r w:rsidR="0010282C">
              <w:rPr>
                <w:noProof/>
                <w:webHidden/>
              </w:rPr>
              <w:fldChar w:fldCharType="separate"/>
            </w:r>
            <w:r w:rsidR="0010282C">
              <w:rPr>
                <w:noProof/>
                <w:webHidden/>
              </w:rPr>
              <w:t>5</w:t>
            </w:r>
            <w:r w:rsidR="0010282C">
              <w:rPr>
                <w:noProof/>
                <w:webHidden/>
              </w:rPr>
              <w:fldChar w:fldCharType="end"/>
            </w:r>
          </w:hyperlink>
        </w:p>
        <w:p w14:paraId="07C6C08A" w14:textId="77777777" w:rsidR="0010282C" w:rsidRDefault="001C7880">
          <w:pPr>
            <w:pStyle w:val="TOC2"/>
            <w:tabs>
              <w:tab w:val="right" w:leader="dot" w:pos="10070"/>
            </w:tabs>
            <w:rPr>
              <w:rFonts w:eastAsiaTheme="minorEastAsia"/>
              <w:noProof/>
            </w:rPr>
          </w:pPr>
          <w:hyperlink w:anchor="_Toc509325784" w:history="1">
            <w:r w:rsidR="0010282C" w:rsidRPr="00AA2A16">
              <w:rPr>
                <w:rStyle w:val="Hyperlink"/>
                <w:noProof/>
              </w:rPr>
              <w:t>Brief History</w:t>
            </w:r>
            <w:r w:rsidR="0010282C">
              <w:rPr>
                <w:noProof/>
                <w:webHidden/>
              </w:rPr>
              <w:tab/>
            </w:r>
            <w:r w:rsidR="0010282C">
              <w:rPr>
                <w:noProof/>
                <w:webHidden/>
              </w:rPr>
              <w:fldChar w:fldCharType="begin"/>
            </w:r>
            <w:r w:rsidR="0010282C">
              <w:rPr>
                <w:noProof/>
                <w:webHidden/>
              </w:rPr>
              <w:instrText xml:space="preserve"> PAGEREF _Toc509325784 \h </w:instrText>
            </w:r>
            <w:r w:rsidR="0010282C">
              <w:rPr>
                <w:noProof/>
                <w:webHidden/>
              </w:rPr>
            </w:r>
            <w:r w:rsidR="0010282C">
              <w:rPr>
                <w:noProof/>
                <w:webHidden/>
              </w:rPr>
              <w:fldChar w:fldCharType="separate"/>
            </w:r>
            <w:r w:rsidR="0010282C">
              <w:rPr>
                <w:noProof/>
                <w:webHidden/>
              </w:rPr>
              <w:t>5</w:t>
            </w:r>
            <w:r w:rsidR="0010282C">
              <w:rPr>
                <w:noProof/>
                <w:webHidden/>
              </w:rPr>
              <w:fldChar w:fldCharType="end"/>
            </w:r>
          </w:hyperlink>
        </w:p>
        <w:p w14:paraId="6ED51D1C" w14:textId="77777777" w:rsidR="0010282C" w:rsidRDefault="001C7880">
          <w:pPr>
            <w:pStyle w:val="TOC2"/>
            <w:tabs>
              <w:tab w:val="right" w:leader="dot" w:pos="10070"/>
            </w:tabs>
            <w:rPr>
              <w:rFonts w:eastAsiaTheme="minorEastAsia"/>
              <w:noProof/>
            </w:rPr>
          </w:pPr>
          <w:hyperlink w:anchor="_Toc509325785" w:history="1">
            <w:r w:rsidR="0010282C" w:rsidRPr="00AA2A16">
              <w:rPr>
                <w:rStyle w:val="Hyperlink"/>
                <w:noProof/>
              </w:rPr>
              <w:t>Mission Statement/ Vision</w:t>
            </w:r>
            <w:r w:rsidR="0010282C">
              <w:rPr>
                <w:noProof/>
                <w:webHidden/>
              </w:rPr>
              <w:tab/>
            </w:r>
            <w:r w:rsidR="0010282C">
              <w:rPr>
                <w:noProof/>
                <w:webHidden/>
              </w:rPr>
              <w:fldChar w:fldCharType="begin"/>
            </w:r>
            <w:r w:rsidR="0010282C">
              <w:rPr>
                <w:noProof/>
                <w:webHidden/>
              </w:rPr>
              <w:instrText xml:space="preserve"> PAGEREF _Toc509325785 \h </w:instrText>
            </w:r>
            <w:r w:rsidR="0010282C">
              <w:rPr>
                <w:noProof/>
                <w:webHidden/>
              </w:rPr>
            </w:r>
            <w:r w:rsidR="0010282C">
              <w:rPr>
                <w:noProof/>
                <w:webHidden/>
              </w:rPr>
              <w:fldChar w:fldCharType="separate"/>
            </w:r>
            <w:r w:rsidR="0010282C">
              <w:rPr>
                <w:noProof/>
                <w:webHidden/>
              </w:rPr>
              <w:t>5</w:t>
            </w:r>
            <w:r w:rsidR="0010282C">
              <w:rPr>
                <w:noProof/>
                <w:webHidden/>
              </w:rPr>
              <w:fldChar w:fldCharType="end"/>
            </w:r>
          </w:hyperlink>
        </w:p>
        <w:p w14:paraId="00CAB71C" w14:textId="77777777" w:rsidR="0010282C" w:rsidRDefault="001C7880">
          <w:pPr>
            <w:pStyle w:val="TOC2"/>
            <w:tabs>
              <w:tab w:val="right" w:leader="dot" w:pos="10070"/>
            </w:tabs>
            <w:rPr>
              <w:rFonts w:eastAsiaTheme="minorEastAsia"/>
              <w:noProof/>
            </w:rPr>
          </w:pPr>
          <w:hyperlink w:anchor="_Toc509325786" w:history="1">
            <w:r w:rsidR="0010282C" w:rsidRPr="00AA2A16">
              <w:rPr>
                <w:rStyle w:val="Hyperlink"/>
                <w:noProof/>
              </w:rPr>
              <w:t>Department Values</w:t>
            </w:r>
            <w:r w:rsidR="0010282C">
              <w:rPr>
                <w:noProof/>
                <w:webHidden/>
              </w:rPr>
              <w:tab/>
            </w:r>
            <w:r w:rsidR="0010282C">
              <w:rPr>
                <w:noProof/>
                <w:webHidden/>
              </w:rPr>
              <w:fldChar w:fldCharType="begin"/>
            </w:r>
            <w:r w:rsidR="0010282C">
              <w:rPr>
                <w:noProof/>
                <w:webHidden/>
              </w:rPr>
              <w:instrText xml:space="preserve"> PAGEREF _Toc509325786 \h </w:instrText>
            </w:r>
            <w:r w:rsidR="0010282C">
              <w:rPr>
                <w:noProof/>
                <w:webHidden/>
              </w:rPr>
            </w:r>
            <w:r w:rsidR="0010282C">
              <w:rPr>
                <w:noProof/>
                <w:webHidden/>
              </w:rPr>
              <w:fldChar w:fldCharType="separate"/>
            </w:r>
            <w:r w:rsidR="0010282C">
              <w:rPr>
                <w:noProof/>
                <w:webHidden/>
              </w:rPr>
              <w:t>5</w:t>
            </w:r>
            <w:r w:rsidR="0010282C">
              <w:rPr>
                <w:noProof/>
                <w:webHidden/>
              </w:rPr>
              <w:fldChar w:fldCharType="end"/>
            </w:r>
          </w:hyperlink>
        </w:p>
        <w:p w14:paraId="7BDF4B11" w14:textId="77777777" w:rsidR="0010282C" w:rsidRDefault="001C7880">
          <w:pPr>
            <w:pStyle w:val="TOC2"/>
            <w:tabs>
              <w:tab w:val="right" w:leader="dot" w:pos="10070"/>
            </w:tabs>
            <w:rPr>
              <w:rFonts w:eastAsiaTheme="minorEastAsia"/>
              <w:noProof/>
            </w:rPr>
          </w:pPr>
          <w:hyperlink w:anchor="_Toc509325787" w:history="1">
            <w:r w:rsidR="0010282C" w:rsidRPr="00AA2A16">
              <w:rPr>
                <w:rStyle w:val="Hyperlink"/>
                <w:noProof/>
              </w:rPr>
              <w:t>Department Chain of Command</w:t>
            </w:r>
            <w:r w:rsidR="0010282C">
              <w:rPr>
                <w:noProof/>
                <w:webHidden/>
              </w:rPr>
              <w:tab/>
            </w:r>
            <w:r w:rsidR="0010282C">
              <w:rPr>
                <w:noProof/>
                <w:webHidden/>
              </w:rPr>
              <w:fldChar w:fldCharType="begin"/>
            </w:r>
            <w:r w:rsidR="0010282C">
              <w:rPr>
                <w:noProof/>
                <w:webHidden/>
              </w:rPr>
              <w:instrText xml:space="preserve"> PAGEREF _Toc509325787 \h </w:instrText>
            </w:r>
            <w:r w:rsidR="0010282C">
              <w:rPr>
                <w:noProof/>
                <w:webHidden/>
              </w:rPr>
            </w:r>
            <w:r w:rsidR="0010282C">
              <w:rPr>
                <w:noProof/>
                <w:webHidden/>
              </w:rPr>
              <w:fldChar w:fldCharType="separate"/>
            </w:r>
            <w:r w:rsidR="0010282C">
              <w:rPr>
                <w:noProof/>
                <w:webHidden/>
              </w:rPr>
              <w:t>5</w:t>
            </w:r>
            <w:r w:rsidR="0010282C">
              <w:rPr>
                <w:noProof/>
                <w:webHidden/>
              </w:rPr>
              <w:fldChar w:fldCharType="end"/>
            </w:r>
          </w:hyperlink>
        </w:p>
        <w:p w14:paraId="404FB739" w14:textId="77777777" w:rsidR="0010282C" w:rsidRDefault="001C7880">
          <w:pPr>
            <w:pStyle w:val="TOC2"/>
            <w:tabs>
              <w:tab w:val="right" w:leader="dot" w:pos="10070"/>
            </w:tabs>
            <w:rPr>
              <w:rFonts w:eastAsiaTheme="minorEastAsia"/>
              <w:noProof/>
            </w:rPr>
          </w:pPr>
          <w:hyperlink w:anchor="_Toc509325788" w:history="1">
            <w:r w:rsidR="0010282C" w:rsidRPr="00AA2A16">
              <w:rPr>
                <w:rStyle w:val="Hyperlink"/>
                <w:noProof/>
              </w:rPr>
              <w:t>Services Offered to Campus</w:t>
            </w:r>
            <w:r w:rsidR="0010282C">
              <w:rPr>
                <w:noProof/>
                <w:webHidden/>
              </w:rPr>
              <w:tab/>
            </w:r>
            <w:r w:rsidR="0010282C">
              <w:rPr>
                <w:noProof/>
                <w:webHidden/>
              </w:rPr>
              <w:fldChar w:fldCharType="begin"/>
            </w:r>
            <w:r w:rsidR="0010282C">
              <w:rPr>
                <w:noProof/>
                <w:webHidden/>
              </w:rPr>
              <w:instrText xml:space="preserve"> PAGEREF _Toc509325788 \h </w:instrText>
            </w:r>
            <w:r w:rsidR="0010282C">
              <w:rPr>
                <w:noProof/>
                <w:webHidden/>
              </w:rPr>
            </w:r>
            <w:r w:rsidR="0010282C">
              <w:rPr>
                <w:noProof/>
                <w:webHidden/>
              </w:rPr>
              <w:fldChar w:fldCharType="separate"/>
            </w:r>
            <w:r w:rsidR="0010282C">
              <w:rPr>
                <w:noProof/>
                <w:webHidden/>
              </w:rPr>
              <w:t>6</w:t>
            </w:r>
            <w:r w:rsidR="0010282C">
              <w:rPr>
                <w:noProof/>
                <w:webHidden/>
              </w:rPr>
              <w:fldChar w:fldCharType="end"/>
            </w:r>
          </w:hyperlink>
        </w:p>
        <w:p w14:paraId="4D34E83D" w14:textId="77777777" w:rsidR="0010282C" w:rsidRDefault="001C7880">
          <w:pPr>
            <w:pStyle w:val="TOC1"/>
            <w:tabs>
              <w:tab w:val="right" w:leader="dot" w:pos="10070"/>
            </w:tabs>
            <w:rPr>
              <w:rFonts w:eastAsiaTheme="minorEastAsia"/>
              <w:noProof/>
            </w:rPr>
          </w:pPr>
          <w:hyperlink w:anchor="_Toc509325789" w:history="1">
            <w:r w:rsidR="0010282C" w:rsidRPr="00AA2A16">
              <w:rPr>
                <w:rStyle w:val="Hyperlink"/>
                <w:noProof/>
              </w:rPr>
              <w:t>Position Information</w:t>
            </w:r>
            <w:r w:rsidR="0010282C">
              <w:rPr>
                <w:noProof/>
                <w:webHidden/>
              </w:rPr>
              <w:tab/>
            </w:r>
            <w:r w:rsidR="0010282C">
              <w:rPr>
                <w:noProof/>
                <w:webHidden/>
              </w:rPr>
              <w:fldChar w:fldCharType="begin"/>
            </w:r>
            <w:r w:rsidR="0010282C">
              <w:rPr>
                <w:noProof/>
                <w:webHidden/>
              </w:rPr>
              <w:instrText xml:space="preserve"> PAGEREF _Toc509325789 \h </w:instrText>
            </w:r>
            <w:r w:rsidR="0010282C">
              <w:rPr>
                <w:noProof/>
                <w:webHidden/>
              </w:rPr>
            </w:r>
            <w:r w:rsidR="0010282C">
              <w:rPr>
                <w:noProof/>
                <w:webHidden/>
              </w:rPr>
              <w:fldChar w:fldCharType="separate"/>
            </w:r>
            <w:r w:rsidR="0010282C">
              <w:rPr>
                <w:noProof/>
                <w:webHidden/>
              </w:rPr>
              <w:t>6</w:t>
            </w:r>
            <w:r w:rsidR="0010282C">
              <w:rPr>
                <w:noProof/>
                <w:webHidden/>
              </w:rPr>
              <w:fldChar w:fldCharType="end"/>
            </w:r>
          </w:hyperlink>
        </w:p>
        <w:p w14:paraId="01BE4089" w14:textId="77777777" w:rsidR="0010282C" w:rsidRDefault="001C7880">
          <w:pPr>
            <w:pStyle w:val="TOC2"/>
            <w:tabs>
              <w:tab w:val="right" w:leader="dot" w:pos="10070"/>
            </w:tabs>
            <w:rPr>
              <w:rFonts w:eastAsiaTheme="minorEastAsia"/>
              <w:noProof/>
            </w:rPr>
          </w:pPr>
          <w:hyperlink w:anchor="_Toc509325790" w:history="1">
            <w:r w:rsidR="0010282C" w:rsidRPr="00AA2A16">
              <w:rPr>
                <w:rStyle w:val="Hyperlink"/>
                <w:noProof/>
              </w:rPr>
              <w:t>Brief Descriptions</w:t>
            </w:r>
            <w:r w:rsidR="0010282C">
              <w:rPr>
                <w:noProof/>
                <w:webHidden/>
              </w:rPr>
              <w:tab/>
            </w:r>
            <w:r w:rsidR="0010282C">
              <w:rPr>
                <w:noProof/>
                <w:webHidden/>
              </w:rPr>
              <w:fldChar w:fldCharType="begin"/>
            </w:r>
            <w:r w:rsidR="0010282C">
              <w:rPr>
                <w:noProof/>
                <w:webHidden/>
              </w:rPr>
              <w:instrText xml:space="preserve"> PAGEREF _Toc509325790 \h </w:instrText>
            </w:r>
            <w:r w:rsidR="0010282C">
              <w:rPr>
                <w:noProof/>
                <w:webHidden/>
              </w:rPr>
            </w:r>
            <w:r w:rsidR="0010282C">
              <w:rPr>
                <w:noProof/>
                <w:webHidden/>
              </w:rPr>
              <w:fldChar w:fldCharType="separate"/>
            </w:r>
            <w:r w:rsidR="0010282C">
              <w:rPr>
                <w:noProof/>
                <w:webHidden/>
              </w:rPr>
              <w:t>6</w:t>
            </w:r>
            <w:r w:rsidR="0010282C">
              <w:rPr>
                <w:noProof/>
                <w:webHidden/>
              </w:rPr>
              <w:fldChar w:fldCharType="end"/>
            </w:r>
          </w:hyperlink>
        </w:p>
        <w:p w14:paraId="7ABE691C" w14:textId="77777777" w:rsidR="0010282C" w:rsidRDefault="001C7880">
          <w:pPr>
            <w:pStyle w:val="TOC2"/>
            <w:tabs>
              <w:tab w:val="right" w:leader="dot" w:pos="10070"/>
            </w:tabs>
            <w:rPr>
              <w:rFonts w:eastAsiaTheme="minorEastAsia"/>
              <w:noProof/>
            </w:rPr>
          </w:pPr>
          <w:hyperlink w:anchor="_Toc509325791" w:history="1">
            <w:r w:rsidR="0010282C" w:rsidRPr="00AA2A16">
              <w:rPr>
                <w:rStyle w:val="Hyperlink"/>
                <w:noProof/>
              </w:rPr>
              <w:t>Pay Rates</w:t>
            </w:r>
            <w:r w:rsidR="0010282C">
              <w:rPr>
                <w:noProof/>
                <w:webHidden/>
              </w:rPr>
              <w:tab/>
            </w:r>
            <w:r w:rsidR="0010282C">
              <w:rPr>
                <w:noProof/>
                <w:webHidden/>
              </w:rPr>
              <w:fldChar w:fldCharType="begin"/>
            </w:r>
            <w:r w:rsidR="0010282C">
              <w:rPr>
                <w:noProof/>
                <w:webHidden/>
              </w:rPr>
              <w:instrText xml:space="preserve"> PAGEREF _Toc509325791 \h </w:instrText>
            </w:r>
            <w:r w:rsidR="0010282C">
              <w:rPr>
                <w:noProof/>
                <w:webHidden/>
              </w:rPr>
            </w:r>
            <w:r w:rsidR="0010282C">
              <w:rPr>
                <w:noProof/>
                <w:webHidden/>
              </w:rPr>
              <w:fldChar w:fldCharType="separate"/>
            </w:r>
            <w:r w:rsidR="0010282C">
              <w:rPr>
                <w:noProof/>
                <w:webHidden/>
              </w:rPr>
              <w:t>6</w:t>
            </w:r>
            <w:r w:rsidR="0010282C">
              <w:rPr>
                <w:noProof/>
                <w:webHidden/>
              </w:rPr>
              <w:fldChar w:fldCharType="end"/>
            </w:r>
          </w:hyperlink>
        </w:p>
        <w:p w14:paraId="75D350DB" w14:textId="77777777" w:rsidR="0010282C" w:rsidRDefault="001C7880">
          <w:pPr>
            <w:pStyle w:val="TOC2"/>
            <w:tabs>
              <w:tab w:val="right" w:leader="dot" w:pos="10070"/>
            </w:tabs>
            <w:rPr>
              <w:rFonts w:eastAsiaTheme="minorEastAsia"/>
              <w:noProof/>
            </w:rPr>
          </w:pPr>
          <w:hyperlink w:anchor="_Toc509325792" w:history="1">
            <w:r w:rsidR="0010282C" w:rsidRPr="00AA2A16">
              <w:rPr>
                <w:rStyle w:val="Hyperlink"/>
                <w:noProof/>
              </w:rPr>
              <w:t>Learning Outcomes</w:t>
            </w:r>
            <w:r w:rsidR="0010282C">
              <w:rPr>
                <w:noProof/>
                <w:webHidden/>
              </w:rPr>
              <w:tab/>
            </w:r>
            <w:r w:rsidR="0010282C">
              <w:rPr>
                <w:noProof/>
                <w:webHidden/>
              </w:rPr>
              <w:fldChar w:fldCharType="begin"/>
            </w:r>
            <w:r w:rsidR="0010282C">
              <w:rPr>
                <w:noProof/>
                <w:webHidden/>
              </w:rPr>
              <w:instrText xml:space="preserve"> PAGEREF _Toc509325792 \h </w:instrText>
            </w:r>
            <w:r w:rsidR="0010282C">
              <w:rPr>
                <w:noProof/>
                <w:webHidden/>
              </w:rPr>
            </w:r>
            <w:r w:rsidR="0010282C">
              <w:rPr>
                <w:noProof/>
                <w:webHidden/>
              </w:rPr>
              <w:fldChar w:fldCharType="separate"/>
            </w:r>
            <w:r w:rsidR="0010282C">
              <w:rPr>
                <w:noProof/>
                <w:webHidden/>
              </w:rPr>
              <w:t>6</w:t>
            </w:r>
            <w:r w:rsidR="0010282C">
              <w:rPr>
                <w:noProof/>
                <w:webHidden/>
              </w:rPr>
              <w:fldChar w:fldCharType="end"/>
            </w:r>
          </w:hyperlink>
        </w:p>
        <w:p w14:paraId="46D1D1E0" w14:textId="77777777" w:rsidR="0010282C" w:rsidRDefault="001C7880">
          <w:pPr>
            <w:pStyle w:val="TOC1"/>
            <w:tabs>
              <w:tab w:val="right" w:leader="dot" w:pos="10070"/>
            </w:tabs>
            <w:rPr>
              <w:rFonts w:eastAsiaTheme="minorEastAsia"/>
              <w:noProof/>
            </w:rPr>
          </w:pPr>
          <w:hyperlink w:anchor="_Toc509325793" w:history="1">
            <w:r w:rsidR="0010282C" w:rsidRPr="00AA2A16">
              <w:rPr>
                <w:rStyle w:val="Hyperlink"/>
                <w:noProof/>
              </w:rPr>
              <w:t>Application and Hiring Process</w:t>
            </w:r>
            <w:r w:rsidR="0010282C">
              <w:rPr>
                <w:noProof/>
                <w:webHidden/>
              </w:rPr>
              <w:tab/>
            </w:r>
            <w:r w:rsidR="0010282C">
              <w:rPr>
                <w:noProof/>
                <w:webHidden/>
              </w:rPr>
              <w:fldChar w:fldCharType="begin"/>
            </w:r>
            <w:r w:rsidR="0010282C">
              <w:rPr>
                <w:noProof/>
                <w:webHidden/>
              </w:rPr>
              <w:instrText xml:space="preserve"> PAGEREF _Toc509325793 \h </w:instrText>
            </w:r>
            <w:r w:rsidR="0010282C">
              <w:rPr>
                <w:noProof/>
                <w:webHidden/>
              </w:rPr>
            </w:r>
            <w:r w:rsidR="0010282C">
              <w:rPr>
                <w:noProof/>
                <w:webHidden/>
              </w:rPr>
              <w:fldChar w:fldCharType="separate"/>
            </w:r>
            <w:r w:rsidR="0010282C">
              <w:rPr>
                <w:noProof/>
                <w:webHidden/>
              </w:rPr>
              <w:t>6</w:t>
            </w:r>
            <w:r w:rsidR="0010282C">
              <w:rPr>
                <w:noProof/>
                <w:webHidden/>
              </w:rPr>
              <w:fldChar w:fldCharType="end"/>
            </w:r>
          </w:hyperlink>
        </w:p>
        <w:p w14:paraId="7A6D6300" w14:textId="77777777" w:rsidR="0010282C" w:rsidRDefault="001C7880">
          <w:pPr>
            <w:pStyle w:val="TOC2"/>
            <w:tabs>
              <w:tab w:val="right" w:leader="dot" w:pos="10070"/>
            </w:tabs>
            <w:rPr>
              <w:rFonts w:eastAsiaTheme="minorEastAsia"/>
              <w:noProof/>
            </w:rPr>
          </w:pPr>
          <w:hyperlink w:anchor="_Toc509325794" w:history="1">
            <w:r w:rsidR="0010282C" w:rsidRPr="00AA2A16">
              <w:rPr>
                <w:rStyle w:val="Hyperlink"/>
                <w:noProof/>
              </w:rPr>
              <w:t>Interviewing Process</w:t>
            </w:r>
            <w:r w:rsidR="0010282C">
              <w:rPr>
                <w:noProof/>
                <w:webHidden/>
              </w:rPr>
              <w:tab/>
            </w:r>
            <w:r w:rsidR="0010282C">
              <w:rPr>
                <w:noProof/>
                <w:webHidden/>
              </w:rPr>
              <w:fldChar w:fldCharType="begin"/>
            </w:r>
            <w:r w:rsidR="0010282C">
              <w:rPr>
                <w:noProof/>
                <w:webHidden/>
              </w:rPr>
              <w:instrText xml:space="preserve"> PAGEREF _Toc509325794 \h </w:instrText>
            </w:r>
            <w:r w:rsidR="0010282C">
              <w:rPr>
                <w:noProof/>
                <w:webHidden/>
              </w:rPr>
            </w:r>
            <w:r w:rsidR="0010282C">
              <w:rPr>
                <w:noProof/>
                <w:webHidden/>
              </w:rPr>
              <w:fldChar w:fldCharType="separate"/>
            </w:r>
            <w:r w:rsidR="0010282C">
              <w:rPr>
                <w:noProof/>
                <w:webHidden/>
              </w:rPr>
              <w:t>6</w:t>
            </w:r>
            <w:r w:rsidR="0010282C">
              <w:rPr>
                <w:noProof/>
                <w:webHidden/>
              </w:rPr>
              <w:fldChar w:fldCharType="end"/>
            </w:r>
          </w:hyperlink>
        </w:p>
        <w:p w14:paraId="517BF507" w14:textId="77777777" w:rsidR="0010282C" w:rsidRDefault="001C7880">
          <w:pPr>
            <w:pStyle w:val="TOC2"/>
            <w:tabs>
              <w:tab w:val="right" w:leader="dot" w:pos="10070"/>
            </w:tabs>
            <w:rPr>
              <w:rFonts w:eastAsiaTheme="minorEastAsia"/>
              <w:noProof/>
            </w:rPr>
          </w:pPr>
          <w:hyperlink w:anchor="_Toc509325795" w:history="1">
            <w:r w:rsidR="0010282C" w:rsidRPr="00AA2A16">
              <w:rPr>
                <w:rStyle w:val="Hyperlink"/>
                <w:noProof/>
              </w:rPr>
              <w:t>Paperwork Process</w:t>
            </w:r>
            <w:r w:rsidR="0010282C">
              <w:rPr>
                <w:noProof/>
                <w:webHidden/>
              </w:rPr>
              <w:tab/>
            </w:r>
            <w:r w:rsidR="0010282C">
              <w:rPr>
                <w:noProof/>
                <w:webHidden/>
              </w:rPr>
              <w:fldChar w:fldCharType="begin"/>
            </w:r>
            <w:r w:rsidR="0010282C">
              <w:rPr>
                <w:noProof/>
                <w:webHidden/>
              </w:rPr>
              <w:instrText xml:space="preserve"> PAGEREF _Toc509325795 \h </w:instrText>
            </w:r>
            <w:r w:rsidR="0010282C">
              <w:rPr>
                <w:noProof/>
                <w:webHidden/>
              </w:rPr>
            </w:r>
            <w:r w:rsidR="0010282C">
              <w:rPr>
                <w:noProof/>
                <w:webHidden/>
              </w:rPr>
              <w:fldChar w:fldCharType="separate"/>
            </w:r>
            <w:r w:rsidR="0010282C">
              <w:rPr>
                <w:noProof/>
                <w:webHidden/>
              </w:rPr>
              <w:t>6</w:t>
            </w:r>
            <w:r w:rsidR="0010282C">
              <w:rPr>
                <w:noProof/>
                <w:webHidden/>
              </w:rPr>
              <w:fldChar w:fldCharType="end"/>
            </w:r>
          </w:hyperlink>
        </w:p>
        <w:p w14:paraId="1B73FB77" w14:textId="77777777" w:rsidR="0010282C" w:rsidRDefault="001C7880">
          <w:pPr>
            <w:pStyle w:val="TOC2"/>
            <w:tabs>
              <w:tab w:val="right" w:leader="dot" w:pos="10070"/>
            </w:tabs>
            <w:rPr>
              <w:rFonts w:eastAsiaTheme="minorEastAsia"/>
              <w:noProof/>
            </w:rPr>
          </w:pPr>
          <w:hyperlink w:anchor="_Toc509325796" w:history="1">
            <w:r w:rsidR="0010282C" w:rsidRPr="00AA2A16">
              <w:rPr>
                <w:rStyle w:val="Hyperlink"/>
                <w:noProof/>
              </w:rPr>
              <w:t>IDs Needed for Federal I-9</w:t>
            </w:r>
            <w:r w:rsidR="0010282C">
              <w:rPr>
                <w:noProof/>
                <w:webHidden/>
              </w:rPr>
              <w:tab/>
            </w:r>
            <w:r w:rsidR="0010282C">
              <w:rPr>
                <w:noProof/>
                <w:webHidden/>
              </w:rPr>
              <w:fldChar w:fldCharType="begin"/>
            </w:r>
            <w:r w:rsidR="0010282C">
              <w:rPr>
                <w:noProof/>
                <w:webHidden/>
              </w:rPr>
              <w:instrText xml:space="preserve"> PAGEREF _Toc509325796 \h </w:instrText>
            </w:r>
            <w:r w:rsidR="0010282C">
              <w:rPr>
                <w:noProof/>
                <w:webHidden/>
              </w:rPr>
            </w:r>
            <w:r w:rsidR="0010282C">
              <w:rPr>
                <w:noProof/>
                <w:webHidden/>
              </w:rPr>
              <w:fldChar w:fldCharType="separate"/>
            </w:r>
            <w:r w:rsidR="0010282C">
              <w:rPr>
                <w:noProof/>
                <w:webHidden/>
              </w:rPr>
              <w:t>6</w:t>
            </w:r>
            <w:r w:rsidR="0010282C">
              <w:rPr>
                <w:noProof/>
                <w:webHidden/>
              </w:rPr>
              <w:fldChar w:fldCharType="end"/>
            </w:r>
          </w:hyperlink>
        </w:p>
        <w:p w14:paraId="4B82C99D" w14:textId="77777777" w:rsidR="0010282C" w:rsidRDefault="001C7880">
          <w:pPr>
            <w:pStyle w:val="TOC1"/>
            <w:tabs>
              <w:tab w:val="right" w:leader="dot" w:pos="10070"/>
            </w:tabs>
            <w:rPr>
              <w:rFonts w:eastAsiaTheme="minorEastAsia"/>
              <w:noProof/>
            </w:rPr>
          </w:pPr>
          <w:hyperlink w:anchor="_Toc509325797" w:history="1">
            <w:r w:rsidR="0010282C" w:rsidRPr="00AA2A16">
              <w:rPr>
                <w:rStyle w:val="Hyperlink"/>
                <w:noProof/>
              </w:rPr>
              <w:t>University Policies Surrounding Student Employment</w:t>
            </w:r>
            <w:r w:rsidR="0010282C">
              <w:rPr>
                <w:noProof/>
                <w:webHidden/>
              </w:rPr>
              <w:tab/>
            </w:r>
            <w:r w:rsidR="0010282C">
              <w:rPr>
                <w:noProof/>
                <w:webHidden/>
              </w:rPr>
              <w:fldChar w:fldCharType="begin"/>
            </w:r>
            <w:r w:rsidR="0010282C">
              <w:rPr>
                <w:noProof/>
                <w:webHidden/>
              </w:rPr>
              <w:instrText xml:space="preserve"> PAGEREF _Toc509325797 \h </w:instrText>
            </w:r>
            <w:r w:rsidR="0010282C">
              <w:rPr>
                <w:noProof/>
                <w:webHidden/>
              </w:rPr>
            </w:r>
            <w:r w:rsidR="0010282C">
              <w:rPr>
                <w:noProof/>
                <w:webHidden/>
              </w:rPr>
              <w:fldChar w:fldCharType="separate"/>
            </w:r>
            <w:r w:rsidR="0010282C">
              <w:rPr>
                <w:noProof/>
                <w:webHidden/>
              </w:rPr>
              <w:t>7</w:t>
            </w:r>
            <w:r w:rsidR="0010282C">
              <w:rPr>
                <w:noProof/>
                <w:webHidden/>
              </w:rPr>
              <w:fldChar w:fldCharType="end"/>
            </w:r>
          </w:hyperlink>
        </w:p>
        <w:p w14:paraId="737D6D84" w14:textId="77777777" w:rsidR="0010282C" w:rsidRDefault="001C7880">
          <w:pPr>
            <w:pStyle w:val="TOC2"/>
            <w:tabs>
              <w:tab w:val="right" w:leader="dot" w:pos="10070"/>
            </w:tabs>
            <w:rPr>
              <w:rFonts w:eastAsiaTheme="minorEastAsia"/>
              <w:noProof/>
            </w:rPr>
          </w:pPr>
          <w:hyperlink w:anchor="_Toc509325798" w:history="1">
            <w:r w:rsidR="0010282C" w:rsidRPr="00AA2A16">
              <w:rPr>
                <w:rStyle w:val="Hyperlink"/>
                <w:noProof/>
              </w:rPr>
              <w:t>Employment Eligibility</w:t>
            </w:r>
            <w:r w:rsidR="0010282C">
              <w:rPr>
                <w:noProof/>
                <w:webHidden/>
              </w:rPr>
              <w:tab/>
            </w:r>
            <w:r w:rsidR="0010282C">
              <w:rPr>
                <w:noProof/>
                <w:webHidden/>
              </w:rPr>
              <w:fldChar w:fldCharType="begin"/>
            </w:r>
            <w:r w:rsidR="0010282C">
              <w:rPr>
                <w:noProof/>
                <w:webHidden/>
              </w:rPr>
              <w:instrText xml:space="preserve"> PAGEREF _Toc509325798 \h </w:instrText>
            </w:r>
            <w:r w:rsidR="0010282C">
              <w:rPr>
                <w:noProof/>
                <w:webHidden/>
              </w:rPr>
            </w:r>
            <w:r w:rsidR="0010282C">
              <w:rPr>
                <w:noProof/>
                <w:webHidden/>
              </w:rPr>
              <w:fldChar w:fldCharType="separate"/>
            </w:r>
            <w:r w:rsidR="0010282C">
              <w:rPr>
                <w:noProof/>
                <w:webHidden/>
              </w:rPr>
              <w:t>7</w:t>
            </w:r>
            <w:r w:rsidR="0010282C">
              <w:rPr>
                <w:noProof/>
                <w:webHidden/>
              </w:rPr>
              <w:fldChar w:fldCharType="end"/>
            </w:r>
          </w:hyperlink>
        </w:p>
        <w:p w14:paraId="2DDF46DB" w14:textId="77777777" w:rsidR="0010282C" w:rsidRDefault="001C7880">
          <w:pPr>
            <w:pStyle w:val="TOC2"/>
            <w:tabs>
              <w:tab w:val="right" w:leader="dot" w:pos="10070"/>
            </w:tabs>
            <w:rPr>
              <w:rFonts w:eastAsiaTheme="minorEastAsia"/>
              <w:noProof/>
            </w:rPr>
          </w:pPr>
          <w:hyperlink w:anchor="_Toc509325799" w:history="1">
            <w:r w:rsidR="0010282C" w:rsidRPr="00AA2A16">
              <w:rPr>
                <w:rStyle w:val="Hyperlink"/>
                <w:noProof/>
              </w:rPr>
              <w:t>Work Hour Policies</w:t>
            </w:r>
            <w:r w:rsidR="0010282C">
              <w:rPr>
                <w:noProof/>
                <w:webHidden/>
              </w:rPr>
              <w:tab/>
            </w:r>
            <w:r w:rsidR="0010282C">
              <w:rPr>
                <w:noProof/>
                <w:webHidden/>
              </w:rPr>
              <w:fldChar w:fldCharType="begin"/>
            </w:r>
            <w:r w:rsidR="0010282C">
              <w:rPr>
                <w:noProof/>
                <w:webHidden/>
              </w:rPr>
              <w:instrText xml:space="preserve"> PAGEREF _Toc509325799 \h </w:instrText>
            </w:r>
            <w:r w:rsidR="0010282C">
              <w:rPr>
                <w:noProof/>
                <w:webHidden/>
              </w:rPr>
            </w:r>
            <w:r w:rsidR="0010282C">
              <w:rPr>
                <w:noProof/>
                <w:webHidden/>
              </w:rPr>
              <w:fldChar w:fldCharType="separate"/>
            </w:r>
            <w:r w:rsidR="0010282C">
              <w:rPr>
                <w:noProof/>
                <w:webHidden/>
              </w:rPr>
              <w:t>7</w:t>
            </w:r>
            <w:r w:rsidR="0010282C">
              <w:rPr>
                <w:noProof/>
                <w:webHidden/>
              </w:rPr>
              <w:fldChar w:fldCharType="end"/>
            </w:r>
          </w:hyperlink>
        </w:p>
        <w:p w14:paraId="69AE1A98" w14:textId="77777777" w:rsidR="0010282C" w:rsidRDefault="001C7880">
          <w:pPr>
            <w:pStyle w:val="TOC2"/>
            <w:tabs>
              <w:tab w:val="right" w:leader="dot" w:pos="10070"/>
            </w:tabs>
            <w:rPr>
              <w:rFonts w:eastAsiaTheme="minorEastAsia"/>
              <w:noProof/>
            </w:rPr>
          </w:pPr>
          <w:hyperlink w:anchor="_Toc509325800" w:history="1">
            <w:r w:rsidR="0010282C" w:rsidRPr="00AA2A16">
              <w:rPr>
                <w:rStyle w:val="Hyperlink"/>
                <w:noProof/>
              </w:rPr>
              <w:t>Direct Deposit Requirement</w:t>
            </w:r>
            <w:r w:rsidR="0010282C">
              <w:rPr>
                <w:noProof/>
                <w:webHidden/>
              </w:rPr>
              <w:tab/>
            </w:r>
            <w:r w:rsidR="0010282C">
              <w:rPr>
                <w:noProof/>
                <w:webHidden/>
              </w:rPr>
              <w:fldChar w:fldCharType="begin"/>
            </w:r>
            <w:r w:rsidR="0010282C">
              <w:rPr>
                <w:noProof/>
                <w:webHidden/>
              </w:rPr>
              <w:instrText xml:space="preserve"> PAGEREF _Toc509325800 \h </w:instrText>
            </w:r>
            <w:r w:rsidR="0010282C">
              <w:rPr>
                <w:noProof/>
                <w:webHidden/>
              </w:rPr>
            </w:r>
            <w:r w:rsidR="0010282C">
              <w:rPr>
                <w:noProof/>
                <w:webHidden/>
              </w:rPr>
              <w:fldChar w:fldCharType="separate"/>
            </w:r>
            <w:r w:rsidR="0010282C">
              <w:rPr>
                <w:noProof/>
                <w:webHidden/>
              </w:rPr>
              <w:t>7</w:t>
            </w:r>
            <w:r w:rsidR="0010282C">
              <w:rPr>
                <w:noProof/>
                <w:webHidden/>
              </w:rPr>
              <w:fldChar w:fldCharType="end"/>
            </w:r>
          </w:hyperlink>
        </w:p>
        <w:p w14:paraId="573F2DA8" w14:textId="77777777" w:rsidR="0010282C" w:rsidRDefault="001C7880">
          <w:pPr>
            <w:pStyle w:val="TOC2"/>
            <w:tabs>
              <w:tab w:val="right" w:leader="dot" w:pos="10070"/>
            </w:tabs>
            <w:rPr>
              <w:rFonts w:eastAsiaTheme="minorEastAsia"/>
              <w:noProof/>
            </w:rPr>
          </w:pPr>
          <w:hyperlink w:anchor="_Toc509325801" w:history="1">
            <w:r w:rsidR="0010282C" w:rsidRPr="00AA2A16">
              <w:rPr>
                <w:rStyle w:val="Hyperlink"/>
                <w:noProof/>
              </w:rPr>
              <w:t>Timesheet Requirement/ Three Strikes Rule</w:t>
            </w:r>
            <w:r w:rsidR="0010282C">
              <w:rPr>
                <w:noProof/>
                <w:webHidden/>
              </w:rPr>
              <w:tab/>
            </w:r>
            <w:r w:rsidR="0010282C">
              <w:rPr>
                <w:noProof/>
                <w:webHidden/>
              </w:rPr>
              <w:fldChar w:fldCharType="begin"/>
            </w:r>
            <w:r w:rsidR="0010282C">
              <w:rPr>
                <w:noProof/>
                <w:webHidden/>
              </w:rPr>
              <w:instrText xml:space="preserve"> PAGEREF _Toc509325801 \h </w:instrText>
            </w:r>
            <w:r w:rsidR="0010282C">
              <w:rPr>
                <w:noProof/>
                <w:webHidden/>
              </w:rPr>
            </w:r>
            <w:r w:rsidR="0010282C">
              <w:rPr>
                <w:noProof/>
                <w:webHidden/>
              </w:rPr>
              <w:fldChar w:fldCharType="separate"/>
            </w:r>
            <w:r w:rsidR="0010282C">
              <w:rPr>
                <w:noProof/>
                <w:webHidden/>
              </w:rPr>
              <w:t>7</w:t>
            </w:r>
            <w:r w:rsidR="0010282C">
              <w:rPr>
                <w:noProof/>
                <w:webHidden/>
              </w:rPr>
              <w:fldChar w:fldCharType="end"/>
            </w:r>
          </w:hyperlink>
        </w:p>
        <w:p w14:paraId="2DC76A36" w14:textId="77777777" w:rsidR="0010282C" w:rsidRDefault="001C7880">
          <w:pPr>
            <w:pStyle w:val="TOC2"/>
            <w:tabs>
              <w:tab w:val="right" w:leader="dot" w:pos="10070"/>
            </w:tabs>
            <w:rPr>
              <w:rFonts w:eastAsiaTheme="minorEastAsia"/>
              <w:noProof/>
            </w:rPr>
          </w:pPr>
          <w:hyperlink w:anchor="_Toc509325802" w:history="1">
            <w:r w:rsidR="0010282C" w:rsidRPr="00AA2A16">
              <w:rPr>
                <w:rStyle w:val="Hyperlink"/>
                <w:noProof/>
              </w:rPr>
              <w:t>Submitting a Late Timesheet</w:t>
            </w:r>
            <w:r w:rsidR="0010282C">
              <w:rPr>
                <w:noProof/>
                <w:webHidden/>
              </w:rPr>
              <w:tab/>
            </w:r>
            <w:r w:rsidR="0010282C">
              <w:rPr>
                <w:noProof/>
                <w:webHidden/>
              </w:rPr>
              <w:fldChar w:fldCharType="begin"/>
            </w:r>
            <w:r w:rsidR="0010282C">
              <w:rPr>
                <w:noProof/>
                <w:webHidden/>
              </w:rPr>
              <w:instrText xml:space="preserve"> PAGEREF _Toc509325802 \h </w:instrText>
            </w:r>
            <w:r w:rsidR="0010282C">
              <w:rPr>
                <w:noProof/>
                <w:webHidden/>
              </w:rPr>
            </w:r>
            <w:r w:rsidR="0010282C">
              <w:rPr>
                <w:noProof/>
                <w:webHidden/>
              </w:rPr>
              <w:fldChar w:fldCharType="separate"/>
            </w:r>
            <w:r w:rsidR="0010282C">
              <w:rPr>
                <w:noProof/>
                <w:webHidden/>
              </w:rPr>
              <w:t>7</w:t>
            </w:r>
            <w:r w:rsidR="0010282C">
              <w:rPr>
                <w:noProof/>
                <w:webHidden/>
              </w:rPr>
              <w:fldChar w:fldCharType="end"/>
            </w:r>
          </w:hyperlink>
        </w:p>
        <w:p w14:paraId="56426DD6" w14:textId="77777777" w:rsidR="0010282C" w:rsidRDefault="001C7880">
          <w:pPr>
            <w:pStyle w:val="TOC1"/>
            <w:tabs>
              <w:tab w:val="right" w:leader="dot" w:pos="10070"/>
            </w:tabs>
            <w:rPr>
              <w:rFonts w:eastAsiaTheme="minorEastAsia"/>
              <w:noProof/>
            </w:rPr>
          </w:pPr>
          <w:hyperlink w:anchor="_Toc509325803" w:history="1">
            <w:r w:rsidR="0010282C" w:rsidRPr="00AA2A16">
              <w:rPr>
                <w:rStyle w:val="Hyperlink"/>
                <w:noProof/>
              </w:rPr>
              <w:t>Student Worker Rights and Responsibilities</w:t>
            </w:r>
            <w:r w:rsidR="0010282C">
              <w:rPr>
                <w:noProof/>
                <w:webHidden/>
              </w:rPr>
              <w:tab/>
            </w:r>
            <w:r w:rsidR="0010282C">
              <w:rPr>
                <w:noProof/>
                <w:webHidden/>
              </w:rPr>
              <w:fldChar w:fldCharType="begin"/>
            </w:r>
            <w:r w:rsidR="0010282C">
              <w:rPr>
                <w:noProof/>
                <w:webHidden/>
              </w:rPr>
              <w:instrText xml:space="preserve"> PAGEREF _Toc509325803 \h </w:instrText>
            </w:r>
            <w:r w:rsidR="0010282C">
              <w:rPr>
                <w:noProof/>
                <w:webHidden/>
              </w:rPr>
            </w:r>
            <w:r w:rsidR="0010282C">
              <w:rPr>
                <w:noProof/>
                <w:webHidden/>
              </w:rPr>
              <w:fldChar w:fldCharType="separate"/>
            </w:r>
            <w:r w:rsidR="0010282C">
              <w:rPr>
                <w:noProof/>
                <w:webHidden/>
              </w:rPr>
              <w:t>8</w:t>
            </w:r>
            <w:r w:rsidR="0010282C">
              <w:rPr>
                <w:noProof/>
                <w:webHidden/>
              </w:rPr>
              <w:fldChar w:fldCharType="end"/>
            </w:r>
          </w:hyperlink>
        </w:p>
        <w:p w14:paraId="4D7C8AE0" w14:textId="77777777" w:rsidR="0010282C" w:rsidRDefault="001C7880">
          <w:pPr>
            <w:pStyle w:val="TOC2"/>
            <w:tabs>
              <w:tab w:val="right" w:leader="dot" w:pos="10070"/>
            </w:tabs>
            <w:rPr>
              <w:rFonts w:eastAsiaTheme="minorEastAsia"/>
              <w:noProof/>
            </w:rPr>
          </w:pPr>
          <w:hyperlink w:anchor="_Toc509325804" w:history="1">
            <w:r w:rsidR="0010282C" w:rsidRPr="00AA2A16">
              <w:rPr>
                <w:rStyle w:val="Hyperlink"/>
                <w:noProof/>
              </w:rPr>
              <w:t>Grievance Procedure</w:t>
            </w:r>
            <w:r w:rsidR="0010282C">
              <w:rPr>
                <w:noProof/>
                <w:webHidden/>
              </w:rPr>
              <w:tab/>
            </w:r>
            <w:r w:rsidR="0010282C">
              <w:rPr>
                <w:noProof/>
                <w:webHidden/>
              </w:rPr>
              <w:fldChar w:fldCharType="begin"/>
            </w:r>
            <w:r w:rsidR="0010282C">
              <w:rPr>
                <w:noProof/>
                <w:webHidden/>
              </w:rPr>
              <w:instrText xml:space="preserve"> PAGEREF _Toc509325804 \h </w:instrText>
            </w:r>
            <w:r w:rsidR="0010282C">
              <w:rPr>
                <w:noProof/>
                <w:webHidden/>
              </w:rPr>
            </w:r>
            <w:r w:rsidR="0010282C">
              <w:rPr>
                <w:noProof/>
                <w:webHidden/>
              </w:rPr>
              <w:fldChar w:fldCharType="separate"/>
            </w:r>
            <w:r w:rsidR="0010282C">
              <w:rPr>
                <w:noProof/>
                <w:webHidden/>
              </w:rPr>
              <w:t>8</w:t>
            </w:r>
            <w:r w:rsidR="0010282C">
              <w:rPr>
                <w:noProof/>
                <w:webHidden/>
              </w:rPr>
              <w:fldChar w:fldCharType="end"/>
            </w:r>
          </w:hyperlink>
        </w:p>
        <w:p w14:paraId="3DE88EF0" w14:textId="77777777" w:rsidR="0010282C" w:rsidRDefault="001C7880">
          <w:pPr>
            <w:pStyle w:val="TOC2"/>
            <w:tabs>
              <w:tab w:val="right" w:leader="dot" w:pos="10070"/>
            </w:tabs>
            <w:rPr>
              <w:rFonts w:eastAsiaTheme="minorEastAsia"/>
              <w:noProof/>
            </w:rPr>
          </w:pPr>
          <w:hyperlink w:anchor="_Toc509325805" w:history="1">
            <w:r w:rsidR="0010282C" w:rsidRPr="00AA2A16">
              <w:rPr>
                <w:rStyle w:val="Hyperlink"/>
                <w:noProof/>
              </w:rPr>
              <w:t>Worker’s Comp</w:t>
            </w:r>
            <w:r w:rsidR="0010282C">
              <w:rPr>
                <w:noProof/>
                <w:webHidden/>
              </w:rPr>
              <w:tab/>
            </w:r>
            <w:r w:rsidR="0010282C">
              <w:rPr>
                <w:noProof/>
                <w:webHidden/>
              </w:rPr>
              <w:fldChar w:fldCharType="begin"/>
            </w:r>
            <w:r w:rsidR="0010282C">
              <w:rPr>
                <w:noProof/>
                <w:webHidden/>
              </w:rPr>
              <w:instrText xml:space="preserve"> PAGEREF _Toc509325805 \h </w:instrText>
            </w:r>
            <w:r w:rsidR="0010282C">
              <w:rPr>
                <w:noProof/>
                <w:webHidden/>
              </w:rPr>
            </w:r>
            <w:r w:rsidR="0010282C">
              <w:rPr>
                <w:noProof/>
                <w:webHidden/>
              </w:rPr>
              <w:fldChar w:fldCharType="separate"/>
            </w:r>
            <w:r w:rsidR="0010282C">
              <w:rPr>
                <w:noProof/>
                <w:webHidden/>
              </w:rPr>
              <w:t>8</w:t>
            </w:r>
            <w:r w:rsidR="0010282C">
              <w:rPr>
                <w:noProof/>
                <w:webHidden/>
              </w:rPr>
              <w:fldChar w:fldCharType="end"/>
            </w:r>
          </w:hyperlink>
        </w:p>
        <w:p w14:paraId="1DC065AE" w14:textId="77777777" w:rsidR="0010282C" w:rsidRDefault="001C7880">
          <w:pPr>
            <w:pStyle w:val="TOC2"/>
            <w:tabs>
              <w:tab w:val="right" w:leader="dot" w:pos="10070"/>
            </w:tabs>
            <w:rPr>
              <w:rFonts w:eastAsiaTheme="minorEastAsia"/>
              <w:noProof/>
            </w:rPr>
          </w:pPr>
          <w:hyperlink w:anchor="_Toc509325806" w:history="1">
            <w:r w:rsidR="0010282C" w:rsidRPr="00AA2A16">
              <w:rPr>
                <w:rStyle w:val="Hyperlink"/>
                <w:noProof/>
              </w:rPr>
              <w:t>WCU Sexual Harassment Policy</w:t>
            </w:r>
            <w:r w:rsidR="0010282C">
              <w:rPr>
                <w:noProof/>
                <w:webHidden/>
              </w:rPr>
              <w:tab/>
            </w:r>
            <w:r w:rsidR="0010282C">
              <w:rPr>
                <w:noProof/>
                <w:webHidden/>
              </w:rPr>
              <w:fldChar w:fldCharType="begin"/>
            </w:r>
            <w:r w:rsidR="0010282C">
              <w:rPr>
                <w:noProof/>
                <w:webHidden/>
              </w:rPr>
              <w:instrText xml:space="preserve"> PAGEREF _Toc509325806 \h </w:instrText>
            </w:r>
            <w:r w:rsidR="0010282C">
              <w:rPr>
                <w:noProof/>
                <w:webHidden/>
              </w:rPr>
            </w:r>
            <w:r w:rsidR="0010282C">
              <w:rPr>
                <w:noProof/>
                <w:webHidden/>
              </w:rPr>
              <w:fldChar w:fldCharType="separate"/>
            </w:r>
            <w:r w:rsidR="0010282C">
              <w:rPr>
                <w:noProof/>
                <w:webHidden/>
              </w:rPr>
              <w:t>8</w:t>
            </w:r>
            <w:r w:rsidR="0010282C">
              <w:rPr>
                <w:noProof/>
                <w:webHidden/>
              </w:rPr>
              <w:fldChar w:fldCharType="end"/>
            </w:r>
          </w:hyperlink>
        </w:p>
        <w:p w14:paraId="79098B8A" w14:textId="77777777" w:rsidR="0010282C" w:rsidRDefault="001C7880">
          <w:pPr>
            <w:pStyle w:val="TOC2"/>
            <w:tabs>
              <w:tab w:val="right" w:leader="dot" w:pos="10070"/>
            </w:tabs>
            <w:rPr>
              <w:rFonts w:eastAsiaTheme="minorEastAsia"/>
              <w:noProof/>
            </w:rPr>
          </w:pPr>
          <w:hyperlink w:anchor="_Toc509325807" w:history="1">
            <w:r w:rsidR="0010282C" w:rsidRPr="00AA2A16">
              <w:rPr>
                <w:rStyle w:val="Hyperlink"/>
                <w:noProof/>
              </w:rPr>
              <w:t>Other Unlawful Practices</w:t>
            </w:r>
            <w:r w:rsidR="0010282C">
              <w:rPr>
                <w:noProof/>
                <w:webHidden/>
              </w:rPr>
              <w:tab/>
            </w:r>
            <w:r w:rsidR="0010282C">
              <w:rPr>
                <w:noProof/>
                <w:webHidden/>
              </w:rPr>
              <w:fldChar w:fldCharType="begin"/>
            </w:r>
            <w:r w:rsidR="0010282C">
              <w:rPr>
                <w:noProof/>
                <w:webHidden/>
              </w:rPr>
              <w:instrText xml:space="preserve"> PAGEREF _Toc509325807 \h </w:instrText>
            </w:r>
            <w:r w:rsidR="0010282C">
              <w:rPr>
                <w:noProof/>
                <w:webHidden/>
              </w:rPr>
            </w:r>
            <w:r w:rsidR="0010282C">
              <w:rPr>
                <w:noProof/>
                <w:webHidden/>
              </w:rPr>
              <w:fldChar w:fldCharType="separate"/>
            </w:r>
            <w:r w:rsidR="0010282C">
              <w:rPr>
                <w:noProof/>
                <w:webHidden/>
              </w:rPr>
              <w:t>8</w:t>
            </w:r>
            <w:r w:rsidR="0010282C">
              <w:rPr>
                <w:noProof/>
                <w:webHidden/>
              </w:rPr>
              <w:fldChar w:fldCharType="end"/>
            </w:r>
          </w:hyperlink>
        </w:p>
        <w:p w14:paraId="7E3B2A56" w14:textId="77777777" w:rsidR="0010282C" w:rsidRDefault="001C7880">
          <w:pPr>
            <w:pStyle w:val="TOC2"/>
            <w:tabs>
              <w:tab w:val="right" w:leader="dot" w:pos="10070"/>
            </w:tabs>
            <w:rPr>
              <w:rFonts w:eastAsiaTheme="minorEastAsia"/>
              <w:noProof/>
            </w:rPr>
          </w:pPr>
          <w:hyperlink w:anchor="_Toc509325808" w:history="1">
            <w:r w:rsidR="0010282C" w:rsidRPr="00AA2A16">
              <w:rPr>
                <w:rStyle w:val="Hyperlink"/>
                <w:noProof/>
              </w:rPr>
              <w:t>General University Student Worker Responsibilities</w:t>
            </w:r>
            <w:r w:rsidR="0010282C">
              <w:rPr>
                <w:noProof/>
                <w:webHidden/>
              </w:rPr>
              <w:tab/>
            </w:r>
            <w:r w:rsidR="0010282C">
              <w:rPr>
                <w:noProof/>
                <w:webHidden/>
              </w:rPr>
              <w:fldChar w:fldCharType="begin"/>
            </w:r>
            <w:r w:rsidR="0010282C">
              <w:rPr>
                <w:noProof/>
                <w:webHidden/>
              </w:rPr>
              <w:instrText xml:space="preserve"> PAGEREF _Toc509325808 \h </w:instrText>
            </w:r>
            <w:r w:rsidR="0010282C">
              <w:rPr>
                <w:noProof/>
                <w:webHidden/>
              </w:rPr>
            </w:r>
            <w:r w:rsidR="0010282C">
              <w:rPr>
                <w:noProof/>
                <w:webHidden/>
              </w:rPr>
              <w:fldChar w:fldCharType="separate"/>
            </w:r>
            <w:r w:rsidR="0010282C">
              <w:rPr>
                <w:noProof/>
                <w:webHidden/>
              </w:rPr>
              <w:t>9</w:t>
            </w:r>
            <w:r w:rsidR="0010282C">
              <w:rPr>
                <w:noProof/>
                <w:webHidden/>
              </w:rPr>
              <w:fldChar w:fldCharType="end"/>
            </w:r>
          </w:hyperlink>
        </w:p>
        <w:p w14:paraId="3ED4132A" w14:textId="77777777" w:rsidR="0010282C" w:rsidRDefault="001C7880">
          <w:pPr>
            <w:pStyle w:val="TOC1"/>
            <w:tabs>
              <w:tab w:val="right" w:leader="dot" w:pos="10070"/>
            </w:tabs>
            <w:rPr>
              <w:rFonts w:eastAsiaTheme="minorEastAsia"/>
              <w:noProof/>
            </w:rPr>
          </w:pPr>
          <w:hyperlink w:anchor="_Toc509325809" w:history="1">
            <w:r w:rsidR="0010282C" w:rsidRPr="00AA2A16">
              <w:rPr>
                <w:rStyle w:val="Hyperlink"/>
                <w:noProof/>
              </w:rPr>
              <w:t>Department Policies</w:t>
            </w:r>
            <w:r w:rsidR="0010282C">
              <w:rPr>
                <w:noProof/>
                <w:webHidden/>
              </w:rPr>
              <w:tab/>
            </w:r>
            <w:r w:rsidR="0010282C">
              <w:rPr>
                <w:noProof/>
                <w:webHidden/>
              </w:rPr>
              <w:fldChar w:fldCharType="begin"/>
            </w:r>
            <w:r w:rsidR="0010282C">
              <w:rPr>
                <w:noProof/>
                <w:webHidden/>
              </w:rPr>
              <w:instrText xml:space="preserve"> PAGEREF _Toc509325809 \h </w:instrText>
            </w:r>
            <w:r w:rsidR="0010282C">
              <w:rPr>
                <w:noProof/>
                <w:webHidden/>
              </w:rPr>
            </w:r>
            <w:r w:rsidR="0010282C">
              <w:rPr>
                <w:noProof/>
                <w:webHidden/>
              </w:rPr>
              <w:fldChar w:fldCharType="separate"/>
            </w:r>
            <w:r w:rsidR="0010282C">
              <w:rPr>
                <w:noProof/>
                <w:webHidden/>
              </w:rPr>
              <w:t>9</w:t>
            </w:r>
            <w:r w:rsidR="0010282C">
              <w:rPr>
                <w:noProof/>
                <w:webHidden/>
              </w:rPr>
              <w:fldChar w:fldCharType="end"/>
            </w:r>
          </w:hyperlink>
        </w:p>
        <w:p w14:paraId="68EFF7B7" w14:textId="77777777" w:rsidR="0010282C" w:rsidRDefault="001C7880">
          <w:pPr>
            <w:pStyle w:val="TOC2"/>
            <w:tabs>
              <w:tab w:val="right" w:leader="dot" w:pos="10070"/>
            </w:tabs>
            <w:rPr>
              <w:rFonts w:eastAsiaTheme="minorEastAsia"/>
              <w:noProof/>
            </w:rPr>
          </w:pPr>
          <w:hyperlink w:anchor="_Toc509325810" w:history="1">
            <w:r w:rsidR="0010282C" w:rsidRPr="00AA2A16">
              <w:rPr>
                <w:rStyle w:val="Hyperlink"/>
                <w:noProof/>
              </w:rPr>
              <w:t>Clock In/ Clock Out Procedures</w:t>
            </w:r>
            <w:r w:rsidR="0010282C">
              <w:rPr>
                <w:noProof/>
                <w:webHidden/>
              </w:rPr>
              <w:tab/>
            </w:r>
            <w:r w:rsidR="0010282C">
              <w:rPr>
                <w:noProof/>
                <w:webHidden/>
              </w:rPr>
              <w:fldChar w:fldCharType="begin"/>
            </w:r>
            <w:r w:rsidR="0010282C">
              <w:rPr>
                <w:noProof/>
                <w:webHidden/>
              </w:rPr>
              <w:instrText xml:space="preserve"> PAGEREF _Toc509325810 \h </w:instrText>
            </w:r>
            <w:r w:rsidR="0010282C">
              <w:rPr>
                <w:noProof/>
                <w:webHidden/>
              </w:rPr>
            </w:r>
            <w:r w:rsidR="0010282C">
              <w:rPr>
                <w:noProof/>
                <w:webHidden/>
              </w:rPr>
              <w:fldChar w:fldCharType="separate"/>
            </w:r>
            <w:r w:rsidR="0010282C">
              <w:rPr>
                <w:noProof/>
                <w:webHidden/>
              </w:rPr>
              <w:t>9</w:t>
            </w:r>
            <w:r w:rsidR="0010282C">
              <w:rPr>
                <w:noProof/>
                <w:webHidden/>
              </w:rPr>
              <w:fldChar w:fldCharType="end"/>
            </w:r>
          </w:hyperlink>
        </w:p>
        <w:p w14:paraId="58FF0FEE" w14:textId="77777777" w:rsidR="0010282C" w:rsidRDefault="001C7880">
          <w:pPr>
            <w:pStyle w:val="TOC2"/>
            <w:tabs>
              <w:tab w:val="right" w:leader="dot" w:pos="10070"/>
            </w:tabs>
            <w:rPr>
              <w:rFonts w:eastAsiaTheme="minorEastAsia"/>
              <w:noProof/>
            </w:rPr>
          </w:pPr>
          <w:hyperlink w:anchor="_Toc509325811" w:history="1">
            <w:r w:rsidR="0010282C" w:rsidRPr="00AA2A16">
              <w:rPr>
                <w:rStyle w:val="Hyperlink"/>
                <w:noProof/>
              </w:rPr>
              <w:t>Breaks</w:t>
            </w:r>
            <w:r w:rsidR="0010282C">
              <w:rPr>
                <w:noProof/>
                <w:webHidden/>
              </w:rPr>
              <w:tab/>
            </w:r>
            <w:r w:rsidR="0010282C">
              <w:rPr>
                <w:noProof/>
                <w:webHidden/>
              </w:rPr>
              <w:fldChar w:fldCharType="begin"/>
            </w:r>
            <w:r w:rsidR="0010282C">
              <w:rPr>
                <w:noProof/>
                <w:webHidden/>
              </w:rPr>
              <w:instrText xml:space="preserve"> PAGEREF _Toc509325811 \h </w:instrText>
            </w:r>
            <w:r w:rsidR="0010282C">
              <w:rPr>
                <w:noProof/>
                <w:webHidden/>
              </w:rPr>
            </w:r>
            <w:r w:rsidR="0010282C">
              <w:rPr>
                <w:noProof/>
                <w:webHidden/>
              </w:rPr>
              <w:fldChar w:fldCharType="separate"/>
            </w:r>
            <w:r w:rsidR="0010282C">
              <w:rPr>
                <w:noProof/>
                <w:webHidden/>
              </w:rPr>
              <w:t>10</w:t>
            </w:r>
            <w:r w:rsidR="0010282C">
              <w:rPr>
                <w:noProof/>
                <w:webHidden/>
              </w:rPr>
              <w:fldChar w:fldCharType="end"/>
            </w:r>
          </w:hyperlink>
        </w:p>
        <w:p w14:paraId="4C12FF3E" w14:textId="77777777" w:rsidR="0010282C" w:rsidRDefault="001C7880">
          <w:pPr>
            <w:pStyle w:val="TOC2"/>
            <w:tabs>
              <w:tab w:val="right" w:leader="dot" w:pos="10070"/>
            </w:tabs>
            <w:rPr>
              <w:rFonts w:eastAsiaTheme="minorEastAsia"/>
              <w:noProof/>
            </w:rPr>
          </w:pPr>
          <w:hyperlink w:anchor="_Toc509325812" w:history="1">
            <w:r w:rsidR="0010282C" w:rsidRPr="00AA2A16">
              <w:rPr>
                <w:rStyle w:val="Hyperlink"/>
                <w:noProof/>
              </w:rPr>
              <w:t>Dress Code Expectations</w:t>
            </w:r>
            <w:r w:rsidR="0010282C">
              <w:rPr>
                <w:noProof/>
                <w:webHidden/>
              </w:rPr>
              <w:tab/>
            </w:r>
            <w:r w:rsidR="0010282C">
              <w:rPr>
                <w:noProof/>
                <w:webHidden/>
              </w:rPr>
              <w:fldChar w:fldCharType="begin"/>
            </w:r>
            <w:r w:rsidR="0010282C">
              <w:rPr>
                <w:noProof/>
                <w:webHidden/>
              </w:rPr>
              <w:instrText xml:space="preserve"> PAGEREF _Toc509325812 \h </w:instrText>
            </w:r>
            <w:r w:rsidR="0010282C">
              <w:rPr>
                <w:noProof/>
                <w:webHidden/>
              </w:rPr>
            </w:r>
            <w:r w:rsidR="0010282C">
              <w:rPr>
                <w:noProof/>
                <w:webHidden/>
              </w:rPr>
              <w:fldChar w:fldCharType="separate"/>
            </w:r>
            <w:r w:rsidR="0010282C">
              <w:rPr>
                <w:noProof/>
                <w:webHidden/>
              </w:rPr>
              <w:t>10</w:t>
            </w:r>
            <w:r w:rsidR="0010282C">
              <w:rPr>
                <w:noProof/>
                <w:webHidden/>
              </w:rPr>
              <w:fldChar w:fldCharType="end"/>
            </w:r>
          </w:hyperlink>
        </w:p>
        <w:p w14:paraId="0FD6C8F0" w14:textId="77777777" w:rsidR="0010282C" w:rsidRDefault="001C7880">
          <w:pPr>
            <w:pStyle w:val="TOC2"/>
            <w:tabs>
              <w:tab w:val="right" w:leader="dot" w:pos="10070"/>
            </w:tabs>
            <w:rPr>
              <w:rFonts w:eastAsiaTheme="minorEastAsia"/>
              <w:noProof/>
            </w:rPr>
          </w:pPr>
          <w:hyperlink w:anchor="_Toc509325813" w:history="1">
            <w:r w:rsidR="0010282C" w:rsidRPr="00AA2A16">
              <w:rPr>
                <w:rStyle w:val="Hyperlink"/>
                <w:noProof/>
              </w:rPr>
              <w:t>Staff Meetings</w:t>
            </w:r>
            <w:r w:rsidR="0010282C">
              <w:rPr>
                <w:noProof/>
                <w:webHidden/>
              </w:rPr>
              <w:tab/>
            </w:r>
            <w:r w:rsidR="0010282C">
              <w:rPr>
                <w:noProof/>
                <w:webHidden/>
              </w:rPr>
              <w:fldChar w:fldCharType="begin"/>
            </w:r>
            <w:r w:rsidR="0010282C">
              <w:rPr>
                <w:noProof/>
                <w:webHidden/>
              </w:rPr>
              <w:instrText xml:space="preserve"> PAGEREF _Toc509325813 \h </w:instrText>
            </w:r>
            <w:r w:rsidR="0010282C">
              <w:rPr>
                <w:noProof/>
                <w:webHidden/>
              </w:rPr>
            </w:r>
            <w:r w:rsidR="0010282C">
              <w:rPr>
                <w:noProof/>
                <w:webHidden/>
              </w:rPr>
              <w:fldChar w:fldCharType="separate"/>
            </w:r>
            <w:r w:rsidR="0010282C">
              <w:rPr>
                <w:noProof/>
                <w:webHidden/>
              </w:rPr>
              <w:t>10</w:t>
            </w:r>
            <w:r w:rsidR="0010282C">
              <w:rPr>
                <w:noProof/>
                <w:webHidden/>
              </w:rPr>
              <w:fldChar w:fldCharType="end"/>
            </w:r>
          </w:hyperlink>
        </w:p>
        <w:p w14:paraId="3DE769BE" w14:textId="77777777" w:rsidR="0010282C" w:rsidRDefault="001C7880">
          <w:pPr>
            <w:pStyle w:val="TOC2"/>
            <w:tabs>
              <w:tab w:val="right" w:leader="dot" w:pos="10070"/>
            </w:tabs>
            <w:rPr>
              <w:rFonts w:eastAsiaTheme="minorEastAsia"/>
              <w:noProof/>
            </w:rPr>
          </w:pPr>
          <w:hyperlink w:anchor="_Toc509325814" w:history="1">
            <w:r w:rsidR="0010282C" w:rsidRPr="00AA2A16">
              <w:rPr>
                <w:rStyle w:val="Hyperlink"/>
                <w:noProof/>
              </w:rPr>
              <w:t>Additional Trainings/ Orientation</w:t>
            </w:r>
            <w:r w:rsidR="0010282C">
              <w:rPr>
                <w:noProof/>
                <w:webHidden/>
              </w:rPr>
              <w:tab/>
            </w:r>
            <w:r w:rsidR="0010282C">
              <w:rPr>
                <w:noProof/>
                <w:webHidden/>
              </w:rPr>
              <w:fldChar w:fldCharType="begin"/>
            </w:r>
            <w:r w:rsidR="0010282C">
              <w:rPr>
                <w:noProof/>
                <w:webHidden/>
              </w:rPr>
              <w:instrText xml:space="preserve"> PAGEREF _Toc509325814 \h </w:instrText>
            </w:r>
            <w:r w:rsidR="0010282C">
              <w:rPr>
                <w:noProof/>
                <w:webHidden/>
              </w:rPr>
            </w:r>
            <w:r w:rsidR="0010282C">
              <w:rPr>
                <w:noProof/>
                <w:webHidden/>
              </w:rPr>
              <w:fldChar w:fldCharType="separate"/>
            </w:r>
            <w:r w:rsidR="0010282C">
              <w:rPr>
                <w:noProof/>
                <w:webHidden/>
              </w:rPr>
              <w:t>10</w:t>
            </w:r>
            <w:r w:rsidR="0010282C">
              <w:rPr>
                <w:noProof/>
                <w:webHidden/>
              </w:rPr>
              <w:fldChar w:fldCharType="end"/>
            </w:r>
          </w:hyperlink>
        </w:p>
        <w:p w14:paraId="71D06D98" w14:textId="77777777" w:rsidR="0010282C" w:rsidRDefault="001C7880">
          <w:pPr>
            <w:pStyle w:val="TOC2"/>
            <w:tabs>
              <w:tab w:val="right" w:leader="dot" w:pos="10070"/>
            </w:tabs>
            <w:rPr>
              <w:rFonts w:eastAsiaTheme="minorEastAsia"/>
              <w:noProof/>
            </w:rPr>
          </w:pPr>
          <w:hyperlink w:anchor="_Toc509325815" w:history="1">
            <w:r w:rsidR="0010282C" w:rsidRPr="00AA2A16">
              <w:rPr>
                <w:rStyle w:val="Hyperlink"/>
                <w:noProof/>
              </w:rPr>
              <w:t>Other Expectations</w:t>
            </w:r>
            <w:r w:rsidR="0010282C">
              <w:rPr>
                <w:noProof/>
                <w:webHidden/>
              </w:rPr>
              <w:tab/>
            </w:r>
            <w:r w:rsidR="0010282C">
              <w:rPr>
                <w:noProof/>
                <w:webHidden/>
              </w:rPr>
              <w:fldChar w:fldCharType="begin"/>
            </w:r>
            <w:r w:rsidR="0010282C">
              <w:rPr>
                <w:noProof/>
                <w:webHidden/>
              </w:rPr>
              <w:instrText xml:space="preserve"> PAGEREF _Toc509325815 \h </w:instrText>
            </w:r>
            <w:r w:rsidR="0010282C">
              <w:rPr>
                <w:noProof/>
                <w:webHidden/>
              </w:rPr>
            </w:r>
            <w:r w:rsidR="0010282C">
              <w:rPr>
                <w:noProof/>
                <w:webHidden/>
              </w:rPr>
              <w:fldChar w:fldCharType="separate"/>
            </w:r>
            <w:r w:rsidR="0010282C">
              <w:rPr>
                <w:noProof/>
                <w:webHidden/>
              </w:rPr>
              <w:t>10</w:t>
            </w:r>
            <w:r w:rsidR="0010282C">
              <w:rPr>
                <w:noProof/>
                <w:webHidden/>
              </w:rPr>
              <w:fldChar w:fldCharType="end"/>
            </w:r>
          </w:hyperlink>
        </w:p>
        <w:p w14:paraId="64095CAC" w14:textId="77777777" w:rsidR="0010282C" w:rsidRDefault="001C7880">
          <w:pPr>
            <w:pStyle w:val="TOC2"/>
            <w:tabs>
              <w:tab w:val="right" w:leader="dot" w:pos="10070"/>
            </w:tabs>
            <w:rPr>
              <w:rFonts w:eastAsiaTheme="minorEastAsia"/>
              <w:noProof/>
            </w:rPr>
          </w:pPr>
          <w:hyperlink w:anchor="_Toc509325816" w:history="1">
            <w:r w:rsidR="0010282C" w:rsidRPr="00AA2A16">
              <w:rPr>
                <w:rStyle w:val="Hyperlink"/>
                <w:noProof/>
              </w:rPr>
              <w:t>Evaluation Process</w:t>
            </w:r>
            <w:r w:rsidR="0010282C">
              <w:rPr>
                <w:noProof/>
                <w:webHidden/>
              </w:rPr>
              <w:tab/>
            </w:r>
            <w:r w:rsidR="0010282C">
              <w:rPr>
                <w:noProof/>
                <w:webHidden/>
              </w:rPr>
              <w:fldChar w:fldCharType="begin"/>
            </w:r>
            <w:r w:rsidR="0010282C">
              <w:rPr>
                <w:noProof/>
                <w:webHidden/>
              </w:rPr>
              <w:instrText xml:space="preserve"> PAGEREF _Toc509325816 \h </w:instrText>
            </w:r>
            <w:r w:rsidR="0010282C">
              <w:rPr>
                <w:noProof/>
                <w:webHidden/>
              </w:rPr>
            </w:r>
            <w:r w:rsidR="0010282C">
              <w:rPr>
                <w:noProof/>
                <w:webHidden/>
              </w:rPr>
              <w:fldChar w:fldCharType="separate"/>
            </w:r>
            <w:r w:rsidR="0010282C">
              <w:rPr>
                <w:noProof/>
                <w:webHidden/>
              </w:rPr>
              <w:t>10</w:t>
            </w:r>
            <w:r w:rsidR="0010282C">
              <w:rPr>
                <w:noProof/>
                <w:webHidden/>
              </w:rPr>
              <w:fldChar w:fldCharType="end"/>
            </w:r>
          </w:hyperlink>
        </w:p>
        <w:p w14:paraId="56352772" w14:textId="77777777" w:rsidR="0010282C" w:rsidRDefault="001C7880">
          <w:pPr>
            <w:pStyle w:val="TOC2"/>
            <w:tabs>
              <w:tab w:val="right" w:leader="dot" w:pos="10070"/>
            </w:tabs>
            <w:rPr>
              <w:rFonts w:eastAsiaTheme="minorEastAsia"/>
              <w:noProof/>
            </w:rPr>
          </w:pPr>
          <w:hyperlink w:anchor="_Toc509325817" w:history="1">
            <w:r w:rsidR="0010282C" w:rsidRPr="00AA2A16">
              <w:rPr>
                <w:rStyle w:val="Hyperlink"/>
                <w:noProof/>
              </w:rPr>
              <w:t>Opportunities for Professional Development</w:t>
            </w:r>
            <w:r w:rsidR="0010282C">
              <w:rPr>
                <w:noProof/>
                <w:webHidden/>
              </w:rPr>
              <w:tab/>
            </w:r>
            <w:r w:rsidR="0010282C">
              <w:rPr>
                <w:noProof/>
                <w:webHidden/>
              </w:rPr>
              <w:fldChar w:fldCharType="begin"/>
            </w:r>
            <w:r w:rsidR="0010282C">
              <w:rPr>
                <w:noProof/>
                <w:webHidden/>
              </w:rPr>
              <w:instrText xml:space="preserve"> PAGEREF _Toc509325817 \h </w:instrText>
            </w:r>
            <w:r w:rsidR="0010282C">
              <w:rPr>
                <w:noProof/>
                <w:webHidden/>
              </w:rPr>
            </w:r>
            <w:r w:rsidR="0010282C">
              <w:rPr>
                <w:noProof/>
                <w:webHidden/>
              </w:rPr>
              <w:fldChar w:fldCharType="separate"/>
            </w:r>
            <w:r w:rsidR="0010282C">
              <w:rPr>
                <w:noProof/>
                <w:webHidden/>
              </w:rPr>
              <w:t>10</w:t>
            </w:r>
            <w:r w:rsidR="0010282C">
              <w:rPr>
                <w:noProof/>
                <w:webHidden/>
              </w:rPr>
              <w:fldChar w:fldCharType="end"/>
            </w:r>
          </w:hyperlink>
        </w:p>
        <w:p w14:paraId="50372F02" w14:textId="77777777" w:rsidR="0010282C" w:rsidRDefault="001C7880">
          <w:pPr>
            <w:pStyle w:val="TOC2"/>
            <w:tabs>
              <w:tab w:val="right" w:leader="dot" w:pos="10070"/>
            </w:tabs>
            <w:rPr>
              <w:rFonts w:eastAsiaTheme="minorEastAsia"/>
              <w:noProof/>
            </w:rPr>
          </w:pPr>
          <w:hyperlink w:anchor="_Toc509325818" w:history="1">
            <w:r w:rsidR="0010282C" w:rsidRPr="00AA2A16">
              <w:rPr>
                <w:rStyle w:val="Hyperlink"/>
                <w:noProof/>
              </w:rPr>
              <w:t>Facility Use Policies</w:t>
            </w:r>
            <w:r w:rsidR="0010282C">
              <w:rPr>
                <w:noProof/>
                <w:webHidden/>
              </w:rPr>
              <w:tab/>
            </w:r>
            <w:r w:rsidR="0010282C">
              <w:rPr>
                <w:noProof/>
                <w:webHidden/>
              </w:rPr>
              <w:fldChar w:fldCharType="begin"/>
            </w:r>
            <w:r w:rsidR="0010282C">
              <w:rPr>
                <w:noProof/>
                <w:webHidden/>
              </w:rPr>
              <w:instrText xml:space="preserve"> PAGEREF _Toc509325818 \h </w:instrText>
            </w:r>
            <w:r w:rsidR="0010282C">
              <w:rPr>
                <w:noProof/>
                <w:webHidden/>
              </w:rPr>
            </w:r>
            <w:r w:rsidR="0010282C">
              <w:rPr>
                <w:noProof/>
                <w:webHidden/>
              </w:rPr>
              <w:fldChar w:fldCharType="separate"/>
            </w:r>
            <w:r w:rsidR="0010282C">
              <w:rPr>
                <w:noProof/>
                <w:webHidden/>
              </w:rPr>
              <w:t>11</w:t>
            </w:r>
            <w:r w:rsidR="0010282C">
              <w:rPr>
                <w:noProof/>
                <w:webHidden/>
              </w:rPr>
              <w:fldChar w:fldCharType="end"/>
            </w:r>
          </w:hyperlink>
        </w:p>
        <w:p w14:paraId="70133D76" w14:textId="77777777" w:rsidR="0010282C" w:rsidRDefault="001C7880">
          <w:pPr>
            <w:pStyle w:val="TOC2"/>
            <w:tabs>
              <w:tab w:val="right" w:leader="dot" w:pos="10070"/>
            </w:tabs>
            <w:rPr>
              <w:rFonts w:eastAsiaTheme="minorEastAsia"/>
              <w:noProof/>
            </w:rPr>
          </w:pPr>
          <w:hyperlink w:anchor="_Toc509325819" w:history="1">
            <w:r w:rsidR="0010282C" w:rsidRPr="00AA2A16">
              <w:rPr>
                <w:rStyle w:val="Hyperlink"/>
                <w:noProof/>
              </w:rPr>
              <w:t>Pay Raise Policies</w:t>
            </w:r>
            <w:r w:rsidR="0010282C">
              <w:rPr>
                <w:noProof/>
                <w:webHidden/>
              </w:rPr>
              <w:tab/>
            </w:r>
            <w:r w:rsidR="0010282C">
              <w:rPr>
                <w:noProof/>
                <w:webHidden/>
              </w:rPr>
              <w:fldChar w:fldCharType="begin"/>
            </w:r>
            <w:r w:rsidR="0010282C">
              <w:rPr>
                <w:noProof/>
                <w:webHidden/>
              </w:rPr>
              <w:instrText xml:space="preserve"> PAGEREF _Toc509325819 \h </w:instrText>
            </w:r>
            <w:r w:rsidR="0010282C">
              <w:rPr>
                <w:noProof/>
                <w:webHidden/>
              </w:rPr>
            </w:r>
            <w:r w:rsidR="0010282C">
              <w:rPr>
                <w:noProof/>
                <w:webHidden/>
              </w:rPr>
              <w:fldChar w:fldCharType="separate"/>
            </w:r>
            <w:r w:rsidR="0010282C">
              <w:rPr>
                <w:noProof/>
                <w:webHidden/>
              </w:rPr>
              <w:t>11</w:t>
            </w:r>
            <w:r w:rsidR="0010282C">
              <w:rPr>
                <w:noProof/>
                <w:webHidden/>
              </w:rPr>
              <w:fldChar w:fldCharType="end"/>
            </w:r>
          </w:hyperlink>
        </w:p>
        <w:p w14:paraId="2D29BAA0" w14:textId="77777777" w:rsidR="0010282C" w:rsidRDefault="001C7880">
          <w:pPr>
            <w:pStyle w:val="TOC2"/>
            <w:tabs>
              <w:tab w:val="right" w:leader="dot" w:pos="10070"/>
            </w:tabs>
            <w:rPr>
              <w:rFonts w:eastAsiaTheme="minorEastAsia"/>
              <w:noProof/>
            </w:rPr>
          </w:pPr>
          <w:hyperlink w:anchor="_Toc509325820" w:history="1">
            <w:r w:rsidR="0010282C" w:rsidRPr="00AA2A16">
              <w:rPr>
                <w:rStyle w:val="Hyperlink"/>
                <w:noProof/>
              </w:rPr>
              <w:t>Timesheet Policies</w:t>
            </w:r>
            <w:r w:rsidR="0010282C">
              <w:rPr>
                <w:noProof/>
                <w:webHidden/>
              </w:rPr>
              <w:tab/>
            </w:r>
            <w:r w:rsidR="0010282C">
              <w:rPr>
                <w:noProof/>
                <w:webHidden/>
              </w:rPr>
              <w:fldChar w:fldCharType="begin"/>
            </w:r>
            <w:r w:rsidR="0010282C">
              <w:rPr>
                <w:noProof/>
                <w:webHidden/>
              </w:rPr>
              <w:instrText xml:space="preserve"> PAGEREF _Toc509325820 \h </w:instrText>
            </w:r>
            <w:r w:rsidR="0010282C">
              <w:rPr>
                <w:noProof/>
                <w:webHidden/>
              </w:rPr>
            </w:r>
            <w:r w:rsidR="0010282C">
              <w:rPr>
                <w:noProof/>
                <w:webHidden/>
              </w:rPr>
              <w:fldChar w:fldCharType="separate"/>
            </w:r>
            <w:r w:rsidR="0010282C">
              <w:rPr>
                <w:noProof/>
                <w:webHidden/>
              </w:rPr>
              <w:t>11</w:t>
            </w:r>
            <w:r w:rsidR="0010282C">
              <w:rPr>
                <w:noProof/>
                <w:webHidden/>
              </w:rPr>
              <w:fldChar w:fldCharType="end"/>
            </w:r>
          </w:hyperlink>
        </w:p>
        <w:p w14:paraId="34E94F30" w14:textId="77777777" w:rsidR="0010282C" w:rsidRDefault="001C7880">
          <w:pPr>
            <w:pStyle w:val="TOC2"/>
            <w:tabs>
              <w:tab w:val="right" w:leader="dot" w:pos="10070"/>
            </w:tabs>
            <w:rPr>
              <w:rFonts w:eastAsiaTheme="minorEastAsia"/>
              <w:noProof/>
            </w:rPr>
          </w:pPr>
          <w:hyperlink w:anchor="_Toc509325821" w:history="1">
            <w:r w:rsidR="0010282C" w:rsidRPr="00AA2A16">
              <w:rPr>
                <w:rStyle w:val="Hyperlink"/>
                <w:noProof/>
              </w:rPr>
              <w:t>Disciplinary Policies/ Actions</w:t>
            </w:r>
            <w:r w:rsidR="0010282C">
              <w:rPr>
                <w:noProof/>
                <w:webHidden/>
              </w:rPr>
              <w:tab/>
            </w:r>
            <w:r w:rsidR="0010282C">
              <w:rPr>
                <w:noProof/>
                <w:webHidden/>
              </w:rPr>
              <w:fldChar w:fldCharType="begin"/>
            </w:r>
            <w:r w:rsidR="0010282C">
              <w:rPr>
                <w:noProof/>
                <w:webHidden/>
              </w:rPr>
              <w:instrText xml:space="preserve"> PAGEREF _Toc509325821 \h </w:instrText>
            </w:r>
            <w:r w:rsidR="0010282C">
              <w:rPr>
                <w:noProof/>
                <w:webHidden/>
              </w:rPr>
            </w:r>
            <w:r w:rsidR="0010282C">
              <w:rPr>
                <w:noProof/>
                <w:webHidden/>
              </w:rPr>
              <w:fldChar w:fldCharType="separate"/>
            </w:r>
            <w:r w:rsidR="0010282C">
              <w:rPr>
                <w:noProof/>
                <w:webHidden/>
              </w:rPr>
              <w:t>11</w:t>
            </w:r>
            <w:r w:rsidR="0010282C">
              <w:rPr>
                <w:noProof/>
                <w:webHidden/>
              </w:rPr>
              <w:fldChar w:fldCharType="end"/>
            </w:r>
          </w:hyperlink>
        </w:p>
        <w:p w14:paraId="758FADB7" w14:textId="77777777" w:rsidR="0010282C" w:rsidRDefault="001C7880">
          <w:pPr>
            <w:pStyle w:val="TOC2"/>
            <w:tabs>
              <w:tab w:val="right" w:leader="dot" w:pos="10070"/>
            </w:tabs>
            <w:rPr>
              <w:rFonts w:eastAsiaTheme="minorEastAsia"/>
              <w:noProof/>
            </w:rPr>
          </w:pPr>
          <w:hyperlink w:anchor="_Toc509325822" w:history="1">
            <w:r w:rsidR="0010282C" w:rsidRPr="00AA2A16">
              <w:rPr>
                <w:rStyle w:val="Hyperlink"/>
                <w:noProof/>
              </w:rPr>
              <w:t>Termination Procedures</w:t>
            </w:r>
            <w:r w:rsidR="0010282C">
              <w:rPr>
                <w:noProof/>
                <w:webHidden/>
              </w:rPr>
              <w:tab/>
            </w:r>
            <w:r w:rsidR="0010282C">
              <w:rPr>
                <w:noProof/>
                <w:webHidden/>
              </w:rPr>
              <w:fldChar w:fldCharType="begin"/>
            </w:r>
            <w:r w:rsidR="0010282C">
              <w:rPr>
                <w:noProof/>
                <w:webHidden/>
              </w:rPr>
              <w:instrText xml:space="preserve"> PAGEREF _Toc509325822 \h </w:instrText>
            </w:r>
            <w:r w:rsidR="0010282C">
              <w:rPr>
                <w:noProof/>
                <w:webHidden/>
              </w:rPr>
            </w:r>
            <w:r w:rsidR="0010282C">
              <w:rPr>
                <w:noProof/>
                <w:webHidden/>
              </w:rPr>
              <w:fldChar w:fldCharType="separate"/>
            </w:r>
            <w:r w:rsidR="0010282C">
              <w:rPr>
                <w:noProof/>
                <w:webHidden/>
              </w:rPr>
              <w:t>11</w:t>
            </w:r>
            <w:r w:rsidR="0010282C">
              <w:rPr>
                <w:noProof/>
                <w:webHidden/>
              </w:rPr>
              <w:fldChar w:fldCharType="end"/>
            </w:r>
          </w:hyperlink>
        </w:p>
        <w:p w14:paraId="2408380C" w14:textId="77777777" w:rsidR="0010282C" w:rsidRDefault="001C7880">
          <w:pPr>
            <w:pStyle w:val="TOC2"/>
            <w:tabs>
              <w:tab w:val="right" w:leader="dot" w:pos="10070"/>
            </w:tabs>
            <w:rPr>
              <w:rFonts w:eastAsiaTheme="minorEastAsia"/>
              <w:noProof/>
            </w:rPr>
          </w:pPr>
          <w:hyperlink w:anchor="_Toc509325823" w:history="1">
            <w:r w:rsidR="0010282C" w:rsidRPr="00AA2A16">
              <w:rPr>
                <w:rStyle w:val="Hyperlink"/>
                <w:noProof/>
              </w:rPr>
              <w:t>Resignation Process</w:t>
            </w:r>
            <w:r w:rsidR="0010282C">
              <w:rPr>
                <w:noProof/>
                <w:webHidden/>
              </w:rPr>
              <w:tab/>
            </w:r>
            <w:r w:rsidR="0010282C">
              <w:rPr>
                <w:noProof/>
                <w:webHidden/>
              </w:rPr>
              <w:fldChar w:fldCharType="begin"/>
            </w:r>
            <w:r w:rsidR="0010282C">
              <w:rPr>
                <w:noProof/>
                <w:webHidden/>
              </w:rPr>
              <w:instrText xml:space="preserve"> PAGEREF _Toc509325823 \h </w:instrText>
            </w:r>
            <w:r w:rsidR="0010282C">
              <w:rPr>
                <w:noProof/>
                <w:webHidden/>
              </w:rPr>
            </w:r>
            <w:r w:rsidR="0010282C">
              <w:rPr>
                <w:noProof/>
                <w:webHidden/>
              </w:rPr>
              <w:fldChar w:fldCharType="separate"/>
            </w:r>
            <w:r w:rsidR="0010282C">
              <w:rPr>
                <w:noProof/>
                <w:webHidden/>
              </w:rPr>
              <w:t>11</w:t>
            </w:r>
            <w:r w:rsidR="0010282C">
              <w:rPr>
                <w:noProof/>
                <w:webHidden/>
              </w:rPr>
              <w:fldChar w:fldCharType="end"/>
            </w:r>
          </w:hyperlink>
        </w:p>
        <w:p w14:paraId="6A5AF3DB" w14:textId="77777777" w:rsidR="0010282C" w:rsidRDefault="001C7880">
          <w:pPr>
            <w:pStyle w:val="TOC1"/>
            <w:tabs>
              <w:tab w:val="right" w:leader="dot" w:pos="10070"/>
            </w:tabs>
            <w:rPr>
              <w:rFonts w:eastAsiaTheme="minorEastAsia"/>
              <w:noProof/>
            </w:rPr>
          </w:pPr>
          <w:hyperlink w:anchor="_Toc509325824" w:history="1">
            <w:r w:rsidR="0010282C" w:rsidRPr="00AA2A16">
              <w:rPr>
                <w:rStyle w:val="Hyperlink"/>
                <w:noProof/>
              </w:rPr>
              <w:t>Emergency and Risk Management Procedures</w:t>
            </w:r>
            <w:r w:rsidR="0010282C">
              <w:rPr>
                <w:noProof/>
                <w:webHidden/>
              </w:rPr>
              <w:tab/>
            </w:r>
            <w:r w:rsidR="0010282C">
              <w:rPr>
                <w:noProof/>
                <w:webHidden/>
              </w:rPr>
              <w:fldChar w:fldCharType="begin"/>
            </w:r>
            <w:r w:rsidR="0010282C">
              <w:rPr>
                <w:noProof/>
                <w:webHidden/>
              </w:rPr>
              <w:instrText xml:space="preserve"> PAGEREF _Toc509325824 \h </w:instrText>
            </w:r>
            <w:r w:rsidR="0010282C">
              <w:rPr>
                <w:noProof/>
                <w:webHidden/>
              </w:rPr>
            </w:r>
            <w:r w:rsidR="0010282C">
              <w:rPr>
                <w:noProof/>
                <w:webHidden/>
              </w:rPr>
              <w:fldChar w:fldCharType="separate"/>
            </w:r>
            <w:r w:rsidR="0010282C">
              <w:rPr>
                <w:noProof/>
                <w:webHidden/>
              </w:rPr>
              <w:t>11</w:t>
            </w:r>
            <w:r w:rsidR="0010282C">
              <w:rPr>
                <w:noProof/>
                <w:webHidden/>
              </w:rPr>
              <w:fldChar w:fldCharType="end"/>
            </w:r>
          </w:hyperlink>
        </w:p>
        <w:p w14:paraId="3E4A0E0C" w14:textId="77777777" w:rsidR="0010282C" w:rsidRDefault="001C7880">
          <w:pPr>
            <w:pStyle w:val="TOC2"/>
            <w:tabs>
              <w:tab w:val="right" w:leader="dot" w:pos="10070"/>
            </w:tabs>
            <w:rPr>
              <w:rFonts w:eastAsiaTheme="minorEastAsia"/>
              <w:noProof/>
            </w:rPr>
          </w:pPr>
          <w:hyperlink w:anchor="_Toc509325825" w:history="1">
            <w:r w:rsidR="0010282C" w:rsidRPr="00AA2A16">
              <w:rPr>
                <w:rStyle w:val="Hyperlink"/>
                <w:noProof/>
              </w:rPr>
              <w:t>Active Shooter/ Lock Down Situations</w:t>
            </w:r>
            <w:r w:rsidR="0010282C">
              <w:rPr>
                <w:noProof/>
                <w:webHidden/>
              </w:rPr>
              <w:tab/>
            </w:r>
            <w:r w:rsidR="0010282C">
              <w:rPr>
                <w:noProof/>
                <w:webHidden/>
              </w:rPr>
              <w:fldChar w:fldCharType="begin"/>
            </w:r>
            <w:r w:rsidR="0010282C">
              <w:rPr>
                <w:noProof/>
                <w:webHidden/>
              </w:rPr>
              <w:instrText xml:space="preserve"> PAGEREF _Toc509325825 \h </w:instrText>
            </w:r>
            <w:r w:rsidR="0010282C">
              <w:rPr>
                <w:noProof/>
                <w:webHidden/>
              </w:rPr>
            </w:r>
            <w:r w:rsidR="0010282C">
              <w:rPr>
                <w:noProof/>
                <w:webHidden/>
              </w:rPr>
              <w:fldChar w:fldCharType="separate"/>
            </w:r>
            <w:r w:rsidR="0010282C">
              <w:rPr>
                <w:noProof/>
                <w:webHidden/>
              </w:rPr>
              <w:t>11</w:t>
            </w:r>
            <w:r w:rsidR="0010282C">
              <w:rPr>
                <w:noProof/>
                <w:webHidden/>
              </w:rPr>
              <w:fldChar w:fldCharType="end"/>
            </w:r>
          </w:hyperlink>
        </w:p>
        <w:p w14:paraId="3A09B502" w14:textId="77777777" w:rsidR="0010282C" w:rsidRDefault="001C7880">
          <w:pPr>
            <w:pStyle w:val="TOC2"/>
            <w:tabs>
              <w:tab w:val="right" w:leader="dot" w:pos="10070"/>
            </w:tabs>
            <w:rPr>
              <w:rFonts w:eastAsiaTheme="minorEastAsia"/>
              <w:noProof/>
            </w:rPr>
          </w:pPr>
          <w:hyperlink w:anchor="_Toc509325826" w:history="1">
            <w:r w:rsidR="0010282C" w:rsidRPr="00AA2A16">
              <w:rPr>
                <w:rStyle w:val="Hyperlink"/>
                <w:noProof/>
              </w:rPr>
              <w:t>Building Fire</w:t>
            </w:r>
            <w:r w:rsidR="0010282C">
              <w:rPr>
                <w:noProof/>
                <w:webHidden/>
              </w:rPr>
              <w:tab/>
            </w:r>
            <w:r w:rsidR="0010282C">
              <w:rPr>
                <w:noProof/>
                <w:webHidden/>
              </w:rPr>
              <w:fldChar w:fldCharType="begin"/>
            </w:r>
            <w:r w:rsidR="0010282C">
              <w:rPr>
                <w:noProof/>
                <w:webHidden/>
              </w:rPr>
              <w:instrText xml:space="preserve"> PAGEREF _Toc509325826 \h </w:instrText>
            </w:r>
            <w:r w:rsidR="0010282C">
              <w:rPr>
                <w:noProof/>
                <w:webHidden/>
              </w:rPr>
            </w:r>
            <w:r w:rsidR="0010282C">
              <w:rPr>
                <w:noProof/>
                <w:webHidden/>
              </w:rPr>
              <w:fldChar w:fldCharType="separate"/>
            </w:r>
            <w:r w:rsidR="0010282C">
              <w:rPr>
                <w:noProof/>
                <w:webHidden/>
              </w:rPr>
              <w:t>12</w:t>
            </w:r>
            <w:r w:rsidR="0010282C">
              <w:rPr>
                <w:noProof/>
                <w:webHidden/>
              </w:rPr>
              <w:fldChar w:fldCharType="end"/>
            </w:r>
          </w:hyperlink>
        </w:p>
        <w:p w14:paraId="2171CE9E" w14:textId="77777777" w:rsidR="0010282C" w:rsidRDefault="001C7880">
          <w:pPr>
            <w:pStyle w:val="TOC2"/>
            <w:tabs>
              <w:tab w:val="right" w:leader="dot" w:pos="10070"/>
            </w:tabs>
            <w:rPr>
              <w:rFonts w:eastAsiaTheme="minorEastAsia"/>
              <w:noProof/>
            </w:rPr>
          </w:pPr>
          <w:hyperlink w:anchor="_Toc509325827" w:history="1">
            <w:r w:rsidR="0010282C" w:rsidRPr="00AA2A16">
              <w:rPr>
                <w:rStyle w:val="Hyperlink"/>
                <w:noProof/>
              </w:rPr>
              <w:t>Tornado/ Earthquakes/ Etc.</w:t>
            </w:r>
            <w:r w:rsidR="0010282C">
              <w:rPr>
                <w:noProof/>
                <w:webHidden/>
              </w:rPr>
              <w:tab/>
            </w:r>
            <w:r w:rsidR="0010282C">
              <w:rPr>
                <w:noProof/>
                <w:webHidden/>
              </w:rPr>
              <w:fldChar w:fldCharType="begin"/>
            </w:r>
            <w:r w:rsidR="0010282C">
              <w:rPr>
                <w:noProof/>
                <w:webHidden/>
              </w:rPr>
              <w:instrText xml:space="preserve"> PAGEREF _Toc509325827 \h </w:instrText>
            </w:r>
            <w:r w:rsidR="0010282C">
              <w:rPr>
                <w:noProof/>
                <w:webHidden/>
              </w:rPr>
            </w:r>
            <w:r w:rsidR="0010282C">
              <w:rPr>
                <w:noProof/>
                <w:webHidden/>
              </w:rPr>
              <w:fldChar w:fldCharType="separate"/>
            </w:r>
            <w:r w:rsidR="0010282C">
              <w:rPr>
                <w:noProof/>
                <w:webHidden/>
              </w:rPr>
              <w:t>12</w:t>
            </w:r>
            <w:r w:rsidR="0010282C">
              <w:rPr>
                <w:noProof/>
                <w:webHidden/>
              </w:rPr>
              <w:fldChar w:fldCharType="end"/>
            </w:r>
          </w:hyperlink>
        </w:p>
        <w:p w14:paraId="2610426A" w14:textId="77777777" w:rsidR="0010282C" w:rsidRDefault="001C7880">
          <w:pPr>
            <w:pStyle w:val="TOC2"/>
            <w:tabs>
              <w:tab w:val="right" w:leader="dot" w:pos="10070"/>
            </w:tabs>
            <w:rPr>
              <w:rFonts w:eastAsiaTheme="minorEastAsia"/>
              <w:noProof/>
            </w:rPr>
          </w:pPr>
          <w:hyperlink w:anchor="_Toc509325828" w:history="1">
            <w:r w:rsidR="0010282C" w:rsidRPr="00AA2A16">
              <w:rPr>
                <w:rStyle w:val="Hyperlink"/>
                <w:noProof/>
              </w:rPr>
              <w:t>Data Management</w:t>
            </w:r>
            <w:r w:rsidR="0010282C">
              <w:rPr>
                <w:noProof/>
                <w:webHidden/>
              </w:rPr>
              <w:tab/>
            </w:r>
            <w:r w:rsidR="0010282C">
              <w:rPr>
                <w:noProof/>
                <w:webHidden/>
              </w:rPr>
              <w:fldChar w:fldCharType="begin"/>
            </w:r>
            <w:r w:rsidR="0010282C">
              <w:rPr>
                <w:noProof/>
                <w:webHidden/>
              </w:rPr>
              <w:instrText xml:space="preserve"> PAGEREF _Toc509325828 \h </w:instrText>
            </w:r>
            <w:r w:rsidR="0010282C">
              <w:rPr>
                <w:noProof/>
                <w:webHidden/>
              </w:rPr>
            </w:r>
            <w:r w:rsidR="0010282C">
              <w:rPr>
                <w:noProof/>
                <w:webHidden/>
              </w:rPr>
              <w:fldChar w:fldCharType="separate"/>
            </w:r>
            <w:r w:rsidR="0010282C">
              <w:rPr>
                <w:noProof/>
                <w:webHidden/>
              </w:rPr>
              <w:t>13</w:t>
            </w:r>
            <w:r w:rsidR="0010282C">
              <w:rPr>
                <w:noProof/>
                <w:webHidden/>
              </w:rPr>
              <w:fldChar w:fldCharType="end"/>
            </w:r>
          </w:hyperlink>
        </w:p>
        <w:p w14:paraId="58D0AD21" w14:textId="77777777" w:rsidR="0010282C" w:rsidRDefault="001C7880">
          <w:pPr>
            <w:pStyle w:val="TOC2"/>
            <w:tabs>
              <w:tab w:val="right" w:leader="dot" w:pos="10070"/>
            </w:tabs>
            <w:rPr>
              <w:rFonts w:eastAsiaTheme="minorEastAsia"/>
              <w:noProof/>
            </w:rPr>
          </w:pPr>
          <w:hyperlink w:anchor="_Toc509325829" w:history="1">
            <w:r w:rsidR="0010282C" w:rsidRPr="00AA2A16">
              <w:rPr>
                <w:rStyle w:val="Hyperlink"/>
                <w:noProof/>
              </w:rPr>
              <w:t>Evacuation/ Closure</w:t>
            </w:r>
            <w:r w:rsidR="0010282C">
              <w:rPr>
                <w:noProof/>
                <w:webHidden/>
              </w:rPr>
              <w:tab/>
            </w:r>
            <w:r w:rsidR="0010282C">
              <w:rPr>
                <w:noProof/>
                <w:webHidden/>
              </w:rPr>
              <w:fldChar w:fldCharType="begin"/>
            </w:r>
            <w:r w:rsidR="0010282C">
              <w:rPr>
                <w:noProof/>
                <w:webHidden/>
              </w:rPr>
              <w:instrText xml:space="preserve"> PAGEREF _Toc509325829 \h </w:instrText>
            </w:r>
            <w:r w:rsidR="0010282C">
              <w:rPr>
                <w:noProof/>
                <w:webHidden/>
              </w:rPr>
            </w:r>
            <w:r w:rsidR="0010282C">
              <w:rPr>
                <w:noProof/>
                <w:webHidden/>
              </w:rPr>
              <w:fldChar w:fldCharType="separate"/>
            </w:r>
            <w:r w:rsidR="0010282C">
              <w:rPr>
                <w:noProof/>
                <w:webHidden/>
              </w:rPr>
              <w:t>13</w:t>
            </w:r>
            <w:r w:rsidR="0010282C">
              <w:rPr>
                <w:noProof/>
                <w:webHidden/>
              </w:rPr>
              <w:fldChar w:fldCharType="end"/>
            </w:r>
          </w:hyperlink>
        </w:p>
        <w:p w14:paraId="588EB5E9" w14:textId="77777777" w:rsidR="0010282C" w:rsidRDefault="001C7880">
          <w:pPr>
            <w:pStyle w:val="TOC1"/>
            <w:tabs>
              <w:tab w:val="right" w:leader="dot" w:pos="10070"/>
            </w:tabs>
            <w:rPr>
              <w:rFonts w:eastAsiaTheme="minorEastAsia"/>
              <w:noProof/>
            </w:rPr>
          </w:pPr>
          <w:hyperlink w:anchor="_Toc509325830" w:history="1">
            <w:r w:rsidR="0010282C" w:rsidRPr="00AA2A16">
              <w:rPr>
                <w:rStyle w:val="Hyperlink"/>
                <w:noProof/>
              </w:rPr>
              <w:t>On the Job Tips and Information</w:t>
            </w:r>
            <w:r w:rsidR="0010282C">
              <w:rPr>
                <w:noProof/>
                <w:webHidden/>
              </w:rPr>
              <w:tab/>
            </w:r>
            <w:r w:rsidR="0010282C">
              <w:rPr>
                <w:noProof/>
                <w:webHidden/>
              </w:rPr>
              <w:fldChar w:fldCharType="begin"/>
            </w:r>
            <w:r w:rsidR="0010282C">
              <w:rPr>
                <w:noProof/>
                <w:webHidden/>
              </w:rPr>
              <w:instrText xml:space="preserve"> PAGEREF _Toc509325830 \h </w:instrText>
            </w:r>
            <w:r w:rsidR="0010282C">
              <w:rPr>
                <w:noProof/>
                <w:webHidden/>
              </w:rPr>
            </w:r>
            <w:r w:rsidR="0010282C">
              <w:rPr>
                <w:noProof/>
                <w:webHidden/>
              </w:rPr>
              <w:fldChar w:fldCharType="separate"/>
            </w:r>
            <w:r w:rsidR="0010282C">
              <w:rPr>
                <w:noProof/>
                <w:webHidden/>
              </w:rPr>
              <w:t>13</w:t>
            </w:r>
            <w:r w:rsidR="0010282C">
              <w:rPr>
                <w:noProof/>
                <w:webHidden/>
              </w:rPr>
              <w:fldChar w:fldCharType="end"/>
            </w:r>
          </w:hyperlink>
        </w:p>
        <w:p w14:paraId="75E58D33" w14:textId="77777777" w:rsidR="0010282C" w:rsidRDefault="001C7880">
          <w:pPr>
            <w:pStyle w:val="TOC2"/>
            <w:tabs>
              <w:tab w:val="right" w:leader="dot" w:pos="10070"/>
            </w:tabs>
            <w:rPr>
              <w:rFonts w:eastAsiaTheme="minorEastAsia"/>
              <w:noProof/>
            </w:rPr>
          </w:pPr>
          <w:hyperlink w:anchor="_Toc509325831" w:history="1">
            <w:r w:rsidR="0010282C" w:rsidRPr="00AA2A16">
              <w:rPr>
                <w:rStyle w:val="Hyperlink"/>
                <w:noProof/>
              </w:rPr>
              <w:t>Proper Communication</w:t>
            </w:r>
            <w:r w:rsidR="0010282C">
              <w:rPr>
                <w:noProof/>
                <w:webHidden/>
              </w:rPr>
              <w:tab/>
            </w:r>
            <w:r w:rsidR="0010282C">
              <w:rPr>
                <w:noProof/>
                <w:webHidden/>
              </w:rPr>
              <w:fldChar w:fldCharType="begin"/>
            </w:r>
            <w:r w:rsidR="0010282C">
              <w:rPr>
                <w:noProof/>
                <w:webHidden/>
              </w:rPr>
              <w:instrText xml:space="preserve"> PAGEREF _Toc509325831 \h </w:instrText>
            </w:r>
            <w:r w:rsidR="0010282C">
              <w:rPr>
                <w:noProof/>
                <w:webHidden/>
              </w:rPr>
            </w:r>
            <w:r w:rsidR="0010282C">
              <w:rPr>
                <w:noProof/>
                <w:webHidden/>
              </w:rPr>
              <w:fldChar w:fldCharType="separate"/>
            </w:r>
            <w:r w:rsidR="0010282C">
              <w:rPr>
                <w:noProof/>
                <w:webHidden/>
              </w:rPr>
              <w:t>13</w:t>
            </w:r>
            <w:r w:rsidR="0010282C">
              <w:rPr>
                <w:noProof/>
                <w:webHidden/>
              </w:rPr>
              <w:fldChar w:fldCharType="end"/>
            </w:r>
          </w:hyperlink>
        </w:p>
        <w:p w14:paraId="0266CA67" w14:textId="77777777" w:rsidR="0010282C" w:rsidRDefault="001C7880">
          <w:pPr>
            <w:pStyle w:val="TOC2"/>
            <w:tabs>
              <w:tab w:val="right" w:leader="dot" w:pos="10070"/>
            </w:tabs>
            <w:rPr>
              <w:rFonts w:eastAsiaTheme="minorEastAsia"/>
              <w:noProof/>
            </w:rPr>
          </w:pPr>
          <w:hyperlink w:anchor="_Toc509325832" w:history="1">
            <w:r w:rsidR="0010282C" w:rsidRPr="00AA2A16">
              <w:rPr>
                <w:rStyle w:val="Hyperlink"/>
                <w:noProof/>
              </w:rPr>
              <w:t>Technology Use</w:t>
            </w:r>
            <w:r w:rsidR="0010282C">
              <w:rPr>
                <w:noProof/>
                <w:webHidden/>
              </w:rPr>
              <w:tab/>
            </w:r>
            <w:r w:rsidR="0010282C">
              <w:rPr>
                <w:noProof/>
                <w:webHidden/>
              </w:rPr>
              <w:fldChar w:fldCharType="begin"/>
            </w:r>
            <w:r w:rsidR="0010282C">
              <w:rPr>
                <w:noProof/>
                <w:webHidden/>
              </w:rPr>
              <w:instrText xml:space="preserve"> PAGEREF _Toc509325832 \h </w:instrText>
            </w:r>
            <w:r w:rsidR="0010282C">
              <w:rPr>
                <w:noProof/>
                <w:webHidden/>
              </w:rPr>
            </w:r>
            <w:r w:rsidR="0010282C">
              <w:rPr>
                <w:noProof/>
                <w:webHidden/>
              </w:rPr>
              <w:fldChar w:fldCharType="separate"/>
            </w:r>
            <w:r w:rsidR="0010282C">
              <w:rPr>
                <w:noProof/>
                <w:webHidden/>
              </w:rPr>
              <w:t>14</w:t>
            </w:r>
            <w:r w:rsidR="0010282C">
              <w:rPr>
                <w:noProof/>
                <w:webHidden/>
              </w:rPr>
              <w:fldChar w:fldCharType="end"/>
            </w:r>
          </w:hyperlink>
        </w:p>
        <w:p w14:paraId="3C6F820C" w14:textId="77777777" w:rsidR="0010282C" w:rsidRDefault="001C7880">
          <w:pPr>
            <w:pStyle w:val="TOC2"/>
            <w:tabs>
              <w:tab w:val="right" w:leader="dot" w:pos="10070"/>
            </w:tabs>
            <w:rPr>
              <w:rFonts w:eastAsiaTheme="minorEastAsia"/>
              <w:noProof/>
            </w:rPr>
          </w:pPr>
          <w:hyperlink w:anchor="_Toc509325833" w:history="1">
            <w:r w:rsidR="0010282C" w:rsidRPr="00AA2A16">
              <w:rPr>
                <w:rStyle w:val="Hyperlink"/>
                <w:noProof/>
              </w:rPr>
              <w:t>Security</w:t>
            </w:r>
            <w:r w:rsidR="0010282C">
              <w:rPr>
                <w:noProof/>
                <w:webHidden/>
              </w:rPr>
              <w:tab/>
            </w:r>
            <w:r w:rsidR="0010282C">
              <w:rPr>
                <w:noProof/>
                <w:webHidden/>
              </w:rPr>
              <w:fldChar w:fldCharType="begin"/>
            </w:r>
            <w:r w:rsidR="0010282C">
              <w:rPr>
                <w:noProof/>
                <w:webHidden/>
              </w:rPr>
              <w:instrText xml:space="preserve"> PAGEREF _Toc509325833 \h </w:instrText>
            </w:r>
            <w:r w:rsidR="0010282C">
              <w:rPr>
                <w:noProof/>
                <w:webHidden/>
              </w:rPr>
            </w:r>
            <w:r w:rsidR="0010282C">
              <w:rPr>
                <w:noProof/>
                <w:webHidden/>
              </w:rPr>
              <w:fldChar w:fldCharType="separate"/>
            </w:r>
            <w:r w:rsidR="0010282C">
              <w:rPr>
                <w:noProof/>
                <w:webHidden/>
              </w:rPr>
              <w:t>16</w:t>
            </w:r>
            <w:r w:rsidR="0010282C">
              <w:rPr>
                <w:noProof/>
                <w:webHidden/>
              </w:rPr>
              <w:fldChar w:fldCharType="end"/>
            </w:r>
          </w:hyperlink>
        </w:p>
        <w:p w14:paraId="1CDCDBC8" w14:textId="77777777" w:rsidR="0010282C" w:rsidRDefault="001C7880">
          <w:pPr>
            <w:pStyle w:val="TOC1"/>
            <w:tabs>
              <w:tab w:val="right" w:leader="dot" w:pos="10070"/>
            </w:tabs>
            <w:rPr>
              <w:rFonts w:eastAsiaTheme="minorEastAsia"/>
              <w:noProof/>
            </w:rPr>
          </w:pPr>
          <w:hyperlink w:anchor="_Toc509325834" w:history="1">
            <w:r w:rsidR="0010282C" w:rsidRPr="00AA2A16">
              <w:rPr>
                <w:rStyle w:val="Hyperlink"/>
                <w:noProof/>
              </w:rPr>
              <w:t>Position Specific Information</w:t>
            </w:r>
            <w:r w:rsidR="0010282C">
              <w:rPr>
                <w:noProof/>
                <w:webHidden/>
              </w:rPr>
              <w:tab/>
            </w:r>
            <w:r w:rsidR="0010282C">
              <w:rPr>
                <w:noProof/>
                <w:webHidden/>
              </w:rPr>
              <w:fldChar w:fldCharType="begin"/>
            </w:r>
            <w:r w:rsidR="0010282C">
              <w:rPr>
                <w:noProof/>
                <w:webHidden/>
              </w:rPr>
              <w:instrText xml:space="preserve"> PAGEREF _Toc509325834 \h </w:instrText>
            </w:r>
            <w:r w:rsidR="0010282C">
              <w:rPr>
                <w:noProof/>
                <w:webHidden/>
              </w:rPr>
            </w:r>
            <w:r w:rsidR="0010282C">
              <w:rPr>
                <w:noProof/>
                <w:webHidden/>
              </w:rPr>
              <w:fldChar w:fldCharType="separate"/>
            </w:r>
            <w:r w:rsidR="0010282C">
              <w:rPr>
                <w:noProof/>
                <w:webHidden/>
              </w:rPr>
              <w:t>16</w:t>
            </w:r>
            <w:r w:rsidR="0010282C">
              <w:rPr>
                <w:noProof/>
                <w:webHidden/>
              </w:rPr>
              <w:fldChar w:fldCharType="end"/>
            </w:r>
          </w:hyperlink>
        </w:p>
        <w:p w14:paraId="5FE854D5" w14:textId="77777777" w:rsidR="0010282C" w:rsidRDefault="001C7880">
          <w:pPr>
            <w:pStyle w:val="TOC1"/>
            <w:tabs>
              <w:tab w:val="right" w:leader="dot" w:pos="10070"/>
            </w:tabs>
            <w:rPr>
              <w:rFonts w:eastAsiaTheme="minorEastAsia"/>
              <w:noProof/>
            </w:rPr>
          </w:pPr>
          <w:hyperlink w:anchor="_Toc509325835" w:history="1">
            <w:r w:rsidR="0010282C" w:rsidRPr="00AA2A16">
              <w:rPr>
                <w:rStyle w:val="Hyperlink"/>
                <w:noProof/>
              </w:rPr>
              <w:t>Important Campus Resources</w:t>
            </w:r>
            <w:r w:rsidR="0010282C">
              <w:rPr>
                <w:noProof/>
                <w:webHidden/>
              </w:rPr>
              <w:tab/>
            </w:r>
            <w:r w:rsidR="0010282C">
              <w:rPr>
                <w:noProof/>
                <w:webHidden/>
              </w:rPr>
              <w:fldChar w:fldCharType="begin"/>
            </w:r>
            <w:r w:rsidR="0010282C">
              <w:rPr>
                <w:noProof/>
                <w:webHidden/>
              </w:rPr>
              <w:instrText xml:space="preserve"> PAGEREF _Toc509325835 \h </w:instrText>
            </w:r>
            <w:r w:rsidR="0010282C">
              <w:rPr>
                <w:noProof/>
                <w:webHidden/>
              </w:rPr>
            </w:r>
            <w:r w:rsidR="0010282C">
              <w:rPr>
                <w:noProof/>
                <w:webHidden/>
              </w:rPr>
              <w:fldChar w:fldCharType="separate"/>
            </w:r>
            <w:r w:rsidR="0010282C">
              <w:rPr>
                <w:noProof/>
                <w:webHidden/>
              </w:rPr>
              <w:t>17</w:t>
            </w:r>
            <w:r w:rsidR="0010282C">
              <w:rPr>
                <w:noProof/>
                <w:webHidden/>
              </w:rPr>
              <w:fldChar w:fldCharType="end"/>
            </w:r>
          </w:hyperlink>
        </w:p>
        <w:p w14:paraId="6F0B4CA9" w14:textId="77777777" w:rsidR="0010282C" w:rsidRDefault="001C7880">
          <w:pPr>
            <w:pStyle w:val="TOC2"/>
            <w:tabs>
              <w:tab w:val="right" w:leader="dot" w:pos="10070"/>
            </w:tabs>
            <w:rPr>
              <w:rFonts w:eastAsiaTheme="minorEastAsia"/>
              <w:noProof/>
            </w:rPr>
          </w:pPr>
          <w:hyperlink w:anchor="_Toc509325836" w:history="1">
            <w:r w:rsidR="0010282C" w:rsidRPr="00AA2A16">
              <w:rPr>
                <w:rStyle w:val="Hyperlink"/>
                <w:noProof/>
              </w:rPr>
              <w:t>Counseling and Psychological Services</w:t>
            </w:r>
            <w:r w:rsidR="0010282C">
              <w:rPr>
                <w:noProof/>
                <w:webHidden/>
              </w:rPr>
              <w:tab/>
            </w:r>
            <w:r w:rsidR="0010282C">
              <w:rPr>
                <w:noProof/>
                <w:webHidden/>
              </w:rPr>
              <w:fldChar w:fldCharType="begin"/>
            </w:r>
            <w:r w:rsidR="0010282C">
              <w:rPr>
                <w:noProof/>
                <w:webHidden/>
              </w:rPr>
              <w:instrText xml:space="preserve"> PAGEREF _Toc509325836 \h </w:instrText>
            </w:r>
            <w:r w:rsidR="0010282C">
              <w:rPr>
                <w:noProof/>
                <w:webHidden/>
              </w:rPr>
            </w:r>
            <w:r w:rsidR="0010282C">
              <w:rPr>
                <w:noProof/>
                <w:webHidden/>
              </w:rPr>
              <w:fldChar w:fldCharType="separate"/>
            </w:r>
            <w:r w:rsidR="0010282C">
              <w:rPr>
                <w:noProof/>
                <w:webHidden/>
              </w:rPr>
              <w:t>17</w:t>
            </w:r>
            <w:r w:rsidR="0010282C">
              <w:rPr>
                <w:noProof/>
                <w:webHidden/>
              </w:rPr>
              <w:fldChar w:fldCharType="end"/>
            </w:r>
          </w:hyperlink>
        </w:p>
        <w:p w14:paraId="1F88F512" w14:textId="77777777" w:rsidR="0010282C" w:rsidRDefault="001C7880">
          <w:pPr>
            <w:pStyle w:val="TOC2"/>
            <w:tabs>
              <w:tab w:val="right" w:leader="dot" w:pos="10070"/>
            </w:tabs>
            <w:rPr>
              <w:rFonts w:eastAsiaTheme="minorEastAsia"/>
              <w:noProof/>
            </w:rPr>
          </w:pPr>
          <w:hyperlink w:anchor="_Toc509325837" w:history="1">
            <w:r w:rsidR="0010282C" w:rsidRPr="00AA2A16">
              <w:rPr>
                <w:rStyle w:val="Hyperlink"/>
                <w:noProof/>
              </w:rPr>
              <w:t>Student Community Ethics</w:t>
            </w:r>
            <w:r w:rsidR="0010282C">
              <w:rPr>
                <w:noProof/>
                <w:webHidden/>
              </w:rPr>
              <w:tab/>
            </w:r>
            <w:r w:rsidR="0010282C">
              <w:rPr>
                <w:noProof/>
                <w:webHidden/>
              </w:rPr>
              <w:fldChar w:fldCharType="begin"/>
            </w:r>
            <w:r w:rsidR="0010282C">
              <w:rPr>
                <w:noProof/>
                <w:webHidden/>
              </w:rPr>
              <w:instrText xml:space="preserve"> PAGEREF _Toc509325837 \h </w:instrText>
            </w:r>
            <w:r w:rsidR="0010282C">
              <w:rPr>
                <w:noProof/>
                <w:webHidden/>
              </w:rPr>
            </w:r>
            <w:r w:rsidR="0010282C">
              <w:rPr>
                <w:noProof/>
                <w:webHidden/>
              </w:rPr>
              <w:fldChar w:fldCharType="separate"/>
            </w:r>
            <w:r w:rsidR="0010282C">
              <w:rPr>
                <w:noProof/>
                <w:webHidden/>
              </w:rPr>
              <w:t>17</w:t>
            </w:r>
            <w:r w:rsidR="0010282C">
              <w:rPr>
                <w:noProof/>
                <w:webHidden/>
              </w:rPr>
              <w:fldChar w:fldCharType="end"/>
            </w:r>
          </w:hyperlink>
        </w:p>
        <w:p w14:paraId="642E68D0" w14:textId="77777777" w:rsidR="0010282C" w:rsidRDefault="001C7880">
          <w:pPr>
            <w:pStyle w:val="TOC2"/>
            <w:tabs>
              <w:tab w:val="right" w:leader="dot" w:pos="10070"/>
            </w:tabs>
            <w:rPr>
              <w:rFonts w:eastAsiaTheme="minorEastAsia"/>
              <w:noProof/>
            </w:rPr>
          </w:pPr>
          <w:hyperlink w:anchor="_Toc509325838" w:history="1">
            <w:r w:rsidR="0010282C" w:rsidRPr="00AA2A16">
              <w:rPr>
                <w:rStyle w:val="Hyperlink"/>
                <w:noProof/>
              </w:rPr>
              <w:t>University Police Department</w:t>
            </w:r>
            <w:r w:rsidR="0010282C">
              <w:rPr>
                <w:noProof/>
                <w:webHidden/>
              </w:rPr>
              <w:tab/>
            </w:r>
            <w:r w:rsidR="0010282C">
              <w:rPr>
                <w:noProof/>
                <w:webHidden/>
              </w:rPr>
              <w:fldChar w:fldCharType="begin"/>
            </w:r>
            <w:r w:rsidR="0010282C">
              <w:rPr>
                <w:noProof/>
                <w:webHidden/>
              </w:rPr>
              <w:instrText xml:space="preserve"> PAGEREF _Toc509325838 \h </w:instrText>
            </w:r>
            <w:r w:rsidR="0010282C">
              <w:rPr>
                <w:noProof/>
                <w:webHidden/>
              </w:rPr>
            </w:r>
            <w:r w:rsidR="0010282C">
              <w:rPr>
                <w:noProof/>
                <w:webHidden/>
              </w:rPr>
              <w:fldChar w:fldCharType="separate"/>
            </w:r>
            <w:r w:rsidR="0010282C">
              <w:rPr>
                <w:noProof/>
                <w:webHidden/>
              </w:rPr>
              <w:t>17</w:t>
            </w:r>
            <w:r w:rsidR="0010282C">
              <w:rPr>
                <w:noProof/>
                <w:webHidden/>
              </w:rPr>
              <w:fldChar w:fldCharType="end"/>
            </w:r>
          </w:hyperlink>
        </w:p>
        <w:p w14:paraId="6377D305" w14:textId="77777777" w:rsidR="0010282C" w:rsidRDefault="001C7880">
          <w:pPr>
            <w:pStyle w:val="TOC2"/>
            <w:tabs>
              <w:tab w:val="right" w:leader="dot" w:pos="10070"/>
            </w:tabs>
            <w:rPr>
              <w:rFonts w:eastAsiaTheme="minorEastAsia"/>
              <w:noProof/>
            </w:rPr>
          </w:pPr>
          <w:hyperlink w:anchor="_Toc509325839" w:history="1">
            <w:r w:rsidR="0010282C" w:rsidRPr="00AA2A16">
              <w:rPr>
                <w:rStyle w:val="Hyperlink"/>
                <w:noProof/>
              </w:rPr>
              <w:t>HomeBase</w:t>
            </w:r>
            <w:r w:rsidR="0010282C">
              <w:rPr>
                <w:noProof/>
                <w:webHidden/>
              </w:rPr>
              <w:tab/>
            </w:r>
            <w:r w:rsidR="0010282C">
              <w:rPr>
                <w:noProof/>
                <w:webHidden/>
              </w:rPr>
              <w:fldChar w:fldCharType="begin"/>
            </w:r>
            <w:r w:rsidR="0010282C">
              <w:rPr>
                <w:noProof/>
                <w:webHidden/>
              </w:rPr>
              <w:instrText xml:space="preserve"> PAGEREF _Toc509325839 \h </w:instrText>
            </w:r>
            <w:r w:rsidR="0010282C">
              <w:rPr>
                <w:noProof/>
                <w:webHidden/>
              </w:rPr>
            </w:r>
            <w:r w:rsidR="0010282C">
              <w:rPr>
                <w:noProof/>
                <w:webHidden/>
              </w:rPr>
              <w:fldChar w:fldCharType="separate"/>
            </w:r>
            <w:r w:rsidR="0010282C">
              <w:rPr>
                <w:noProof/>
                <w:webHidden/>
              </w:rPr>
              <w:t>17</w:t>
            </w:r>
            <w:r w:rsidR="0010282C">
              <w:rPr>
                <w:noProof/>
                <w:webHidden/>
              </w:rPr>
              <w:fldChar w:fldCharType="end"/>
            </w:r>
          </w:hyperlink>
        </w:p>
        <w:p w14:paraId="06E75065" w14:textId="77777777" w:rsidR="0010282C" w:rsidRDefault="001C7880">
          <w:pPr>
            <w:pStyle w:val="TOC2"/>
            <w:tabs>
              <w:tab w:val="right" w:leader="dot" w:pos="10070"/>
            </w:tabs>
            <w:rPr>
              <w:rFonts w:eastAsiaTheme="minorEastAsia"/>
              <w:noProof/>
            </w:rPr>
          </w:pPr>
          <w:hyperlink w:anchor="_Toc509325840" w:history="1">
            <w:r w:rsidR="0010282C" w:rsidRPr="00AA2A16">
              <w:rPr>
                <w:rStyle w:val="Hyperlink"/>
                <w:noProof/>
              </w:rPr>
              <w:t>Mentoring and Persistence to Success</w:t>
            </w:r>
            <w:r w:rsidR="0010282C">
              <w:rPr>
                <w:noProof/>
                <w:webHidden/>
              </w:rPr>
              <w:tab/>
            </w:r>
            <w:r w:rsidR="0010282C">
              <w:rPr>
                <w:noProof/>
                <w:webHidden/>
              </w:rPr>
              <w:fldChar w:fldCharType="begin"/>
            </w:r>
            <w:r w:rsidR="0010282C">
              <w:rPr>
                <w:noProof/>
                <w:webHidden/>
              </w:rPr>
              <w:instrText xml:space="preserve"> PAGEREF _Toc509325840 \h </w:instrText>
            </w:r>
            <w:r w:rsidR="0010282C">
              <w:rPr>
                <w:noProof/>
                <w:webHidden/>
              </w:rPr>
            </w:r>
            <w:r w:rsidR="0010282C">
              <w:rPr>
                <w:noProof/>
                <w:webHidden/>
              </w:rPr>
              <w:fldChar w:fldCharType="separate"/>
            </w:r>
            <w:r w:rsidR="0010282C">
              <w:rPr>
                <w:noProof/>
                <w:webHidden/>
              </w:rPr>
              <w:t>17</w:t>
            </w:r>
            <w:r w:rsidR="0010282C">
              <w:rPr>
                <w:noProof/>
                <w:webHidden/>
              </w:rPr>
              <w:fldChar w:fldCharType="end"/>
            </w:r>
          </w:hyperlink>
        </w:p>
        <w:p w14:paraId="7303E38B" w14:textId="77777777" w:rsidR="0010282C" w:rsidRDefault="001C7880">
          <w:pPr>
            <w:pStyle w:val="TOC2"/>
            <w:tabs>
              <w:tab w:val="right" w:leader="dot" w:pos="10070"/>
            </w:tabs>
            <w:rPr>
              <w:rFonts w:eastAsiaTheme="minorEastAsia"/>
              <w:noProof/>
            </w:rPr>
          </w:pPr>
          <w:hyperlink w:anchor="_Toc509325841" w:history="1">
            <w:r w:rsidR="0010282C" w:rsidRPr="00AA2A16">
              <w:rPr>
                <w:rStyle w:val="Hyperlink"/>
                <w:noProof/>
              </w:rPr>
              <w:t>Office of Accessibility Resources</w:t>
            </w:r>
            <w:r w:rsidR="0010282C">
              <w:rPr>
                <w:noProof/>
                <w:webHidden/>
              </w:rPr>
              <w:tab/>
            </w:r>
            <w:r w:rsidR="0010282C">
              <w:rPr>
                <w:noProof/>
                <w:webHidden/>
              </w:rPr>
              <w:fldChar w:fldCharType="begin"/>
            </w:r>
            <w:r w:rsidR="0010282C">
              <w:rPr>
                <w:noProof/>
                <w:webHidden/>
              </w:rPr>
              <w:instrText xml:space="preserve"> PAGEREF _Toc509325841 \h </w:instrText>
            </w:r>
            <w:r w:rsidR="0010282C">
              <w:rPr>
                <w:noProof/>
                <w:webHidden/>
              </w:rPr>
            </w:r>
            <w:r w:rsidR="0010282C">
              <w:rPr>
                <w:noProof/>
                <w:webHidden/>
              </w:rPr>
              <w:fldChar w:fldCharType="separate"/>
            </w:r>
            <w:r w:rsidR="0010282C">
              <w:rPr>
                <w:noProof/>
                <w:webHidden/>
              </w:rPr>
              <w:t>18</w:t>
            </w:r>
            <w:r w:rsidR="0010282C">
              <w:rPr>
                <w:noProof/>
                <w:webHidden/>
              </w:rPr>
              <w:fldChar w:fldCharType="end"/>
            </w:r>
          </w:hyperlink>
        </w:p>
        <w:p w14:paraId="773D35D1" w14:textId="77777777" w:rsidR="0010282C" w:rsidRDefault="001C7880">
          <w:pPr>
            <w:pStyle w:val="TOC2"/>
            <w:tabs>
              <w:tab w:val="right" w:leader="dot" w:pos="10070"/>
            </w:tabs>
            <w:rPr>
              <w:rFonts w:eastAsiaTheme="minorEastAsia"/>
              <w:noProof/>
            </w:rPr>
          </w:pPr>
          <w:hyperlink w:anchor="_Toc509325842" w:history="1">
            <w:r w:rsidR="0010282C" w:rsidRPr="00AA2A16">
              <w:rPr>
                <w:rStyle w:val="Hyperlink"/>
                <w:noProof/>
              </w:rPr>
              <w:t>Center for Career and Professional Development</w:t>
            </w:r>
            <w:r w:rsidR="0010282C">
              <w:rPr>
                <w:noProof/>
                <w:webHidden/>
              </w:rPr>
              <w:tab/>
            </w:r>
            <w:r w:rsidR="0010282C">
              <w:rPr>
                <w:noProof/>
                <w:webHidden/>
              </w:rPr>
              <w:fldChar w:fldCharType="begin"/>
            </w:r>
            <w:r w:rsidR="0010282C">
              <w:rPr>
                <w:noProof/>
                <w:webHidden/>
              </w:rPr>
              <w:instrText xml:space="preserve"> PAGEREF _Toc509325842 \h </w:instrText>
            </w:r>
            <w:r w:rsidR="0010282C">
              <w:rPr>
                <w:noProof/>
                <w:webHidden/>
              </w:rPr>
            </w:r>
            <w:r w:rsidR="0010282C">
              <w:rPr>
                <w:noProof/>
                <w:webHidden/>
              </w:rPr>
              <w:fldChar w:fldCharType="separate"/>
            </w:r>
            <w:r w:rsidR="0010282C">
              <w:rPr>
                <w:noProof/>
                <w:webHidden/>
              </w:rPr>
              <w:t>18</w:t>
            </w:r>
            <w:r w:rsidR="0010282C">
              <w:rPr>
                <w:noProof/>
                <w:webHidden/>
              </w:rPr>
              <w:fldChar w:fldCharType="end"/>
            </w:r>
          </w:hyperlink>
        </w:p>
        <w:p w14:paraId="0246898B" w14:textId="77777777" w:rsidR="0010282C" w:rsidRDefault="001C7880">
          <w:pPr>
            <w:pStyle w:val="TOC2"/>
            <w:tabs>
              <w:tab w:val="right" w:leader="dot" w:pos="10070"/>
            </w:tabs>
            <w:rPr>
              <w:rFonts w:eastAsiaTheme="minorEastAsia"/>
              <w:noProof/>
            </w:rPr>
          </w:pPr>
          <w:hyperlink w:anchor="_Toc509325843" w:history="1">
            <w:r w:rsidR="0010282C" w:rsidRPr="00AA2A16">
              <w:rPr>
                <w:rStyle w:val="Hyperlink"/>
                <w:noProof/>
              </w:rPr>
              <w:t>Financial Aid</w:t>
            </w:r>
            <w:r w:rsidR="0010282C">
              <w:rPr>
                <w:noProof/>
                <w:webHidden/>
              </w:rPr>
              <w:tab/>
            </w:r>
            <w:r w:rsidR="0010282C">
              <w:rPr>
                <w:noProof/>
                <w:webHidden/>
              </w:rPr>
              <w:fldChar w:fldCharType="begin"/>
            </w:r>
            <w:r w:rsidR="0010282C">
              <w:rPr>
                <w:noProof/>
                <w:webHidden/>
              </w:rPr>
              <w:instrText xml:space="preserve"> PAGEREF _Toc509325843 \h </w:instrText>
            </w:r>
            <w:r w:rsidR="0010282C">
              <w:rPr>
                <w:noProof/>
                <w:webHidden/>
              </w:rPr>
            </w:r>
            <w:r w:rsidR="0010282C">
              <w:rPr>
                <w:noProof/>
                <w:webHidden/>
              </w:rPr>
              <w:fldChar w:fldCharType="separate"/>
            </w:r>
            <w:r w:rsidR="0010282C">
              <w:rPr>
                <w:noProof/>
                <w:webHidden/>
              </w:rPr>
              <w:t>18</w:t>
            </w:r>
            <w:r w:rsidR="0010282C">
              <w:rPr>
                <w:noProof/>
                <w:webHidden/>
              </w:rPr>
              <w:fldChar w:fldCharType="end"/>
            </w:r>
          </w:hyperlink>
        </w:p>
        <w:p w14:paraId="67173B49" w14:textId="77777777" w:rsidR="0010282C" w:rsidRDefault="001C7880">
          <w:pPr>
            <w:pStyle w:val="TOC2"/>
            <w:tabs>
              <w:tab w:val="right" w:leader="dot" w:pos="10070"/>
            </w:tabs>
            <w:rPr>
              <w:rFonts w:eastAsiaTheme="minorEastAsia"/>
              <w:noProof/>
            </w:rPr>
          </w:pPr>
          <w:hyperlink w:anchor="_Toc509325844" w:history="1">
            <w:r w:rsidR="0010282C" w:rsidRPr="00AA2A16">
              <w:rPr>
                <w:rStyle w:val="Hyperlink"/>
                <w:noProof/>
              </w:rPr>
              <w:t>Human Resources</w:t>
            </w:r>
            <w:r w:rsidR="0010282C">
              <w:rPr>
                <w:noProof/>
                <w:webHidden/>
              </w:rPr>
              <w:tab/>
            </w:r>
            <w:r w:rsidR="0010282C">
              <w:rPr>
                <w:noProof/>
                <w:webHidden/>
              </w:rPr>
              <w:fldChar w:fldCharType="begin"/>
            </w:r>
            <w:r w:rsidR="0010282C">
              <w:rPr>
                <w:noProof/>
                <w:webHidden/>
              </w:rPr>
              <w:instrText xml:space="preserve"> PAGEREF _Toc509325844 \h </w:instrText>
            </w:r>
            <w:r w:rsidR="0010282C">
              <w:rPr>
                <w:noProof/>
                <w:webHidden/>
              </w:rPr>
            </w:r>
            <w:r w:rsidR="0010282C">
              <w:rPr>
                <w:noProof/>
                <w:webHidden/>
              </w:rPr>
              <w:fldChar w:fldCharType="separate"/>
            </w:r>
            <w:r w:rsidR="0010282C">
              <w:rPr>
                <w:noProof/>
                <w:webHidden/>
              </w:rPr>
              <w:t>18</w:t>
            </w:r>
            <w:r w:rsidR="0010282C">
              <w:rPr>
                <w:noProof/>
                <w:webHidden/>
              </w:rPr>
              <w:fldChar w:fldCharType="end"/>
            </w:r>
          </w:hyperlink>
        </w:p>
        <w:p w14:paraId="014A5CA8" w14:textId="77777777" w:rsidR="0010282C" w:rsidRDefault="001C7880">
          <w:pPr>
            <w:pStyle w:val="TOC1"/>
            <w:tabs>
              <w:tab w:val="right" w:leader="dot" w:pos="10070"/>
            </w:tabs>
            <w:rPr>
              <w:rFonts w:eastAsiaTheme="minorEastAsia"/>
              <w:noProof/>
            </w:rPr>
          </w:pPr>
          <w:hyperlink w:anchor="_Toc509325845" w:history="1">
            <w:r w:rsidR="0010282C" w:rsidRPr="00AA2A16">
              <w:rPr>
                <w:rStyle w:val="Hyperlink"/>
                <w:noProof/>
              </w:rPr>
              <w:t>Appendix</w:t>
            </w:r>
            <w:r w:rsidR="0010282C">
              <w:rPr>
                <w:noProof/>
                <w:webHidden/>
              </w:rPr>
              <w:tab/>
            </w:r>
            <w:r w:rsidR="0010282C">
              <w:rPr>
                <w:noProof/>
                <w:webHidden/>
              </w:rPr>
              <w:fldChar w:fldCharType="begin"/>
            </w:r>
            <w:r w:rsidR="0010282C">
              <w:rPr>
                <w:noProof/>
                <w:webHidden/>
              </w:rPr>
              <w:instrText xml:space="preserve"> PAGEREF _Toc509325845 \h </w:instrText>
            </w:r>
            <w:r w:rsidR="0010282C">
              <w:rPr>
                <w:noProof/>
                <w:webHidden/>
              </w:rPr>
            </w:r>
            <w:r w:rsidR="0010282C">
              <w:rPr>
                <w:noProof/>
                <w:webHidden/>
              </w:rPr>
              <w:fldChar w:fldCharType="separate"/>
            </w:r>
            <w:r w:rsidR="0010282C">
              <w:rPr>
                <w:noProof/>
                <w:webHidden/>
              </w:rPr>
              <w:t>19</w:t>
            </w:r>
            <w:r w:rsidR="0010282C">
              <w:rPr>
                <w:noProof/>
                <w:webHidden/>
              </w:rPr>
              <w:fldChar w:fldCharType="end"/>
            </w:r>
          </w:hyperlink>
        </w:p>
        <w:p w14:paraId="1CD14A30" w14:textId="77777777" w:rsidR="0010282C" w:rsidRDefault="001C7880">
          <w:pPr>
            <w:pStyle w:val="TOC2"/>
            <w:tabs>
              <w:tab w:val="right" w:leader="dot" w:pos="10070"/>
            </w:tabs>
            <w:rPr>
              <w:rFonts w:eastAsiaTheme="minorEastAsia"/>
              <w:noProof/>
            </w:rPr>
          </w:pPr>
          <w:hyperlink w:anchor="_Toc509325846" w:history="1">
            <w:r w:rsidR="0010282C" w:rsidRPr="00AA2A16">
              <w:rPr>
                <w:rStyle w:val="Hyperlink"/>
                <w:noProof/>
              </w:rPr>
              <w:t>Sample Checklist for New Student Workers</w:t>
            </w:r>
            <w:r w:rsidR="0010282C">
              <w:rPr>
                <w:noProof/>
                <w:webHidden/>
              </w:rPr>
              <w:tab/>
            </w:r>
            <w:r w:rsidR="0010282C">
              <w:rPr>
                <w:noProof/>
                <w:webHidden/>
              </w:rPr>
              <w:fldChar w:fldCharType="begin"/>
            </w:r>
            <w:r w:rsidR="0010282C">
              <w:rPr>
                <w:noProof/>
                <w:webHidden/>
              </w:rPr>
              <w:instrText xml:space="preserve"> PAGEREF _Toc509325846 \h </w:instrText>
            </w:r>
            <w:r w:rsidR="0010282C">
              <w:rPr>
                <w:noProof/>
                <w:webHidden/>
              </w:rPr>
            </w:r>
            <w:r w:rsidR="0010282C">
              <w:rPr>
                <w:noProof/>
                <w:webHidden/>
              </w:rPr>
              <w:fldChar w:fldCharType="separate"/>
            </w:r>
            <w:r w:rsidR="0010282C">
              <w:rPr>
                <w:noProof/>
                <w:webHidden/>
              </w:rPr>
              <w:t>19</w:t>
            </w:r>
            <w:r w:rsidR="0010282C">
              <w:rPr>
                <w:noProof/>
                <w:webHidden/>
              </w:rPr>
              <w:fldChar w:fldCharType="end"/>
            </w:r>
          </w:hyperlink>
        </w:p>
        <w:p w14:paraId="2417CCE9" w14:textId="77777777" w:rsidR="0010282C" w:rsidRDefault="001C7880">
          <w:pPr>
            <w:pStyle w:val="TOC2"/>
            <w:tabs>
              <w:tab w:val="right" w:leader="dot" w:pos="10070"/>
            </w:tabs>
            <w:rPr>
              <w:rFonts w:eastAsiaTheme="minorEastAsia"/>
              <w:noProof/>
            </w:rPr>
          </w:pPr>
          <w:hyperlink w:anchor="_Toc509325847" w:history="1">
            <w:r w:rsidR="0010282C" w:rsidRPr="00AA2A16">
              <w:rPr>
                <w:rStyle w:val="Hyperlink"/>
                <w:noProof/>
              </w:rPr>
              <w:t>WCU Student Worker Competencies Evaluation Form</w:t>
            </w:r>
            <w:r w:rsidR="0010282C">
              <w:rPr>
                <w:noProof/>
                <w:webHidden/>
              </w:rPr>
              <w:tab/>
            </w:r>
            <w:r w:rsidR="0010282C">
              <w:rPr>
                <w:noProof/>
                <w:webHidden/>
              </w:rPr>
              <w:fldChar w:fldCharType="begin"/>
            </w:r>
            <w:r w:rsidR="0010282C">
              <w:rPr>
                <w:noProof/>
                <w:webHidden/>
              </w:rPr>
              <w:instrText xml:space="preserve"> PAGEREF _Toc509325847 \h </w:instrText>
            </w:r>
            <w:r w:rsidR="0010282C">
              <w:rPr>
                <w:noProof/>
                <w:webHidden/>
              </w:rPr>
            </w:r>
            <w:r w:rsidR="0010282C">
              <w:rPr>
                <w:noProof/>
                <w:webHidden/>
              </w:rPr>
              <w:fldChar w:fldCharType="separate"/>
            </w:r>
            <w:r w:rsidR="0010282C">
              <w:rPr>
                <w:noProof/>
                <w:webHidden/>
              </w:rPr>
              <w:t>20</w:t>
            </w:r>
            <w:r w:rsidR="0010282C">
              <w:rPr>
                <w:noProof/>
                <w:webHidden/>
              </w:rPr>
              <w:fldChar w:fldCharType="end"/>
            </w:r>
          </w:hyperlink>
        </w:p>
        <w:p w14:paraId="401CD1D6" w14:textId="77777777" w:rsidR="0010282C" w:rsidRDefault="001C7880">
          <w:pPr>
            <w:pStyle w:val="TOC2"/>
            <w:tabs>
              <w:tab w:val="right" w:leader="dot" w:pos="10070"/>
            </w:tabs>
            <w:rPr>
              <w:rFonts w:eastAsiaTheme="minorEastAsia"/>
              <w:noProof/>
            </w:rPr>
          </w:pPr>
          <w:hyperlink w:anchor="_Toc509325848" w:history="1">
            <w:r w:rsidR="0010282C" w:rsidRPr="00AA2A16">
              <w:rPr>
                <w:rStyle w:val="Hyperlink"/>
                <w:noProof/>
              </w:rPr>
              <w:t>Goal Setting Sheet for Academic Year</w:t>
            </w:r>
            <w:r w:rsidR="0010282C">
              <w:rPr>
                <w:noProof/>
                <w:webHidden/>
              </w:rPr>
              <w:tab/>
            </w:r>
            <w:r w:rsidR="0010282C">
              <w:rPr>
                <w:noProof/>
                <w:webHidden/>
              </w:rPr>
              <w:fldChar w:fldCharType="begin"/>
            </w:r>
            <w:r w:rsidR="0010282C">
              <w:rPr>
                <w:noProof/>
                <w:webHidden/>
              </w:rPr>
              <w:instrText xml:space="preserve"> PAGEREF _Toc509325848 \h </w:instrText>
            </w:r>
            <w:r w:rsidR="0010282C">
              <w:rPr>
                <w:noProof/>
                <w:webHidden/>
              </w:rPr>
            </w:r>
            <w:r w:rsidR="0010282C">
              <w:rPr>
                <w:noProof/>
                <w:webHidden/>
              </w:rPr>
              <w:fldChar w:fldCharType="separate"/>
            </w:r>
            <w:r w:rsidR="0010282C">
              <w:rPr>
                <w:noProof/>
                <w:webHidden/>
              </w:rPr>
              <w:t>22</w:t>
            </w:r>
            <w:r w:rsidR="0010282C">
              <w:rPr>
                <w:noProof/>
                <w:webHidden/>
              </w:rPr>
              <w:fldChar w:fldCharType="end"/>
            </w:r>
          </w:hyperlink>
        </w:p>
        <w:p w14:paraId="2CAAD001" w14:textId="77777777" w:rsidR="0010282C" w:rsidRDefault="001C7880">
          <w:pPr>
            <w:pStyle w:val="TOC2"/>
            <w:tabs>
              <w:tab w:val="right" w:leader="dot" w:pos="10070"/>
            </w:tabs>
            <w:rPr>
              <w:rFonts w:eastAsiaTheme="minorEastAsia"/>
              <w:noProof/>
            </w:rPr>
          </w:pPr>
          <w:hyperlink w:anchor="_Toc509325849" w:history="1">
            <w:r w:rsidR="0010282C" w:rsidRPr="00AA2A16">
              <w:rPr>
                <w:rStyle w:val="Hyperlink"/>
                <w:noProof/>
              </w:rPr>
              <w:t>List of Acceptable Documents for Federal I-9</w:t>
            </w:r>
            <w:r w:rsidR="0010282C">
              <w:rPr>
                <w:noProof/>
                <w:webHidden/>
              </w:rPr>
              <w:tab/>
            </w:r>
            <w:r w:rsidR="0010282C">
              <w:rPr>
                <w:noProof/>
                <w:webHidden/>
              </w:rPr>
              <w:fldChar w:fldCharType="begin"/>
            </w:r>
            <w:r w:rsidR="0010282C">
              <w:rPr>
                <w:noProof/>
                <w:webHidden/>
              </w:rPr>
              <w:instrText xml:space="preserve"> PAGEREF _Toc509325849 \h </w:instrText>
            </w:r>
            <w:r w:rsidR="0010282C">
              <w:rPr>
                <w:noProof/>
                <w:webHidden/>
              </w:rPr>
            </w:r>
            <w:r w:rsidR="0010282C">
              <w:rPr>
                <w:noProof/>
                <w:webHidden/>
              </w:rPr>
              <w:fldChar w:fldCharType="separate"/>
            </w:r>
            <w:r w:rsidR="0010282C">
              <w:rPr>
                <w:noProof/>
                <w:webHidden/>
              </w:rPr>
              <w:t>23</w:t>
            </w:r>
            <w:r w:rsidR="0010282C">
              <w:rPr>
                <w:noProof/>
                <w:webHidden/>
              </w:rPr>
              <w:fldChar w:fldCharType="end"/>
            </w:r>
          </w:hyperlink>
        </w:p>
        <w:p w14:paraId="2FFA7CA6" w14:textId="77777777" w:rsidR="006F709E" w:rsidRDefault="006F709E">
          <w:r>
            <w:rPr>
              <w:b/>
              <w:bCs/>
              <w:noProof/>
            </w:rPr>
            <w:lastRenderedPageBreak/>
            <w:fldChar w:fldCharType="end"/>
          </w:r>
        </w:p>
      </w:sdtContent>
    </w:sdt>
    <w:p w14:paraId="2B08343E" w14:textId="38CB6BD0" w:rsidR="008F5D18" w:rsidRPr="00A626AA" w:rsidRDefault="008F5D18" w:rsidP="00A626AA">
      <w:pPr>
        <w:pStyle w:val="Heading1"/>
        <w:rPr>
          <w:szCs w:val="40"/>
        </w:rPr>
      </w:pPr>
      <w:bookmarkStart w:id="0" w:name="_Toc509325783"/>
      <w:r>
        <w:t>Department Information</w:t>
      </w:r>
      <w:bookmarkEnd w:id="0"/>
    </w:p>
    <w:p w14:paraId="74C8E7B1" w14:textId="77777777" w:rsidR="008F5D18" w:rsidRDefault="008F5D18" w:rsidP="008F5D18">
      <w:pPr>
        <w:pStyle w:val="Heading2"/>
      </w:pPr>
      <w:bookmarkStart w:id="1" w:name="_Toc509325784"/>
      <w:r>
        <w:t>Brief History</w:t>
      </w:r>
      <w:bookmarkEnd w:id="1"/>
    </w:p>
    <w:p w14:paraId="5A6D61D8" w14:textId="28892F80" w:rsidR="008F5D18" w:rsidRPr="003B00E1" w:rsidRDefault="009343EE" w:rsidP="003B00E1">
      <w:pPr>
        <w:spacing w:line="240" w:lineRule="auto"/>
        <w:rPr>
          <w:rFonts w:ascii="Times New Roman" w:eastAsia="Times New Roman" w:hAnsi="Times New Roman" w:cs="Times New Roman"/>
          <w:sz w:val="24"/>
          <w:szCs w:val="24"/>
        </w:rPr>
      </w:pPr>
      <w:r>
        <w:rPr>
          <w:rFonts w:ascii="Arial" w:eastAsia="Times New Roman" w:hAnsi="Arial" w:cs="Arial"/>
          <w:color w:val="222222"/>
          <w:sz w:val="24"/>
          <w:szCs w:val="24"/>
          <w:shd w:val="clear" w:color="auto" w:fill="FCFCFC"/>
        </w:rPr>
        <w:t xml:space="preserve">The forensic anthropology </w:t>
      </w:r>
      <w:r w:rsidR="004266BA">
        <w:rPr>
          <w:rFonts w:ascii="Arial" w:eastAsia="Times New Roman" w:hAnsi="Arial" w:cs="Arial"/>
          <w:color w:val="222222"/>
          <w:sz w:val="24"/>
          <w:szCs w:val="24"/>
          <w:shd w:val="clear" w:color="auto" w:fill="FCFCFC"/>
        </w:rPr>
        <w:t xml:space="preserve">(FANT) </w:t>
      </w:r>
      <w:r>
        <w:rPr>
          <w:rFonts w:ascii="Arial" w:eastAsia="Times New Roman" w:hAnsi="Arial" w:cs="Arial"/>
          <w:color w:val="222222"/>
          <w:sz w:val="24"/>
          <w:szCs w:val="24"/>
          <w:shd w:val="clear" w:color="auto" w:fill="FCFCFC"/>
        </w:rPr>
        <w:t xml:space="preserve">program at WCU was established by Dr. John Williams in </w:t>
      </w:r>
      <w:r w:rsidR="00554C15">
        <w:rPr>
          <w:rFonts w:ascii="Arial" w:eastAsia="Times New Roman" w:hAnsi="Arial" w:cs="Arial"/>
          <w:color w:val="222222"/>
          <w:sz w:val="24"/>
          <w:szCs w:val="24"/>
          <w:shd w:val="clear" w:color="auto" w:fill="FCFCFC"/>
        </w:rPr>
        <w:t>2006</w:t>
      </w:r>
      <w:r>
        <w:rPr>
          <w:rFonts w:ascii="Arial" w:eastAsia="Times New Roman" w:hAnsi="Arial" w:cs="Arial"/>
          <w:color w:val="222222"/>
          <w:sz w:val="24"/>
          <w:szCs w:val="24"/>
          <w:shd w:val="clear" w:color="auto" w:fill="FCFCFC"/>
        </w:rPr>
        <w:t xml:space="preserve">. Since its founding, the program has grown to </w:t>
      </w:r>
      <w:r w:rsidR="00554C15">
        <w:rPr>
          <w:rFonts w:ascii="Arial" w:eastAsia="Times New Roman" w:hAnsi="Arial" w:cs="Arial"/>
          <w:color w:val="222222"/>
          <w:sz w:val="24"/>
          <w:szCs w:val="24"/>
          <w:shd w:val="clear" w:color="auto" w:fill="FCFCFC"/>
        </w:rPr>
        <w:t>more than</w:t>
      </w:r>
      <w:r>
        <w:rPr>
          <w:rFonts w:ascii="Arial" w:eastAsia="Times New Roman" w:hAnsi="Arial" w:cs="Arial"/>
          <w:color w:val="222222"/>
          <w:sz w:val="24"/>
          <w:szCs w:val="24"/>
          <w:shd w:val="clear" w:color="auto" w:fill="FCFCFC"/>
        </w:rPr>
        <w:t xml:space="preserve"> 100</w:t>
      </w:r>
      <w:r w:rsidR="00554C15">
        <w:rPr>
          <w:rFonts w:ascii="Arial" w:eastAsia="Times New Roman" w:hAnsi="Arial" w:cs="Arial"/>
          <w:color w:val="222222"/>
          <w:sz w:val="24"/>
          <w:szCs w:val="24"/>
          <w:shd w:val="clear" w:color="auto" w:fill="FCFCFC"/>
        </w:rPr>
        <w:t xml:space="preserve"> students majoring in anthropology with the</w:t>
      </w:r>
      <w:r>
        <w:rPr>
          <w:rFonts w:ascii="Arial" w:eastAsia="Times New Roman" w:hAnsi="Arial" w:cs="Arial"/>
          <w:color w:val="222222"/>
          <w:sz w:val="24"/>
          <w:szCs w:val="24"/>
          <w:shd w:val="clear" w:color="auto" w:fill="FCFCFC"/>
        </w:rPr>
        <w:t xml:space="preserve"> forensic anthropology concentration with three </w:t>
      </w:r>
      <w:r w:rsidR="00096F98">
        <w:rPr>
          <w:rFonts w:ascii="Arial" w:eastAsia="Times New Roman" w:hAnsi="Arial" w:cs="Arial"/>
          <w:color w:val="222222"/>
          <w:sz w:val="24"/>
          <w:szCs w:val="24"/>
          <w:shd w:val="clear" w:color="auto" w:fill="FCFCFC"/>
        </w:rPr>
        <w:t>full time tenure track faculty.</w:t>
      </w:r>
    </w:p>
    <w:p w14:paraId="314F6EB7" w14:textId="77777777" w:rsidR="008F5D18" w:rsidRDefault="008F5D18" w:rsidP="008F5D18">
      <w:pPr>
        <w:pStyle w:val="Heading2"/>
      </w:pPr>
      <w:bookmarkStart w:id="2" w:name="_Toc509325785"/>
      <w:r>
        <w:t>Mission Statement/ Vision</w:t>
      </w:r>
      <w:bookmarkEnd w:id="2"/>
    </w:p>
    <w:p w14:paraId="4F5734C0" w14:textId="77777777" w:rsidR="003B00E1" w:rsidRPr="003B00E1" w:rsidRDefault="003B00E1" w:rsidP="003B00E1">
      <w:pPr>
        <w:spacing w:line="240" w:lineRule="auto"/>
        <w:rPr>
          <w:rFonts w:ascii="Times New Roman" w:eastAsia="Times New Roman" w:hAnsi="Times New Roman" w:cs="Times New Roman"/>
          <w:sz w:val="24"/>
          <w:szCs w:val="24"/>
        </w:rPr>
      </w:pPr>
      <w:r w:rsidRPr="003B00E1">
        <w:rPr>
          <w:rFonts w:ascii="Arial" w:eastAsia="Times New Roman" w:hAnsi="Arial" w:cs="Arial"/>
          <w:color w:val="222222"/>
          <w:sz w:val="24"/>
          <w:szCs w:val="24"/>
          <w:shd w:val="clear" w:color="auto" w:fill="FCFCFC"/>
        </w:rPr>
        <w:t xml:space="preserve">The goal of WCU forensic anthropology program is to provide our students with the education and skills needed to support their future careers in forensic anthropology or related fields such as death investigation, law enforcement, or medicine. </w:t>
      </w:r>
    </w:p>
    <w:p w14:paraId="5F8F9485" w14:textId="77777777" w:rsidR="008F5D18" w:rsidRDefault="008F5D18" w:rsidP="008F5D18">
      <w:pPr>
        <w:pStyle w:val="Heading2"/>
      </w:pPr>
      <w:bookmarkStart w:id="3" w:name="_Toc509325786"/>
      <w:r>
        <w:t>Department Values</w:t>
      </w:r>
      <w:bookmarkEnd w:id="3"/>
    </w:p>
    <w:p w14:paraId="7B876F36" w14:textId="19C825BA" w:rsidR="00096F98" w:rsidRPr="00096F98" w:rsidRDefault="00096F98" w:rsidP="00096F98">
      <w:pPr>
        <w:autoSpaceDE w:val="0"/>
        <w:autoSpaceDN w:val="0"/>
        <w:adjustRightInd w:val="0"/>
        <w:spacing w:after="0" w:line="240" w:lineRule="auto"/>
        <w:rPr>
          <w:rFonts w:ascii="Arial" w:hAnsi="Arial" w:cs="Arial"/>
          <w:sz w:val="24"/>
          <w:szCs w:val="24"/>
        </w:rPr>
      </w:pPr>
      <w:bookmarkStart w:id="4" w:name="_Toc509325787"/>
      <w:r w:rsidRPr="00096F98">
        <w:rPr>
          <w:rFonts w:ascii="Arial" w:hAnsi="Arial" w:cs="Arial"/>
          <w:sz w:val="24"/>
          <w:szCs w:val="24"/>
        </w:rPr>
        <w:t xml:space="preserve">Anthropology is the study of the human species. Traditionally this study is divided into four subfields: cultural anthropology, </w:t>
      </w:r>
      <w:r w:rsidR="00A40AE9">
        <w:rPr>
          <w:rFonts w:ascii="Arial" w:hAnsi="Arial" w:cs="Arial"/>
          <w:sz w:val="24"/>
          <w:szCs w:val="24"/>
        </w:rPr>
        <w:t>biological</w:t>
      </w:r>
      <w:r w:rsidRPr="00096F98">
        <w:rPr>
          <w:rFonts w:ascii="Arial" w:hAnsi="Arial" w:cs="Arial"/>
          <w:sz w:val="24"/>
          <w:szCs w:val="24"/>
        </w:rPr>
        <w:t xml:space="preserve"> anthropology, archaeology, and linguistic anthropology. These subfields cover the range of human existence: human society or culture; human biology; human prehistory and material culture; and human language use. One fundamental feature of anthropology is its holistic approach, viewing the human species from all directions and dimensions: behavior, biology, past, present, and future.</w:t>
      </w:r>
    </w:p>
    <w:p w14:paraId="3817A75E" w14:textId="77777777" w:rsidR="00B0380B" w:rsidRDefault="00B0380B" w:rsidP="00B0380B">
      <w:pPr>
        <w:autoSpaceDE w:val="0"/>
        <w:autoSpaceDN w:val="0"/>
        <w:adjustRightInd w:val="0"/>
        <w:spacing w:after="0" w:line="240" w:lineRule="auto"/>
        <w:rPr>
          <w:rFonts w:ascii="Arial" w:hAnsi="Arial" w:cs="Arial"/>
          <w:sz w:val="24"/>
          <w:szCs w:val="24"/>
        </w:rPr>
      </w:pPr>
    </w:p>
    <w:p w14:paraId="10DB4D42" w14:textId="2B935AAA" w:rsidR="00096F98" w:rsidRPr="00096F98" w:rsidRDefault="00096F98" w:rsidP="00B0380B">
      <w:pPr>
        <w:autoSpaceDE w:val="0"/>
        <w:autoSpaceDN w:val="0"/>
        <w:adjustRightInd w:val="0"/>
        <w:spacing w:after="0" w:line="240" w:lineRule="auto"/>
        <w:rPr>
          <w:rFonts w:ascii="Arial" w:hAnsi="Arial" w:cs="Arial"/>
          <w:sz w:val="24"/>
          <w:szCs w:val="24"/>
        </w:rPr>
      </w:pPr>
      <w:r w:rsidRPr="00096F98">
        <w:rPr>
          <w:rFonts w:ascii="Arial" w:hAnsi="Arial" w:cs="Arial"/>
          <w:sz w:val="24"/>
          <w:szCs w:val="24"/>
        </w:rPr>
        <w:t>The program’s purpose supports the broader strategic vision and mission of Western Carolina University as detailed in the 2020 Plan</w:t>
      </w:r>
      <w:r w:rsidR="007E049B">
        <w:rPr>
          <w:rFonts w:ascii="Arial" w:hAnsi="Arial" w:cs="Arial"/>
          <w:sz w:val="24"/>
          <w:szCs w:val="24"/>
        </w:rPr>
        <w:t xml:space="preserve"> (</w:t>
      </w:r>
      <w:r w:rsidR="00365E42" w:rsidRPr="00365E42">
        <w:rPr>
          <w:rFonts w:ascii="Arial" w:hAnsi="Arial" w:cs="Arial"/>
          <w:sz w:val="24"/>
          <w:szCs w:val="24"/>
        </w:rPr>
        <w:t>https://www.wcu.edu/discover/about/wcu-2020-plan/</w:t>
      </w:r>
      <w:r w:rsidR="007E049B">
        <w:rPr>
          <w:rFonts w:ascii="Arial" w:hAnsi="Arial" w:cs="Arial"/>
          <w:sz w:val="24"/>
          <w:szCs w:val="24"/>
        </w:rPr>
        <w:t>)</w:t>
      </w:r>
      <w:r w:rsidRPr="00096F98">
        <w:rPr>
          <w:rFonts w:ascii="Arial" w:hAnsi="Arial" w:cs="Arial"/>
          <w:sz w:val="24"/>
          <w:szCs w:val="24"/>
        </w:rPr>
        <w:t>. The faculty are dedicated to an approach to student learning and engagement that is conducive to the personal and intellectual growth of its students. The program is a resource for the region through its focus on cultural resource management and forensic anthropological consultancy. The academic program is home to three applied research laboratories: Forensic Anthropology, Archaeology, and Ethnography. These laboratories allow high-quality faculty research in which students gain firsthand experience in conducting anthropological research through work study, independent and directed study, or salaried laboratory assistantships.</w:t>
      </w:r>
    </w:p>
    <w:p w14:paraId="482F9266" w14:textId="77777777" w:rsidR="00096F98" w:rsidRDefault="00096F98" w:rsidP="00096F98">
      <w:pPr>
        <w:autoSpaceDE w:val="0"/>
        <w:autoSpaceDN w:val="0"/>
        <w:adjustRightInd w:val="0"/>
        <w:spacing w:after="0" w:line="240" w:lineRule="auto"/>
        <w:rPr>
          <w:rFonts w:ascii="Times New Roman" w:hAnsi="Times New Roman" w:cs="Times New Roman"/>
          <w:sz w:val="24"/>
          <w:szCs w:val="24"/>
        </w:rPr>
      </w:pPr>
    </w:p>
    <w:p w14:paraId="4C7BD4B9" w14:textId="2BF74D54" w:rsidR="008F5D18" w:rsidRDefault="00F979F8" w:rsidP="00096F98">
      <w:pPr>
        <w:pStyle w:val="Heading2"/>
      </w:pPr>
      <w:r>
        <w:rPr>
          <w:noProof/>
        </w:rPr>
        <mc:AlternateContent>
          <mc:Choice Requires="wps">
            <w:drawing>
              <wp:anchor distT="0" distB="0" distL="114300" distR="114300" simplePos="0" relativeHeight="251674624" behindDoc="0" locked="0" layoutInCell="1" allowOverlap="1" wp14:anchorId="495E5D11" wp14:editId="25C9B189">
                <wp:simplePos x="0" y="0"/>
                <wp:positionH relativeFrom="column">
                  <wp:posOffset>2001520</wp:posOffset>
                </wp:positionH>
                <wp:positionV relativeFrom="paragraph">
                  <wp:posOffset>281061</wp:posOffset>
                </wp:positionV>
                <wp:extent cx="2461846" cy="542192"/>
                <wp:effectExtent l="19050" t="19050" r="15240" b="10795"/>
                <wp:wrapNone/>
                <wp:docPr id="14" name="Rectangle 14"/>
                <wp:cNvGraphicFramePr/>
                <a:graphic xmlns:a="http://schemas.openxmlformats.org/drawingml/2006/main">
                  <a:graphicData uri="http://schemas.microsoft.com/office/word/2010/wordprocessingShape">
                    <wps:wsp>
                      <wps:cNvSpPr/>
                      <wps:spPr>
                        <a:xfrm>
                          <a:off x="0" y="0"/>
                          <a:ext cx="2461846" cy="542192"/>
                        </a:xfrm>
                        <a:prstGeom prst="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w:pict>
              <v:rect w14:anchorId="7CAB2AC4" id="Rectangle 14" o:spid="_x0000_s1026" style="position:absolute;margin-left:157.6pt;margin-top:22.15pt;width:193.85pt;height:42.7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" filled="f" strokecolor="black [3213]" strokeweight="3pt"/>
            </w:pict>
          </mc:Fallback>
        </mc:AlternateContent>
      </w:r>
      <w:r w:rsidR="008F5D18">
        <w:t>Department Chain of Command</w:t>
      </w:r>
      <w:bookmarkEnd w:id="4"/>
    </w:p>
    <w:p w14:paraId="267054B8" w14:textId="77777777" w:rsidR="003B00E1" w:rsidRDefault="003B00E1" w:rsidP="00F979F8">
      <w:pPr>
        <w:pStyle w:val="NormalWeb"/>
        <w:spacing w:before="0" w:beforeAutospacing="0" w:after="0" w:afterAutospacing="0"/>
        <w:jc w:val="center"/>
      </w:pPr>
      <w:r>
        <w:rPr>
          <w:rFonts w:ascii="Calibri" w:hAnsi="Calibri" w:cs="Calibri"/>
          <w:b/>
          <w:bCs/>
          <w:color w:val="000000"/>
          <w:sz w:val="22"/>
          <w:szCs w:val="22"/>
          <w:u w:val="single"/>
        </w:rPr>
        <w:t>Dean of College of Arts and Sciences</w:t>
      </w:r>
    </w:p>
    <w:p w14:paraId="3E6ECAFF" w14:textId="40F5B9E1" w:rsidR="003B00E1" w:rsidRDefault="003B00E1" w:rsidP="00F979F8">
      <w:pPr>
        <w:pStyle w:val="NormalWeb"/>
        <w:spacing w:before="0" w:beforeAutospacing="0" w:after="0" w:afterAutospacing="0"/>
        <w:jc w:val="center"/>
      </w:pPr>
      <w:r>
        <w:rPr>
          <w:rFonts w:ascii="Calibri" w:hAnsi="Calibri" w:cs="Calibri"/>
          <w:color w:val="000000"/>
          <w:sz w:val="22"/>
          <w:szCs w:val="22"/>
        </w:rPr>
        <w:t>Richard D. Starnes</w:t>
      </w:r>
      <w:r w:rsidR="00FB6ABC">
        <w:rPr>
          <w:rFonts w:ascii="Calibri" w:hAnsi="Calibri" w:cs="Calibri"/>
          <w:color w:val="000000"/>
          <w:sz w:val="22"/>
          <w:szCs w:val="22"/>
        </w:rPr>
        <w:t>, PhD</w:t>
      </w:r>
    </w:p>
    <w:p w14:paraId="3B6E5C4C" w14:textId="11018E4A" w:rsidR="008F5D18" w:rsidRDefault="003B00E1" w:rsidP="00F979F8">
      <w:pPr>
        <w:spacing w:after="0" w:line="240" w:lineRule="auto"/>
        <w:jc w:val="center"/>
        <w:rPr>
          <w:rStyle w:val="Hyperlink"/>
          <w:rFonts w:ascii="Calibri" w:hAnsi="Calibri" w:cs="Calibri"/>
          <w:color w:val="1155CC"/>
        </w:rPr>
      </w:pPr>
      <w:r>
        <w:rPr>
          <w:rFonts w:ascii="Calibri" w:hAnsi="Calibri" w:cs="Calibri"/>
          <w:color w:val="000000"/>
        </w:rPr>
        <w:t xml:space="preserve">Email: </w:t>
      </w:r>
      <w:hyperlink r:id="rId8" w:history="1">
        <w:r>
          <w:rPr>
            <w:rStyle w:val="Hyperlink"/>
            <w:rFonts w:ascii="Calibri" w:hAnsi="Calibri" w:cs="Calibri"/>
            <w:color w:val="1155CC"/>
          </w:rPr>
          <w:t>starnes@email.wcu.edu</w:t>
        </w:r>
      </w:hyperlink>
    </w:p>
    <w:p w14:paraId="76507927" w14:textId="03BC6036" w:rsidR="00F979F8" w:rsidRDefault="00F979F8" w:rsidP="00F979F8">
      <w:pPr>
        <w:spacing w:after="0" w:line="240" w:lineRule="auto"/>
        <w:jc w:val="center"/>
        <w:rPr>
          <w:rStyle w:val="Hyperlink"/>
          <w:rFonts w:ascii="Calibri" w:hAnsi="Calibri" w:cs="Calibri"/>
          <w:color w:val="1155CC"/>
        </w:rPr>
      </w:pPr>
      <w:r>
        <w:rPr>
          <w:rFonts w:ascii="Calibri" w:hAnsi="Calibri" w:cs="Calibri"/>
          <w:noProof/>
          <w:color w:val="000000"/>
        </w:rPr>
        <mc:AlternateContent>
          <mc:Choice Requires="wps">
            <w:drawing>
              <wp:anchor distT="0" distB="0" distL="114300" distR="114300" simplePos="0" relativeHeight="251673600" behindDoc="0" locked="0" layoutInCell="1" allowOverlap="1" wp14:anchorId="207CE213" wp14:editId="68CE7937">
                <wp:simplePos x="0" y="0"/>
                <wp:positionH relativeFrom="column">
                  <wp:posOffset>1652856</wp:posOffset>
                </wp:positionH>
                <wp:positionV relativeFrom="paragraph">
                  <wp:posOffset>45769</wp:posOffset>
                </wp:positionV>
                <wp:extent cx="3155315" cy="1338580"/>
                <wp:effectExtent l="19050" t="38100" r="26035" b="13970"/>
                <wp:wrapNone/>
                <wp:docPr id="13" name="Callout: Up Arrow 13"/>
                <wp:cNvGraphicFramePr/>
                <a:graphic xmlns:a="http://schemas.openxmlformats.org/drawingml/2006/main">
                  <a:graphicData uri="http://schemas.microsoft.com/office/word/2010/wordprocessingShape">
                    <wps:wsp>
                      <wps:cNvSpPr/>
                      <wps:spPr>
                        <a:xfrm>
                          <a:off x="0" y="0"/>
                          <a:ext cx="3155315" cy="1338580"/>
                        </a:xfrm>
                        <a:prstGeom prst="upArrowCallout">
                          <a:avLst>
                            <a:gd name="adj1" fmla="val 9493"/>
                            <a:gd name="adj2" fmla="val 18564"/>
                            <a:gd name="adj3" fmla="val 25000"/>
                            <a:gd name="adj4" fmla="val 64977"/>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w:pict>
              <v:shapetype w14:anchorId="585A9144" id="_x0000_t79" coordsize="21600,21600" o:spt="79" adj="7200,5400,3600,8100" path="m0@0l@3@0@3@2@1@2,10800,0@4@2@5@2@5@0,21600@0,21600,21600,,21600xe">
                <v:stroke joinstyle="miter"/>
                <v:formulas>
                  <v:f eqn="val #0"/>
                  <v:f eqn="val #1"/>
                  <v:f eqn="val #2"/>
                  <v:f eqn="val #3"/>
                  <v:f eqn="sum 21600 0 #1"/>
                  <v:f eqn="sum 21600 0 #3"/>
                  <v:f eqn="sum #0 21600 0"/>
                  <v:f eqn="prod @6 1 2"/>
                </v:formulas>
                <v:path o:connecttype="custom" o:connectlocs="10800,0;0,@7;10800,21600;21600,@7" o:connectangles="270,180,90,0" textboxrect="0,@0,21600,21600"/>
                <v:handles>
                  <v:h position="topLeft,#0" yrange="@2,21600"/>
                  <v:h position="#1,topLeft" xrange="0,@3"/>
                  <v:h position="#3,#2" xrange="@1,10800" yrange="0,@0"/>
                </v:handles>
              </v:shapetype>
              <v:shape id="Callout: Up Arrow 13" o:spid="_x0000_s1026" type="#_x0000_t79" style="position:absolute;margin-left:130.15pt;margin-top:3.6pt;width:248.45pt;height:105.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" adj="7565,9099,5400,10365" filled="f" strokecolor="black [3213]" strokeweight="3pt"/>
            </w:pict>
          </mc:Fallback>
        </mc:AlternateContent>
      </w:r>
    </w:p>
    <w:p w14:paraId="634CE1AA" w14:textId="77777777" w:rsidR="00F979F8" w:rsidRDefault="00F979F8" w:rsidP="00F979F8">
      <w:pPr>
        <w:spacing w:after="0" w:line="240" w:lineRule="auto"/>
        <w:jc w:val="center"/>
        <w:rPr>
          <w:rStyle w:val="Hyperlink"/>
          <w:rFonts w:ascii="Calibri" w:hAnsi="Calibri" w:cs="Calibri"/>
          <w:color w:val="1155CC"/>
        </w:rPr>
      </w:pPr>
    </w:p>
    <w:p w14:paraId="52DDC361" w14:textId="6DD2B070" w:rsidR="00F979F8" w:rsidRDefault="00F979F8" w:rsidP="00F979F8">
      <w:pPr>
        <w:spacing w:after="0" w:line="240" w:lineRule="auto"/>
        <w:jc w:val="center"/>
        <w:rPr>
          <w:rStyle w:val="Hyperlink"/>
          <w:rFonts w:ascii="Calibri" w:hAnsi="Calibri" w:cs="Calibri"/>
          <w:color w:val="1155CC"/>
        </w:rPr>
      </w:pPr>
    </w:p>
    <w:p w14:paraId="7A798783" w14:textId="491F02EB" w:rsidR="007E049B" w:rsidRDefault="007E049B" w:rsidP="00F979F8">
      <w:pPr>
        <w:pStyle w:val="NormalWeb"/>
        <w:spacing w:before="0" w:beforeAutospacing="0" w:after="0" w:afterAutospacing="0"/>
        <w:jc w:val="center"/>
      </w:pPr>
      <w:r>
        <w:rPr>
          <w:rFonts w:ascii="Calibri" w:hAnsi="Calibri" w:cs="Calibri"/>
          <w:b/>
          <w:bCs/>
          <w:color w:val="000000"/>
          <w:sz w:val="22"/>
          <w:szCs w:val="22"/>
          <w:u w:val="single"/>
        </w:rPr>
        <w:t>Anthropology and Sociology Dept. Head</w:t>
      </w:r>
    </w:p>
    <w:p w14:paraId="2350B3FD" w14:textId="78A52074" w:rsidR="007E049B" w:rsidRPr="00772F95" w:rsidRDefault="00772F95" w:rsidP="00F979F8">
      <w:pPr>
        <w:pStyle w:val="NormalWeb"/>
        <w:spacing w:before="0" w:beforeAutospacing="0" w:after="0" w:afterAutospacing="0"/>
        <w:jc w:val="center"/>
        <w:rPr>
          <w:rFonts w:asciiTheme="minorHAnsi" w:hAnsiTheme="minorHAnsi" w:cstheme="minorHAnsi"/>
          <w:sz w:val="22"/>
          <w:szCs w:val="22"/>
        </w:rPr>
      </w:pPr>
      <w:r w:rsidRPr="00772F95">
        <w:rPr>
          <w:rFonts w:asciiTheme="minorHAnsi" w:hAnsiTheme="minorHAnsi" w:cstheme="minorHAnsi"/>
          <w:color w:val="000000"/>
          <w:sz w:val="22"/>
          <w:szCs w:val="22"/>
        </w:rPr>
        <w:t>Peter</w:t>
      </w:r>
      <w:r w:rsidR="007E049B" w:rsidRPr="00772F95">
        <w:rPr>
          <w:rFonts w:asciiTheme="minorHAnsi" w:hAnsiTheme="minorHAnsi" w:cstheme="minorHAnsi"/>
          <w:color w:val="000000"/>
          <w:sz w:val="22"/>
          <w:szCs w:val="22"/>
        </w:rPr>
        <w:t xml:space="preserve"> </w:t>
      </w:r>
      <w:r w:rsidRPr="00772F95">
        <w:rPr>
          <w:rFonts w:asciiTheme="minorHAnsi" w:hAnsiTheme="minorHAnsi" w:cstheme="minorHAnsi"/>
          <w:sz w:val="22"/>
          <w:szCs w:val="22"/>
        </w:rPr>
        <w:t>Nieckarz</w:t>
      </w:r>
      <w:r w:rsidR="007E049B" w:rsidRPr="00772F95">
        <w:rPr>
          <w:rFonts w:asciiTheme="minorHAnsi" w:hAnsiTheme="minorHAnsi" w:cstheme="minorHAnsi"/>
          <w:color w:val="000000"/>
          <w:sz w:val="22"/>
          <w:szCs w:val="22"/>
        </w:rPr>
        <w:t>, PhD</w:t>
      </w:r>
    </w:p>
    <w:p w14:paraId="6A15AD13" w14:textId="72885A32" w:rsidR="007E049B" w:rsidRPr="00772F95" w:rsidRDefault="007E049B" w:rsidP="00F979F8">
      <w:pPr>
        <w:pStyle w:val="NormalWeb"/>
        <w:spacing w:before="0" w:beforeAutospacing="0" w:after="0" w:afterAutospacing="0"/>
        <w:jc w:val="center"/>
        <w:rPr>
          <w:rFonts w:asciiTheme="minorHAnsi" w:hAnsiTheme="minorHAnsi" w:cstheme="minorHAnsi"/>
          <w:sz w:val="22"/>
          <w:szCs w:val="22"/>
        </w:rPr>
      </w:pPr>
      <w:r w:rsidRPr="00772F95">
        <w:rPr>
          <w:rFonts w:asciiTheme="minorHAnsi" w:hAnsiTheme="minorHAnsi" w:cstheme="minorHAnsi"/>
          <w:color w:val="000000"/>
          <w:sz w:val="22"/>
          <w:szCs w:val="22"/>
        </w:rPr>
        <w:t xml:space="preserve">Email: </w:t>
      </w:r>
      <w:hyperlink r:id="rId9" w:history="1">
        <w:r w:rsidR="00772F95" w:rsidRPr="00772F95">
          <w:rPr>
            <w:rStyle w:val="Hyperlink"/>
            <w:rFonts w:asciiTheme="minorHAnsi" w:hAnsiTheme="minorHAnsi" w:cstheme="minorHAnsi"/>
            <w:sz w:val="22"/>
            <w:szCs w:val="22"/>
          </w:rPr>
          <w:t>pnieckarz@wcu.edu</w:t>
        </w:r>
      </w:hyperlink>
    </w:p>
    <w:p w14:paraId="5C9DACA2" w14:textId="77777777" w:rsidR="007E049B" w:rsidRPr="00772F95" w:rsidRDefault="007E049B" w:rsidP="00F979F8">
      <w:pPr>
        <w:pStyle w:val="NormalWeb"/>
        <w:spacing w:before="0" w:beforeAutospacing="0" w:after="0" w:afterAutospacing="0"/>
        <w:jc w:val="center"/>
        <w:rPr>
          <w:rFonts w:asciiTheme="minorHAnsi" w:hAnsiTheme="minorHAnsi" w:cstheme="minorHAnsi"/>
          <w:sz w:val="22"/>
          <w:szCs w:val="22"/>
        </w:rPr>
      </w:pPr>
      <w:r w:rsidRPr="00772F95">
        <w:rPr>
          <w:rFonts w:asciiTheme="minorHAnsi" w:hAnsiTheme="minorHAnsi" w:cstheme="minorHAnsi"/>
          <w:color w:val="000000"/>
          <w:sz w:val="22"/>
          <w:szCs w:val="22"/>
        </w:rPr>
        <w:t>Phone: 828-227-3835</w:t>
      </w:r>
    </w:p>
    <w:p w14:paraId="27F4B0EC" w14:textId="34B92FF3" w:rsidR="007E049B" w:rsidRPr="00772F95" w:rsidRDefault="007E049B" w:rsidP="00F979F8">
      <w:pPr>
        <w:pStyle w:val="NormalWeb"/>
        <w:spacing w:before="0" w:beforeAutospacing="0" w:after="0" w:afterAutospacing="0"/>
        <w:jc w:val="center"/>
        <w:rPr>
          <w:rFonts w:asciiTheme="minorHAnsi" w:hAnsiTheme="minorHAnsi" w:cstheme="minorHAnsi"/>
          <w:color w:val="000000"/>
          <w:sz w:val="22"/>
          <w:szCs w:val="22"/>
        </w:rPr>
      </w:pPr>
      <w:r w:rsidRPr="00772F95">
        <w:rPr>
          <w:rFonts w:asciiTheme="minorHAnsi" w:hAnsiTheme="minorHAnsi" w:cstheme="minorHAnsi"/>
          <w:color w:val="000000"/>
          <w:sz w:val="22"/>
          <w:szCs w:val="22"/>
        </w:rPr>
        <w:t>Office: MK 101B</w:t>
      </w:r>
    </w:p>
    <w:p w14:paraId="4A7C466E" w14:textId="39792DC5" w:rsidR="00F979F8" w:rsidRDefault="00F979F8" w:rsidP="00F979F8">
      <w:pPr>
        <w:pStyle w:val="NormalWeb"/>
        <w:spacing w:before="0" w:beforeAutospacing="0" w:after="0" w:afterAutospacing="0"/>
        <w:jc w:val="center"/>
      </w:pPr>
    </w:p>
    <w:p w14:paraId="78DDA811" w14:textId="77777777" w:rsidR="00F979F8" w:rsidRDefault="00F979F8" w:rsidP="00F979F8">
      <w:pPr>
        <w:pStyle w:val="NormalWeb"/>
        <w:spacing w:before="0" w:beforeAutospacing="0" w:after="0" w:afterAutospacing="0"/>
        <w:jc w:val="center"/>
      </w:pPr>
    </w:p>
    <w:p w14:paraId="440E8884" w14:textId="77777777" w:rsidR="00F979F8" w:rsidRDefault="00F979F8" w:rsidP="00F979F8">
      <w:pPr>
        <w:pStyle w:val="NormalWeb"/>
        <w:spacing w:before="0" w:beforeAutospacing="0" w:after="0" w:afterAutospacing="0"/>
        <w:jc w:val="center"/>
      </w:pPr>
    </w:p>
    <w:p w14:paraId="23F8FC2C" w14:textId="5166F9FF" w:rsidR="007E049B" w:rsidRDefault="00F979F8" w:rsidP="00F979F8">
      <w:pPr>
        <w:pStyle w:val="NormalWeb"/>
        <w:spacing w:before="0" w:beforeAutospacing="0" w:after="0" w:afterAutospacing="0"/>
        <w:jc w:val="center"/>
      </w:pPr>
      <w:r>
        <w:rPr>
          <w:rFonts w:ascii="Calibri" w:hAnsi="Calibri" w:cs="Calibri"/>
          <w:noProof/>
          <w:color w:val="000000"/>
          <w:sz w:val="22"/>
          <w:szCs w:val="22"/>
        </w:rPr>
        <mc:AlternateContent>
          <mc:Choice Requires="wps">
            <w:drawing>
              <wp:anchor distT="0" distB="0" distL="114300" distR="114300" simplePos="0" relativeHeight="251671552" behindDoc="0" locked="0" layoutInCell="1" allowOverlap="1" wp14:anchorId="7DADC899" wp14:editId="164246C7">
                <wp:simplePos x="0" y="0"/>
                <wp:positionH relativeFrom="column">
                  <wp:posOffset>1664091</wp:posOffset>
                </wp:positionH>
                <wp:positionV relativeFrom="paragraph">
                  <wp:posOffset>-472928</wp:posOffset>
                </wp:positionV>
                <wp:extent cx="3155315" cy="1338580"/>
                <wp:effectExtent l="19050" t="38100" r="26035" b="13970"/>
                <wp:wrapNone/>
                <wp:docPr id="12" name="Callout: Up Arrow 12"/>
                <wp:cNvGraphicFramePr/>
                <a:graphic xmlns:a="http://schemas.openxmlformats.org/drawingml/2006/main">
                  <a:graphicData uri="http://schemas.microsoft.com/office/word/2010/wordprocessingShape">
                    <wps:wsp>
                      <wps:cNvSpPr/>
                      <wps:spPr>
                        <a:xfrm>
                          <a:off x="0" y="0"/>
                          <a:ext cx="3155315" cy="1338580"/>
                        </a:xfrm>
                        <a:prstGeom prst="upArrowCallout">
                          <a:avLst>
                            <a:gd name="adj1" fmla="val 9493"/>
                            <a:gd name="adj2" fmla="val 18564"/>
                            <a:gd name="adj3" fmla="val 25000"/>
                            <a:gd name="adj4" fmla="val 64977"/>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w:pict>
              <v:shape w14:anchorId="41266BE9" id="Callout: Up Arrow 12" o:spid="_x0000_s1026" type="#_x0000_t79" style="position:absolute;margin-left:131.05pt;margin-top:-37.25pt;width:248.45pt;height:105.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" adj="7565,9099,5400,10365" filled="f" strokecolor="black [3213]" strokeweight="3pt"/>
            </w:pict>
          </mc:Fallback>
        </mc:AlternateContent>
      </w:r>
      <w:r w:rsidR="007E049B">
        <w:rPr>
          <w:rFonts w:ascii="Calibri" w:hAnsi="Calibri" w:cs="Calibri"/>
          <w:b/>
          <w:bCs/>
          <w:color w:val="000000"/>
          <w:sz w:val="22"/>
          <w:szCs w:val="22"/>
          <w:u w:val="single"/>
        </w:rPr>
        <w:t xml:space="preserve">Forensic </w:t>
      </w:r>
      <w:r w:rsidR="00C348FE">
        <w:rPr>
          <w:rFonts w:ascii="Calibri" w:hAnsi="Calibri" w:cs="Calibri"/>
          <w:b/>
          <w:bCs/>
          <w:color w:val="000000"/>
          <w:sz w:val="22"/>
          <w:szCs w:val="22"/>
          <w:u w:val="single"/>
        </w:rPr>
        <w:t>A</w:t>
      </w:r>
      <w:r w:rsidR="007E049B">
        <w:rPr>
          <w:rFonts w:ascii="Calibri" w:hAnsi="Calibri" w:cs="Calibri"/>
          <w:b/>
          <w:bCs/>
          <w:color w:val="000000"/>
          <w:sz w:val="22"/>
          <w:szCs w:val="22"/>
          <w:u w:val="single"/>
        </w:rPr>
        <w:t xml:space="preserve">nthropology </w:t>
      </w:r>
      <w:r w:rsidR="00C348FE">
        <w:rPr>
          <w:rFonts w:ascii="Calibri" w:hAnsi="Calibri" w:cs="Calibri"/>
          <w:b/>
          <w:bCs/>
          <w:color w:val="000000"/>
          <w:sz w:val="22"/>
          <w:szCs w:val="22"/>
          <w:u w:val="single"/>
        </w:rPr>
        <w:t>P</w:t>
      </w:r>
      <w:r w:rsidR="007E049B">
        <w:rPr>
          <w:rFonts w:ascii="Calibri" w:hAnsi="Calibri" w:cs="Calibri"/>
          <w:b/>
          <w:bCs/>
          <w:color w:val="000000"/>
          <w:sz w:val="22"/>
          <w:szCs w:val="22"/>
          <w:u w:val="single"/>
        </w:rPr>
        <w:t xml:space="preserve">rogram </w:t>
      </w:r>
      <w:r w:rsidR="00C348FE">
        <w:rPr>
          <w:rFonts w:ascii="Calibri" w:hAnsi="Calibri" w:cs="Calibri"/>
          <w:b/>
          <w:bCs/>
          <w:color w:val="000000"/>
          <w:sz w:val="22"/>
          <w:szCs w:val="22"/>
          <w:u w:val="single"/>
        </w:rPr>
        <w:t>C</w:t>
      </w:r>
      <w:r w:rsidR="007E049B">
        <w:rPr>
          <w:rFonts w:ascii="Calibri" w:hAnsi="Calibri" w:cs="Calibri"/>
          <w:b/>
          <w:bCs/>
          <w:color w:val="000000"/>
          <w:sz w:val="22"/>
          <w:szCs w:val="22"/>
          <w:u w:val="single"/>
        </w:rPr>
        <w:t>oordinator</w:t>
      </w:r>
    </w:p>
    <w:p w14:paraId="21EED909" w14:textId="6096D6B8" w:rsidR="007E049B" w:rsidRDefault="007E049B" w:rsidP="00F979F8">
      <w:pPr>
        <w:pStyle w:val="NormalWeb"/>
        <w:spacing w:before="0" w:beforeAutospacing="0" w:after="0" w:afterAutospacing="0"/>
        <w:jc w:val="center"/>
      </w:pPr>
      <w:r>
        <w:rPr>
          <w:rFonts w:ascii="Calibri" w:hAnsi="Calibri" w:cs="Calibri"/>
          <w:color w:val="000000"/>
          <w:sz w:val="22"/>
          <w:szCs w:val="22"/>
        </w:rPr>
        <w:t>Nicholas V. Passalacqua</w:t>
      </w:r>
      <w:r w:rsidR="004B061D">
        <w:rPr>
          <w:rFonts w:ascii="Calibri" w:hAnsi="Calibri" w:cs="Calibri"/>
          <w:color w:val="000000"/>
          <w:sz w:val="22"/>
          <w:szCs w:val="22"/>
        </w:rPr>
        <w:t>, PhD, D-ABFA</w:t>
      </w:r>
    </w:p>
    <w:p w14:paraId="6308F8D2" w14:textId="77777777" w:rsidR="007E049B" w:rsidRDefault="007E049B" w:rsidP="00F979F8">
      <w:pPr>
        <w:pStyle w:val="NormalWeb"/>
        <w:spacing w:before="0" w:beforeAutospacing="0" w:after="0" w:afterAutospacing="0"/>
        <w:jc w:val="center"/>
      </w:pPr>
      <w:r>
        <w:rPr>
          <w:rFonts w:ascii="Calibri" w:hAnsi="Calibri" w:cs="Calibri"/>
          <w:color w:val="000000"/>
          <w:sz w:val="22"/>
          <w:szCs w:val="22"/>
        </w:rPr>
        <w:t>Email: nvpassalacqua@wcu.edu</w:t>
      </w:r>
    </w:p>
    <w:p w14:paraId="6A3E8639" w14:textId="53B18B57" w:rsidR="007E049B" w:rsidRDefault="007E049B" w:rsidP="00F979F8">
      <w:pPr>
        <w:pStyle w:val="NormalWeb"/>
        <w:spacing w:before="0" w:beforeAutospacing="0" w:after="0" w:afterAutospacing="0"/>
        <w:jc w:val="center"/>
      </w:pPr>
      <w:r>
        <w:rPr>
          <w:rFonts w:ascii="Calibri" w:hAnsi="Calibri" w:cs="Calibri"/>
          <w:color w:val="000000"/>
          <w:sz w:val="22"/>
          <w:szCs w:val="22"/>
        </w:rPr>
        <w:t>Phone: 828-227-2306</w:t>
      </w:r>
    </w:p>
    <w:p w14:paraId="7BB03529" w14:textId="7F911922" w:rsidR="007E049B" w:rsidRDefault="007E049B" w:rsidP="00F979F8">
      <w:pPr>
        <w:pStyle w:val="NormalWeb"/>
        <w:spacing w:before="0" w:beforeAutospacing="0" w:after="0" w:afterAutospacing="0"/>
        <w:jc w:val="center"/>
        <w:rPr>
          <w:rFonts w:ascii="Calibri" w:hAnsi="Calibri" w:cs="Calibri"/>
          <w:color w:val="000000"/>
          <w:sz w:val="22"/>
          <w:szCs w:val="22"/>
        </w:rPr>
      </w:pPr>
      <w:r>
        <w:rPr>
          <w:rFonts w:ascii="Calibri" w:hAnsi="Calibri" w:cs="Calibri"/>
          <w:color w:val="000000"/>
          <w:sz w:val="22"/>
          <w:szCs w:val="22"/>
        </w:rPr>
        <w:t>Office: MK G08B</w:t>
      </w:r>
    </w:p>
    <w:p w14:paraId="225F1247" w14:textId="6433BE7B" w:rsidR="00F979F8" w:rsidRDefault="00F979F8" w:rsidP="00F979F8">
      <w:pPr>
        <w:pStyle w:val="NormalWeb"/>
        <w:spacing w:before="0" w:beforeAutospacing="0" w:after="0" w:afterAutospacing="0"/>
        <w:jc w:val="center"/>
        <w:rPr>
          <w:rFonts w:ascii="Calibri" w:hAnsi="Calibri" w:cs="Calibri"/>
          <w:color w:val="000000"/>
          <w:sz w:val="22"/>
          <w:szCs w:val="22"/>
        </w:rPr>
      </w:pPr>
      <w:r>
        <w:rPr>
          <w:rFonts w:ascii="Calibri" w:hAnsi="Calibri" w:cs="Calibri"/>
          <w:noProof/>
          <w:color w:val="000000"/>
          <w:sz w:val="22"/>
          <w:szCs w:val="22"/>
        </w:rPr>
        <mc:AlternateContent>
          <mc:Choice Requires="wps">
            <w:drawing>
              <wp:anchor distT="0" distB="0" distL="114300" distR="114300" simplePos="0" relativeHeight="251669504" behindDoc="0" locked="0" layoutInCell="1" allowOverlap="1" wp14:anchorId="79490642" wp14:editId="00B6DDEE">
                <wp:simplePos x="0" y="0"/>
                <wp:positionH relativeFrom="column">
                  <wp:posOffset>1661307</wp:posOffset>
                </wp:positionH>
                <wp:positionV relativeFrom="paragraph">
                  <wp:posOffset>41080</wp:posOffset>
                </wp:positionV>
                <wp:extent cx="3155315" cy="1338580"/>
                <wp:effectExtent l="19050" t="38100" r="26035" b="13970"/>
                <wp:wrapNone/>
                <wp:docPr id="11" name="Callout: Up Arrow 11"/>
                <wp:cNvGraphicFramePr/>
                <a:graphic xmlns:a="http://schemas.openxmlformats.org/drawingml/2006/main">
                  <a:graphicData uri="http://schemas.microsoft.com/office/word/2010/wordprocessingShape">
                    <wps:wsp>
                      <wps:cNvSpPr/>
                      <wps:spPr>
                        <a:xfrm>
                          <a:off x="0" y="0"/>
                          <a:ext cx="3155315" cy="1338580"/>
                        </a:xfrm>
                        <a:prstGeom prst="upArrowCallout">
                          <a:avLst>
                            <a:gd name="adj1" fmla="val 9493"/>
                            <a:gd name="adj2" fmla="val 18564"/>
                            <a:gd name="adj3" fmla="val 25000"/>
                            <a:gd name="adj4" fmla="val 64977"/>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w:pict>
              <v:shape w14:anchorId="187D435B" id="Callout: Up Arrow 11" o:spid="_x0000_s1026" type="#_x0000_t79" style="position:absolute;margin-left:130.8pt;margin-top:3.25pt;width:248.45pt;height:105.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" adj="7565,9099,5400,10365" filled="f" strokecolor="black [3213]" strokeweight="3pt"/>
            </w:pict>
          </mc:Fallback>
        </mc:AlternateContent>
      </w:r>
    </w:p>
    <w:p w14:paraId="70605B0B" w14:textId="3B91B01B" w:rsidR="00F979F8" w:rsidRDefault="00F979F8" w:rsidP="00F979F8">
      <w:pPr>
        <w:pStyle w:val="NormalWeb"/>
        <w:spacing w:before="0" w:beforeAutospacing="0" w:after="0" w:afterAutospacing="0"/>
        <w:jc w:val="center"/>
        <w:rPr>
          <w:rFonts w:ascii="Calibri" w:hAnsi="Calibri" w:cs="Calibri"/>
          <w:color w:val="000000"/>
          <w:sz w:val="22"/>
          <w:szCs w:val="22"/>
        </w:rPr>
      </w:pPr>
    </w:p>
    <w:p w14:paraId="5F1DC011" w14:textId="77777777" w:rsidR="00F979F8" w:rsidRDefault="00F979F8" w:rsidP="00F979F8">
      <w:pPr>
        <w:pStyle w:val="NormalWeb"/>
        <w:spacing w:before="0" w:beforeAutospacing="0" w:after="0" w:afterAutospacing="0"/>
        <w:jc w:val="center"/>
        <w:rPr>
          <w:rFonts w:ascii="Calibri" w:hAnsi="Calibri" w:cs="Calibri"/>
          <w:color w:val="000000"/>
          <w:sz w:val="22"/>
          <w:szCs w:val="22"/>
        </w:rPr>
      </w:pPr>
    </w:p>
    <w:p w14:paraId="07708955" w14:textId="77777777" w:rsidR="007E049B" w:rsidRDefault="007E049B" w:rsidP="00F979F8">
      <w:pPr>
        <w:pStyle w:val="NormalWeb"/>
        <w:spacing w:before="0" w:beforeAutospacing="0" w:after="0" w:afterAutospacing="0"/>
        <w:jc w:val="center"/>
      </w:pPr>
      <w:r>
        <w:rPr>
          <w:rFonts w:ascii="Calibri" w:hAnsi="Calibri" w:cs="Calibri"/>
          <w:b/>
          <w:bCs/>
          <w:color w:val="000000"/>
          <w:sz w:val="22"/>
          <w:szCs w:val="22"/>
          <w:u w:val="single"/>
        </w:rPr>
        <w:t>FOREST and Willed-Body Donation Program Director</w:t>
      </w:r>
    </w:p>
    <w:p w14:paraId="03512FBD" w14:textId="326ECE98" w:rsidR="007E049B" w:rsidRDefault="007E049B" w:rsidP="00F979F8">
      <w:pPr>
        <w:pStyle w:val="NormalWeb"/>
        <w:spacing w:before="0" w:beforeAutospacing="0" w:after="0" w:afterAutospacing="0"/>
        <w:jc w:val="center"/>
      </w:pPr>
      <w:r>
        <w:rPr>
          <w:rFonts w:ascii="Calibri" w:hAnsi="Calibri" w:cs="Calibri"/>
          <w:color w:val="000000"/>
          <w:sz w:val="22"/>
          <w:szCs w:val="22"/>
        </w:rPr>
        <w:t>Katie Zejdlik, PhD</w:t>
      </w:r>
    </w:p>
    <w:p w14:paraId="5CA11F6E" w14:textId="3FD0F4D7" w:rsidR="007E049B" w:rsidRDefault="007E049B" w:rsidP="00F979F8">
      <w:pPr>
        <w:pStyle w:val="NormalWeb"/>
        <w:spacing w:before="0" w:beforeAutospacing="0" w:after="0" w:afterAutospacing="0"/>
        <w:jc w:val="center"/>
      </w:pPr>
      <w:r>
        <w:rPr>
          <w:rFonts w:ascii="Calibri" w:hAnsi="Calibri" w:cs="Calibri"/>
          <w:color w:val="000000"/>
          <w:sz w:val="22"/>
          <w:szCs w:val="22"/>
        </w:rPr>
        <w:t xml:space="preserve">Email: </w:t>
      </w:r>
      <w:hyperlink r:id="rId10" w:history="1">
        <w:r>
          <w:rPr>
            <w:rStyle w:val="Hyperlink"/>
            <w:rFonts w:ascii="Calibri" w:eastAsiaTheme="majorEastAsia" w:hAnsi="Calibri" w:cs="Calibri"/>
            <w:color w:val="1155CC"/>
            <w:sz w:val="22"/>
            <w:szCs w:val="22"/>
          </w:rPr>
          <w:t>kzejdlik@wcu.edu</w:t>
        </w:r>
      </w:hyperlink>
    </w:p>
    <w:p w14:paraId="2C3F9A87" w14:textId="09FD9AB9" w:rsidR="007E049B" w:rsidRDefault="007E049B" w:rsidP="00F979F8">
      <w:pPr>
        <w:pStyle w:val="NormalWeb"/>
        <w:spacing w:before="0" w:beforeAutospacing="0" w:after="0" w:afterAutospacing="0"/>
        <w:jc w:val="center"/>
      </w:pPr>
      <w:r>
        <w:rPr>
          <w:rFonts w:ascii="Calibri" w:hAnsi="Calibri" w:cs="Calibri"/>
          <w:color w:val="000000"/>
          <w:sz w:val="22"/>
          <w:szCs w:val="22"/>
        </w:rPr>
        <w:t>Phone: 828-227-2817</w:t>
      </w:r>
    </w:p>
    <w:p w14:paraId="1F17F62D" w14:textId="1EA16040" w:rsidR="007E049B" w:rsidRDefault="007E049B" w:rsidP="00F979F8">
      <w:pPr>
        <w:pStyle w:val="NormalWeb"/>
        <w:spacing w:before="0" w:beforeAutospacing="0" w:after="0" w:afterAutospacing="0"/>
        <w:jc w:val="center"/>
        <w:rPr>
          <w:rFonts w:ascii="Calibri" w:hAnsi="Calibri" w:cs="Calibri"/>
          <w:color w:val="000000"/>
          <w:sz w:val="22"/>
          <w:szCs w:val="22"/>
        </w:rPr>
      </w:pPr>
      <w:r>
        <w:rPr>
          <w:rFonts w:ascii="Calibri" w:hAnsi="Calibri" w:cs="Calibri"/>
          <w:color w:val="000000"/>
          <w:sz w:val="22"/>
          <w:szCs w:val="22"/>
        </w:rPr>
        <w:t>Office: MK 104</w:t>
      </w:r>
    </w:p>
    <w:p w14:paraId="04C9C179" w14:textId="2FF645A0" w:rsidR="00F979F8" w:rsidRDefault="00F979F8" w:rsidP="00F979F8">
      <w:pPr>
        <w:pStyle w:val="NormalWeb"/>
        <w:spacing w:before="0" w:beforeAutospacing="0" w:after="0" w:afterAutospacing="0"/>
        <w:jc w:val="center"/>
        <w:rPr>
          <w:rFonts w:ascii="Calibri" w:hAnsi="Calibri" w:cs="Calibri"/>
          <w:color w:val="000000"/>
          <w:sz w:val="22"/>
          <w:szCs w:val="22"/>
        </w:rPr>
      </w:pPr>
      <w:r>
        <w:rPr>
          <w:rFonts w:ascii="Calibri" w:hAnsi="Calibri" w:cs="Calibri"/>
          <w:noProof/>
          <w:color w:val="000000"/>
          <w:sz w:val="22"/>
          <w:szCs w:val="22"/>
        </w:rPr>
        <mc:AlternateContent>
          <mc:Choice Requires="wps">
            <w:drawing>
              <wp:anchor distT="0" distB="0" distL="114300" distR="114300" simplePos="0" relativeHeight="251667456" behindDoc="0" locked="0" layoutInCell="1" allowOverlap="1" wp14:anchorId="67415E59" wp14:editId="15D9E4D1">
                <wp:simplePos x="0" y="0"/>
                <wp:positionH relativeFrom="margin">
                  <wp:align>center</wp:align>
                </wp:positionH>
                <wp:positionV relativeFrom="paragraph">
                  <wp:posOffset>39076</wp:posOffset>
                </wp:positionV>
                <wp:extent cx="1887415" cy="553915"/>
                <wp:effectExtent l="19050" t="38100" r="17780" b="17780"/>
                <wp:wrapNone/>
                <wp:docPr id="10" name="Callout: Up Arrow 10"/>
                <wp:cNvGraphicFramePr/>
                <a:graphic xmlns:a="http://schemas.openxmlformats.org/drawingml/2006/main">
                  <a:graphicData uri="http://schemas.microsoft.com/office/word/2010/wordprocessingShape">
                    <wps:wsp>
                      <wps:cNvSpPr/>
                      <wps:spPr>
                        <a:xfrm>
                          <a:off x="0" y="0"/>
                          <a:ext cx="1887415" cy="553915"/>
                        </a:xfrm>
                        <a:prstGeom prst="upArrowCallou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w:pict>
              <v:shape w14:anchorId="4D37B0D9" id="Callout: Up Arrow 10" o:spid="_x0000_s1026" type="#_x0000_t79" style="position:absolute;margin-left:0;margin-top:3.1pt;width:148.6pt;height:43.6pt;z-index:251667456;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" adj="7565,9215,5400,10008" filled="f" strokecolor="black [3213]" strokeweight="3pt">
                <w10:wrap anchorx="margin"/>
              </v:shape>
            </w:pict>
          </mc:Fallback>
        </mc:AlternateContent>
      </w:r>
    </w:p>
    <w:p w14:paraId="4A540704" w14:textId="69847B08" w:rsidR="00F979F8" w:rsidRDefault="00F979F8" w:rsidP="00F979F8">
      <w:pPr>
        <w:pStyle w:val="NormalWeb"/>
        <w:spacing w:before="0" w:beforeAutospacing="0" w:after="0" w:afterAutospacing="0"/>
        <w:jc w:val="center"/>
      </w:pPr>
    </w:p>
    <w:p w14:paraId="240FF0B8" w14:textId="1673B4FC" w:rsidR="007E049B" w:rsidRDefault="007E049B" w:rsidP="00F979F8">
      <w:pPr>
        <w:pStyle w:val="NormalWeb"/>
        <w:spacing w:before="0" w:beforeAutospacing="0" w:after="0" w:afterAutospacing="0"/>
        <w:jc w:val="center"/>
      </w:pPr>
      <w:r>
        <w:rPr>
          <w:rFonts w:ascii="Calibri" w:hAnsi="Calibri" w:cs="Calibri"/>
          <w:b/>
          <w:bCs/>
          <w:color w:val="000000"/>
          <w:sz w:val="22"/>
          <w:szCs w:val="22"/>
          <w:u w:val="single"/>
        </w:rPr>
        <w:t xml:space="preserve">Forensic </w:t>
      </w:r>
      <w:r w:rsidR="004A75F9">
        <w:rPr>
          <w:rFonts w:ascii="Calibri" w:hAnsi="Calibri" w:cs="Calibri"/>
          <w:b/>
          <w:bCs/>
          <w:color w:val="000000"/>
          <w:sz w:val="22"/>
          <w:szCs w:val="22"/>
          <w:u w:val="single"/>
        </w:rPr>
        <w:t>A</w:t>
      </w:r>
      <w:r>
        <w:rPr>
          <w:rFonts w:ascii="Calibri" w:hAnsi="Calibri" w:cs="Calibri"/>
          <w:b/>
          <w:bCs/>
          <w:color w:val="000000"/>
          <w:sz w:val="22"/>
          <w:szCs w:val="22"/>
          <w:u w:val="single"/>
        </w:rPr>
        <w:t xml:space="preserve">nthropology </w:t>
      </w:r>
      <w:r w:rsidR="004A75F9">
        <w:rPr>
          <w:rFonts w:ascii="Calibri" w:hAnsi="Calibri" w:cs="Calibri"/>
          <w:b/>
          <w:bCs/>
          <w:color w:val="000000"/>
          <w:sz w:val="22"/>
          <w:szCs w:val="22"/>
          <w:u w:val="single"/>
        </w:rPr>
        <w:t>F</w:t>
      </w:r>
      <w:r>
        <w:rPr>
          <w:rFonts w:ascii="Calibri" w:hAnsi="Calibri" w:cs="Calibri"/>
          <w:b/>
          <w:bCs/>
          <w:color w:val="000000"/>
          <w:sz w:val="22"/>
          <w:szCs w:val="22"/>
          <w:u w:val="single"/>
        </w:rPr>
        <w:t>aculty</w:t>
      </w:r>
    </w:p>
    <w:p w14:paraId="09937EF1" w14:textId="7609EBEE" w:rsidR="007E049B" w:rsidRDefault="007E049B" w:rsidP="003B00E1"/>
    <w:p w14:paraId="75AD095C" w14:textId="1CAFF7E8" w:rsidR="0019281C" w:rsidRDefault="0019281C" w:rsidP="003B00E1">
      <w:r>
        <w:t>Whenever questions or issues arise, student workers should first interact with the forensic anthropology faculty member they had been working with, and then move up the chain of command until their issue is resolved. When in doubt, contact Dr. Passalacqua</w:t>
      </w:r>
      <w:r w:rsidR="00161DA5">
        <w:t>, the forensic anthropology program coordinator</w:t>
      </w:r>
      <w:r>
        <w:t xml:space="preserve"> for guidance. </w:t>
      </w:r>
    </w:p>
    <w:p w14:paraId="13D7AA47" w14:textId="77777777" w:rsidR="008F5D18" w:rsidRDefault="008F5D18" w:rsidP="008F5D18">
      <w:pPr>
        <w:pStyle w:val="Heading2"/>
      </w:pPr>
      <w:bookmarkStart w:id="5" w:name="_Toc509325788"/>
      <w:r>
        <w:t>Services Offered to Campus</w:t>
      </w:r>
      <w:bookmarkEnd w:id="5"/>
    </w:p>
    <w:p w14:paraId="53AC1107" w14:textId="77777777" w:rsidR="008F5D18" w:rsidRDefault="004266BA" w:rsidP="008F5D18">
      <w:r>
        <w:t xml:space="preserve">The FANT program </w:t>
      </w:r>
      <w:r w:rsidR="0094473B">
        <w:t>is available to any individuals requiring expertise that falls within the purview of forensic anthropology, bioarchaeology, or biological anthropology, including: search and recovery of human remains, analysis of remains to determine species of origin, analysis of human remains for identification, analysis of remains to contribute to the cause of death, analysis of remains to reconstruct past lifeways, etc.</w:t>
      </w:r>
    </w:p>
    <w:p w14:paraId="0B160BF8" w14:textId="77777777" w:rsidR="008F5D18" w:rsidRDefault="008F5D18" w:rsidP="008F5D18">
      <w:pPr>
        <w:pStyle w:val="Heading1"/>
      </w:pPr>
      <w:bookmarkStart w:id="6" w:name="_Toc509325789"/>
      <w:r>
        <w:t>Position Information</w:t>
      </w:r>
      <w:bookmarkEnd w:id="6"/>
    </w:p>
    <w:p w14:paraId="67D5D513" w14:textId="77777777" w:rsidR="008F5D18" w:rsidRDefault="008F5D18" w:rsidP="008F5D18">
      <w:pPr>
        <w:pStyle w:val="Heading2"/>
      </w:pPr>
      <w:bookmarkStart w:id="7" w:name="_Toc509325790"/>
      <w:r>
        <w:t>Brief Descriptions</w:t>
      </w:r>
      <w:bookmarkEnd w:id="7"/>
    </w:p>
    <w:p w14:paraId="115C2BA6" w14:textId="30B44069" w:rsidR="008F5D18" w:rsidRDefault="00DA5EAE" w:rsidP="008F5D18">
      <w:r>
        <w:t xml:space="preserve">All </w:t>
      </w:r>
      <w:r w:rsidR="0072684E">
        <w:t xml:space="preserve">FANT </w:t>
      </w:r>
      <w:r w:rsidR="00843854">
        <w:t>student workers</w:t>
      </w:r>
      <w:r w:rsidR="0072684E">
        <w:t xml:space="preserve"> are </w:t>
      </w:r>
      <w:r>
        <w:t>required</w:t>
      </w:r>
      <w:r w:rsidR="0072684E">
        <w:t xml:space="preserve"> to perform all laboratory and field tasks as needed. Generally, </w:t>
      </w:r>
      <w:r w:rsidR="00843854">
        <w:t>FANT student worker</w:t>
      </w:r>
      <w:r w:rsidR="0072684E">
        <w:t xml:space="preserve"> duties include: scanning documents</w:t>
      </w:r>
      <w:r w:rsidR="00843854">
        <w:t>;</w:t>
      </w:r>
      <w:r w:rsidR="0072684E">
        <w:t xml:space="preserve"> soft tissue removal from remains</w:t>
      </w:r>
      <w:r w:rsidR="00843854">
        <w:t>;</w:t>
      </w:r>
      <w:r w:rsidR="0072684E">
        <w:t xml:space="preserve"> </w:t>
      </w:r>
      <w:r>
        <w:t>laboratory organization, inventory, and cleaning</w:t>
      </w:r>
      <w:r w:rsidR="00843854">
        <w:t>;</w:t>
      </w:r>
      <w:r>
        <w:t xml:space="preserve"> </w:t>
      </w:r>
      <w:r w:rsidR="00843854">
        <w:t xml:space="preserve">and </w:t>
      </w:r>
      <w:r>
        <w:t>assisting with the placement and/or recovery of</w:t>
      </w:r>
      <w:r w:rsidR="00843854">
        <w:t xml:space="preserve"> donor remains from the </w:t>
      </w:r>
      <w:r w:rsidR="001A5484">
        <w:t>Forensic Osteology Research Station (</w:t>
      </w:r>
      <w:r w:rsidR="00843854">
        <w:t>FOREST</w:t>
      </w:r>
      <w:r w:rsidR="001A5484">
        <w:t>)</w:t>
      </w:r>
      <w:r w:rsidR="00843854">
        <w:t>.</w:t>
      </w:r>
    </w:p>
    <w:p w14:paraId="18032871" w14:textId="77777777" w:rsidR="008F5D18" w:rsidRDefault="008F5D18" w:rsidP="008F5D18">
      <w:pPr>
        <w:pStyle w:val="Heading2"/>
      </w:pPr>
      <w:bookmarkStart w:id="8" w:name="_Toc509325791"/>
      <w:r>
        <w:t>Pay Rates</w:t>
      </w:r>
      <w:bookmarkEnd w:id="8"/>
    </w:p>
    <w:p w14:paraId="4C33462D" w14:textId="77777777" w:rsidR="008F5D18" w:rsidRDefault="00EC27CB" w:rsidP="008F5D18">
      <w:r>
        <w:t>Starting positions – Minimum wage ($7.25)</w:t>
      </w:r>
    </w:p>
    <w:p w14:paraId="6617FEFE" w14:textId="0281DD22" w:rsidR="008F5D18" w:rsidRDefault="00EC27CB" w:rsidP="008F5D18">
      <w:r>
        <w:t xml:space="preserve">All </w:t>
      </w:r>
      <w:r w:rsidR="0094473B">
        <w:t xml:space="preserve">returning FANT </w:t>
      </w:r>
      <w:r w:rsidR="00843854">
        <w:t>student workers</w:t>
      </w:r>
      <w:r>
        <w:t xml:space="preserve"> will get a $1.00 wage increase per year after their first year</w:t>
      </w:r>
    </w:p>
    <w:p w14:paraId="419E3D86" w14:textId="77777777" w:rsidR="008F5D18" w:rsidRPr="00B050EE" w:rsidRDefault="008F5D18" w:rsidP="0010282C">
      <w:pPr>
        <w:pStyle w:val="Heading2"/>
      </w:pPr>
      <w:bookmarkStart w:id="9" w:name="_Toc509325792"/>
      <w:r w:rsidRPr="00B050EE">
        <w:t>Learning Outcomes</w:t>
      </w:r>
      <w:bookmarkEnd w:id="9"/>
    </w:p>
    <w:p w14:paraId="6AA6A1AB" w14:textId="56524DFD" w:rsidR="00D8715B" w:rsidRPr="00B050EE" w:rsidRDefault="00D8715B" w:rsidP="00D8715B">
      <w:bookmarkStart w:id="10" w:name="_Toc509325793"/>
      <w:r w:rsidRPr="00B050EE">
        <w:t xml:space="preserve">As a result of their employment </w:t>
      </w:r>
      <w:r w:rsidR="00965829" w:rsidRPr="00B050EE">
        <w:t>with WCU’s FANT program, student workers</w:t>
      </w:r>
      <w:r w:rsidRPr="00B050EE">
        <w:t xml:space="preserve"> will:</w:t>
      </w:r>
    </w:p>
    <w:p w14:paraId="131D1BA4" w14:textId="77777777" w:rsidR="00D8715B" w:rsidRPr="00B050EE" w:rsidRDefault="00D8715B" w:rsidP="00D8715B">
      <w:pPr>
        <w:pStyle w:val="ListParagraph"/>
        <w:numPr>
          <w:ilvl w:val="0"/>
          <w:numId w:val="27"/>
        </w:numPr>
        <w:spacing w:after="0" w:line="240" w:lineRule="auto"/>
        <w:ind w:left="720"/>
      </w:pPr>
      <w:r w:rsidRPr="00B050EE">
        <w:t>Clarify and act on purpose and values</w:t>
      </w:r>
    </w:p>
    <w:p w14:paraId="5EBA1441" w14:textId="77777777" w:rsidR="00D8715B" w:rsidRPr="00B050EE" w:rsidRDefault="00D8715B" w:rsidP="00D8715B">
      <w:pPr>
        <w:pStyle w:val="ListParagraph"/>
        <w:numPr>
          <w:ilvl w:val="1"/>
          <w:numId w:val="27"/>
        </w:numPr>
        <w:spacing w:after="0" w:line="240" w:lineRule="auto"/>
        <w:ind w:left="1440"/>
      </w:pPr>
      <w:r w:rsidRPr="00B050EE">
        <w:t>Describe the relevance of their work to their personal goals</w:t>
      </w:r>
    </w:p>
    <w:p w14:paraId="23A7EBDD" w14:textId="035295CE" w:rsidR="00D8715B" w:rsidRPr="00B050EE" w:rsidRDefault="00D8715B" w:rsidP="00D8715B">
      <w:pPr>
        <w:pStyle w:val="ListParagraph"/>
        <w:numPr>
          <w:ilvl w:val="1"/>
          <w:numId w:val="27"/>
        </w:numPr>
        <w:spacing w:after="0" w:line="240" w:lineRule="auto"/>
        <w:ind w:left="1440"/>
      </w:pPr>
      <w:r w:rsidRPr="00B050EE">
        <w:t xml:space="preserve">Reflect on the impact their work </w:t>
      </w:r>
      <w:r w:rsidR="00081D0B">
        <w:t xml:space="preserve">has </w:t>
      </w:r>
      <w:r w:rsidRPr="00B050EE">
        <w:t>on their future plans</w:t>
      </w:r>
    </w:p>
    <w:p w14:paraId="7C10467D" w14:textId="77777777" w:rsidR="00D8715B" w:rsidRPr="00B050EE" w:rsidRDefault="00D8715B" w:rsidP="00D8715B">
      <w:pPr>
        <w:pStyle w:val="ListParagraph"/>
        <w:numPr>
          <w:ilvl w:val="0"/>
          <w:numId w:val="27"/>
        </w:numPr>
        <w:spacing w:after="0" w:line="240" w:lineRule="auto"/>
        <w:ind w:left="720"/>
      </w:pPr>
      <w:r w:rsidRPr="00B050EE">
        <w:t xml:space="preserve">Communicate effectively and responsibly </w:t>
      </w:r>
    </w:p>
    <w:p w14:paraId="176D1503" w14:textId="5F1B7C54" w:rsidR="00D8715B" w:rsidRPr="00B050EE" w:rsidRDefault="00D8715B" w:rsidP="00D8715B">
      <w:pPr>
        <w:pStyle w:val="ListParagraph"/>
        <w:numPr>
          <w:ilvl w:val="1"/>
          <w:numId w:val="27"/>
        </w:numPr>
        <w:spacing w:after="0" w:line="240" w:lineRule="auto"/>
        <w:ind w:left="1440"/>
      </w:pPr>
      <w:r w:rsidRPr="00B050EE">
        <w:lastRenderedPageBreak/>
        <w:t>Identify forms of communication appropriate to specific audiences (</w:t>
      </w:r>
      <w:r w:rsidR="00B050EE" w:rsidRPr="00B050EE">
        <w:t xml:space="preserve">fellow </w:t>
      </w:r>
      <w:r w:rsidRPr="00B050EE">
        <w:t xml:space="preserve">students, </w:t>
      </w:r>
      <w:r w:rsidR="00B050EE" w:rsidRPr="00B050EE">
        <w:t>faculty</w:t>
      </w:r>
      <w:r w:rsidRPr="00B050EE">
        <w:t>, staff</w:t>
      </w:r>
      <w:r w:rsidR="00B050EE" w:rsidRPr="00B050EE">
        <w:t>, potential donors and their next of kin, and law enforcement/medicolegal personnel</w:t>
      </w:r>
      <w:r w:rsidRPr="00B050EE">
        <w:t xml:space="preserve">) </w:t>
      </w:r>
    </w:p>
    <w:p w14:paraId="4ECBC145" w14:textId="3C7D7ED4" w:rsidR="00D8715B" w:rsidRPr="00B050EE" w:rsidRDefault="00D8715B" w:rsidP="00D8715B">
      <w:pPr>
        <w:pStyle w:val="ListParagraph"/>
        <w:numPr>
          <w:ilvl w:val="1"/>
          <w:numId w:val="27"/>
        </w:numPr>
        <w:spacing w:after="0" w:line="240" w:lineRule="auto"/>
        <w:ind w:left="1440"/>
      </w:pPr>
      <w:r w:rsidRPr="00B050EE">
        <w:t xml:space="preserve">Exhibit patience, understanding, </w:t>
      </w:r>
      <w:r w:rsidR="00B050EE" w:rsidRPr="00B050EE">
        <w:t xml:space="preserve">clarity, </w:t>
      </w:r>
      <w:r w:rsidRPr="00B050EE">
        <w:t>and professionalism in all situations</w:t>
      </w:r>
    </w:p>
    <w:p w14:paraId="79C26235" w14:textId="77777777" w:rsidR="00D8715B" w:rsidRPr="00B050EE" w:rsidRDefault="00D8715B" w:rsidP="00D8715B">
      <w:pPr>
        <w:pStyle w:val="ListParagraph"/>
        <w:numPr>
          <w:ilvl w:val="1"/>
          <w:numId w:val="27"/>
        </w:numPr>
        <w:spacing w:after="0" w:line="240" w:lineRule="auto"/>
        <w:ind w:left="1440"/>
      </w:pPr>
      <w:r w:rsidRPr="00B050EE">
        <w:t>Adhere to the University’s standards of ethics and confidentiality</w:t>
      </w:r>
    </w:p>
    <w:p w14:paraId="4AB198A2" w14:textId="77777777" w:rsidR="00D8715B" w:rsidRPr="00B050EE" w:rsidRDefault="00D8715B" w:rsidP="00D8715B">
      <w:pPr>
        <w:pStyle w:val="ListParagraph"/>
        <w:numPr>
          <w:ilvl w:val="0"/>
          <w:numId w:val="27"/>
        </w:numPr>
        <w:spacing w:after="0" w:line="240" w:lineRule="auto"/>
        <w:ind w:left="720"/>
      </w:pPr>
      <w:r w:rsidRPr="00B050EE">
        <w:t>Solve complex problems</w:t>
      </w:r>
    </w:p>
    <w:p w14:paraId="1A396522" w14:textId="3D9F1812" w:rsidR="00D8715B" w:rsidRPr="00B050EE" w:rsidRDefault="00D8715B" w:rsidP="00D8715B">
      <w:pPr>
        <w:pStyle w:val="ListParagraph"/>
        <w:numPr>
          <w:ilvl w:val="1"/>
          <w:numId w:val="27"/>
        </w:numPr>
        <w:spacing w:after="0" w:line="240" w:lineRule="auto"/>
        <w:ind w:left="1440"/>
      </w:pPr>
      <w:r w:rsidRPr="00B050EE">
        <w:t xml:space="preserve">Evaluate </w:t>
      </w:r>
      <w:r w:rsidR="00B050EE" w:rsidRPr="00B050EE">
        <w:t>laboratory, facility, and faculty</w:t>
      </w:r>
      <w:r w:rsidRPr="00B050EE">
        <w:t xml:space="preserve"> needs, formulate strategies to address those needs, and reflect on the outcome of chosen strategies</w:t>
      </w:r>
    </w:p>
    <w:p w14:paraId="660D86B2" w14:textId="3ABAB7F2" w:rsidR="00D8715B" w:rsidRPr="00953EB0" w:rsidRDefault="00D8715B" w:rsidP="00953EB0">
      <w:pPr>
        <w:pStyle w:val="ListParagraph"/>
        <w:numPr>
          <w:ilvl w:val="1"/>
          <w:numId w:val="27"/>
        </w:numPr>
        <w:spacing w:after="0" w:line="240" w:lineRule="auto"/>
        <w:ind w:left="1440"/>
      </w:pPr>
      <w:r w:rsidRPr="00B050EE">
        <w:t>Identify and evaluate sources of infor</w:t>
      </w:r>
      <w:r w:rsidR="00B050EE" w:rsidRPr="00B050EE">
        <w:t>mation that may be used to help solve various problems</w:t>
      </w:r>
    </w:p>
    <w:p w14:paraId="366CC713" w14:textId="77777777" w:rsidR="008F5D18" w:rsidRDefault="008F5D18" w:rsidP="008F5D18">
      <w:pPr>
        <w:pStyle w:val="Heading1"/>
      </w:pPr>
      <w:r>
        <w:t>Application and Hiring Process</w:t>
      </w:r>
      <w:bookmarkEnd w:id="10"/>
    </w:p>
    <w:p w14:paraId="061DE877" w14:textId="77777777" w:rsidR="008F5D18" w:rsidRDefault="008F5D18" w:rsidP="008F5D18">
      <w:pPr>
        <w:pStyle w:val="Heading2"/>
      </w:pPr>
      <w:bookmarkStart w:id="11" w:name="_Toc509325794"/>
      <w:r>
        <w:t>Interviewing Process</w:t>
      </w:r>
      <w:bookmarkEnd w:id="11"/>
    </w:p>
    <w:p w14:paraId="446BD86D" w14:textId="34482D5B" w:rsidR="008F5D18" w:rsidRDefault="00B60AE6" w:rsidP="008F5D18">
      <w:r>
        <w:t>Because of the very sensitive nature of this position, working with biohazardous human remains and confidential willed-body donor information, a</w:t>
      </w:r>
      <w:r w:rsidR="00152329">
        <w:t xml:space="preserve">ll students interested in </w:t>
      </w:r>
      <w:r w:rsidR="000E3025">
        <w:t>student worker</w:t>
      </w:r>
      <w:r w:rsidR="00152329">
        <w:t xml:space="preserve"> positions with WCU’s FANT program </w:t>
      </w:r>
      <w:r w:rsidR="00863FAF">
        <w:t>should</w:t>
      </w:r>
      <w:r w:rsidR="00152329">
        <w:t xml:space="preserve"> be enrolled as a major or minor in this program</w:t>
      </w:r>
      <w:r w:rsidR="00582A31">
        <w:t xml:space="preserve"> at the time of application and maintain enroll</w:t>
      </w:r>
      <w:r>
        <w:t>ment</w:t>
      </w:r>
      <w:r w:rsidR="00582A31">
        <w:t xml:space="preserve"> within the program during the course of the semester</w:t>
      </w:r>
      <w:r w:rsidR="00152329">
        <w:t>. Additionally, all interested students must interview with a faculty member from the forensic anthropology program, typically this will be the FANT Program Coordinator</w:t>
      </w:r>
      <w:r w:rsidR="00B0380B">
        <w:t>.</w:t>
      </w:r>
      <w:r w:rsidR="00152329">
        <w:t xml:space="preserve"> </w:t>
      </w:r>
      <w:r w:rsidR="00846084">
        <w:t xml:space="preserve">After the interview process is complete, the </w:t>
      </w:r>
      <w:r w:rsidR="00846084">
        <w:t>FANT Program Coordinator</w:t>
      </w:r>
      <w:r w:rsidR="00846084">
        <w:t xml:space="preserve"> will discuss the applicant with other FANT faculty. Any student with past professional/ethic issues will be disqualified from the hiring process for a minimum of one academic year. During that year, the student is encourage to participate in the FANT volunteer program to demonstrate they are capable of performing the requisite tasks in a professional manner. </w:t>
      </w:r>
      <w:bookmarkStart w:id="12" w:name="_GoBack"/>
      <w:bookmarkEnd w:id="12"/>
    </w:p>
    <w:p w14:paraId="785A941A" w14:textId="77777777" w:rsidR="008F5D18" w:rsidRDefault="008F5D18" w:rsidP="008F5D18">
      <w:pPr>
        <w:pStyle w:val="Heading2"/>
      </w:pPr>
      <w:bookmarkStart w:id="13" w:name="_Toc509325795"/>
      <w:r>
        <w:t>Paperwork Process</w:t>
      </w:r>
      <w:bookmarkEnd w:id="13"/>
    </w:p>
    <w:p w14:paraId="45F0A6BA" w14:textId="6666A319" w:rsidR="008F5D18" w:rsidRDefault="00C640FD" w:rsidP="008F5D18">
      <w:r>
        <w:t xml:space="preserve">Students are responsible for determining if they are qualified for </w:t>
      </w:r>
      <w:r w:rsidR="000E3025">
        <w:t>student worker</w:t>
      </w:r>
      <w:r>
        <w:t xml:space="preserve"> positions, as well as handling all paperwork. Typically students will contact WCU’s Financial Aid office </w:t>
      </w:r>
      <w:r w:rsidR="00354102">
        <w:t xml:space="preserve">to confirm they qualify as a Work Study student worker </w:t>
      </w:r>
      <w:r>
        <w:t xml:space="preserve">and to get the </w:t>
      </w:r>
      <w:r w:rsidR="000E3025">
        <w:t>student worker</w:t>
      </w:r>
      <w:r>
        <w:t xml:space="preserve"> approval paperwork. The FANT Program Coordinator will complete the hiring paperwork with the student, who will then return this paperwork to the WCU</w:t>
      </w:r>
      <w:r w:rsidRPr="00C640FD">
        <w:t xml:space="preserve"> </w:t>
      </w:r>
      <w:r>
        <w:t>Financial Aid office.</w:t>
      </w:r>
    </w:p>
    <w:p w14:paraId="3C38FC05" w14:textId="77777777" w:rsidR="008F5D18" w:rsidRDefault="008F5D18" w:rsidP="008F5D18">
      <w:pPr>
        <w:pStyle w:val="Heading2"/>
      </w:pPr>
      <w:bookmarkStart w:id="14" w:name="_Toc509325796"/>
      <w:r>
        <w:t>IDs Needed for Federal I-9</w:t>
      </w:r>
      <w:bookmarkEnd w:id="14"/>
    </w:p>
    <w:p w14:paraId="71292C79" w14:textId="77777777" w:rsidR="006F709E" w:rsidRDefault="006F709E" w:rsidP="006F709E">
      <w:r>
        <w:t xml:space="preserve">Students who have not worked on campus before must bring proper identification before completing their hiring </w:t>
      </w:r>
      <w:r w:rsidR="008A73AD">
        <w:t>paperwork. It is very important</w:t>
      </w:r>
      <w:r>
        <w:t xml:space="preserve"> that you understand what is deemed “proper” before submitting your hiring form to either the Center for Career and Professional Development (Non Work Study) or Financial Aid Office (Work Study). Please see federally issued List of Acceptable Documents in the Appendix of this manual or on page 2 of the Non Work Study as well as Work Study hiring forms.</w:t>
      </w:r>
    </w:p>
    <w:p w14:paraId="539C03EF" w14:textId="77777777" w:rsidR="006F709E" w:rsidRDefault="006F709E" w:rsidP="006F709E">
      <w:pPr>
        <w:pStyle w:val="ListParagraph"/>
        <w:numPr>
          <w:ilvl w:val="0"/>
          <w:numId w:val="6"/>
        </w:numPr>
      </w:pPr>
      <w:r>
        <w:t>Students must bring something from List A OR something from List B AND C.</w:t>
      </w:r>
    </w:p>
    <w:p w14:paraId="234FC9E8" w14:textId="77777777" w:rsidR="006F709E" w:rsidRDefault="006F709E" w:rsidP="006F709E">
      <w:pPr>
        <w:pStyle w:val="ListParagraph"/>
        <w:numPr>
          <w:ilvl w:val="0"/>
          <w:numId w:val="6"/>
        </w:numPr>
      </w:pPr>
      <w:r>
        <w:t xml:space="preserve">Scanned or faxed copies of their documents will </w:t>
      </w:r>
      <w:r w:rsidRPr="006F709E">
        <w:rPr>
          <w:b/>
          <w:i/>
          <w:u w:val="single"/>
        </w:rPr>
        <w:t>NOT</w:t>
      </w:r>
      <w:r>
        <w:t xml:space="preserve"> be accepted in any office.</w:t>
      </w:r>
    </w:p>
    <w:p w14:paraId="47019A34" w14:textId="77777777" w:rsidR="006F709E" w:rsidRDefault="006F709E" w:rsidP="003B00E1">
      <w:pPr>
        <w:pStyle w:val="ListParagraph"/>
        <w:numPr>
          <w:ilvl w:val="0"/>
          <w:numId w:val="6"/>
        </w:numPr>
      </w:pPr>
      <w:r>
        <w:t>As per the Immigration Reform and Control Act of 1986/1990, students may NOT begin work or participate in a stipend until they have brought proper documentation and have completed their hiring paperwork.</w:t>
      </w:r>
    </w:p>
    <w:p w14:paraId="23859D53" w14:textId="77777777" w:rsidR="008F5D18" w:rsidRDefault="008F5D18" w:rsidP="008F5D18">
      <w:pPr>
        <w:pStyle w:val="Heading1"/>
      </w:pPr>
      <w:bookmarkStart w:id="15" w:name="_Toc509325797"/>
      <w:r>
        <w:lastRenderedPageBreak/>
        <w:t>University Policies Surrounding Student Employment</w:t>
      </w:r>
      <w:bookmarkEnd w:id="15"/>
    </w:p>
    <w:p w14:paraId="57F14A39" w14:textId="77777777" w:rsidR="008F5D18" w:rsidRDefault="008F5D18" w:rsidP="008F5D18">
      <w:pPr>
        <w:pStyle w:val="Heading2"/>
      </w:pPr>
      <w:bookmarkStart w:id="16" w:name="_Toc509325798"/>
      <w:r>
        <w:t>Employment Eligibility</w:t>
      </w:r>
      <w:bookmarkEnd w:id="16"/>
    </w:p>
    <w:p w14:paraId="5EB95B13" w14:textId="77777777" w:rsidR="006F709E" w:rsidRDefault="006F709E" w:rsidP="008F5D18">
      <w:r>
        <w:t>In order to work for the university, you must be enrolled in at least 6 credit hours (for undergraduate students) or 5 credit hours (for graduate students).  Additionally, you must also maintain a 2.0 GPA (undergraduate students) or a 3.0 (graduate students)</w:t>
      </w:r>
    </w:p>
    <w:p w14:paraId="07E7D71A" w14:textId="77777777" w:rsidR="008F5D18" w:rsidRDefault="008F5D18" w:rsidP="008F5D18">
      <w:pPr>
        <w:pStyle w:val="Heading2"/>
      </w:pPr>
      <w:bookmarkStart w:id="17" w:name="_Toc509325799"/>
      <w:r>
        <w:t>Work Hour Policies</w:t>
      </w:r>
      <w:bookmarkEnd w:id="17"/>
    </w:p>
    <w:p w14:paraId="6433A2D6" w14:textId="77777777" w:rsidR="006F709E" w:rsidRDefault="006F709E" w:rsidP="006F709E">
      <w:r>
        <w:t xml:space="preserve">Non Work Study student workers may work up to a combined total of 25 hours per week. Work study students may work up to 20 hours per week in their Work Study position, but may also get a Non Work Study job and work extra, provided you are not working more than 25 hours per week total. </w:t>
      </w:r>
    </w:p>
    <w:p w14:paraId="2BFAD3E5" w14:textId="1D95B0E7" w:rsidR="008F5D18" w:rsidRDefault="006F709E" w:rsidP="008F5D18">
      <w:r>
        <w:t>You are responsible for ensuring you maintain university policy. During breaks when classes are not in session, you may work up to 40 hours in a week, as long as you clear</w:t>
      </w:r>
      <w:r w:rsidR="00645702">
        <w:t xml:space="preserve"> it with your supervisor first.</w:t>
      </w:r>
    </w:p>
    <w:p w14:paraId="12B03EA0" w14:textId="63C49B15" w:rsidR="00645702" w:rsidRDefault="00645702" w:rsidP="008F5D18">
      <w:r>
        <w:t>Student workers should only be in the FANT facilities when working. The FANT facilities are not to be used a lounge or student spaces without prior approval for a specific task by a FANT faculty member.</w:t>
      </w:r>
    </w:p>
    <w:p w14:paraId="509FBE19" w14:textId="77777777" w:rsidR="008F5D18" w:rsidRDefault="008F5D18" w:rsidP="008F5D18">
      <w:pPr>
        <w:pStyle w:val="Heading2"/>
      </w:pPr>
      <w:bookmarkStart w:id="18" w:name="_Toc509325800"/>
      <w:r>
        <w:t>Direct Deposit Requirement</w:t>
      </w:r>
      <w:bookmarkEnd w:id="18"/>
    </w:p>
    <w:p w14:paraId="1B4CB0FB" w14:textId="77777777" w:rsidR="008F5D18" w:rsidRDefault="006F709E" w:rsidP="008F5D18">
      <w:r>
        <w:t>All student workers are required to enroll in direct deposit within two weeks of their start date. You will need either a voided check, a deposit slip or a bank form from your bank with your name, address, and routing/ account numbers.  Please take your bank information to the Center for Career and Professional Development, 150 Reid (Non Work Study) or the Financial Aid Office in OneStop (for Work Study)</w:t>
      </w:r>
    </w:p>
    <w:p w14:paraId="682E563D" w14:textId="77777777" w:rsidR="008F5D18" w:rsidRDefault="008F5D18" w:rsidP="008F5D18">
      <w:pPr>
        <w:pStyle w:val="Heading2"/>
      </w:pPr>
      <w:bookmarkStart w:id="19" w:name="_Toc509325801"/>
      <w:r>
        <w:t xml:space="preserve">Timesheet Requirement/ </w:t>
      </w:r>
      <w:r w:rsidR="006D1457">
        <w:t>Three</w:t>
      </w:r>
      <w:r>
        <w:t xml:space="preserve"> Strikes Rule</w:t>
      </w:r>
      <w:bookmarkEnd w:id="19"/>
    </w:p>
    <w:p w14:paraId="54AF3FD2" w14:textId="77777777" w:rsidR="008F5D18" w:rsidRDefault="006F709E" w:rsidP="008F5D18">
      <w:r>
        <w:t xml:space="preserve">Timesheets are always due 5 p.m. every other Monday (you will receive email notifications starting the Friday before a timesheet is due as a reminder). You will receive a strike each time you forget to submit your timesheets on time. </w:t>
      </w:r>
      <w:r w:rsidR="0090712A">
        <w:t xml:space="preserve">On the third strike, you will be terminated for your position, but you </w:t>
      </w:r>
      <w:r>
        <w:t>may be eligible for re-employment with the department the following semester when the strikes will reset.</w:t>
      </w:r>
    </w:p>
    <w:p w14:paraId="62303713" w14:textId="77777777" w:rsidR="0090712A" w:rsidRDefault="0090712A" w:rsidP="0090712A">
      <w:pPr>
        <w:pStyle w:val="Heading2"/>
      </w:pPr>
      <w:bookmarkStart w:id="20" w:name="_Toc509325802"/>
      <w:r>
        <w:t>Submitting a Late Timesheet</w:t>
      </w:r>
      <w:bookmarkEnd w:id="20"/>
    </w:p>
    <w:p w14:paraId="6EBDC14C" w14:textId="77777777" w:rsidR="0090712A" w:rsidRDefault="0090712A" w:rsidP="0090712A">
      <w:r>
        <w:t xml:space="preserve">The following is the process for requesting a late paper timesheet, in the event the student’s timesheet was not submitted: </w:t>
      </w:r>
    </w:p>
    <w:p w14:paraId="00AD61F2" w14:textId="77777777" w:rsidR="0090712A" w:rsidRDefault="0090712A" w:rsidP="0090712A">
      <w:r>
        <w:t xml:space="preserve">1. Notify your supervisor that you forgot to do your timesheet as soon as possible.  </w:t>
      </w:r>
    </w:p>
    <w:p w14:paraId="16933298" w14:textId="77777777" w:rsidR="0090712A" w:rsidRDefault="0090712A" w:rsidP="0090712A">
      <w:r>
        <w:t>2. Give your supervisor the dates and number of hours you worked during that pay period.</w:t>
      </w:r>
    </w:p>
    <w:p w14:paraId="2808B51B" w14:textId="77777777" w:rsidR="0090712A" w:rsidRDefault="0090712A" w:rsidP="0090712A">
      <w:r>
        <w:t>3. Your supervisor will notify Payroll to request a paper timesheet.</w:t>
      </w:r>
    </w:p>
    <w:p w14:paraId="7118A183" w14:textId="77777777" w:rsidR="0090712A" w:rsidRDefault="0090712A" w:rsidP="0090712A">
      <w:r>
        <w:t xml:space="preserve">4. You will need to sign your paper timesheet, have your supervisor sign it, as well as your supervisor’s supervisor. </w:t>
      </w:r>
    </w:p>
    <w:p w14:paraId="58F918D6" w14:textId="77777777" w:rsidR="0090712A" w:rsidRDefault="0090712A" w:rsidP="0090712A">
      <w:r>
        <w:t>5. You will turn the paper timesheet in to the Payroll Office, 220 H.F.R. building.</w:t>
      </w:r>
    </w:p>
    <w:p w14:paraId="673A9DBC" w14:textId="77777777" w:rsidR="008F5D18" w:rsidRPr="008F5D18" w:rsidRDefault="0090712A" w:rsidP="008F5D18">
      <w:r>
        <w:t xml:space="preserve">6. Your paycheck will be processed on the next available bi-weekly payroll cycle after Payroll receives the signed paper timesheet. This will cause a delay in the student receiving his/her paycheck, by a </w:t>
      </w:r>
      <w:r>
        <w:rPr>
          <w:i/>
        </w:rPr>
        <w:t>minimum</w:t>
      </w:r>
      <w:r>
        <w:t xml:space="preserve"> of 4 weeks.</w:t>
      </w:r>
    </w:p>
    <w:p w14:paraId="4EC226E3" w14:textId="77777777" w:rsidR="008F5D18" w:rsidRDefault="008F5D18" w:rsidP="008F5D18">
      <w:pPr>
        <w:pStyle w:val="Heading1"/>
      </w:pPr>
      <w:bookmarkStart w:id="21" w:name="_Toc509325803"/>
      <w:r>
        <w:lastRenderedPageBreak/>
        <w:t>Student Worker Rights and Responsibilities</w:t>
      </w:r>
      <w:bookmarkEnd w:id="21"/>
    </w:p>
    <w:p w14:paraId="095ABA65" w14:textId="77777777" w:rsidR="008F5D18" w:rsidRDefault="008F5D18" w:rsidP="008F5D18">
      <w:pPr>
        <w:pStyle w:val="Heading2"/>
      </w:pPr>
      <w:bookmarkStart w:id="22" w:name="_Toc509325804"/>
      <w:r>
        <w:t>Grievance Procedure</w:t>
      </w:r>
      <w:bookmarkEnd w:id="22"/>
    </w:p>
    <w:p w14:paraId="78AD65B1" w14:textId="77777777" w:rsidR="008F5D18" w:rsidRDefault="003B00E1" w:rsidP="003B00E1">
      <w:pPr>
        <w:pStyle w:val="NormalWeb"/>
        <w:spacing w:before="0" w:beforeAutospacing="0" w:after="160" w:afterAutospacing="0"/>
      </w:pPr>
      <w:r>
        <w:rPr>
          <w:rFonts w:ascii="Calibri" w:hAnsi="Calibri" w:cs="Calibri"/>
          <w:color w:val="000000"/>
          <w:sz w:val="22"/>
          <w:szCs w:val="22"/>
        </w:rPr>
        <w:t>It is the policy of the University of North Carolina (UNC) and Western Carolina University (WCU or the University) to ensure that a grievance process exists to allow for prompt, fair and orderly resolution of grievances of employees subject to the State Human Resources Act. WCU has therefore adopted this policy consistent and in accordance with policies approved by UNC and the State Human Resources Commission.</w:t>
      </w:r>
    </w:p>
    <w:p w14:paraId="2F232F90" w14:textId="77777777" w:rsidR="008F5D18" w:rsidRDefault="008F5D18" w:rsidP="008F5D18">
      <w:pPr>
        <w:pStyle w:val="Heading2"/>
      </w:pPr>
      <w:bookmarkStart w:id="23" w:name="_Toc509325805"/>
      <w:r>
        <w:t>Worker’s Comp</w:t>
      </w:r>
      <w:bookmarkEnd w:id="23"/>
    </w:p>
    <w:p w14:paraId="73E46F51" w14:textId="77777777" w:rsidR="00292ACC" w:rsidRPr="00292ACC" w:rsidRDefault="00292ACC" w:rsidP="00292ACC">
      <w:r w:rsidRPr="00292ACC">
        <w:t>All employees, including student workers, are protected by the North Carolina Workers’ Compensation Act. Worker’s Compensation is available to all employees who suffer an accidental injury or occupational disease arising out of, or during the course of, employment at Western Carolina University.</w:t>
      </w:r>
    </w:p>
    <w:p w14:paraId="1D8F659F" w14:textId="77777777" w:rsidR="00292ACC" w:rsidRDefault="00292ACC" w:rsidP="003B00E1">
      <w:r w:rsidRPr="00292ACC">
        <w:t xml:space="preserve">Full information regarding Workers’ Compensation, including employee and department responsibilities, medical benefits and treatment, and compensation forms, can be found on the Safety and Risk Management website. </w:t>
      </w:r>
    </w:p>
    <w:p w14:paraId="213A4D85" w14:textId="77777777" w:rsidR="008F5D18" w:rsidRDefault="008F5D18" w:rsidP="008F5D18">
      <w:pPr>
        <w:pStyle w:val="Heading2"/>
      </w:pPr>
      <w:bookmarkStart w:id="24" w:name="_Toc509325806"/>
      <w:r>
        <w:t>WCU Sexual Harassment Policy</w:t>
      </w:r>
      <w:bookmarkEnd w:id="24"/>
    </w:p>
    <w:p w14:paraId="54BCA91A" w14:textId="77777777" w:rsidR="00292ACC" w:rsidRDefault="00292ACC" w:rsidP="00292ACC">
      <w:r>
        <w:t xml:space="preserve">In accordance to the University’s Sexual Harassment and Other Unlawful Harassment, available at </w:t>
      </w:r>
      <w:hyperlink r:id="rId11" w:history="1">
        <w:r w:rsidRPr="00FE21B9">
          <w:rPr>
            <w:rStyle w:val="Hyperlink"/>
          </w:rPr>
          <w:t>http://www.wcu.edu/about-wcu/leadership/office-of-the-chancellor/university-policies/numerical-index/university-policy-53.asp</w:t>
        </w:r>
      </w:hyperlink>
      <w:r>
        <w:t>, should be handled and reported in the following manner:</w:t>
      </w:r>
    </w:p>
    <w:p w14:paraId="64B036B7" w14:textId="77777777" w:rsidR="00292ACC" w:rsidRDefault="00292ACC" w:rsidP="00292ACC">
      <w:r>
        <w:t xml:space="preserve">Student complaints about other students: Complaints of this nature should be reported to the Department of Student Community Ethics (114 Scott East; telephone no. 227-7234) or the Office of the Vice Chancellor for Student Affairs (114 Scott East; telephone no. 227-7234) for investigation and resolution. Complaints should be made within 30 calendar days of the alleged harassing action to ensure a prompt, impartial, and complete investigation; however, the University reserves the right to initiate investigations and take action at any time depending on the nature of the alleged harassing action. </w:t>
      </w:r>
    </w:p>
    <w:p w14:paraId="572FF660" w14:textId="77777777" w:rsidR="00292ACC" w:rsidRDefault="00292ACC" w:rsidP="00292ACC">
      <w:r>
        <w:t xml:space="preserve">Student Complaints about Employees/ Employers (or agents and contractors of the University):  Complaints of this nature should be reported to the Director of Equal Opportunity and Diversity Programs (520 HFR Administration Building; telephone no. 227-7116) for investigation and resolution. Complaints should be made within 30 calendar days of the alleged harassing action to ensure a prompt, impartial, and complete investigation; however, the University reserves the right to initiate investigations and take action at any time depending on the nature of the alleged harassing action.  Investigations may be conducted in consultation with the Office of the Vice Chancellor for Student Affairs. </w:t>
      </w:r>
    </w:p>
    <w:p w14:paraId="660BB04B" w14:textId="77777777" w:rsidR="00292ACC" w:rsidRDefault="00292ACC" w:rsidP="00292ACC">
      <w:r>
        <w:rPr>
          <w:color w:val="000000"/>
        </w:rPr>
        <w:t xml:space="preserve">The </w:t>
      </w:r>
      <w:r>
        <w:t>University</w:t>
      </w:r>
      <w:r>
        <w:rPr>
          <w:color w:val="000000"/>
        </w:rPr>
        <w:t xml:space="preserve"> shall take appropriate action within no more than 60 calendar days from receipt of written complaint. The University has the right to take appropriate action in fewer than 60 calendar days.</w:t>
      </w:r>
    </w:p>
    <w:p w14:paraId="69770AE7" w14:textId="77777777" w:rsidR="008F5D18" w:rsidRDefault="00292ACC" w:rsidP="008F5D18">
      <w:r>
        <w:rPr>
          <w:color w:val="000000"/>
        </w:rPr>
        <w:t xml:space="preserve">The University shall provide a written response to the complaining student when the University has determined what action, if any, will result from the complainant’s written complaint.  In its response, the University shall not disclose confidential information about employees or other students, in accordance with the requirements of applicable state and federal law. </w:t>
      </w:r>
    </w:p>
    <w:p w14:paraId="16EA4212" w14:textId="77777777" w:rsidR="008F5D18" w:rsidRDefault="008F5D18" w:rsidP="008F5D18">
      <w:pPr>
        <w:pStyle w:val="Heading2"/>
      </w:pPr>
      <w:bookmarkStart w:id="25" w:name="_Toc509325807"/>
      <w:r>
        <w:t>Other Unlawful Practices</w:t>
      </w:r>
      <w:bookmarkEnd w:id="25"/>
    </w:p>
    <w:p w14:paraId="33F57392" w14:textId="77777777" w:rsidR="008F5D18" w:rsidRDefault="00292ACC" w:rsidP="008F5D18">
      <w:r>
        <w:rPr>
          <w:b/>
        </w:rPr>
        <w:t xml:space="preserve">Discrimination - </w:t>
      </w:r>
      <w:r>
        <w:t xml:space="preserve">In accordance to the University’s Statement on Non-Discrimination and Equal Opportunity, available at </w:t>
      </w:r>
      <w:hyperlink r:id="rId12" w:history="1">
        <w:r w:rsidRPr="00FE21B9">
          <w:rPr>
            <w:rStyle w:val="Hyperlink"/>
          </w:rPr>
          <w:t>http://www.wcu.edu/about-wcu/leadership/office-of-the-chancellor/university-policies/numerical-</w:t>
        </w:r>
        <w:r w:rsidRPr="00FE21B9">
          <w:rPr>
            <w:rStyle w:val="Hyperlink"/>
          </w:rPr>
          <w:lastRenderedPageBreak/>
          <w:t>index/university-policy-10.asp</w:t>
        </w:r>
      </w:hyperlink>
      <w:r>
        <w:t xml:space="preserve">, should be reported directly to the Office of the Vice Chancellor for Student Affairs. It is the responsibility of the Vice Chancellor for Student Affairs to investigate and resolve student complaints made under this Policy in accordance with university policy and the Code of Student Conduct.  Investigations may be conducted in consultation with the Director of Diversity and Equal Opportunity Programs if the complaint involves a student worker.  </w:t>
      </w:r>
    </w:p>
    <w:p w14:paraId="6A5F895E" w14:textId="77777777" w:rsidR="008F5D18" w:rsidRDefault="008F5D18" w:rsidP="008F5D18">
      <w:pPr>
        <w:pStyle w:val="Heading2"/>
      </w:pPr>
      <w:bookmarkStart w:id="26" w:name="_Toc509325808"/>
      <w:r>
        <w:t>General University Student Worker Responsibilities</w:t>
      </w:r>
      <w:bookmarkEnd w:id="26"/>
    </w:p>
    <w:p w14:paraId="6E25D97A" w14:textId="77777777" w:rsidR="0090712A" w:rsidRDefault="0090712A" w:rsidP="0090712A">
      <w:r>
        <w:t>Student workers are required to comply with the performance standards of the department for which they work. Students who accept a student worker position accept the responsibility of maintaining professional standards and agree to the following:</w:t>
      </w:r>
    </w:p>
    <w:p w14:paraId="3D15009A" w14:textId="77777777" w:rsidR="0090712A" w:rsidRDefault="0090712A" w:rsidP="0090712A">
      <w:pPr>
        <w:pStyle w:val="ListParagraph"/>
        <w:numPr>
          <w:ilvl w:val="0"/>
          <w:numId w:val="7"/>
        </w:numPr>
      </w:pPr>
      <w:r>
        <w:t>Perform assignments in a responsible manner</w:t>
      </w:r>
    </w:p>
    <w:p w14:paraId="69C4E158" w14:textId="77777777" w:rsidR="0090712A" w:rsidRDefault="0090712A" w:rsidP="0090712A">
      <w:pPr>
        <w:pStyle w:val="ListParagraph"/>
        <w:numPr>
          <w:ilvl w:val="0"/>
          <w:numId w:val="7"/>
        </w:numPr>
      </w:pPr>
      <w:r>
        <w:t>Adhere and comply with privacy and confidentiality agreement</w:t>
      </w:r>
    </w:p>
    <w:p w14:paraId="4105DF29" w14:textId="77777777" w:rsidR="0090712A" w:rsidRDefault="0090712A" w:rsidP="0090712A">
      <w:pPr>
        <w:pStyle w:val="ListParagraph"/>
        <w:numPr>
          <w:ilvl w:val="0"/>
          <w:numId w:val="7"/>
        </w:numPr>
      </w:pPr>
      <w:r>
        <w:t>Student records may not be removed from university office by student workers unless they are requested to do so by their supervisor.</w:t>
      </w:r>
    </w:p>
    <w:p w14:paraId="194EFAD8" w14:textId="77777777" w:rsidR="0090712A" w:rsidRDefault="0090712A" w:rsidP="0090712A">
      <w:pPr>
        <w:pStyle w:val="ListParagraph"/>
        <w:numPr>
          <w:ilvl w:val="0"/>
          <w:numId w:val="7"/>
        </w:numPr>
      </w:pPr>
      <w:r>
        <w:t>Student workers who are granted access to student records are held responsible to protect the information and contents while in their possession</w:t>
      </w:r>
    </w:p>
    <w:p w14:paraId="05F9E6DF" w14:textId="77777777" w:rsidR="0090712A" w:rsidRDefault="0090712A" w:rsidP="0090712A">
      <w:pPr>
        <w:pStyle w:val="ListParagraph"/>
        <w:numPr>
          <w:ilvl w:val="0"/>
          <w:numId w:val="7"/>
        </w:numPr>
      </w:pPr>
      <w:r>
        <w:t>Accessing personal records or records of family, friends, or peers is prohibited</w:t>
      </w:r>
    </w:p>
    <w:p w14:paraId="5F1AA78A" w14:textId="77777777" w:rsidR="0090712A" w:rsidRDefault="0090712A" w:rsidP="0090712A">
      <w:pPr>
        <w:pStyle w:val="ListParagraph"/>
        <w:numPr>
          <w:ilvl w:val="0"/>
          <w:numId w:val="7"/>
        </w:numPr>
      </w:pPr>
      <w:r>
        <w:t>Discussing personnel records of family, friends, or peers is prohibited</w:t>
      </w:r>
    </w:p>
    <w:p w14:paraId="1C9A519F" w14:textId="77777777" w:rsidR="0090712A" w:rsidRDefault="0090712A" w:rsidP="0090712A">
      <w:pPr>
        <w:pStyle w:val="ListParagraph"/>
        <w:numPr>
          <w:ilvl w:val="0"/>
          <w:numId w:val="7"/>
        </w:numPr>
      </w:pPr>
      <w:r>
        <w:t>Making personal use of university equipment or supplies is prohibited, except as granted by the supervisor</w:t>
      </w:r>
    </w:p>
    <w:p w14:paraId="6739F73C" w14:textId="77777777" w:rsidR="0090712A" w:rsidRDefault="0090712A" w:rsidP="0090712A">
      <w:pPr>
        <w:pStyle w:val="ListParagraph"/>
        <w:numPr>
          <w:ilvl w:val="0"/>
          <w:numId w:val="7"/>
        </w:numPr>
      </w:pPr>
      <w:r>
        <w:t>Student records are to only be accessed when a work assignment requires the student worker to do so.</w:t>
      </w:r>
    </w:p>
    <w:p w14:paraId="35CE94A9" w14:textId="77777777" w:rsidR="0090712A" w:rsidRDefault="0090712A" w:rsidP="0090712A">
      <w:pPr>
        <w:pStyle w:val="ListParagraph"/>
        <w:numPr>
          <w:ilvl w:val="0"/>
          <w:numId w:val="7"/>
        </w:numPr>
      </w:pPr>
      <w:r>
        <w:t>Student workers are prohibited from working with their own student records</w:t>
      </w:r>
    </w:p>
    <w:p w14:paraId="5129E565" w14:textId="77777777" w:rsidR="0090712A" w:rsidRDefault="0090712A" w:rsidP="0090712A">
      <w:pPr>
        <w:pStyle w:val="ListParagraph"/>
        <w:numPr>
          <w:ilvl w:val="0"/>
          <w:numId w:val="7"/>
        </w:numPr>
      </w:pPr>
      <w:r>
        <w:t>Student workers are strictly prohibited from unauthorized access, entry, alteration, tampering, falsification, copying or distribution of academic, personnel, or payroll records.</w:t>
      </w:r>
    </w:p>
    <w:p w14:paraId="4F5230E7" w14:textId="77777777" w:rsidR="0090712A" w:rsidRDefault="0090712A" w:rsidP="0090712A">
      <w:pPr>
        <w:pStyle w:val="ListParagraph"/>
        <w:numPr>
          <w:ilvl w:val="0"/>
          <w:numId w:val="7"/>
        </w:numPr>
      </w:pPr>
      <w:r>
        <w:t>Follow a predetermined work schedule as agreed upon with the supervisor</w:t>
      </w:r>
    </w:p>
    <w:p w14:paraId="1F2AE643" w14:textId="77777777" w:rsidR="0090712A" w:rsidRDefault="0090712A" w:rsidP="0090712A">
      <w:pPr>
        <w:pStyle w:val="ListParagraph"/>
        <w:numPr>
          <w:ilvl w:val="0"/>
          <w:numId w:val="7"/>
        </w:numPr>
      </w:pPr>
      <w:r>
        <w:t>Work a combined maximum of 20 hours per week (or 30 hours if granted permission from the Associate Vice Chancellor of that division) except during breaks when classes are not in session, in which case students may work up to 40 hours.</w:t>
      </w:r>
    </w:p>
    <w:p w14:paraId="4BD051BC" w14:textId="77777777" w:rsidR="0090712A" w:rsidRDefault="0090712A" w:rsidP="0090712A">
      <w:pPr>
        <w:pStyle w:val="ListParagraph"/>
        <w:numPr>
          <w:ilvl w:val="0"/>
          <w:numId w:val="7"/>
        </w:numPr>
      </w:pPr>
      <w:r>
        <w:t>Report on their timesheets in MyWCU the correct number of hours worked on the correct days. NOTE: It is a federal offense to falsify any information on a student’s payroll timesheet. Hours reported must be hours worked.</w:t>
      </w:r>
    </w:p>
    <w:p w14:paraId="11DC7862" w14:textId="77777777" w:rsidR="0090712A" w:rsidRDefault="0090712A" w:rsidP="0090712A">
      <w:pPr>
        <w:pStyle w:val="ListParagraph"/>
        <w:numPr>
          <w:ilvl w:val="0"/>
          <w:numId w:val="7"/>
        </w:numPr>
      </w:pPr>
      <w:r>
        <w:t>Notify supervisors as soon as possible when illness or other circumstances prohibit the student from working</w:t>
      </w:r>
    </w:p>
    <w:p w14:paraId="52030E55" w14:textId="77777777" w:rsidR="0090712A" w:rsidRDefault="0090712A" w:rsidP="0090712A">
      <w:pPr>
        <w:pStyle w:val="ListParagraph"/>
        <w:numPr>
          <w:ilvl w:val="0"/>
          <w:numId w:val="7"/>
        </w:numPr>
      </w:pPr>
      <w:r>
        <w:t>Dress appropriately and conduct themselves in a professional manner</w:t>
      </w:r>
    </w:p>
    <w:p w14:paraId="5A49BEB3" w14:textId="77777777" w:rsidR="0090712A" w:rsidRDefault="0090712A" w:rsidP="0090712A">
      <w:pPr>
        <w:pStyle w:val="ListParagraph"/>
        <w:numPr>
          <w:ilvl w:val="0"/>
          <w:numId w:val="7"/>
        </w:numPr>
      </w:pPr>
      <w:r>
        <w:t>Avoid studying or doing homework during work hours unless given permission to do so by the supervisor</w:t>
      </w:r>
    </w:p>
    <w:p w14:paraId="5A25C17A" w14:textId="77777777" w:rsidR="0090712A" w:rsidRDefault="0090712A" w:rsidP="0090712A">
      <w:pPr>
        <w:pStyle w:val="ListParagraph"/>
        <w:numPr>
          <w:ilvl w:val="0"/>
          <w:numId w:val="7"/>
        </w:numPr>
      </w:pPr>
      <w:r>
        <w:t>Discuss any work-related problems with the supervisor or report any grievances if the problems cannot be solved on a departmental level</w:t>
      </w:r>
    </w:p>
    <w:p w14:paraId="757C4719" w14:textId="77777777" w:rsidR="0090712A" w:rsidRDefault="0090712A" w:rsidP="0090712A">
      <w:pPr>
        <w:pStyle w:val="ListParagraph"/>
        <w:numPr>
          <w:ilvl w:val="0"/>
          <w:numId w:val="7"/>
        </w:numPr>
      </w:pPr>
      <w:r>
        <w:t>Not start a position until the employment paperwork has been submitted and official approval has been granted to the supervisor.</w:t>
      </w:r>
    </w:p>
    <w:p w14:paraId="3BC08BDC" w14:textId="77777777" w:rsidR="0090712A" w:rsidRDefault="0090712A" w:rsidP="0090712A">
      <w:pPr>
        <w:pStyle w:val="ListParagraph"/>
        <w:numPr>
          <w:ilvl w:val="0"/>
          <w:numId w:val="7"/>
        </w:numPr>
      </w:pPr>
      <w:r>
        <w:t>Stop working immediately upon completion of their degree program. The last day of employment is the last day of the term of enrollment for their degree program.</w:t>
      </w:r>
    </w:p>
    <w:p w14:paraId="64C24179" w14:textId="77777777" w:rsidR="008F5D18" w:rsidRDefault="008F5D18" w:rsidP="008F5D18">
      <w:pPr>
        <w:pStyle w:val="Heading1"/>
      </w:pPr>
      <w:bookmarkStart w:id="27" w:name="_Toc509325809"/>
      <w:r>
        <w:lastRenderedPageBreak/>
        <w:t>Department Policies</w:t>
      </w:r>
      <w:bookmarkEnd w:id="27"/>
    </w:p>
    <w:p w14:paraId="30FA3E0C" w14:textId="77777777" w:rsidR="008F5D18" w:rsidRDefault="008F5D18" w:rsidP="008F5D18">
      <w:pPr>
        <w:pStyle w:val="Heading2"/>
      </w:pPr>
      <w:bookmarkStart w:id="28" w:name="_Toc509325811"/>
      <w:r>
        <w:t>Breaks</w:t>
      </w:r>
      <w:bookmarkEnd w:id="28"/>
    </w:p>
    <w:p w14:paraId="0B2B13A0" w14:textId="0073B938" w:rsidR="008F5D18" w:rsidRDefault="00ED0B45" w:rsidP="008F5D18">
      <w:r>
        <w:t>Students are allowed to take a 15</w:t>
      </w:r>
      <w:r w:rsidR="00E05FD0">
        <w:t>-</w:t>
      </w:r>
      <w:r>
        <w:t>minute break every 2 hours and a 30</w:t>
      </w:r>
      <w:r w:rsidR="00E05FD0">
        <w:t>-</w:t>
      </w:r>
      <w:r>
        <w:t xml:space="preserve">minute break every 4 hours. Break time does not count for </w:t>
      </w:r>
      <w:r w:rsidR="000E3025">
        <w:t>student worker</w:t>
      </w:r>
      <w:r>
        <w:t xml:space="preserve"> hours.</w:t>
      </w:r>
    </w:p>
    <w:p w14:paraId="0E9C9C9F" w14:textId="77777777" w:rsidR="008F5D18" w:rsidRDefault="008F5D18" w:rsidP="008F5D18">
      <w:pPr>
        <w:pStyle w:val="Heading2"/>
      </w:pPr>
      <w:bookmarkStart w:id="29" w:name="_Toc509325812"/>
      <w:r>
        <w:t>Dress Code Expectations</w:t>
      </w:r>
      <w:bookmarkEnd w:id="29"/>
    </w:p>
    <w:p w14:paraId="29313BC8" w14:textId="3D883986" w:rsidR="008F5D18" w:rsidRDefault="00767BA5" w:rsidP="008F5D18">
      <w:r>
        <w:t>Working the FANT Facilities requires a specific dress code as determined by WCU safety protocols. Everyone working in a FANT facility MUST wear:</w:t>
      </w:r>
      <w:r w:rsidR="00AA2140">
        <w:t xml:space="preserve"> close toed-shoes, long pants, and T-shirts or long sleeved shirts. When working in the WCHIL or the FOREST</w:t>
      </w:r>
      <w:r w:rsidR="004C1237">
        <w:t>,</w:t>
      </w:r>
      <w:r w:rsidR="00AA2140">
        <w:t xml:space="preserve"> additional personal protective equipment (PPE) must be worn to ensure biohazard safety protocols are being followed.</w:t>
      </w:r>
    </w:p>
    <w:p w14:paraId="60CF2E16" w14:textId="77777777" w:rsidR="008F5D18" w:rsidRDefault="008F5D18" w:rsidP="008F5D18">
      <w:pPr>
        <w:pStyle w:val="Heading2"/>
      </w:pPr>
      <w:bookmarkStart w:id="30" w:name="_Toc509325813"/>
      <w:r>
        <w:t>Staff Meetings</w:t>
      </w:r>
      <w:bookmarkEnd w:id="30"/>
    </w:p>
    <w:p w14:paraId="0727F84F" w14:textId="515A89E0" w:rsidR="008F5D18" w:rsidRDefault="00DA5EAE" w:rsidP="008F5D18">
      <w:r>
        <w:t xml:space="preserve">The FANT program does not currently have routine staff meetings, but any required meetings that </w:t>
      </w:r>
      <w:r w:rsidR="00843854">
        <w:t>student workers</w:t>
      </w:r>
      <w:r>
        <w:t xml:space="preserve"> attend count towards their weekly hours. </w:t>
      </w:r>
    </w:p>
    <w:p w14:paraId="236D9AE9" w14:textId="77777777" w:rsidR="008F5D18" w:rsidRDefault="008F5D18" w:rsidP="008F5D18">
      <w:pPr>
        <w:pStyle w:val="Heading2"/>
      </w:pPr>
      <w:bookmarkStart w:id="31" w:name="_Toc509325814"/>
      <w:r>
        <w:t>Additional Trainings/ Orientation</w:t>
      </w:r>
      <w:bookmarkEnd w:id="31"/>
    </w:p>
    <w:p w14:paraId="3EDC9691" w14:textId="35F48D8F" w:rsidR="008F5D18" w:rsidRDefault="00892663" w:rsidP="008F5D18">
      <w:r>
        <w:t xml:space="preserve">As a student worker in a biohazardous facility, students will need to take a number of online trainings. These will be arranged for them by FANT faculty (typically the FANT Facilities Director) and </w:t>
      </w:r>
      <w:r w:rsidR="00856463">
        <w:t>should</w:t>
      </w:r>
      <w:r>
        <w:t xml:space="preserve"> be completed durin</w:t>
      </w:r>
      <w:r w:rsidR="00856463">
        <w:t xml:space="preserve">g </w:t>
      </w:r>
      <w:r w:rsidR="000E3025">
        <w:t>student worker</w:t>
      </w:r>
      <w:r w:rsidR="00856463">
        <w:t xml:space="preserve"> hours as a priority (i.e., before completing other assigned tasks).</w:t>
      </w:r>
    </w:p>
    <w:p w14:paraId="2F88FBD0" w14:textId="77777777" w:rsidR="008F5D18" w:rsidRDefault="008F5D18" w:rsidP="008F5D18">
      <w:pPr>
        <w:pStyle w:val="Heading2"/>
      </w:pPr>
      <w:bookmarkStart w:id="32" w:name="_Toc509325815"/>
      <w:r>
        <w:t>Other Expectations</w:t>
      </w:r>
      <w:bookmarkEnd w:id="32"/>
    </w:p>
    <w:p w14:paraId="35312AD0" w14:textId="25C5026D" w:rsidR="008F5D18" w:rsidRDefault="008F5D18" w:rsidP="008F5D18">
      <w:r>
        <w:t xml:space="preserve">Cell phone/ social media use – </w:t>
      </w:r>
      <w:r w:rsidR="00B47EBE">
        <w:t>No cellphone</w:t>
      </w:r>
      <w:r w:rsidR="004C1237">
        <w:t>/</w:t>
      </w:r>
      <w:r w:rsidR="00B47EBE">
        <w:t xml:space="preserve"> social media</w:t>
      </w:r>
      <w:r w:rsidR="004C1237">
        <w:t xml:space="preserve"> use</w:t>
      </w:r>
      <w:r w:rsidR="00B47EBE">
        <w:t xml:space="preserve"> is allowed to be used in the FANT facilities. The FANT facilities are biohazardous, so you would not want to use your phone in these areas anyway.</w:t>
      </w:r>
    </w:p>
    <w:p w14:paraId="3A4435A5" w14:textId="77777777" w:rsidR="008F5D18" w:rsidRDefault="008F5D18" w:rsidP="008F5D18">
      <w:r>
        <w:t>Friends visiting while at work –</w:t>
      </w:r>
      <w:r w:rsidR="00DD6BFB">
        <w:t xml:space="preserve"> No visitors are allowed during working hours.</w:t>
      </w:r>
    </w:p>
    <w:p w14:paraId="65CACABD" w14:textId="2AAEC6C3" w:rsidR="008F5D18" w:rsidRDefault="008F5D18" w:rsidP="008F5D18">
      <w:r>
        <w:t xml:space="preserve">School work – </w:t>
      </w:r>
      <w:r w:rsidR="00DD6BFB">
        <w:t xml:space="preserve">School work during </w:t>
      </w:r>
      <w:r w:rsidR="000E3025">
        <w:t>student worker</w:t>
      </w:r>
      <w:r w:rsidR="00DD6BFB">
        <w:t xml:space="preserve"> time </w:t>
      </w:r>
      <w:r w:rsidR="003B5BCE">
        <w:t>may</w:t>
      </w:r>
      <w:r w:rsidR="00DD6BFB">
        <w:t xml:space="preserve"> be </w:t>
      </w:r>
      <w:r w:rsidR="003B5BCE">
        <w:t>allowed</w:t>
      </w:r>
      <w:r w:rsidR="00DD6BFB">
        <w:t xml:space="preserve"> with approval by FANT faculty.</w:t>
      </w:r>
    </w:p>
    <w:p w14:paraId="2FD09FA9" w14:textId="215E0486" w:rsidR="008F5D18" w:rsidRDefault="008F5D18" w:rsidP="008F5D18">
      <w:r>
        <w:t xml:space="preserve">Sick Policy </w:t>
      </w:r>
      <w:r w:rsidR="00DD6BFB">
        <w:t>–</w:t>
      </w:r>
      <w:r>
        <w:t xml:space="preserve"> </w:t>
      </w:r>
      <w:r w:rsidR="00DD6BFB">
        <w:t xml:space="preserve">If unable to come to work for any reason, the student must Email the FANT Program Coordinator prior to the start of the shift. </w:t>
      </w:r>
      <w:r w:rsidR="00E05FD0">
        <w:t>Student workers are not responsible for finding a replacement worker for their shift unless previously directed by the FANT program coordinator or facility director.</w:t>
      </w:r>
    </w:p>
    <w:p w14:paraId="7189D88E" w14:textId="32E3457A" w:rsidR="008F5D18" w:rsidRDefault="008F5D18" w:rsidP="008F5D18">
      <w:r>
        <w:t>Work ethic (arriving on time, quality of work, etc)</w:t>
      </w:r>
      <w:r w:rsidR="00645815">
        <w:t xml:space="preserve"> – </w:t>
      </w:r>
      <w:r w:rsidR="00843854">
        <w:t>student workers</w:t>
      </w:r>
      <w:r w:rsidR="00645815">
        <w:t xml:space="preserve"> are expected </w:t>
      </w:r>
      <w:r w:rsidR="00CB2C0C">
        <w:t xml:space="preserve">to: </w:t>
      </w:r>
      <w:r w:rsidR="00645815">
        <w:t>generate their own schedule, maintain that schedule (unless they request it to be changed), arrive on time, stay at work until the scheduled end of their shift, complete tasks in a reasonable time</w:t>
      </w:r>
      <w:r w:rsidR="00CB2C0C">
        <w:t>,</w:t>
      </w:r>
      <w:r w:rsidR="00645815">
        <w:t xml:space="preserve"> </w:t>
      </w:r>
      <w:r w:rsidR="00CB2C0C">
        <w:t xml:space="preserve">and </w:t>
      </w:r>
      <w:r w:rsidR="00645815">
        <w:t>maintain a reasonable work product</w:t>
      </w:r>
      <w:r w:rsidR="00CB2C0C">
        <w:t>. Prior to starting a task the student worker will be given an estimate of a reasonable time to completion for a given task</w:t>
      </w:r>
      <w:r w:rsidR="00645815">
        <w:t>.</w:t>
      </w:r>
    </w:p>
    <w:p w14:paraId="5045A856" w14:textId="124A1902" w:rsidR="008F5D18" w:rsidRDefault="00645815" w:rsidP="008F5D18">
      <w:r>
        <w:t>Note: Student workers are expected to complete any given tasks</w:t>
      </w:r>
      <w:r w:rsidR="004F589E">
        <w:t xml:space="preserve"> and must be able to perform an given tasks</w:t>
      </w:r>
      <w:r w:rsidR="00F45CCA">
        <w:t xml:space="preserve"> (e.g., student workers must be able to lift 20 lbs over their head)</w:t>
      </w:r>
      <w:r>
        <w:t xml:space="preserve">. </w:t>
      </w:r>
      <w:r w:rsidR="005F2A67">
        <w:t xml:space="preserve">For example, if someone is asked to process remains, they must be willing to complete this task or they will be terminated. </w:t>
      </w:r>
    </w:p>
    <w:p w14:paraId="1B57C2B0" w14:textId="77777777" w:rsidR="008F5D18" w:rsidRDefault="008F5D18" w:rsidP="008F5D18">
      <w:pPr>
        <w:pStyle w:val="Heading2"/>
      </w:pPr>
      <w:bookmarkStart w:id="33" w:name="_Toc509325816"/>
      <w:r>
        <w:t>Evaluation Process</w:t>
      </w:r>
      <w:bookmarkEnd w:id="33"/>
    </w:p>
    <w:p w14:paraId="10D48C71" w14:textId="274BA0AC" w:rsidR="008F5D18" w:rsidRPr="001D067F" w:rsidRDefault="00FB5B8F" w:rsidP="008F5D18">
      <w:r w:rsidRPr="001D067F">
        <w:t>In order to support the FANT student learning outcomes, FANT student workers must complete a self-evaluation and meet with the FANT program coordinator to discuss their performance at the end of each semester (within four weeks of the last day of finals week).</w:t>
      </w:r>
    </w:p>
    <w:p w14:paraId="1B5FA73A" w14:textId="35C2B9DB" w:rsidR="00FB5B8F" w:rsidRDefault="00FB5B8F" w:rsidP="008F5D18">
      <w:r w:rsidRPr="001D067F">
        <w:lastRenderedPageBreak/>
        <w:t xml:space="preserve">The self evaluation process is </w:t>
      </w:r>
      <w:r w:rsidR="00EB4771" w:rsidRPr="001D067F">
        <w:t>meant to get student workers thinking about their experiences within the FANT program and how these experiences are helping</w:t>
      </w:r>
      <w:r w:rsidR="00EB4771">
        <w:t xml:space="preserve"> them develop other professional skills.</w:t>
      </w:r>
    </w:p>
    <w:p w14:paraId="7C13FBD8" w14:textId="77777777" w:rsidR="00AA2140" w:rsidRPr="00986492" w:rsidRDefault="00AA2140" w:rsidP="00AA2140"/>
    <w:p w14:paraId="6495ABCF" w14:textId="77777777" w:rsidR="007345AD" w:rsidRDefault="007345AD">
      <w:pPr>
        <w:rPr>
          <w:b/>
        </w:rPr>
      </w:pPr>
      <w:r>
        <w:rPr>
          <w:b/>
        </w:rPr>
        <w:br w:type="page"/>
      </w:r>
    </w:p>
    <w:p w14:paraId="78295B43" w14:textId="6E7B3471" w:rsidR="001D067F" w:rsidRDefault="001D067F" w:rsidP="00AA2140">
      <w:pPr>
        <w:rPr>
          <w:b/>
        </w:rPr>
      </w:pPr>
      <w:r>
        <w:rPr>
          <w:b/>
        </w:rPr>
        <w:lastRenderedPageBreak/>
        <w:t>FANT Student Worker Self Evaluation Form</w:t>
      </w:r>
    </w:p>
    <w:p w14:paraId="25B1807C" w14:textId="3C0345B3" w:rsidR="00AA2140" w:rsidRPr="00950F4C" w:rsidRDefault="009412E4" w:rsidP="00AA2140">
      <w:pPr>
        <w:rPr>
          <w:b/>
        </w:rPr>
      </w:pPr>
      <w:r>
        <w:rPr>
          <w:b/>
        </w:rPr>
        <w:t>Student Worker’s</w:t>
      </w:r>
      <w:r w:rsidR="00AA2140" w:rsidRPr="00950F4C">
        <w:rPr>
          <w:b/>
        </w:rPr>
        <w:t xml:space="preserve"> Name__________________________</w:t>
      </w:r>
      <w:r w:rsidR="00AA2140">
        <w:rPr>
          <w:b/>
        </w:rPr>
        <w:t>_____________</w:t>
      </w:r>
      <w:r>
        <w:rPr>
          <w:b/>
        </w:rPr>
        <w:t xml:space="preserve"> </w:t>
      </w:r>
      <w:r w:rsidR="00AA2140" w:rsidRPr="00950F4C">
        <w:rPr>
          <w:b/>
        </w:rPr>
        <w:t>Date_________________</w:t>
      </w:r>
      <w:r w:rsidR="00AA2140">
        <w:rPr>
          <w:b/>
        </w:rPr>
        <w:t>__________</w:t>
      </w:r>
    </w:p>
    <w:p w14:paraId="259AE7FF" w14:textId="77777777" w:rsidR="00AA2140" w:rsidRDefault="00AA2140" w:rsidP="00AA2140"/>
    <w:p w14:paraId="42C2D809" w14:textId="77777777" w:rsidR="00AA2140" w:rsidRPr="001C7B32" w:rsidRDefault="00AA2140" w:rsidP="00AA2140">
      <w:pPr>
        <w:rPr>
          <w:b/>
          <w:sz w:val="28"/>
          <w:szCs w:val="28"/>
        </w:rPr>
      </w:pPr>
      <w:r w:rsidRPr="001C7B32">
        <w:rPr>
          <w:b/>
          <w:sz w:val="28"/>
          <w:szCs w:val="28"/>
        </w:rPr>
        <w:t>To what extent do you demonstrate the following behaviors?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51"/>
        <w:gridCol w:w="1122"/>
        <w:gridCol w:w="1083"/>
        <w:gridCol w:w="928"/>
        <w:gridCol w:w="803"/>
        <w:gridCol w:w="2983"/>
      </w:tblGrid>
      <w:tr w:rsidR="00AA2140" w14:paraId="01CFD0CE" w14:textId="77777777" w:rsidTr="002360AE">
        <w:tc>
          <w:tcPr>
            <w:tcW w:w="3151" w:type="dxa"/>
            <w:shd w:val="clear" w:color="999999" w:fill="B3B3B3"/>
          </w:tcPr>
          <w:p w14:paraId="76816B60" w14:textId="77777777" w:rsidR="00AA2140" w:rsidRPr="0038097E" w:rsidRDefault="00AA2140" w:rsidP="00AA2140">
            <w:pPr>
              <w:rPr>
                <w:b/>
              </w:rPr>
            </w:pPr>
            <w:r w:rsidRPr="0038097E">
              <w:rPr>
                <w:b/>
              </w:rPr>
              <w:t>Practice Professional and Ethical Behavior</w:t>
            </w:r>
          </w:p>
        </w:tc>
        <w:tc>
          <w:tcPr>
            <w:tcW w:w="1122" w:type="dxa"/>
            <w:shd w:val="clear" w:color="999999" w:fill="B3B3B3"/>
          </w:tcPr>
          <w:p w14:paraId="5E014513" w14:textId="77777777" w:rsidR="00AA2140" w:rsidRPr="00E410DF" w:rsidRDefault="00AA2140" w:rsidP="00AA2140">
            <w:r w:rsidRPr="00E410DF">
              <w:t>Always</w:t>
            </w:r>
          </w:p>
        </w:tc>
        <w:tc>
          <w:tcPr>
            <w:tcW w:w="1083" w:type="dxa"/>
            <w:shd w:val="clear" w:color="999999" w:fill="B3B3B3"/>
          </w:tcPr>
          <w:p w14:paraId="71C3C5D6" w14:textId="77777777" w:rsidR="00AA2140" w:rsidRPr="00E410DF" w:rsidRDefault="00AA2140" w:rsidP="00AA2140">
            <w:r w:rsidRPr="00E410DF">
              <w:t>Most of the time</w:t>
            </w:r>
          </w:p>
        </w:tc>
        <w:tc>
          <w:tcPr>
            <w:tcW w:w="928" w:type="dxa"/>
            <w:shd w:val="clear" w:color="999999" w:fill="B3B3B3"/>
          </w:tcPr>
          <w:p w14:paraId="7E899E12" w14:textId="77777777" w:rsidR="00AA2140" w:rsidRPr="00E410DF" w:rsidRDefault="00AA2140" w:rsidP="00AA2140">
            <w:r w:rsidRPr="00E410DF">
              <w:t>Seldom</w:t>
            </w:r>
          </w:p>
        </w:tc>
        <w:tc>
          <w:tcPr>
            <w:tcW w:w="803" w:type="dxa"/>
            <w:shd w:val="clear" w:color="999999" w:fill="B3B3B3"/>
          </w:tcPr>
          <w:p w14:paraId="00821825" w14:textId="77777777" w:rsidR="00AA2140" w:rsidRPr="00E410DF" w:rsidRDefault="00AA2140" w:rsidP="00AA2140">
            <w:r w:rsidRPr="00E410DF">
              <w:t xml:space="preserve">Never </w:t>
            </w:r>
          </w:p>
        </w:tc>
        <w:tc>
          <w:tcPr>
            <w:tcW w:w="2983" w:type="dxa"/>
            <w:shd w:val="clear" w:color="999999" w:fill="B3B3B3"/>
          </w:tcPr>
          <w:p w14:paraId="19E503CF" w14:textId="77777777" w:rsidR="00AA2140" w:rsidRPr="00E410DF" w:rsidRDefault="00AA2140" w:rsidP="00AA2140">
            <w:r>
              <w:t>Examples/Comments:</w:t>
            </w:r>
          </w:p>
        </w:tc>
      </w:tr>
      <w:tr w:rsidR="00AA2140" w14:paraId="13F7618A" w14:textId="77777777" w:rsidTr="002360AE">
        <w:tc>
          <w:tcPr>
            <w:tcW w:w="3151" w:type="dxa"/>
          </w:tcPr>
          <w:p w14:paraId="1C8A1B15" w14:textId="77777777" w:rsidR="00AA2140" w:rsidRPr="0038097E" w:rsidRDefault="00AA2140" w:rsidP="00AA2140">
            <w:pPr>
              <w:rPr>
                <w:sz w:val="20"/>
                <w:szCs w:val="20"/>
              </w:rPr>
            </w:pPr>
            <w:r w:rsidRPr="0038097E">
              <w:rPr>
                <w:sz w:val="20"/>
                <w:szCs w:val="20"/>
              </w:rPr>
              <w:t>Arrive on time for all scheduled sessions</w:t>
            </w:r>
            <w:r>
              <w:rPr>
                <w:sz w:val="20"/>
                <w:szCs w:val="20"/>
              </w:rPr>
              <w:t>/work commitments</w:t>
            </w:r>
            <w:r w:rsidRPr="0038097E">
              <w:rPr>
                <w:sz w:val="20"/>
                <w:szCs w:val="20"/>
              </w:rPr>
              <w:t xml:space="preserve"> and avoid last-minute cancellations</w:t>
            </w:r>
          </w:p>
        </w:tc>
        <w:tc>
          <w:tcPr>
            <w:tcW w:w="1122" w:type="dxa"/>
          </w:tcPr>
          <w:p w14:paraId="793DC537" w14:textId="77777777" w:rsidR="00AA2140" w:rsidRDefault="00AA2140" w:rsidP="00AA2140"/>
        </w:tc>
        <w:tc>
          <w:tcPr>
            <w:tcW w:w="1083" w:type="dxa"/>
          </w:tcPr>
          <w:p w14:paraId="51C3BA3D" w14:textId="77777777" w:rsidR="00AA2140" w:rsidRDefault="00AA2140" w:rsidP="00AA2140"/>
        </w:tc>
        <w:tc>
          <w:tcPr>
            <w:tcW w:w="928" w:type="dxa"/>
          </w:tcPr>
          <w:p w14:paraId="5CCCA3EE" w14:textId="77777777" w:rsidR="00AA2140" w:rsidRDefault="00AA2140" w:rsidP="00AA2140"/>
        </w:tc>
        <w:tc>
          <w:tcPr>
            <w:tcW w:w="803" w:type="dxa"/>
          </w:tcPr>
          <w:p w14:paraId="31B9BF46" w14:textId="77777777" w:rsidR="00AA2140" w:rsidRDefault="00AA2140" w:rsidP="00AA2140"/>
        </w:tc>
        <w:tc>
          <w:tcPr>
            <w:tcW w:w="2983" w:type="dxa"/>
          </w:tcPr>
          <w:p w14:paraId="3DEBA3CA" w14:textId="77777777" w:rsidR="00AA2140" w:rsidRDefault="00AA2140" w:rsidP="00AA2140"/>
        </w:tc>
      </w:tr>
      <w:tr w:rsidR="00AA2140" w14:paraId="5494D678" w14:textId="77777777" w:rsidTr="002360AE">
        <w:tc>
          <w:tcPr>
            <w:tcW w:w="3151" w:type="dxa"/>
          </w:tcPr>
          <w:p w14:paraId="1465A6DB" w14:textId="360AC714" w:rsidR="00AA2140" w:rsidRPr="0038097E" w:rsidRDefault="007345AD" w:rsidP="00AA2140">
            <w:pPr>
              <w:rPr>
                <w:sz w:val="20"/>
                <w:szCs w:val="20"/>
              </w:rPr>
            </w:pPr>
            <w:r>
              <w:rPr>
                <w:sz w:val="20"/>
                <w:szCs w:val="20"/>
              </w:rPr>
              <w:t>Arrive in proper dress code and follow proper safety protocols</w:t>
            </w:r>
          </w:p>
        </w:tc>
        <w:tc>
          <w:tcPr>
            <w:tcW w:w="1122" w:type="dxa"/>
          </w:tcPr>
          <w:p w14:paraId="1ABECA1F" w14:textId="77777777" w:rsidR="00AA2140" w:rsidRDefault="00AA2140" w:rsidP="00AA2140"/>
        </w:tc>
        <w:tc>
          <w:tcPr>
            <w:tcW w:w="1083" w:type="dxa"/>
          </w:tcPr>
          <w:p w14:paraId="245CC155" w14:textId="77777777" w:rsidR="00AA2140" w:rsidRDefault="00AA2140" w:rsidP="00AA2140"/>
        </w:tc>
        <w:tc>
          <w:tcPr>
            <w:tcW w:w="928" w:type="dxa"/>
          </w:tcPr>
          <w:p w14:paraId="1571AAF4" w14:textId="77777777" w:rsidR="00AA2140" w:rsidRDefault="00AA2140" w:rsidP="00AA2140"/>
        </w:tc>
        <w:tc>
          <w:tcPr>
            <w:tcW w:w="803" w:type="dxa"/>
          </w:tcPr>
          <w:p w14:paraId="44B81AA6" w14:textId="77777777" w:rsidR="00AA2140" w:rsidRDefault="00AA2140" w:rsidP="00AA2140"/>
        </w:tc>
        <w:tc>
          <w:tcPr>
            <w:tcW w:w="2983" w:type="dxa"/>
          </w:tcPr>
          <w:p w14:paraId="65E31B22" w14:textId="77777777" w:rsidR="00AA2140" w:rsidRDefault="00AA2140" w:rsidP="00AA2140"/>
        </w:tc>
      </w:tr>
      <w:tr w:rsidR="00AA2140" w14:paraId="72932328" w14:textId="77777777" w:rsidTr="002360AE">
        <w:tc>
          <w:tcPr>
            <w:tcW w:w="3151" w:type="dxa"/>
          </w:tcPr>
          <w:p w14:paraId="6CF4A1BE" w14:textId="4FEFDD87" w:rsidR="00AA2140" w:rsidRPr="0038097E" w:rsidRDefault="00AA2140" w:rsidP="00953EB0">
            <w:pPr>
              <w:rPr>
                <w:sz w:val="20"/>
                <w:szCs w:val="20"/>
              </w:rPr>
            </w:pPr>
            <w:r w:rsidRPr="0038097E">
              <w:rPr>
                <w:sz w:val="20"/>
                <w:szCs w:val="20"/>
              </w:rPr>
              <w:t xml:space="preserve">Maintain confidential information (e.g. </w:t>
            </w:r>
            <w:r w:rsidR="00953EB0">
              <w:rPr>
                <w:sz w:val="20"/>
                <w:szCs w:val="20"/>
              </w:rPr>
              <w:t>donor information</w:t>
            </w:r>
            <w:r w:rsidRPr="0038097E">
              <w:rPr>
                <w:sz w:val="20"/>
                <w:szCs w:val="20"/>
              </w:rPr>
              <w:t>)</w:t>
            </w:r>
          </w:p>
        </w:tc>
        <w:tc>
          <w:tcPr>
            <w:tcW w:w="1122" w:type="dxa"/>
          </w:tcPr>
          <w:p w14:paraId="7FEDE24B" w14:textId="77777777" w:rsidR="00AA2140" w:rsidRDefault="00AA2140" w:rsidP="00AA2140"/>
        </w:tc>
        <w:tc>
          <w:tcPr>
            <w:tcW w:w="1083" w:type="dxa"/>
          </w:tcPr>
          <w:p w14:paraId="640F4337" w14:textId="77777777" w:rsidR="00AA2140" w:rsidRDefault="00AA2140" w:rsidP="00AA2140"/>
        </w:tc>
        <w:tc>
          <w:tcPr>
            <w:tcW w:w="928" w:type="dxa"/>
          </w:tcPr>
          <w:p w14:paraId="38928B71" w14:textId="77777777" w:rsidR="00AA2140" w:rsidRDefault="00AA2140" w:rsidP="00AA2140"/>
        </w:tc>
        <w:tc>
          <w:tcPr>
            <w:tcW w:w="803" w:type="dxa"/>
          </w:tcPr>
          <w:p w14:paraId="68FC4E8E" w14:textId="77777777" w:rsidR="00AA2140" w:rsidRDefault="00AA2140" w:rsidP="00AA2140"/>
        </w:tc>
        <w:tc>
          <w:tcPr>
            <w:tcW w:w="2983" w:type="dxa"/>
          </w:tcPr>
          <w:p w14:paraId="325E9BFE" w14:textId="77777777" w:rsidR="00AA2140" w:rsidRDefault="00AA2140" w:rsidP="00AA2140"/>
        </w:tc>
      </w:tr>
      <w:tr w:rsidR="00AA2140" w14:paraId="735A3CE0" w14:textId="77777777" w:rsidTr="002360AE">
        <w:tc>
          <w:tcPr>
            <w:tcW w:w="3151" w:type="dxa"/>
            <w:shd w:val="clear" w:color="999999" w:fill="B3B3B3"/>
          </w:tcPr>
          <w:p w14:paraId="4614A7B4" w14:textId="77777777" w:rsidR="00AA2140" w:rsidRPr="0038097E" w:rsidRDefault="00AA2140" w:rsidP="00AA2140">
            <w:pPr>
              <w:rPr>
                <w:b/>
              </w:rPr>
            </w:pPr>
            <w:r w:rsidRPr="0038097E">
              <w:rPr>
                <w:b/>
              </w:rPr>
              <w:t xml:space="preserve">Practice Effective and Responsible Communication </w:t>
            </w:r>
          </w:p>
        </w:tc>
        <w:tc>
          <w:tcPr>
            <w:tcW w:w="1122" w:type="dxa"/>
            <w:shd w:val="clear" w:color="999999" w:fill="B3B3B3"/>
          </w:tcPr>
          <w:p w14:paraId="21727ED5" w14:textId="77777777" w:rsidR="00AA2140" w:rsidRDefault="00AA2140" w:rsidP="00AA2140">
            <w:r>
              <w:t>Always</w:t>
            </w:r>
          </w:p>
        </w:tc>
        <w:tc>
          <w:tcPr>
            <w:tcW w:w="1083" w:type="dxa"/>
            <w:shd w:val="clear" w:color="999999" w:fill="B3B3B3"/>
          </w:tcPr>
          <w:p w14:paraId="40786E12" w14:textId="77777777" w:rsidR="00AA2140" w:rsidRDefault="00AA2140" w:rsidP="00AA2140">
            <w:r>
              <w:t>Most of the time</w:t>
            </w:r>
          </w:p>
        </w:tc>
        <w:tc>
          <w:tcPr>
            <w:tcW w:w="928" w:type="dxa"/>
            <w:shd w:val="clear" w:color="999999" w:fill="B3B3B3"/>
          </w:tcPr>
          <w:p w14:paraId="67238752" w14:textId="77777777" w:rsidR="00AA2140" w:rsidRDefault="00AA2140" w:rsidP="00AA2140">
            <w:r>
              <w:t>Seldom</w:t>
            </w:r>
          </w:p>
        </w:tc>
        <w:tc>
          <w:tcPr>
            <w:tcW w:w="803" w:type="dxa"/>
            <w:shd w:val="clear" w:color="999999" w:fill="B3B3B3"/>
          </w:tcPr>
          <w:p w14:paraId="590B4C60" w14:textId="77777777" w:rsidR="00AA2140" w:rsidRDefault="00AA2140" w:rsidP="00AA2140">
            <w:r>
              <w:t xml:space="preserve">Never </w:t>
            </w:r>
          </w:p>
        </w:tc>
        <w:tc>
          <w:tcPr>
            <w:tcW w:w="2983" w:type="dxa"/>
            <w:shd w:val="clear" w:color="999999" w:fill="B3B3B3"/>
          </w:tcPr>
          <w:p w14:paraId="217DD4D2" w14:textId="77777777" w:rsidR="00AA2140" w:rsidRDefault="00AA2140" w:rsidP="00AA2140">
            <w:r>
              <w:t>Examples/Comments:</w:t>
            </w:r>
          </w:p>
        </w:tc>
      </w:tr>
      <w:tr w:rsidR="00AA2140" w14:paraId="03310CF0" w14:textId="77777777" w:rsidTr="002360AE">
        <w:tc>
          <w:tcPr>
            <w:tcW w:w="3151" w:type="dxa"/>
          </w:tcPr>
          <w:p w14:paraId="67DE4D3E" w14:textId="6F95DB8F" w:rsidR="00AA2140" w:rsidRPr="0038097E" w:rsidRDefault="00AA2140" w:rsidP="00260BA5">
            <w:pPr>
              <w:rPr>
                <w:sz w:val="20"/>
                <w:szCs w:val="20"/>
              </w:rPr>
            </w:pPr>
            <w:r w:rsidRPr="0038097E">
              <w:rPr>
                <w:sz w:val="20"/>
                <w:szCs w:val="20"/>
              </w:rPr>
              <w:t xml:space="preserve">Listen carefully to </w:t>
            </w:r>
            <w:r w:rsidR="00260BA5">
              <w:rPr>
                <w:sz w:val="20"/>
                <w:szCs w:val="20"/>
              </w:rPr>
              <w:t>FANT faculty tasks/requests,</w:t>
            </w:r>
            <w:r w:rsidRPr="0038097E">
              <w:rPr>
                <w:sz w:val="20"/>
                <w:szCs w:val="20"/>
              </w:rPr>
              <w:t xml:space="preserve"> questions</w:t>
            </w:r>
            <w:r w:rsidR="00260BA5">
              <w:rPr>
                <w:sz w:val="20"/>
                <w:szCs w:val="20"/>
              </w:rPr>
              <w:t>,</w:t>
            </w:r>
            <w:r w:rsidRPr="0038097E">
              <w:rPr>
                <w:sz w:val="20"/>
                <w:szCs w:val="20"/>
              </w:rPr>
              <w:t xml:space="preserve"> and concerns</w:t>
            </w:r>
          </w:p>
        </w:tc>
        <w:tc>
          <w:tcPr>
            <w:tcW w:w="1122" w:type="dxa"/>
          </w:tcPr>
          <w:p w14:paraId="564624B4" w14:textId="77777777" w:rsidR="00AA2140" w:rsidRDefault="00AA2140" w:rsidP="00AA2140"/>
        </w:tc>
        <w:tc>
          <w:tcPr>
            <w:tcW w:w="1083" w:type="dxa"/>
          </w:tcPr>
          <w:p w14:paraId="5BFAFDC8" w14:textId="77777777" w:rsidR="00AA2140" w:rsidRDefault="00AA2140" w:rsidP="00AA2140"/>
        </w:tc>
        <w:tc>
          <w:tcPr>
            <w:tcW w:w="928" w:type="dxa"/>
          </w:tcPr>
          <w:p w14:paraId="46E6CD2E" w14:textId="77777777" w:rsidR="00AA2140" w:rsidRDefault="00AA2140" w:rsidP="00AA2140"/>
        </w:tc>
        <w:tc>
          <w:tcPr>
            <w:tcW w:w="803" w:type="dxa"/>
          </w:tcPr>
          <w:p w14:paraId="1F5A2A4A" w14:textId="77777777" w:rsidR="00AA2140" w:rsidRDefault="00AA2140" w:rsidP="00AA2140"/>
        </w:tc>
        <w:tc>
          <w:tcPr>
            <w:tcW w:w="2983" w:type="dxa"/>
          </w:tcPr>
          <w:p w14:paraId="611524C9" w14:textId="77777777" w:rsidR="00AA2140" w:rsidRDefault="00AA2140" w:rsidP="00AA2140"/>
        </w:tc>
      </w:tr>
      <w:tr w:rsidR="00AA2140" w14:paraId="4EDED365" w14:textId="77777777" w:rsidTr="002360AE">
        <w:tc>
          <w:tcPr>
            <w:tcW w:w="3151" w:type="dxa"/>
          </w:tcPr>
          <w:p w14:paraId="0EAF83BC" w14:textId="0D418A17" w:rsidR="00AA2140" w:rsidRPr="0038097E" w:rsidRDefault="00260BA5" w:rsidP="00AA2140">
            <w:pPr>
              <w:rPr>
                <w:sz w:val="20"/>
                <w:szCs w:val="20"/>
              </w:rPr>
            </w:pPr>
            <w:r>
              <w:rPr>
                <w:sz w:val="20"/>
                <w:szCs w:val="20"/>
              </w:rPr>
              <w:t>Use correct forms of communication with various stakeholders (e.g., faculty, donors, next of kin, etc.)</w:t>
            </w:r>
          </w:p>
        </w:tc>
        <w:tc>
          <w:tcPr>
            <w:tcW w:w="1122" w:type="dxa"/>
          </w:tcPr>
          <w:p w14:paraId="7E5D86E1" w14:textId="77777777" w:rsidR="00AA2140" w:rsidRDefault="00AA2140" w:rsidP="00AA2140"/>
        </w:tc>
        <w:tc>
          <w:tcPr>
            <w:tcW w:w="1083" w:type="dxa"/>
          </w:tcPr>
          <w:p w14:paraId="650C5FCB" w14:textId="77777777" w:rsidR="00AA2140" w:rsidRDefault="00AA2140" w:rsidP="00AA2140"/>
        </w:tc>
        <w:tc>
          <w:tcPr>
            <w:tcW w:w="928" w:type="dxa"/>
          </w:tcPr>
          <w:p w14:paraId="26C3EAE7" w14:textId="77777777" w:rsidR="00AA2140" w:rsidRDefault="00AA2140" w:rsidP="00AA2140"/>
        </w:tc>
        <w:tc>
          <w:tcPr>
            <w:tcW w:w="803" w:type="dxa"/>
          </w:tcPr>
          <w:p w14:paraId="451778EF" w14:textId="77777777" w:rsidR="00AA2140" w:rsidRDefault="00AA2140" w:rsidP="00AA2140"/>
        </w:tc>
        <w:tc>
          <w:tcPr>
            <w:tcW w:w="2983" w:type="dxa"/>
          </w:tcPr>
          <w:p w14:paraId="30873A92" w14:textId="77777777" w:rsidR="00AA2140" w:rsidRDefault="00AA2140" w:rsidP="00AA2140"/>
        </w:tc>
      </w:tr>
      <w:tr w:rsidR="00AA2140" w14:paraId="0C4882C1" w14:textId="77777777" w:rsidTr="002360AE">
        <w:tc>
          <w:tcPr>
            <w:tcW w:w="3151" w:type="dxa"/>
            <w:shd w:val="clear" w:color="auto" w:fill="B3B3B3"/>
          </w:tcPr>
          <w:p w14:paraId="56BD1898" w14:textId="77777777" w:rsidR="00AA2140" w:rsidRPr="0038097E" w:rsidRDefault="00AA2140" w:rsidP="00AA2140">
            <w:pPr>
              <w:rPr>
                <w:b/>
              </w:rPr>
            </w:pPr>
            <w:r w:rsidRPr="0038097E">
              <w:rPr>
                <w:b/>
              </w:rPr>
              <w:t xml:space="preserve">Demonstrate Flexibility and Adaptability </w:t>
            </w:r>
          </w:p>
        </w:tc>
        <w:tc>
          <w:tcPr>
            <w:tcW w:w="1122" w:type="dxa"/>
            <w:shd w:val="clear" w:color="auto" w:fill="B3B3B3"/>
          </w:tcPr>
          <w:p w14:paraId="2F6566D9" w14:textId="77777777" w:rsidR="00AA2140" w:rsidRDefault="00AA2140" w:rsidP="00AA2140">
            <w:r>
              <w:t>Always</w:t>
            </w:r>
          </w:p>
        </w:tc>
        <w:tc>
          <w:tcPr>
            <w:tcW w:w="1083" w:type="dxa"/>
            <w:shd w:val="clear" w:color="auto" w:fill="B3B3B3"/>
          </w:tcPr>
          <w:p w14:paraId="60274E53" w14:textId="77777777" w:rsidR="00AA2140" w:rsidRDefault="00AA2140" w:rsidP="00AA2140">
            <w:r>
              <w:t>Most of the time</w:t>
            </w:r>
          </w:p>
        </w:tc>
        <w:tc>
          <w:tcPr>
            <w:tcW w:w="928" w:type="dxa"/>
            <w:shd w:val="clear" w:color="auto" w:fill="B3B3B3"/>
          </w:tcPr>
          <w:p w14:paraId="5EF4A888" w14:textId="77777777" w:rsidR="00AA2140" w:rsidRDefault="00AA2140" w:rsidP="00AA2140">
            <w:r>
              <w:t>Seldom</w:t>
            </w:r>
          </w:p>
        </w:tc>
        <w:tc>
          <w:tcPr>
            <w:tcW w:w="803" w:type="dxa"/>
            <w:shd w:val="clear" w:color="auto" w:fill="B3B3B3"/>
          </w:tcPr>
          <w:p w14:paraId="6AF25633" w14:textId="77777777" w:rsidR="00AA2140" w:rsidRDefault="00AA2140" w:rsidP="00AA2140">
            <w:r>
              <w:t xml:space="preserve">Never </w:t>
            </w:r>
          </w:p>
        </w:tc>
        <w:tc>
          <w:tcPr>
            <w:tcW w:w="2983" w:type="dxa"/>
            <w:shd w:val="clear" w:color="auto" w:fill="B3B3B3"/>
          </w:tcPr>
          <w:p w14:paraId="6DE1D8D6" w14:textId="77777777" w:rsidR="00AA2140" w:rsidRDefault="00AA2140" w:rsidP="00AA2140">
            <w:r>
              <w:t>Examples/Comments:</w:t>
            </w:r>
          </w:p>
        </w:tc>
      </w:tr>
      <w:tr w:rsidR="00AA2140" w14:paraId="4EA913CB" w14:textId="77777777" w:rsidTr="002360AE">
        <w:tc>
          <w:tcPr>
            <w:tcW w:w="3151" w:type="dxa"/>
          </w:tcPr>
          <w:p w14:paraId="54CCE713" w14:textId="77777777" w:rsidR="00AA2140" w:rsidRPr="0038097E" w:rsidRDefault="00AA2140" w:rsidP="00AA2140">
            <w:pPr>
              <w:rPr>
                <w:sz w:val="20"/>
                <w:szCs w:val="20"/>
              </w:rPr>
            </w:pPr>
            <w:r w:rsidRPr="0038097E">
              <w:rPr>
                <w:sz w:val="20"/>
                <w:szCs w:val="20"/>
              </w:rPr>
              <w:t>Evaluate each client’s needs and formulate a plan to help each student</w:t>
            </w:r>
          </w:p>
        </w:tc>
        <w:tc>
          <w:tcPr>
            <w:tcW w:w="1122" w:type="dxa"/>
          </w:tcPr>
          <w:p w14:paraId="53C9B03F" w14:textId="77777777" w:rsidR="00AA2140" w:rsidRDefault="00AA2140" w:rsidP="00AA2140"/>
        </w:tc>
        <w:tc>
          <w:tcPr>
            <w:tcW w:w="1083" w:type="dxa"/>
          </w:tcPr>
          <w:p w14:paraId="7B7B53C0" w14:textId="77777777" w:rsidR="00AA2140" w:rsidRDefault="00AA2140" w:rsidP="00AA2140"/>
        </w:tc>
        <w:tc>
          <w:tcPr>
            <w:tcW w:w="928" w:type="dxa"/>
          </w:tcPr>
          <w:p w14:paraId="4548D80C" w14:textId="77777777" w:rsidR="00AA2140" w:rsidRDefault="00AA2140" w:rsidP="00AA2140"/>
        </w:tc>
        <w:tc>
          <w:tcPr>
            <w:tcW w:w="803" w:type="dxa"/>
          </w:tcPr>
          <w:p w14:paraId="16952266" w14:textId="77777777" w:rsidR="00AA2140" w:rsidRDefault="00AA2140" w:rsidP="00AA2140"/>
        </w:tc>
        <w:tc>
          <w:tcPr>
            <w:tcW w:w="2983" w:type="dxa"/>
          </w:tcPr>
          <w:p w14:paraId="725554F4" w14:textId="77777777" w:rsidR="00AA2140" w:rsidRDefault="00AA2140" w:rsidP="00AA2140"/>
        </w:tc>
      </w:tr>
      <w:tr w:rsidR="00AA2140" w14:paraId="5F76D65B" w14:textId="77777777" w:rsidTr="002360AE">
        <w:tc>
          <w:tcPr>
            <w:tcW w:w="3151" w:type="dxa"/>
          </w:tcPr>
          <w:p w14:paraId="47693607" w14:textId="77777777" w:rsidR="00AA2140" w:rsidRPr="0038097E" w:rsidRDefault="00AA2140" w:rsidP="00AA2140">
            <w:pPr>
              <w:rPr>
                <w:sz w:val="20"/>
                <w:szCs w:val="20"/>
              </w:rPr>
            </w:pPr>
            <w:r w:rsidRPr="0038097E">
              <w:rPr>
                <w:sz w:val="20"/>
                <w:szCs w:val="20"/>
              </w:rPr>
              <w:t>Demonstrate flexibility in your sessions and modify your approach (even if mid-session) to accommodate students’ needs</w:t>
            </w:r>
          </w:p>
        </w:tc>
        <w:tc>
          <w:tcPr>
            <w:tcW w:w="1122" w:type="dxa"/>
          </w:tcPr>
          <w:p w14:paraId="2A4A77DF" w14:textId="77777777" w:rsidR="00AA2140" w:rsidRDefault="00AA2140" w:rsidP="00AA2140"/>
        </w:tc>
        <w:tc>
          <w:tcPr>
            <w:tcW w:w="1083" w:type="dxa"/>
          </w:tcPr>
          <w:p w14:paraId="05E56AE0" w14:textId="77777777" w:rsidR="00AA2140" w:rsidRDefault="00AA2140" w:rsidP="00AA2140"/>
        </w:tc>
        <w:tc>
          <w:tcPr>
            <w:tcW w:w="928" w:type="dxa"/>
          </w:tcPr>
          <w:p w14:paraId="4D41C414" w14:textId="77777777" w:rsidR="00AA2140" w:rsidRDefault="00AA2140" w:rsidP="00AA2140"/>
        </w:tc>
        <w:tc>
          <w:tcPr>
            <w:tcW w:w="803" w:type="dxa"/>
          </w:tcPr>
          <w:p w14:paraId="6F0C0FA6" w14:textId="77777777" w:rsidR="00AA2140" w:rsidRDefault="00AA2140" w:rsidP="00AA2140"/>
        </w:tc>
        <w:tc>
          <w:tcPr>
            <w:tcW w:w="2983" w:type="dxa"/>
          </w:tcPr>
          <w:p w14:paraId="3CC15215" w14:textId="77777777" w:rsidR="00AA2140" w:rsidRDefault="00AA2140" w:rsidP="00AA2140"/>
        </w:tc>
      </w:tr>
      <w:tr w:rsidR="00AA2140" w14:paraId="4006A257" w14:textId="77777777" w:rsidTr="002360AE">
        <w:tc>
          <w:tcPr>
            <w:tcW w:w="3151" w:type="dxa"/>
          </w:tcPr>
          <w:p w14:paraId="6D0A3C05" w14:textId="77777777" w:rsidR="00AA2140" w:rsidRPr="0038097E" w:rsidRDefault="00AA2140" w:rsidP="00AA2140">
            <w:pPr>
              <w:rPr>
                <w:sz w:val="20"/>
                <w:szCs w:val="20"/>
              </w:rPr>
            </w:pPr>
            <w:r w:rsidRPr="0038097E">
              <w:rPr>
                <w:sz w:val="20"/>
                <w:szCs w:val="20"/>
              </w:rPr>
              <w:t>Incorporate a variety of learning strategies into your tutoring sessions (a variety would likely include strategies appropriate for visual, auditory, and tactile learners)</w:t>
            </w:r>
          </w:p>
        </w:tc>
        <w:tc>
          <w:tcPr>
            <w:tcW w:w="1122" w:type="dxa"/>
          </w:tcPr>
          <w:p w14:paraId="3CAD794A" w14:textId="77777777" w:rsidR="00AA2140" w:rsidRDefault="00AA2140" w:rsidP="00AA2140"/>
        </w:tc>
        <w:tc>
          <w:tcPr>
            <w:tcW w:w="1083" w:type="dxa"/>
          </w:tcPr>
          <w:p w14:paraId="6612CDE5" w14:textId="77777777" w:rsidR="00AA2140" w:rsidRDefault="00AA2140" w:rsidP="00AA2140"/>
        </w:tc>
        <w:tc>
          <w:tcPr>
            <w:tcW w:w="928" w:type="dxa"/>
          </w:tcPr>
          <w:p w14:paraId="7A71A500" w14:textId="77777777" w:rsidR="00AA2140" w:rsidRDefault="00AA2140" w:rsidP="00AA2140"/>
        </w:tc>
        <w:tc>
          <w:tcPr>
            <w:tcW w:w="803" w:type="dxa"/>
          </w:tcPr>
          <w:p w14:paraId="74D3F6E5" w14:textId="77777777" w:rsidR="00AA2140" w:rsidRDefault="00AA2140" w:rsidP="00AA2140"/>
        </w:tc>
        <w:tc>
          <w:tcPr>
            <w:tcW w:w="2983" w:type="dxa"/>
          </w:tcPr>
          <w:p w14:paraId="02B39FD0" w14:textId="77777777" w:rsidR="00AA2140" w:rsidRDefault="00AA2140" w:rsidP="00AA2140"/>
        </w:tc>
      </w:tr>
    </w:tbl>
    <w:p w14:paraId="598EAACA" w14:textId="77777777" w:rsidR="00AA2140" w:rsidRDefault="00AA2140" w:rsidP="00AA2140"/>
    <w:tbl>
      <w:tblPr>
        <w:tblW w:w="111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18"/>
        <w:gridCol w:w="1170"/>
        <w:gridCol w:w="1260"/>
        <w:gridCol w:w="900"/>
        <w:gridCol w:w="967"/>
        <w:gridCol w:w="3240"/>
      </w:tblGrid>
      <w:tr w:rsidR="00AA2140" w14:paraId="51BF2352" w14:textId="77777777" w:rsidTr="00D84F1A">
        <w:tc>
          <w:tcPr>
            <w:tcW w:w="3618" w:type="dxa"/>
            <w:shd w:val="clear" w:color="auto" w:fill="B3B3B3"/>
          </w:tcPr>
          <w:p w14:paraId="513AE74A" w14:textId="2ED44526" w:rsidR="00AA2140" w:rsidRPr="00260BA5" w:rsidRDefault="00260BA5" w:rsidP="00AA2140">
            <w:pPr>
              <w:rPr>
                <w:b/>
              </w:rPr>
            </w:pPr>
            <w:r>
              <w:rPr>
                <w:b/>
              </w:rPr>
              <w:lastRenderedPageBreak/>
              <w:t>Solve Complex Problems</w:t>
            </w:r>
          </w:p>
        </w:tc>
        <w:tc>
          <w:tcPr>
            <w:tcW w:w="1170" w:type="dxa"/>
            <w:shd w:val="clear" w:color="auto" w:fill="B3B3B3"/>
          </w:tcPr>
          <w:p w14:paraId="5BC7EEE7" w14:textId="77777777" w:rsidR="00AA2140" w:rsidRDefault="00AA2140" w:rsidP="00AA2140">
            <w:r>
              <w:t>Always</w:t>
            </w:r>
          </w:p>
        </w:tc>
        <w:tc>
          <w:tcPr>
            <w:tcW w:w="1260" w:type="dxa"/>
            <w:shd w:val="clear" w:color="auto" w:fill="B3B3B3"/>
          </w:tcPr>
          <w:p w14:paraId="2024F8C6" w14:textId="77777777" w:rsidR="00AA2140" w:rsidRDefault="00AA2140" w:rsidP="00AA2140">
            <w:r>
              <w:t>Most of the time</w:t>
            </w:r>
          </w:p>
        </w:tc>
        <w:tc>
          <w:tcPr>
            <w:tcW w:w="900" w:type="dxa"/>
            <w:shd w:val="clear" w:color="auto" w:fill="B3B3B3"/>
          </w:tcPr>
          <w:p w14:paraId="45688A23" w14:textId="77777777" w:rsidR="00AA2140" w:rsidRDefault="00AA2140" w:rsidP="00AA2140">
            <w:r>
              <w:t>Seldom</w:t>
            </w:r>
          </w:p>
        </w:tc>
        <w:tc>
          <w:tcPr>
            <w:tcW w:w="967" w:type="dxa"/>
            <w:shd w:val="clear" w:color="auto" w:fill="B3B3B3"/>
          </w:tcPr>
          <w:p w14:paraId="5688421F" w14:textId="77777777" w:rsidR="00AA2140" w:rsidRDefault="00AA2140" w:rsidP="00AA2140">
            <w:r>
              <w:t xml:space="preserve">Never </w:t>
            </w:r>
          </w:p>
        </w:tc>
        <w:tc>
          <w:tcPr>
            <w:tcW w:w="3240" w:type="dxa"/>
            <w:shd w:val="clear" w:color="auto" w:fill="B3B3B3"/>
          </w:tcPr>
          <w:p w14:paraId="445D7E32" w14:textId="77777777" w:rsidR="00AA2140" w:rsidRDefault="00AA2140" w:rsidP="00AA2140">
            <w:r>
              <w:t>Examples/Comments:</w:t>
            </w:r>
          </w:p>
        </w:tc>
      </w:tr>
      <w:tr w:rsidR="00AA2140" w14:paraId="5C894125" w14:textId="77777777" w:rsidTr="00D84F1A">
        <w:tc>
          <w:tcPr>
            <w:tcW w:w="3618" w:type="dxa"/>
          </w:tcPr>
          <w:p w14:paraId="1B5036E6" w14:textId="086D5058" w:rsidR="00AA2140" w:rsidRPr="0038097E" w:rsidRDefault="00260BA5" w:rsidP="00260BA5">
            <w:pPr>
              <w:rPr>
                <w:sz w:val="20"/>
                <w:szCs w:val="20"/>
              </w:rPr>
            </w:pPr>
            <w:r>
              <w:rPr>
                <w:sz w:val="20"/>
                <w:szCs w:val="20"/>
              </w:rPr>
              <w:t>Refer to pre-made FAQs or guides for various tasks if unsure how to perform specific tasks</w:t>
            </w:r>
          </w:p>
        </w:tc>
        <w:tc>
          <w:tcPr>
            <w:tcW w:w="1170" w:type="dxa"/>
          </w:tcPr>
          <w:p w14:paraId="6F56D803" w14:textId="77777777" w:rsidR="00AA2140" w:rsidRDefault="00AA2140" w:rsidP="00AA2140"/>
        </w:tc>
        <w:tc>
          <w:tcPr>
            <w:tcW w:w="1260" w:type="dxa"/>
          </w:tcPr>
          <w:p w14:paraId="71A9EFB6" w14:textId="77777777" w:rsidR="00AA2140" w:rsidRDefault="00AA2140" w:rsidP="00AA2140"/>
        </w:tc>
        <w:tc>
          <w:tcPr>
            <w:tcW w:w="900" w:type="dxa"/>
          </w:tcPr>
          <w:p w14:paraId="1F5E0671" w14:textId="77777777" w:rsidR="00AA2140" w:rsidRDefault="00AA2140" w:rsidP="00AA2140"/>
        </w:tc>
        <w:tc>
          <w:tcPr>
            <w:tcW w:w="967" w:type="dxa"/>
          </w:tcPr>
          <w:p w14:paraId="7529D11F" w14:textId="77777777" w:rsidR="00AA2140" w:rsidRDefault="00AA2140" w:rsidP="00AA2140"/>
        </w:tc>
        <w:tc>
          <w:tcPr>
            <w:tcW w:w="3240" w:type="dxa"/>
          </w:tcPr>
          <w:p w14:paraId="60489BAE" w14:textId="77777777" w:rsidR="00AA2140" w:rsidRDefault="00AA2140" w:rsidP="00AA2140"/>
        </w:tc>
      </w:tr>
      <w:tr w:rsidR="00AA2140" w14:paraId="56640C3E" w14:textId="77777777" w:rsidTr="00D84F1A">
        <w:tc>
          <w:tcPr>
            <w:tcW w:w="3618" w:type="dxa"/>
          </w:tcPr>
          <w:p w14:paraId="1895079A" w14:textId="2B252D2A" w:rsidR="00AA2140" w:rsidRPr="0038097E" w:rsidRDefault="00260BA5" w:rsidP="00AA2140">
            <w:pPr>
              <w:rPr>
                <w:sz w:val="20"/>
                <w:szCs w:val="20"/>
              </w:rPr>
            </w:pPr>
            <w:r>
              <w:rPr>
                <w:sz w:val="20"/>
                <w:szCs w:val="20"/>
              </w:rPr>
              <w:t>Attempt to troubleshoot issues on your own before asking for assistance</w:t>
            </w:r>
          </w:p>
        </w:tc>
        <w:tc>
          <w:tcPr>
            <w:tcW w:w="1170" w:type="dxa"/>
          </w:tcPr>
          <w:p w14:paraId="28516CA6" w14:textId="77777777" w:rsidR="00AA2140" w:rsidRDefault="00AA2140" w:rsidP="00AA2140"/>
        </w:tc>
        <w:tc>
          <w:tcPr>
            <w:tcW w:w="1260" w:type="dxa"/>
          </w:tcPr>
          <w:p w14:paraId="56C1DDA4" w14:textId="77777777" w:rsidR="00AA2140" w:rsidRDefault="00AA2140" w:rsidP="00AA2140"/>
        </w:tc>
        <w:tc>
          <w:tcPr>
            <w:tcW w:w="900" w:type="dxa"/>
          </w:tcPr>
          <w:p w14:paraId="6660C567" w14:textId="77777777" w:rsidR="00AA2140" w:rsidRDefault="00AA2140" w:rsidP="00AA2140"/>
        </w:tc>
        <w:tc>
          <w:tcPr>
            <w:tcW w:w="967" w:type="dxa"/>
          </w:tcPr>
          <w:p w14:paraId="2981DEAE" w14:textId="77777777" w:rsidR="00AA2140" w:rsidRDefault="00AA2140" w:rsidP="00AA2140"/>
        </w:tc>
        <w:tc>
          <w:tcPr>
            <w:tcW w:w="3240" w:type="dxa"/>
          </w:tcPr>
          <w:p w14:paraId="76488004" w14:textId="77777777" w:rsidR="00AA2140" w:rsidRDefault="00AA2140" w:rsidP="00AA2140"/>
        </w:tc>
      </w:tr>
      <w:tr w:rsidR="00AA2140" w14:paraId="141B36F4" w14:textId="77777777" w:rsidTr="00D84F1A">
        <w:tc>
          <w:tcPr>
            <w:tcW w:w="3618" w:type="dxa"/>
          </w:tcPr>
          <w:p w14:paraId="57368ADA" w14:textId="4BB01F34" w:rsidR="00AA2140" w:rsidRPr="0038097E" w:rsidRDefault="000D6A8E" w:rsidP="000D6A8E">
            <w:pPr>
              <w:rPr>
                <w:sz w:val="20"/>
                <w:szCs w:val="20"/>
              </w:rPr>
            </w:pPr>
            <w:r>
              <w:rPr>
                <w:sz w:val="20"/>
              </w:rPr>
              <w:t>F</w:t>
            </w:r>
            <w:r w:rsidRPr="000D6A8E">
              <w:rPr>
                <w:sz w:val="20"/>
              </w:rPr>
              <w:t xml:space="preserve">ormulate </w:t>
            </w:r>
            <w:r>
              <w:rPr>
                <w:sz w:val="20"/>
              </w:rPr>
              <w:t xml:space="preserve">and/or implement </w:t>
            </w:r>
            <w:r w:rsidRPr="000D6A8E">
              <w:rPr>
                <w:sz w:val="20"/>
              </w:rPr>
              <w:t xml:space="preserve">strategies to address </w:t>
            </w:r>
            <w:r>
              <w:rPr>
                <w:sz w:val="20"/>
              </w:rPr>
              <w:t xml:space="preserve">various FANT </w:t>
            </w:r>
            <w:r w:rsidRPr="000D6A8E">
              <w:rPr>
                <w:sz w:val="20"/>
              </w:rPr>
              <w:t>needs</w:t>
            </w:r>
          </w:p>
        </w:tc>
        <w:tc>
          <w:tcPr>
            <w:tcW w:w="1170" w:type="dxa"/>
          </w:tcPr>
          <w:p w14:paraId="6279AF59" w14:textId="77777777" w:rsidR="00AA2140" w:rsidRDefault="00AA2140" w:rsidP="00AA2140"/>
        </w:tc>
        <w:tc>
          <w:tcPr>
            <w:tcW w:w="1260" w:type="dxa"/>
          </w:tcPr>
          <w:p w14:paraId="7148E795" w14:textId="77777777" w:rsidR="00AA2140" w:rsidRDefault="00AA2140" w:rsidP="00AA2140"/>
        </w:tc>
        <w:tc>
          <w:tcPr>
            <w:tcW w:w="900" w:type="dxa"/>
          </w:tcPr>
          <w:p w14:paraId="14E941CF" w14:textId="77777777" w:rsidR="00AA2140" w:rsidRDefault="00AA2140" w:rsidP="00AA2140"/>
        </w:tc>
        <w:tc>
          <w:tcPr>
            <w:tcW w:w="967" w:type="dxa"/>
          </w:tcPr>
          <w:p w14:paraId="538E4D48" w14:textId="77777777" w:rsidR="00AA2140" w:rsidRDefault="00AA2140" w:rsidP="00AA2140"/>
        </w:tc>
        <w:tc>
          <w:tcPr>
            <w:tcW w:w="3240" w:type="dxa"/>
          </w:tcPr>
          <w:p w14:paraId="1537AE02" w14:textId="77777777" w:rsidR="00AA2140" w:rsidRDefault="00AA2140" w:rsidP="00AA2140"/>
        </w:tc>
      </w:tr>
      <w:tr w:rsidR="00AA2140" w14:paraId="24A5ECEB" w14:textId="77777777" w:rsidTr="00D84F1A">
        <w:tc>
          <w:tcPr>
            <w:tcW w:w="3618" w:type="dxa"/>
            <w:shd w:val="clear" w:color="auto" w:fill="auto"/>
          </w:tcPr>
          <w:p w14:paraId="70D05D6A" w14:textId="77777777" w:rsidR="00AA2140" w:rsidRPr="007E7616" w:rsidRDefault="00AA2140" w:rsidP="00AA2140">
            <w:pPr>
              <w:rPr>
                <w:sz w:val="20"/>
                <w:szCs w:val="20"/>
                <w:highlight w:val="yellow"/>
              </w:rPr>
            </w:pPr>
          </w:p>
        </w:tc>
        <w:tc>
          <w:tcPr>
            <w:tcW w:w="1170" w:type="dxa"/>
            <w:shd w:val="clear" w:color="auto" w:fill="auto"/>
          </w:tcPr>
          <w:p w14:paraId="049C8E0B" w14:textId="77777777" w:rsidR="00AA2140" w:rsidRDefault="00AA2140" w:rsidP="00AA2140"/>
        </w:tc>
        <w:tc>
          <w:tcPr>
            <w:tcW w:w="1260" w:type="dxa"/>
            <w:shd w:val="clear" w:color="auto" w:fill="auto"/>
          </w:tcPr>
          <w:p w14:paraId="0501EA15" w14:textId="77777777" w:rsidR="00AA2140" w:rsidRDefault="00AA2140" w:rsidP="00AA2140"/>
        </w:tc>
        <w:tc>
          <w:tcPr>
            <w:tcW w:w="900" w:type="dxa"/>
            <w:shd w:val="clear" w:color="auto" w:fill="auto"/>
          </w:tcPr>
          <w:p w14:paraId="357DCFF1" w14:textId="77777777" w:rsidR="00AA2140" w:rsidRDefault="00AA2140" w:rsidP="00AA2140"/>
        </w:tc>
        <w:tc>
          <w:tcPr>
            <w:tcW w:w="967" w:type="dxa"/>
            <w:shd w:val="clear" w:color="auto" w:fill="auto"/>
          </w:tcPr>
          <w:p w14:paraId="369F1FC0" w14:textId="77777777" w:rsidR="00AA2140" w:rsidRDefault="00AA2140" w:rsidP="00AA2140"/>
        </w:tc>
        <w:tc>
          <w:tcPr>
            <w:tcW w:w="3240" w:type="dxa"/>
            <w:shd w:val="clear" w:color="auto" w:fill="auto"/>
          </w:tcPr>
          <w:p w14:paraId="1191E25E" w14:textId="77777777" w:rsidR="00AA2140" w:rsidRDefault="00AA2140" w:rsidP="00AA2140"/>
        </w:tc>
      </w:tr>
      <w:tr w:rsidR="00AA2140" w14:paraId="5861FBFF" w14:textId="77777777" w:rsidTr="00D84F1A">
        <w:tc>
          <w:tcPr>
            <w:tcW w:w="3618" w:type="dxa"/>
            <w:tcBorders>
              <w:bottom w:val="single" w:sz="4" w:space="0" w:color="auto"/>
            </w:tcBorders>
            <w:shd w:val="clear" w:color="auto" w:fill="B3B3B3"/>
          </w:tcPr>
          <w:p w14:paraId="0C7EB2C4" w14:textId="1469D32F" w:rsidR="00AA2140" w:rsidRPr="0038097E" w:rsidRDefault="00AA2140" w:rsidP="00D84F1A">
            <w:pPr>
              <w:rPr>
                <w:b/>
              </w:rPr>
            </w:pPr>
            <w:r w:rsidRPr="0038097E">
              <w:rPr>
                <w:b/>
              </w:rPr>
              <w:t xml:space="preserve">Reflect on </w:t>
            </w:r>
            <w:r w:rsidR="00927809">
              <w:rPr>
                <w:b/>
              </w:rPr>
              <w:t>your experience</w:t>
            </w:r>
            <w:r w:rsidR="00D84F1A">
              <w:rPr>
                <w:b/>
              </w:rPr>
              <w:t xml:space="preserve">s and how they related to your </w:t>
            </w:r>
            <w:r w:rsidRPr="0038097E">
              <w:rPr>
                <w:b/>
              </w:rPr>
              <w:t>Personal Development and Future Plans</w:t>
            </w:r>
          </w:p>
        </w:tc>
        <w:tc>
          <w:tcPr>
            <w:tcW w:w="1170" w:type="dxa"/>
            <w:tcBorders>
              <w:bottom w:val="single" w:sz="4" w:space="0" w:color="auto"/>
            </w:tcBorders>
            <w:shd w:val="clear" w:color="auto" w:fill="B3B3B3"/>
          </w:tcPr>
          <w:p w14:paraId="739CAFF0" w14:textId="77777777" w:rsidR="00AA2140" w:rsidRDefault="00AA2140" w:rsidP="00AA2140">
            <w:pPr>
              <w:jc w:val="center"/>
            </w:pPr>
            <w:r>
              <w:t>Significant Impact</w:t>
            </w:r>
          </w:p>
        </w:tc>
        <w:tc>
          <w:tcPr>
            <w:tcW w:w="1260" w:type="dxa"/>
            <w:tcBorders>
              <w:bottom w:val="single" w:sz="4" w:space="0" w:color="auto"/>
            </w:tcBorders>
            <w:shd w:val="clear" w:color="auto" w:fill="B3B3B3"/>
          </w:tcPr>
          <w:p w14:paraId="5D1686DE" w14:textId="77777777" w:rsidR="00AA2140" w:rsidRDefault="00AA2140" w:rsidP="00AA2140">
            <w:pPr>
              <w:jc w:val="center"/>
            </w:pPr>
            <w:r>
              <w:t>Moderate Impact</w:t>
            </w:r>
          </w:p>
        </w:tc>
        <w:tc>
          <w:tcPr>
            <w:tcW w:w="900" w:type="dxa"/>
            <w:tcBorders>
              <w:bottom w:val="single" w:sz="4" w:space="0" w:color="auto"/>
            </w:tcBorders>
            <w:shd w:val="clear" w:color="auto" w:fill="B3B3B3"/>
          </w:tcPr>
          <w:p w14:paraId="4440D614" w14:textId="77777777" w:rsidR="00AA2140" w:rsidRDefault="00AA2140" w:rsidP="00AA2140">
            <w:pPr>
              <w:jc w:val="center"/>
            </w:pPr>
            <w:r>
              <w:t>Little Impact</w:t>
            </w:r>
          </w:p>
        </w:tc>
        <w:tc>
          <w:tcPr>
            <w:tcW w:w="967" w:type="dxa"/>
            <w:tcBorders>
              <w:bottom w:val="single" w:sz="4" w:space="0" w:color="auto"/>
            </w:tcBorders>
            <w:shd w:val="clear" w:color="auto" w:fill="B3B3B3"/>
          </w:tcPr>
          <w:p w14:paraId="06619888" w14:textId="77777777" w:rsidR="00AA2140" w:rsidRDefault="00AA2140" w:rsidP="00AA2140">
            <w:pPr>
              <w:jc w:val="center"/>
            </w:pPr>
            <w:r>
              <w:t>No Impact</w:t>
            </w:r>
          </w:p>
        </w:tc>
        <w:tc>
          <w:tcPr>
            <w:tcW w:w="3240" w:type="dxa"/>
            <w:tcBorders>
              <w:bottom w:val="single" w:sz="4" w:space="0" w:color="auto"/>
            </w:tcBorders>
            <w:shd w:val="clear" w:color="auto" w:fill="B3B3B3"/>
          </w:tcPr>
          <w:p w14:paraId="69255605" w14:textId="77777777" w:rsidR="00AA2140" w:rsidRDefault="00AA2140" w:rsidP="00AA2140">
            <w:r>
              <w:t>Examples/Comments:</w:t>
            </w:r>
          </w:p>
        </w:tc>
      </w:tr>
      <w:tr w:rsidR="00AA2140" w:rsidRPr="00DA15F5" w14:paraId="5F9DA439" w14:textId="77777777" w:rsidTr="00D84F1A">
        <w:trPr>
          <w:trHeight w:val="350"/>
        </w:trPr>
        <w:tc>
          <w:tcPr>
            <w:tcW w:w="11155" w:type="dxa"/>
            <w:gridSpan w:val="6"/>
            <w:shd w:val="pct12" w:color="auto" w:fill="FFFFFF"/>
          </w:tcPr>
          <w:p w14:paraId="420D3AFB" w14:textId="77777777" w:rsidR="00AA2140" w:rsidRDefault="00AA2140" w:rsidP="00AA2140">
            <w:pPr>
              <w:rPr>
                <w:b/>
                <w:sz w:val="20"/>
                <w:szCs w:val="20"/>
              </w:rPr>
            </w:pPr>
          </w:p>
          <w:p w14:paraId="109C84C1" w14:textId="59DCBEE5" w:rsidR="00AA2140" w:rsidRPr="00DA15F5" w:rsidRDefault="00AA2140" w:rsidP="00927809">
            <w:pPr>
              <w:rPr>
                <w:b/>
                <w:highlight w:val="lightGray"/>
              </w:rPr>
            </w:pPr>
            <w:r w:rsidRPr="00236C64">
              <w:rPr>
                <w:b/>
                <w:sz w:val="20"/>
                <w:szCs w:val="20"/>
              </w:rPr>
              <w:t xml:space="preserve">To what extent has </w:t>
            </w:r>
            <w:r w:rsidR="00927809">
              <w:rPr>
                <w:b/>
                <w:sz w:val="20"/>
                <w:szCs w:val="20"/>
              </w:rPr>
              <w:t>being a FANT student worker</w:t>
            </w:r>
            <w:r w:rsidRPr="00236C64">
              <w:rPr>
                <w:b/>
                <w:sz w:val="20"/>
                <w:szCs w:val="20"/>
              </w:rPr>
              <w:t xml:space="preserve"> had an impact on:</w:t>
            </w:r>
          </w:p>
        </w:tc>
      </w:tr>
      <w:tr w:rsidR="00AA2140" w14:paraId="6B197720" w14:textId="77777777" w:rsidTr="00D84F1A">
        <w:tc>
          <w:tcPr>
            <w:tcW w:w="3618" w:type="dxa"/>
          </w:tcPr>
          <w:p w14:paraId="3DB1FCD1" w14:textId="77777777" w:rsidR="00AA2140" w:rsidRPr="0038097E" w:rsidRDefault="00AA2140" w:rsidP="00AA2140">
            <w:pPr>
              <w:rPr>
                <w:sz w:val="20"/>
                <w:szCs w:val="20"/>
              </w:rPr>
            </w:pPr>
            <w:r>
              <w:rPr>
                <w:sz w:val="20"/>
                <w:szCs w:val="20"/>
              </w:rPr>
              <w:t>Y</w:t>
            </w:r>
            <w:r w:rsidRPr="0038097E">
              <w:rPr>
                <w:sz w:val="20"/>
                <w:szCs w:val="20"/>
              </w:rPr>
              <w:t>our</w:t>
            </w:r>
            <w:r>
              <w:rPr>
                <w:sz w:val="20"/>
                <w:szCs w:val="20"/>
              </w:rPr>
              <w:t xml:space="preserve"> own</w:t>
            </w:r>
            <w:r w:rsidRPr="0038097E">
              <w:rPr>
                <w:sz w:val="20"/>
                <w:szCs w:val="20"/>
              </w:rPr>
              <w:t xml:space="preserve"> learning</w:t>
            </w:r>
            <w:r>
              <w:rPr>
                <w:sz w:val="20"/>
                <w:szCs w:val="20"/>
              </w:rPr>
              <w:t>?</w:t>
            </w:r>
          </w:p>
        </w:tc>
        <w:tc>
          <w:tcPr>
            <w:tcW w:w="1170" w:type="dxa"/>
          </w:tcPr>
          <w:p w14:paraId="703CBD28" w14:textId="77777777" w:rsidR="00AA2140" w:rsidRDefault="00AA2140" w:rsidP="00AA2140"/>
        </w:tc>
        <w:tc>
          <w:tcPr>
            <w:tcW w:w="1260" w:type="dxa"/>
          </w:tcPr>
          <w:p w14:paraId="6531A290" w14:textId="77777777" w:rsidR="00AA2140" w:rsidRDefault="00AA2140" w:rsidP="00AA2140"/>
        </w:tc>
        <w:tc>
          <w:tcPr>
            <w:tcW w:w="900" w:type="dxa"/>
          </w:tcPr>
          <w:p w14:paraId="3C36520B" w14:textId="77777777" w:rsidR="00AA2140" w:rsidRDefault="00AA2140" w:rsidP="00AA2140"/>
        </w:tc>
        <w:tc>
          <w:tcPr>
            <w:tcW w:w="967" w:type="dxa"/>
          </w:tcPr>
          <w:p w14:paraId="0AF640C6" w14:textId="77777777" w:rsidR="00AA2140" w:rsidRDefault="00AA2140" w:rsidP="00AA2140"/>
        </w:tc>
        <w:tc>
          <w:tcPr>
            <w:tcW w:w="3240" w:type="dxa"/>
          </w:tcPr>
          <w:p w14:paraId="241F9811" w14:textId="77777777" w:rsidR="00AA2140" w:rsidRDefault="00AA2140" w:rsidP="00AA2140"/>
        </w:tc>
      </w:tr>
      <w:tr w:rsidR="00AA2140" w14:paraId="4C6C0FA0" w14:textId="77777777" w:rsidTr="00D84F1A">
        <w:tc>
          <w:tcPr>
            <w:tcW w:w="3618" w:type="dxa"/>
          </w:tcPr>
          <w:p w14:paraId="4AFBF43F" w14:textId="77777777" w:rsidR="00AA2140" w:rsidRPr="0038097E" w:rsidRDefault="00AA2140" w:rsidP="00AA2140">
            <w:pPr>
              <w:rPr>
                <w:sz w:val="20"/>
                <w:szCs w:val="20"/>
              </w:rPr>
            </w:pPr>
            <w:r>
              <w:rPr>
                <w:sz w:val="20"/>
                <w:szCs w:val="20"/>
              </w:rPr>
              <w:t>Y</w:t>
            </w:r>
            <w:r w:rsidRPr="0038097E">
              <w:rPr>
                <w:sz w:val="20"/>
                <w:szCs w:val="20"/>
              </w:rPr>
              <w:t>our interpersonal communication skills</w:t>
            </w:r>
            <w:r>
              <w:rPr>
                <w:sz w:val="20"/>
                <w:szCs w:val="20"/>
              </w:rPr>
              <w:t>?</w:t>
            </w:r>
          </w:p>
        </w:tc>
        <w:tc>
          <w:tcPr>
            <w:tcW w:w="1170" w:type="dxa"/>
          </w:tcPr>
          <w:p w14:paraId="3ED5E4D6" w14:textId="77777777" w:rsidR="00AA2140" w:rsidRDefault="00AA2140" w:rsidP="00AA2140"/>
        </w:tc>
        <w:tc>
          <w:tcPr>
            <w:tcW w:w="1260" w:type="dxa"/>
          </w:tcPr>
          <w:p w14:paraId="2EB8B851" w14:textId="77777777" w:rsidR="00AA2140" w:rsidRDefault="00AA2140" w:rsidP="00AA2140"/>
        </w:tc>
        <w:tc>
          <w:tcPr>
            <w:tcW w:w="900" w:type="dxa"/>
          </w:tcPr>
          <w:p w14:paraId="7F83B558" w14:textId="77777777" w:rsidR="00AA2140" w:rsidRDefault="00AA2140" w:rsidP="00AA2140"/>
        </w:tc>
        <w:tc>
          <w:tcPr>
            <w:tcW w:w="967" w:type="dxa"/>
          </w:tcPr>
          <w:p w14:paraId="7AD0DA77" w14:textId="77777777" w:rsidR="00AA2140" w:rsidRDefault="00AA2140" w:rsidP="00AA2140"/>
        </w:tc>
        <w:tc>
          <w:tcPr>
            <w:tcW w:w="3240" w:type="dxa"/>
          </w:tcPr>
          <w:p w14:paraId="3959FDD8" w14:textId="77777777" w:rsidR="00AA2140" w:rsidRDefault="00AA2140" w:rsidP="00AA2140"/>
        </w:tc>
      </w:tr>
      <w:tr w:rsidR="00AA2140" w14:paraId="07694A14" w14:textId="77777777" w:rsidTr="00D84F1A">
        <w:tc>
          <w:tcPr>
            <w:tcW w:w="3618" w:type="dxa"/>
          </w:tcPr>
          <w:p w14:paraId="68A043E4" w14:textId="77777777" w:rsidR="00AA2140" w:rsidRPr="0038097E" w:rsidRDefault="00AA2140" w:rsidP="00AA2140">
            <w:pPr>
              <w:rPr>
                <w:sz w:val="20"/>
                <w:szCs w:val="20"/>
              </w:rPr>
            </w:pPr>
            <w:r>
              <w:rPr>
                <w:sz w:val="20"/>
                <w:szCs w:val="20"/>
              </w:rPr>
              <w:t>Y</w:t>
            </w:r>
            <w:r w:rsidRPr="0038097E">
              <w:rPr>
                <w:sz w:val="20"/>
                <w:szCs w:val="20"/>
              </w:rPr>
              <w:t>our ability to solve difficult problems</w:t>
            </w:r>
            <w:r>
              <w:rPr>
                <w:sz w:val="20"/>
                <w:szCs w:val="20"/>
              </w:rPr>
              <w:t>?</w:t>
            </w:r>
          </w:p>
        </w:tc>
        <w:tc>
          <w:tcPr>
            <w:tcW w:w="1170" w:type="dxa"/>
          </w:tcPr>
          <w:p w14:paraId="675968B4" w14:textId="77777777" w:rsidR="00AA2140" w:rsidRDefault="00AA2140" w:rsidP="00AA2140"/>
        </w:tc>
        <w:tc>
          <w:tcPr>
            <w:tcW w:w="1260" w:type="dxa"/>
          </w:tcPr>
          <w:p w14:paraId="6C12AA4A" w14:textId="77777777" w:rsidR="00AA2140" w:rsidRDefault="00AA2140" w:rsidP="00AA2140"/>
        </w:tc>
        <w:tc>
          <w:tcPr>
            <w:tcW w:w="900" w:type="dxa"/>
          </w:tcPr>
          <w:p w14:paraId="231BBE1D" w14:textId="77777777" w:rsidR="00AA2140" w:rsidRDefault="00AA2140" w:rsidP="00AA2140"/>
        </w:tc>
        <w:tc>
          <w:tcPr>
            <w:tcW w:w="967" w:type="dxa"/>
          </w:tcPr>
          <w:p w14:paraId="7A59214B" w14:textId="77777777" w:rsidR="00AA2140" w:rsidRDefault="00AA2140" w:rsidP="00AA2140"/>
        </w:tc>
        <w:tc>
          <w:tcPr>
            <w:tcW w:w="3240" w:type="dxa"/>
          </w:tcPr>
          <w:p w14:paraId="485F3461" w14:textId="77777777" w:rsidR="00AA2140" w:rsidRDefault="00AA2140" w:rsidP="00AA2140"/>
        </w:tc>
      </w:tr>
      <w:tr w:rsidR="00AA2140" w14:paraId="71960A56" w14:textId="77777777" w:rsidTr="00D84F1A">
        <w:tc>
          <w:tcPr>
            <w:tcW w:w="3618" w:type="dxa"/>
          </w:tcPr>
          <w:p w14:paraId="6D4B96C3" w14:textId="77777777" w:rsidR="00AA2140" w:rsidRPr="0038097E" w:rsidRDefault="00AA2140" w:rsidP="00AA2140">
            <w:pPr>
              <w:rPr>
                <w:sz w:val="20"/>
                <w:szCs w:val="20"/>
              </w:rPr>
            </w:pPr>
            <w:r>
              <w:rPr>
                <w:sz w:val="20"/>
                <w:szCs w:val="20"/>
              </w:rPr>
              <w:t>Y</w:t>
            </w:r>
            <w:r w:rsidRPr="0038097E">
              <w:rPr>
                <w:sz w:val="20"/>
                <w:szCs w:val="20"/>
              </w:rPr>
              <w:t>our ability to identify and use appropriate resources</w:t>
            </w:r>
            <w:r>
              <w:rPr>
                <w:sz w:val="20"/>
                <w:szCs w:val="20"/>
              </w:rPr>
              <w:t>?</w:t>
            </w:r>
          </w:p>
        </w:tc>
        <w:tc>
          <w:tcPr>
            <w:tcW w:w="1170" w:type="dxa"/>
          </w:tcPr>
          <w:p w14:paraId="07E3AB35" w14:textId="77777777" w:rsidR="00AA2140" w:rsidRDefault="00AA2140" w:rsidP="00AA2140"/>
        </w:tc>
        <w:tc>
          <w:tcPr>
            <w:tcW w:w="1260" w:type="dxa"/>
          </w:tcPr>
          <w:p w14:paraId="442BC72D" w14:textId="77777777" w:rsidR="00AA2140" w:rsidRDefault="00AA2140" w:rsidP="00AA2140"/>
        </w:tc>
        <w:tc>
          <w:tcPr>
            <w:tcW w:w="900" w:type="dxa"/>
          </w:tcPr>
          <w:p w14:paraId="5E84E8A8" w14:textId="77777777" w:rsidR="00AA2140" w:rsidRDefault="00AA2140" w:rsidP="00AA2140"/>
        </w:tc>
        <w:tc>
          <w:tcPr>
            <w:tcW w:w="967" w:type="dxa"/>
          </w:tcPr>
          <w:p w14:paraId="2BDE50AC" w14:textId="77777777" w:rsidR="00AA2140" w:rsidRDefault="00AA2140" w:rsidP="00AA2140"/>
        </w:tc>
        <w:tc>
          <w:tcPr>
            <w:tcW w:w="3240" w:type="dxa"/>
          </w:tcPr>
          <w:p w14:paraId="0AC98F95" w14:textId="77777777" w:rsidR="00AA2140" w:rsidRDefault="00AA2140" w:rsidP="00AA2140"/>
        </w:tc>
      </w:tr>
      <w:tr w:rsidR="00AA2140" w14:paraId="26EF6AF9" w14:textId="77777777" w:rsidTr="00D84F1A">
        <w:tc>
          <w:tcPr>
            <w:tcW w:w="3618" w:type="dxa"/>
          </w:tcPr>
          <w:p w14:paraId="241782D3" w14:textId="77777777" w:rsidR="00AA2140" w:rsidRPr="0038097E" w:rsidRDefault="00AA2140" w:rsidP="00AA2140">
            <w:pPr>
              <w:rPr>
                <w:sz w:val="20"/>
                <w:szCs w:val="20"/>
              </w:rPr>
            </w:pPr>
            <w:r>
              <w:rPr>
                <w:sz w:val="20"/>
                <w:szCs w:val="20"/>
              </w:rPr>
              <w:t>Y</w:t>
            </w:r>
            <w:r w:rsidRPr="0038097E">
              <w:rPr>
                <w:sz w:val="20"/>
                <w:szCs w:val="20"/>
              </w:rPr>
              <w:t>our future plans or career choice</w:t>
            </w:r>
            <w:r>
              <w:rPr>
                <w:sz w:val="20"/>
                <w:szCs w:val="20"/>
              </w:rPr>
              <w:t>?</w:t>
            </w:r>
          </w:p>
        </w:tc>
        <w:tc>
          <w:tcPr>
            <w:tcW w:w="1170" w:type="dxa"/>
          </w:tcPr>
          <w:p w14:paraId="35029C9D" w14:textId="77777777" w:rsidR="00AA2140" w:rsidRDefault="00AA2140" w:rsidP="00AA2140"/>
        </w:tc>
        <w:tc>
          <w:tcPr>
            <w:tcW w:w="1260" w:type="dxa"/>
          </w:tcPr>
          <w:p w14:paraId="403F0335" w14:textId="77777777" w:rsidR="00AA2140" w:rsidRDefault="00AA2140" w:rsidP="00AA2140"/>
        </w:tc>
        <w:tc>
          <w:tcPr>
            <w:tcW w:w="900" w:type="dxa"/>
          </w:tcPr>
          <w:p w14:paraId="4C6AEFBB" w14:textId="77777777" w:rsidR="00AA2140" w:rsidRDefault="00AA2140" w:rsidP="00AA2140"/>
        </w:tc>
        <w:tc>
          <w:tcPr>
            <w:tcW w:w="967" w:type="dxa"/>
          </w:tcPr>
          <w:p w14:paraId="3D7BACDB" w14:textId="77777777" w:rsidR="00AA2140" w:rsidRDefault="00AA2140" w:rsidP="00AA2140"/>
        </w:tc>
        <w:tc>
          <w:tcPr>
            <w:tcW w:w="3240" w:type="dxa"/>
          </w:tcPr>
          <w:p w14:paraId="4CA311D1" w14:textId="77777777" w:rsidR="00AA2140" w:rsidRDefault="00AA2140" w:rsidP="00AA2140"/>
        </w:tc>
      </w:tr>
      <w:tr w:rsidR="00AA2140" w14:paraId="6DD815CC" w14:textId="77777777" w:rsidTr="00D84F1A">
        <w:tc>
          <w:tcPr>
            <w:tcW w:w="3618" w:type="dxa"/>
          </w:tcPr>
          <w:p w14:paraId="49E7A973" w14:textId="77777777" w:rsidR="00AA2140" w:rsidRPr="0038097E" w:rsidRDefault="00AA2140" w:rsidP="00AA2140">
            <w:pPr>
              <w:rPr>
                <w:sz w:val="20"/>
                <w:szCs w:val="20"/>
              </w:rPr>
            </w:pPr>
            <w:r>
              <w:rPr>
                <w:sz w:val="20"/>
                <w:szCs w:val="20"/>
              </w:rPr>
              <w:t>Y</w:t>
            </w:r>
            <w:r w:rsidRPr="0038097E">
              <w:rPr>
                <w:sz w:val="20"/>
                <w:szCs w:val="20"/>
              </w:rPr>
              <w:t>our self p</w:t>
            </w:r>
            <w:r>
              <w:rPr>
                <w:sz w:val="20"/>
                <w:szCs w:val="20"/>
              </w:rPr>
              <w:t>erception or self understanding?</w:t>
            </w:r>
          </w:p>
        </w:tc>
        <w:tc>
          <w:tcPr>
            <w:tcW w:w="1170" w:type="dxa"/>
          </w:tcPr>
          <w:p w14:paraId="575C7632" w14:textId="77777777" w:rsidR="00AA2140" w:rsidRDefault="00AA2140" w:rsidP="00AA2140"/>
        </w:tc>
        <w:tc>
          <w:tcPr>
            <w:tcW w:w="1260" w:type="dxa"/>
          </w:tcPr>
          <w:p w14:paraId="112F38B4" w14:textId="77777777" w:rsidR="00AA2140" w:rsidRDefault="00AA2140" w:rsidP="00AA2140"/>
        </w:tc>
        <w:tc>
          <w:tcPr>
            <w:tcW w:w="900" w:type="dxa"/>
          </w:tcPr>
          <w:p w14:paraId="5B9F1161" w14:textId="77777777" w:rsidR="00AA2140" w:rsidRDefault="00AA2140" w:rsidP="00AA2140"/>
        </w:tc>
        <w:tc>
          <w:tcPr>
            <w:tcW w:w="967" w:type="dxa"/>
          </w:tcPr>
          <w:p w14:paraId="006A94BA" w14:textId="77777777" w:rsidR="00AA2140" w:rsidRDefault="00AA2140" w:rsidP="00AA2140"/>
        </w:tc>
        <w:tc>
          <w:tcPr>
            <w:tcW w:w="3240" w:type="dxa"/>
          </w:tcPr>
          <w:p w14:paraId="13D858EC" w14:textId="77777777" w:rsidR="00AA2140" w:rsidRDefault="00AA2140" w:rsidP="00AA2140"/>
        </w:tc>
      </w:tr>
    </w:tbl>
    <w:p w14:paraId="15C92411" w14:textId="77777777" w:rsidR="00AA2140" w:rsidRDefault="00AA2140" w:rsidP="00AA2140">
      <w:r>
        <w:rPr>
          <w:noProof/>
        </w:rPr>
        <mc:AlternateContent>
          <mc:Choice Requires="wps">
            <w:drawing>
              <wp:anchor distT="0" distB="0" distL="114300" distR="114300" simplePos="0" relativeHeight="251666432" behindDoc="0" locked="0" layoutInCell="1" allowOverlap="1" wp14:anchorId="61A7FE2D" wp14:editId="04CEE4DC">
                <wp:simplePos x="0" y="0"/>
                <wp:positionH relativeFrom="column">
                  <wp:posOffset>-114300</wp:posOffset>
                </wp:positionH>
                <wp:positionV relativeFrom="paragraph">
                  <wp:posOffset>70485</wp:posOffset>
                </wp:positionV>
                <wp:extent cx="7029450" cy="1828800"/>
                <wp:effectExtent l="9525" t="13335" r="9525" b="5715"/>
                <wp:wrapNone/>
                <wp:docPr id="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29450" cy="1828800"/>
                        </a:xfrm>
                        <a:prstGeom prst="rect">
                          <a:avLst/>
                        </a:prstGeom>
                        <a:solidFill>
                          <a:srgbClr val="FFFFFF"/>
                        </a:solidFill>
                        <a:ln w="9525">
                          <a:solidFill>
                            <a:srgbClr val="000000"/>
                          </a:solidFill>
                          <a:miter lim="800000"/>
                          <a:headEnd/>
                          <a:tailEnd/>
                        </a:ln>
                      </wps:spPr>
                      <wps:txbx>
                        <w:txbxContent>
                          <w:p w14:paraId="626864FD" w14:textId="77777777" w:rsidR="001A5484" w:rsidRDefault="001A5484" w:rsidP="00AA2140">
                            <w:r>
                              <w:t xml:space="preserve">Please describe your plans for improving or developing any of the behaviors listed above (you may use additional pages if necessary):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A7FE2D" id="_x0000_t202" coordsize="21600,21600" o:spt="202" path="m,l,21600r21600,l21600,xe">
                <v:stroke joinstyle="miter"/>
                <v:path gradientshapeok="t" o:connecttype="rect"/>
              </v:shapetype>
              <v:shape id="Text Box 5" o:spid="_x0000_s1026" type="#_x0000_t202" style="position:absolute;margin-left:-9pt;margin-top:5.55pt;width:553.5pt;height:2in;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">
                <v:textbox>
                  <w:txbxContent>
                    <w:p w14:paraId="626864FD" w14:textId="77777777" w:rsidR="001A5484" w:rsidRDefault="001A5484" w:rsidP="00AA2140">
                      <w:r>
                        <w:t xml:space="preserve">Please describe your plans for improving or developing any of the behaviors listed above (you may use additional pages if necessary):  </w:t>
                      </w:r>
                    </w:p>
                  </w:txbxContent>
                </v:textbox>
              </v:shape>
            </w:pict>
          </mc:Fallback>
        </mc:AlternateContent>
      </w:r>
    </w:p>
    <w:p w14:paraId="60796017" w14:textId="77777777" w:rsidR="00AA2140" w:rsidRDefault="00AA2140" w:rsidP="00AA2140">
      <w:pPr>
        <w:spacing w:after="200" w:line="276" w:lineRule="auto"/>
      </w:pPr>
    </w:p>
    <w:p w14:paraId="2B6829E0" w14:textId="77777777" w:rsidR="00AA2140" w:rsidRDefault="00AA2140" w:rsidP="00AA2140">
      <w:pPr>
        <w:spacing w:after="200" w:line="276" w:lineRule="auto"/>
      </w:pPr>
    </w:p>
    <w:p w14:paraId="561B2FD8" w14:textId="77777777" w:rsidR="00AA2140" w:rsidRDefault="00AA2140" w:rsidP="00AA2140">
      <w:pPr>
        <w:spacing w:after="200" w:line="276" w:lineRule="auto"/>
      </w:pPr>
    </w:p>
    <w:p w14:paraId="6C075785" w14:textId="77777777" w:rsidR="00AA2140" w:rsidRDefault="00AA2140" w:rsidP="00AA2140">
      <w:pPr>
        <w:spacing w:after="200" w:line="276" w:lineRule="auto"/>
      </w:pPr>
    </w:p>
    <w:p w14:paraId="70B5724A" w14:textId="77777777" w:rsidR="00AA2140" w:rsidRDefault="00AA2140" w:rsidP="00AA2140">
      <w:pPr>
        <w:spacing w:after="200" w:line="276" w:lineRule="auto"/>
      </w:pPr>
    </w:p>
    <w:p w14:paraId="7BEE6D27" w14:textId="77777777" w:rsidR="00AA2140" w:rsidRDefault="00AA2140" w:rsidP="00AA2140">
      <w:pPr>
        <w:spacing w:after="200" w:line="276" w:lineRule="auto"/>
      </w:pPr>
    </w:p>
    <w:p w14:paraId="04DE5D25" w14:textId="77777777" w:rsidR="00AA2140" w:rsidRDefault="00AA2140" w:rsidP="00AA2140">
      <w:pPr>
        <w:pStyle w:val="Heading3"/>
        <w:rPr>
          <w:rFonts w:ascii="Times New Roman" w:eastAsiaTheme="minorHAnsi" w:hAnsi="Times New Roman" w:cstheme="minorBidi"/>
          <w:bCs/>
          <w:color w:val="auto"/>
        </w:rPr>
      </w:pPr>
    </w:p>
    <w:p w14:paraId="336FB933" w14:textId="77777777" w:rsidR="00AA2140" w:rsidRDefault="00AA2140" w:rsidP="008F5D18"/>
    <w:p w14:paraId="451C8EDC" w14:textId="77777777" w:rsidR="008F5D18" w:rsidRDefault="008F5D18" w:rsidP="008F5D18">
      <w:pPr>
        <w:pStyle w:val="Heading2"/>
      </w:pPr>
      <w:bookmarkStart w:id="34" w:name="_Toc509325817"/>
      <w:r>
        <w:lastRenderedPageBreak/>
        <w:t>Opportunities for Professional Development</w:t>
      </w:r>
      <w:bookmarkEnd w:id="34"/>
    </w:p>
    <w:p w14:paraId="73A17685" w14:textId="7A5E2018" w:rsidR="00402F8E" w:rsidRPr="00292ACC" w:rsidRDefault="00292ACC" w:rsidP="00402F8E">
      <w:pPr>
        <w:rPr>
          <w:b/>
        </w:rPr>
      </w:pPr>
      <w:r>
        <w:t xml:space="preserve">All students, but especially student workers, are encouraged to check out additional professional development opportunities outside of work. The Center for Career and Professional Development hosts a number of student workshops and other events focused on conflict resolution, working in a multigenerational office, managing personal finances, communicating with a diverse group of people, among others. For a full listing, visit their events calendar: </w:t>
      </w:r>
      <w:hyperlink r:id="rId13" w:history="1">
        <w:r w:rsidRPr="00FA7685">
          <w:rPr>
            <w:rStyle w:val="Hyperlink"/>
          </w:rPr>
          <w:t>http://www.wcu.edu/learn/academic-enrichment/ccpd/about-us/calendar.aspx</w:t>
        </w:r>
      </w:hyperlink>
      <w:r w:rsidR="004F589E">
        <w:t xml:space="preserve">. Students are allowed to use their </w:t>
      </w:r>
      <w:r w:rsidR="000E3025">
        <w:t>student worker</w:t>
      </w:r>
      <w:r w:rsidR="004F589E">
        <w:t xml:space="preserve"> hours to attend professional development opportunities, with </w:t>
      </w:r>
      <w:r w:rsidR="000C5E3E">
        <w:t xml:space="preserve">prior </w:t>
      </w:r>
      <w:r w:rsidR="004F589E">
        <w:t xml:space="preserve">approval by FANT faculty. </w:t>
      </w:r>
    </w:p>
    <w:p w14:paraId="144CBC0A" w14:textId="77777777" w:rsidR="00402F8E" w:rsidRDefault="00292ACC" w:rsidP="00402F8E">
      <w:r>
        <w:t>Additionally, DegreePlus is a new university-wide program which connects students with extracurricular activities which focus on professionalism, teamwork, leadership, and cultural responsiveness.  DegreePlus is in its pilot year and is marketed to ASP, Leadership LLC, and Honors College students; however, any student may go to a DegreePlus event and rece</w:t>
      </w:r>
      <w:r w:rsidR="005D144D">
        <w:t>ive credit for it when the program opens to all students in the 2018-19 school year. Visit degreeplus.wcu.edu for more information.</w:t>
      </w:r>
    </w:p>
    <w:p w14:paraId="5ED67883" w14:textId="77777777" w:rsidR="00402F8E" w:rsidRDefault="00402F8E" w:rsidP="00402F8E">
      <w:pPr>
        <w:pStyle w:val="Heading2"/>
      </w:pPr>
      <w:bookmarkStart w:id="35" w:name="_Toc509325818"/>
      <w:r>
        <w:t>Facility Use Policies</w:t>
      </w:r>
      <w:bookmarkEnd w:id="35"/>
    </w:p>
    <w:p w14:paraId="64DA3239" w14:textId="77777777" w:rsidR="008F5D18" w:rsidRDefault="00E65226" w:rsidP="008F5D18">
      <w:r>
        <w:t xml:space="preserve">N/A. There is no FANT breakroom available for use. </w:t>
      </w:r>
    </w:p>
    <w:p w14:paraId="21C59F7B" w14:textId="77777777" w:rsidR="008F5D18" w:rsidRDefault="008F5D18" w:rsidP="008F5D18">
      <w:pPr>
        <w:pStyle w:val="Heading2"/>
      </w:pPr>
      <w:bookmarkStart w:id="36" w:name="_Toc509325819"/>
      <w:r>
        <w:t>Pay Raise Policies</w:t>
      </w:r>
      <w:bookmarkEnd w:id="36"/>
    </w:p>
    <w:p w14:paraId="3584054E" w14:textId="730278F2" w:rsidR="008F5D18" w:rsidRDefault="00E65226" w:rsidP="008F5D18">
      <w:r>
        <w:t>All student workers w</w:t>
      </w:r>
      <w:r w:rsidR="000C5E3E">
        <w:t>ill get a $1.00/hour raise, if renewed by the FANT program,</w:t>
      </w:r>
      <w:r>
        <w:t xml:space="preserve"> each two completed consecutive semesters (typically academic years).</w:t>
      </w:r>
    </w:p>
    <w:p w14:paraId="24CC5016" w14:textId="77777777" w:rsidR="008F5D18" w:rsidRDefault="008F5D18" w:rsidP="008F5D18">
      <w:pPr>
        <w:pStyle w:val="Heading2"/>
      </w:pPr>
      <w:bookmarkStart w:id="37" w:name="_Toc509325820"/>
      <w:r>
        <w:t>Timesheet Policies</w:t>
      </w:r>
      <w:bookmarkEnd w:id="37"/>
    </w:p>
    <w:p w14:paraId="4D293229" w14:textId="6E5C5645" w:rsidR="008F5D18" w:rsidRDefault="007E220D" w:rsidP="008F5D18">
      <w:r>
        <w:t xml:space="preserve">If possible, </w:t>
      </w:r>
      <w:r w:rsidR="00843854">
        <w:t>student workers</w:t>
      </w:r>
      <w:r w:rsidR="00812D91">
        <w:t xml:space="preserve"> should</w:t>
      </w:r>
      <w:r>
        <w:t xml:space="preserve"> complete </w:t>
      </w:r>
      <w:r w:rsidR="00812D91">
        <w:t>their</w:t>
      </w:r>
      <w:r>
        <w:t xml:space="preserve"> timesheets the Friday BEFORE the Monday in which they are due. If you do not work during that pay period, you </w:t>
      </w:r>
      <w:r w:rsidR="00456EFD">
        <w:t>should</w:t>
      </w:r>
      <w:r>
        <w:t xml:space="preserve"> still submit a timesheet with zero hours. </w:t>
      </w:r>
    </w:p>
    <w:p w14:paraId="40762463" w14:textId="77777777" w:rsidR="008F5D18" w:rsidRDefault="008F5D18" w:rsidP="008F5D18">
      <w:pPr>
        <w:pStyle w:val="Heading2"/>
      </w:pPr>
      <w:bookmarkStart w:id="38" w:name="_Toc509325821"/>
      <w:r>
        <w:t>Disciplinary Policies/ Actions</w:t>
      </w:r>
      <w:bookmarkEnd w:id="38"/>
    </w:p>
    <w:p w14:paraId="0F5ECD79" w14:textId="77777777" w:rsidR="008F5D18" w:rsidRDefault="007D1174" w:rsidP="008F5D18">
      <w:r>
        <w:t>If you have any policies in place regarding disciplinary actions, put them here. For example, if you require your students to attend staff meetings and you have a three strikes policy when they miss, put that here.</w:t>
      </w:r>
    </w:p>
    <w:p w14:paraId="42FD56D3" w14:textId="77777777" w:rsidR="008F5D18" w:rsidRDefault="008F5D18" w:rsidP="008F5D18">
      <w:pPr>
        <w:pStyle w:val="Heading2"/>
      </w:pPr>
      <w:bookmarkStart w:id="39" w:name="_Toc509325822"/>
      <w:r>
        <w:t>Termination Procedures</w:t>
      </w:r>
      <w:bookmarkEnd w:id="39"/>
    </w:p>
    <w:p w14:paraId="0BF8BB84" w14:textId="77777777" w:rsidR="008F5D18" w:rsidRDefault="001F6F1F" w:rsidP="008F5D18">
      <w:r>
        <w:t>Students may be terminated for a variety of reasons including:</w:t>
      </w:r>
    </w:p>
    <w:p w14:paraId="603E68C7" w14:textId="76A85CE9" w:rsidR="001F6F1F" w:rsidRDefault="001F6F1F" w:rsidP="008F5D18">
      <w:r>
        <w:t>Three strikes policy (see above</w:t>
      </w:r>
      <w:r w:rsidR="00456EFD">
        <w:t xml:space="preserve">, page </w:t>
      </w:r>
      <w:r w:rsidR="009E6DE1">
        <w:t>7</w:t>
      </w:r>
      <w:r>
        <w:t>)</w:t>
      </w:r>
    </w:p>
    <w:p w14:paraId="5E514AE9" w14:textId="41C309C8" w:rsidR="0049331C" w:rsidRDefault="0049331C" w:rsidP="008F5D18">
      <w:r>
        <w:t xml:space="preserve">Inability to complete their safety trainings in a timely or professional manner. If you do not pass a safety training after a certain number of tries (usually three), you will fail the training. This is unprofessional and unacceptable as it indicates you are not taking the training seriously. </w:t>
      </w:r>
    </w:p>
    <w:p w14:paraId="5546927A" w14:textId="77777777" w:rsidR="001F6F1F" w:rsidRDefault="001F6F1F" w:rsidP="008F5D18">
      <w:r>
        <w:t>Failing to show up for scheduled work, or arriving more than 15 minutes late (three strikes will be given as well)</w:t>
      </w:r>
    </w:p>
    <w:p w14:paraId="0F6E39A6" w14:textId="35A4A5FA" w:rsidR="008F5D18" w:rsidRDefault="001F6F1F" w:rsidP="008F5D18">
      <w:r>
        <w:t>At eight-week grades, student workers must provide their current grades in their classes (if these are not available via GradesFirst). Student workers MUST have a 70% or higher in all classes at this time, or they will be terminated</w:t>
      </w:r>
      <w:r w:rsidR="00770440">
        <w:t xml:space="preserve"> so that they may put more time in towards their coursework</w:t>
      </w:r>
      <w:r w:rsidR="003B00E1">
        <w:t>.</w:t>
      </w:r>
    </w:p>
    <w:p w14:paraId="12A65B4A" w14:textId="77777777" w:rsidR="008F5D18" w:rsidRDefault="008F5D18" w:rsidP="008F5D18">
      <w:pPr>
        <w:pStyle w:val="Heading2"/>
      </w:pPr>
      <w:bookmarkStart w:id="40" w:name="_Toc509325823"/>
      <w:r>
        <w:t>Resignation Process</w:t>
      </w:r>
      <w:bookmarkEnd w:id="40"/>
    </w:p>
    <w:p w14:paraId="1308F263" w14:textId="7B7097FD" w:rsidR="007D1174" w:rsidRDefault="00DA3486" w:rsidP="008F5D18">
      <w:r>
        <w:t>If a student worker would like to resign for any reason, they are responsible for getting this paperwork. If possible they should time their resignatio</w:t>
      </w:r>
      <w:r w:rsidR="005F5A54">
        <w:t>n with the end of a pay period and give two</w:t>
      </w:r>
      <w:r w:rsidR="009E6DE1">
        <w:t>-</w:t>
      </w:r>
      <w:r w:rsidR="005F5A54">
        <w:t>weeks</w:t>
      </w:r>
      <w:r w:rsidR="009E6DE1">
        <w:t>’</w:t>
      </w:r>
      <w:r w:rsidR="005F5A54">
        <w:t xml:space="preserve"> notice. </w:t>
      </w:r>
    </w:p>
    <w:p w14:paraId="594784E6" w14:textId="77777777" w:rsidR="007D1174" w:rsidRDefault="007D1174" w:rsidP="007D1174">
      <w:pPr>
        <w:pStyle w:val="Heading1"/>
      </w:pPr>
      <w:bookmarkStart w:id="41" w:name="_Toc509325824"/>
      <w:r>
        <w:lastRenderedPageBreak/>
        <w:t>Emergency and Risk Management Procedures</w:t>
      </w:r>
      <w:bookmarkEnd w:id="41"/>
    </w:p>
    <w:p w14:paraId="27C24997" w14:textId="77777777" w:rsidR="007D1174" w:rsidRDefault="007D1174" w:rsidP="007D1174">
      <w:pPr>
        <w:pStyle w:val="Heading2"/>
      </w:pPr>
      <w:bookmarkStart w:id="42" w:name="_Toc509325825"/>
      <w:r>
        <w:t>Active Shooter/ Lock Down Situations</w:t>
      </w:r>
      <w:bookmarkEnd w:id="42"/>
    </w:p>
    <w:p w14:paraId="638DFE1F" w14:textId="77777777" w:rsidR="003B00E1" w:rsidRPr="003B00E1" w:rsidRDefault="003B00E1" w:rsidP="003B00E1">
      <w:pPr>
        <w:pStyle w:val="NormalWeb"/>
        <w:spacing w:before="0" w:beforeAutospacing="0" w:after="160" w:afterAutospacing="0"/>
      </w:pPr>
      <w:r>
        <w:rPr>
          <w:rFonts w:ascii="Calibri" w:hAnsi="Calibri" w:cs="Calibri"/>
          <w:color w:val="000000"/>
          <w:sz w:val="22"/>
          <w:szCs w:val="22"/>
        </w:rPr>
        <w:t>When there is a threat of criminal violence or an emergency, it may be necessary for you to shelter-in-place. This</w:t>
      </w:r>
      <w:r>
        <w:rPr>
          <w:rFonts w:ascii="Calibri" w:hAnsi="Calibri" w:cs="Calibri"/>
          <w:color w:val="000000"/>
          <w:sz w:val="22"/>
          <w:szCs w:val="22"/>
        </w:rPr>
        <w:br/>
        <w:t xml:space="preserve">precaution is to enhance your safety while you remain in your facility. Shelter-in-place means securing your current location by the use of locks, barricades, or means to restrict access to your location. Follow these </w:t>
      </w:r>
      <w:r w:rsidRPr="003B00E1">
        <w:rPr>
          <w:rFonts w:ascii="Calibri" w:hAnsi="Calibri" w:cs="Calibri"/>
          <w:color w:val="000000"/>
          <w:sz w:val="22"/>
          <w:szCs w:val="22"/>
        </w:rPr>
        <w:t>instructions when notified of an incident that requires you to shelter-in-place:</w:t>
      </w:r>
      <w:r w:rsidRPr="003B00E1">
        <w:rPr>
          <w:rFonts w:ascii="Calibri" w:hAnsi="Calibri" w:cs="Calibri"/>
          <w:color w:val="000000"/>
          <w:sz w:val="22"/>
          <w:szCs w:val="22"/>
        </w:rPr>
        <w:br/>
      </w:r>
      <w:r w:rsidRPr="003B00E1">
        <w:rPr>
          <w:rFonts w:ascii="Calibri" w:hAnsi="Calibri" w:cs="Calibri"/>
          <w:color w:val="000000"/>
          <w:sz w:val="22"/>
          <w:szCs w:val="22"/>
        </w:rPr>
        <w:br/>
      </w:r>
    </w:p>
    <w:p w14:paraId="595AC40D" w14:textId="77777777" w:rsidR="003B00E1" w:rsidRPr="003B00E1" w:rsidRDefault="003B00E1" w:rsidP="003B00E1">
      <w:pPr>
        <w:numPr>
          <w:ilvl w:val="0"/>
          <w:numId w:val="10"/>
        </w:numPr>
        <w:spacing w:after="0" w:line="240" w:lineRule="auto"/>
        <w:textAlignment w:val="baseline"/>
        <w:rPr>
          <w:rFonts w:ascii="Calibri" w:eastAsia="Times New Roman" w:hAnsi="Calibri" w:cs="Calibri"/>
          <w:color w:val="000000"/>
        </w:rPr>
      </w:pPr>
      <w:r w:rsidRPr="003B00E1">
        <w:rPr>
          <w:rFonts w:ascii="Calibri" w:eastAsia="Times New Roman" w:hAnsi="Calibri" w:cs="Calibri"/>
          <w:color w:val="000000"/>
        </w:rPr>
        <w:t>When you receive an alert that requires you to shelter-in-place, secure your room by locking the door or</w:t>
      </w:r>
      <w:r w:rsidRPr="003B00E1">
        <w:rPr>
          <w:rFonts w:ascii="Calibri" w:eastAsia="Times New Roman" w:hAnsi="Calibri" w:cs="Calibri"/>
          <w:color w:val="000000"/>
        </w:rPr>
        <w:br/>
        <w:t>barricading access by placing a large desk or other object that restricts access to your location.</w:t>
      </w:r>
    </w:p>
    <w:p w14:paraId="0A2009EE" w14:textId="77777777" w:rsidR="003B00E1" w:rsidRPr="003B00E1" w:rsidRDefault="003B00E1" w:rsidP="003B00E1">
      <w:pPr>
        <w:numPr>
          <w:ilvl w:val="0"/>
          <w:numId w:val="10"/>
        </w:numPr>
        <w:spacing w:after="0" w:line="240" w:lineRule="auto"/>
        <w:textAlignment w:val="baseline"/>
        <w:rPr>
          <w:rFonts w:ascii="Calibri" w:eastAsia="Times New Roman" w:hAnsi="Calibri" w:cs="Calibri"/>
          <w:color w:val="000000"/>
        </w:rPr>
      </w:pPr>
      <w:r w:rsidRPr="003B00E1">
        <w:rPr>
          <w:rFonts w:ascii="Calibri" w:eastAsia="Times New Roman" w:hAnsi="Calibri" w:cs="Calibri"/>
          <w:color w:val="000000"/>
        </w:rPr>
        <w:t>Avoid windows. If possible, ensure that you cannot be seen from any windows that front the hallway.</w:t>
      </w:r>
    </w:p>
    <w:p w14:paraId="0A29B5D2" w14:textId="77777777" w:rsidR="003B00E1" w:rsidRPr="003B00E1" w:rsidRDefault="003B00E1" w:rsidP="003B00E1">
      <w:pPr>
        <w:numPr>
          <w:ilvl w:val="0"/>
          <w:numId w:val="10"/>
        </w:numPr>
        <w:spacing w:after="0" w:line="240" w:lineRule="auto"/>
        <w:textAlignment w:val="baseline"/>
        <w:rPr>
          <w:rFonts w:ascii="Calibri" w:eastAsia="Times New Roman" w:hAnsi="Calibri" w:cs="Calibri"/>
          <w:color w:val="000000"/>
        </w:rPr>
      </w:pPr>
      <w:r w:rsidRPr="003B00E1">
        <w:rPr>
          <w:rFonts w:ascii="Calibri" w:eastAsia="Times New Roman" w:hAnsi="Calibri" w:cs="Calibri"/>
          <w:color w:val="000000"/>
        </w:rPr>
        <w:t>Stay low to the floor. If possible, seek cover in closets or behind large desks.</w:t>
      </w:r>
    </w:p>
    <w:p w14:paraId="7D310244" w14:textId="77777777" w:rsidR="003B00E1" w:rsidRPr="003B00E1" w:rsidRDefault="003B00E1" w:rsidP="003B00E1">
      <w:pPr>
        <w:numPr>
          <w:ilvl w:val="0"/>
          <w:numId w:val="10"/>
        </w:numPr>
        <w:spacing w:after="0" w:line="240" w:lineRule="auto"/>
        <w:textAlignment w:val="baseline"/>
        <w:rPr>
          <w:rFonts w:ascii="Calibri" w:eastAsia="Times New Roman" w:hAnsi="Calibri" w:cs="Calibri"/>
          <w:color w:val="000000"/>
        </w:rPr>
      </w:pPr>
      <w:r w:rsidRPr="003B00E1">
        <w:rPr>
          <w:rFonts w:ascii="Calibri" w:eastAsia="Times New Roman" w:hAnsi="Calibri" w:cs="Calibri"/>
          <w:color w:val="000000"/>
        </w:rPr>
        <w:t xml:space="preserve"> Listen to the radio (WWCU-FM), check for text messages, or monitor WCU Alerts</w:t>
      </w:r>
    </w:p>
    <w:p w14:paraId="5C30E7C2" w14:textId="77777777" w:rsidR="003B00E1" w:rsidRPr="003B00E1" w:rsidRDefault="003B00E1" w:rsidP="003B00E1">
      <w:pPr>
        <w:numPr>
          <w:ilvl w:val="0"/>
          <w:numId w:val="10"/>
        </w:numPr>
        <w:spacing w:after="0" w:line="240" w:lineRule="auto"/>
        <w:textAlignment w:val="baseline"/>
        <w:rPr>
          <w:rFonts w:ascii="Calibri" w:eastAsia="Times New Roman" w:hAnsi="Calibri" w:cs="Calibri"/>
          <w:color w:val="000000"/>
        </w:rPr>
      </w:pPr>
      <w:r w:rsidRPr="003B00E1">
        <w:rPr>
          <w:rFonts w:ascii="Calibri" w:eastAsia="Times New Roman" w:hAnsi="Calibri" w:cs="Calibri"/>
          <w:color w:val="000000"/>
        </w:rPr>
        <w:t>Stay where you are until the police arrive to evacuate you or you are told it is safe to leave the room.</w:t>
      </w:r>
    </w:p>
    <w:p w14:paraId="5B37DD75" w14:textId="77777777" w:rsidR="003B00E1" w:rsidRPr="003B00E1" w:rsidRDefault="003B00E1" w:rsidP="003B00E1">
      <w:pPr>
        <w:numPr>
          <w:ilvl w:val="0"/>
          <w:numId w:val="10"/>
        </w:numPr>
        <w:spacing w:after="0" w:line="240" w:lineRule="auto"/>
        <w:textAlignment w:val="baseline"/>
        <w:rPr>
          <w:rFonts w:ascii="Calibri" w:eastAsia="Times New Roman" w:hAnsi="Calibri" w:cs="Calibri"/>
          <w:color w:val="000000"/>
        </w:rPr>
      </w:pPr>
      <w:r w:rsidRPr="003B00E1">
        <w:rPr>
          <w:rFonts w:ascii="Calibri" w:eastAsia="Times New Roman" w:hAnsi="Calibri" w:cs="Calibri"/>
          <w:color w:val="000000"/>
        </w:rPr>
        <w:t>If you are outside, take cover until it is safe to enter a facility.</w:t>
      </w:r>
    </w:p>
    <w:p w14:paraId="0937C57F" w14:textId="77777777" w:rsidR="003B00E1" w:rsidRPr="003B00E1" w:rsidRDefault="003B00E1" w:rsidP="003B00E1">
      <w:pPr>
        <w:numPr>
          <w:ilvl w:val="0"/>
          <w:numId w:val="10"/>
        </w:numPr>
        <w:spacing w:after="0" w:line="240" w:lineRule="auto"/>
        <w:textAlignment w:val="baseline"/>
        <w:rPr>
          <w:rFonts w:ascii="Calibri" w:eastAsia="Times New Roman" w:hAnsi="Calibri" w:cs="Calibri"/>
          <w:color w:val="000000"/>
        </w:rPr>
      </w:pPr>
      <w:r w:rsidRPr="003B00E1">
        <w:rPr>
          <w:rFonts w:ascii="Calibri" w:eastAsia="Times New Roman" w:hAnsi="Calibri" w:cs="Calibri"/>
          <w:color w:val="000000"/>
        </w:rPr>
        <w:t>During an emergency, access to certain areas of campus may be restricted. Do not intentionally go to a part of campus where an emergency is occurring. Be aware that some roads may be closed. Wait until you are notified that it is clear to enter the affected area.</w:t>
      </w:r>
    </w:p>
    <w:p w14:paraId="3BA05382" w14:textId="77777777" w:rsidR="003B00E1" w:rsidRPr="003B00E1" w:rsidRDefault="003B00E1" w:rsidP="003B00E1">
      <w:pPr>
        <w:numPr>
          <w:ilvl w:val="0"/>
          <w:numId w:val="10"/>
        </w:numPr>
        <w:spacing w:after="0" w:line="240" w:lineRule="auto"/>
        <w:textAlignment w:val="baseline"/>
        <w:rPr>
          <w:rFonts w:ascii="Calibri" w:eastAsia="Times New Roman" w:hAnsi="Calibri" w:cs="Calibri"/>
          <w:color w:val="000000"/>
        </w:rPr>
      </w:pPr>
      <w:r w:rsidRPr="003B00E1">
        <w:rPr>
          <w:rFonts w:ascii="Calibri" w:eastAsia="Times New Roman" w:hAnsi="Calibri" w:cs="Calibri"/>
          <w:color w:val="000000"/>
        </w:rPr>
        <w:t>If there are individuals outside the secured door who wish to get in, several factors should be considered to determine if it is safe:</w:t>
      </w:r>
    </w:p>
    <w:p w14:paraId="10B068D0" w14:textId="77777777" w:rsidR="003B00E1" w:rsidRPr="003B00E1" w:rsidRDefault="003B00E1" w:rsidP="003B00E1">
      <w:pPr>
        <w:numPr>
          <w:ilvl w:val="1"/>
          <w:numId w:val="10"/>
        </w:numPr>
        <w:spacing w:after="0" w:line="240" w:lineRule="auto"/>
        <w:textAlignment w:val="baseline"/>
        <w:rPr>
          <w:rFonts w:ascii="Calibri" w:eastAsia="Times New Roman" w:hAnsi="Calibri" w:cs="Calibri"/>
          <w:color w:val="000000"/>
        </w:rPr>
      </w:pPr>
      <w:r w:rsidRPr="003B00E1">
        <w:rPr>
          <w:rFonts w:ascii="Calibri" w:eastAsia="Times New Roman" w:hAnsi="Calibri" w:cs="Calibri"/>
          <w:color w:val="000000"/>
        </w:rPr>
        <w:t>Can you see the area outside the door to determine that the individual is not under duress? Is it a trap?</w:t>
      </w:r>
    </w:p>
    <w:p w14:paraId="5AB1AB15" w14:textId="77777777" w:rsidR="003B00E1" w:rsidRPr="003B00E1" w:rsidRDefault="003B00E1" w:rsidP="003B00E1">
      <w:pPr>
        <w:numPr>
          <w:ilvl w:val="1"/>
          <w:numId w:val="10"/>
        </w:numPr>
        <w:spacing w:after="0" w:line="240" w:lineRule="auto"/>
        <w:textAlignment w:val="baseline"/>
        <w:rPr>
          <w:rFonts w:ascii="Calibri" w:eastAsia="Times New Roman" w:hAnsi="Calibri" w:cs="Calibri"/>
          <w:color w:val="000000"/>
        </w:rPr>
      </w:pPr>
      <w:r w:rsidRPr="003B00E1">
        <w:rPr>
          <w:rFonts w:ascii="Calibri" w:eastAsia="Times New Roman" w:hAnsi="Calibri" w:cs="Calibri"/>
          <w:color w:val="000000"/>
        </w:rPr>
        <w:t>If a physical description of the subject was given in the lockdown alert, consider similarities such as age, race, clothing description, height, weight, sex, and hair and eye color.</w:t>
      </w:r>
    </w:p>
    <w:p w14:paraId="6CFD3552" w14:textId="77777777" w:rsidR="003B00E1" w:rsidRPr="003B00E1" w:rsidRDefault="003B00E1" w:rsidP="003B00E1">
      <w:pPr>
        <w:numPr>
          <w:ilvl w:val="0"/>
          <w:numId w:val="10"/>
        </w:numPr>
        <w:spacing w:after="0" w:line="240" w:lineRule="auto"/>
        <w:textAlignment w:val="baseline"/>
        <w:rPr>
          <w:rFonts w:ascii="Calibri" w:eastAsia="Times New Roman" w:hAnsi="Calibri" w:cs="Calibri"/>
          <w:color w:val="000000"/>
        </w:rPr>
      </w:pPr>
      <w:r w:rsidRPr="003B00E1">
        <w:rPr>
          <w:rFonts w:ascii="Calibri" w:eastAsia="Times New Roman" w:hAnsi="Calibri" w:cs="Calibri"/>
          <w:color w:val="000000"/>
        </w:rPr>
        <w:t>If the decision is made to let a person in, consider the following:</w:t>
      </w:r>
    </w:p>
    <w:p w14:paraId="48F36BD2" w14:textId="77777777" w:rsidR="003B00E1" w:rsidRPr="003B00E1" w:rsidRDefault="003B00E1" w:rsidP="003B00E1">
      <w:pPr>
        <w:numPr>
          <w:ilvl w:val="1"/>
          <w:numId w:val="10"/>
        </w:numPr>
        <w:spacing w:after="0" w:line="240" w:lineRule="auto"/>
        <w:textAlignment w:val="baseline"/>
        <w:rPr>
          <w:rFonts w:ascii="Calibri" w:eastAsia="Times New Roman" w:hAnsi="Calibri" w:cs="Calibri"/>
          <w:color w:val="000000"/>
        </w:rPr>
      </w:pPr>
      <w:r w:rsidRPr="003B00E1">
        <w:rPr>
          <w:rFonts w:ascii="Calibri" w:eastAsia="Times New Roman" w:hAnsi="Calibri" w:cs="Calibri"/>
          <w:color w:val="000000"/>
        </w:rPr>
        <w:t>Have the person leave anything he or she is carrying (a backpack, laptop case, package, etc.) on the ground, outside of the secure area.</w:t>
      </w:r>
    </w:p>
    <w:p w14:paraId="3D7C39D2" w14:textId="77777777" w:rsidR="003B00E1" w:rsidRPr="003B00E1" w:rsidRDefault="003B00E1" w:rsidP="003B00E1">
      <w:pPr>
        <w:numPr>
          <w:ilvl w:val="1"/>
          <w:numId w:val="10"/>
        </w:numPr>
        <w:spacing w:line="240" w:lineRule="auto"/>
        <w:textAlignment w:val="baseline"/>
        <w:rPr>
          <w:rFonts w:ascii="Calibri" w:eastAsia="Times New Roman" w:hAnsi="Calibri" w:cs="Calibri"/>
          <w:color w:val="000000"/>
        </w:rPr>
      </w:pPr>
      <w:r w:rsidRPr="003B00E1">
        <w:rPr>
          <w:rFonts w:ascii="Calibri" w:eastAsia="Times New Roman" w:hAnsi="Calibri" w:cs="Calibri"/>
          <w:color w:val="000000"/>
        </w:rPr>
        <w:t>Have the subject lift up his or her shirt, coat, and/or jacket until the waistline is visible and rotate 360 degrees to see if he or she is concealing a weapon.</w:t>
      </w:r>
    </w:p>
    <w:p w14:paraId="61C301A8" w14:textId="77777777" w:rsidR="007D1174" w:rsidRPr="003B00E1" w:rsidRDefault="003B00E1" w:rsidP="007D1174">
      <w:pPr>
        <w:numPr>
          <w:ilvl w:val="0"/>
          <w:numId w:val="10"/>
        </w:numPr>
        <w:spacing w:line="240" w:lineRule="auto"/>
        <w:textAlignment w:val="baseline"/>
        <w:rPr>
          <w:rFonts w:ascii="Calibri" w:eastAsia="Times New Roman" w:hAnsi="Calibri" w:cs="Calibri"/>
          <w:color w:val="000000"/>
        </w:rPr>
      </w:pPr>
      <w:r w:rsidRPr="003B00E1">
        <w:rPr>
          <w:rFonts w:ascii="Calibri" w:eastAsia="Times New Roman" w:hAnsi="Calibri" w:cs="Calibri"/>
          <w:color w:val="000000"/>
        </w:rPr>
        <w:t>The University Police Department and other law enforcement agencies will respond to an emergency. Follow any commands that law enforcement officers or university officials may issue.</w:t>
      </w:r>
    </w:p>
    <w:p w14:paraId="1123781B" w14:textId="77777777" w:rsidR="007D1174" w:rsidRDefault="007D1174" w:rsidP="007D1174">
      <w:pPr>
        <w:pStyle w:val="Heading2"/>
      </w:pPr>
      <w:bookmarkStart w:id="43" w:name="_Toc509325826"/>
      <w:r>
        <w:t>Building Fire</w:t>
      </w:r>
      <w:bookmarkEnd w:id="43"/>
    </w:p>
    <w:p w14:paraId="18C350C5" w14:textId="77777777" w:rsidR="003B00E1" w:rsidRPr="003B00E1" w:rsidRDefault="003B00E1" w:rsidP="003B00E1">
      <w:pPr>
        <w:spacing w:line="240" w:lineRule="auto"/>
        <w:rPr>
          <w:rFonts w:ascii="Times New Roman" w:eastAsia="Times New Roman" w:hAnsi="Times New Roman" w:cs="Times New Roman"/>
          <w:sz w:val="24"/>
          <w:szCs w:val="24"/>
        </w:rPr>
      </w:pPr>
      <w:r w:rsidRPr="003B00E1">
        <w:rPr>
          <w:rFonts w:ascii="Calibri" w:eastAsia="Times New Roman" w:hAnsi="Calibri" w:cs="Calibri"/>
          <w:color w:val="000000"/>
        </w:rPr>
        <w:t>The following procedures are to be followed in evacuating buildings. In many university departments, an emergency evacuation of the building will present unique considerations (libraries, food service, childcare, Ramsey Center, etc.), which require additional employee duties. These should be addressed in individualized departmental procedures.</w:t>
      </w:r>
    </w:p>
    <w:p w14:paraId="17FE4872" w14:textId="77777777" w:rsidR="003B00E1" w:rsidRPr="003B00E1" w:rsidRDefault="003B00E1" w:rsidP="003B00E1">
      <w:pPr>
        <w:numPr>
          <w:ilvl w:val="0"/>
          <w:numId w:val="11"/>
        </w:numPr>
        <w:spacing w:after="0" w:line="240" w:lineRule="auto"/>
        <w:textAlignment w:val="baseline"/>
        <w:rPr>
          <w:rFonts w:ascii="Calibri" w:eastAsia="Times New Roman" w:hAnsi="Calibri" w:cs="Calibri"/>
          <w:color w:val="000000"/>
        </w:rPr>
      </w:pPr>
      <w:r w:rsidRPr="003B00E1">
        <w:rPr>
          <w:rFonts w:ascii="Calibri" w:eastAsia="Times New Roman" w:hAnsi="Calibri" w:cs="Calibri"/>
          <w:color w:val="000000"/>
        </w:rPr>
        <w:t>When fire alarm signals are activated, occupants are to assume the emergency is real until they positively learn otherwise.</w:t>
      </w:r>
    </w:p>
    <w:p w14:paraId="112DFDB5" w14:textId="77777777" w:rsidR="003B00E1" w:rsidRPr="003B00E1" w:rsidRDefault="003B00E1" w:rsidP="003B00E1">
      <w:pPr>
        <w:numPr>
          <w:ilvl w:val="0"/>
          <w:numId w:val="11"/>
        </w:numPr>
        <w:spacing w:after="0" w:line="240" w:lineRule="auto"/>
        <w:textAlignment w:val="baseline"/>
        <w:rPr>
          <w:rFonts w:ascii="Calibri" w:eastAsia="Times New Roman" w:hAnsi="Calibri" w:cs="Calibri"/>
          <w:color w:val="000000"/>
        </w:rPr>
      </w:pPr>
      <w:r w:rsidRPr="003B00E1">
        <w:rPr>
          <w:rFonts w:ascii="Calibri" w:eastAsia="Times New Roman" w:hAnsi="Calibri" w:cs="Calibri"/>
          <w:color w:val="000000"/>
        </w:rPr>
        <w:t>Potential hazards should be secured, such as open flames, hot plates, laboratory ovens, small appliances, compressed gases, chemical containers etc.</w:t>
      </w:r>
    </w:p>
    <w:p w14:paraId="2C6AB663" w14:textId="7F5AC9D1" w:rsidR="003B00E1" w:rsidRPr="003B00E1" w:rsidRDefault="003B00E1" w:rsidP="003B00E1">
      <w:pPr>
        <w:numPr>
          <w:ilvl w:val="0"/>
          <w:numId w:val="11"/>
        </w:numPr>
        <w:spacing w:after="0" w:line="240" w:lineRule="auto"/>
        <w:textAlignment w:val="baseline"/>
        <w:rPr>
          <w:rFonts w:ascii="Calibri" w:eastAsia="Times New Roman" w:hAnsi="Calibri" w:cs="Calibri"/>
          <w:color w:val="000000"/>
        </w:rPr>
      </w:pPr>
      <w:r w:rsidRPr="003B00E1">
        <w:rPr>
          <w:rFonts w:ascii="Calibri" w:eastAsia="Times New Roman" w:hAnsi="Calibri" w:cs="Calibri"/>
          <w:color w:val="000000"/>
        </w:rPr>
        <w:t>Evacuate the building, using the nearest stair tower to reach ground level. Do not attempt to use elevators.</w:t>
      </w:r>
      <w:r w:rsidR="003B7920">
        <w:rPr>
          <w:rFonts w:ascii="Calibri" w:eastAsia="Times New Roman" w:hAnsi="Calibri" w:cs="Calibri"/>
          <w:color w:val="000000"/>
        </w:rPr>
        <w:t xml:space="preserve"> Student workers should meet at the University designated rally point.</w:t>
      </w:r>
    </w:p>
    <w:p w14:paraId="14E3BF32" w14:textId="77777777" w:rsidR="003B00E1" w:rsidRPr="003B00E1" w:rsidRDefault="003B00E1" w:rsidP="003B00E1">
      <w:pPr>
        <w:numPr>
          <w:ilvl w:val="0"/>
          <w:numId w:val="11"/>
        </w:numPr>
        <w:spacing w:after="0" w:line="240" w:lineRule="auto"/>
        <w:textAlignment w:val="baseline"/>
        <w:rPr>
          <w:rFonts w:ascii="Calibri" w:eastAsia="Times New Roman" w:hAnsi="Calibri" w:cs="Calibri"/>
          <w:color w:val="000000"/>
        </w:rPr>
      </w:pPr>
      <w:r w:rsidRPr="003B00E1">
        <w:rPr>
          <w:rFonts w:ascii="Calibri" w:eastAsia="Times New Roman" w:hAnsi="Calibri" w:cs="Calibri"/>
          <w:color w:val="000000"/>
        </w:rPr>
        <w:t>Room doors should be closed.</w:t>
      </w:r>
    </w:p>
    <w:p w14:paraId="002AA2BB" w14:textId="77777777" w:rsidR="003B00E1" w:rsidRPr="003B00E1" w:rsidRDefault="003B00E1" w:rsidP="003B00E1">
      <w:pPr>
        <w:numPr>
          <w:ilvl w:val="0"/>
          <w:numId w:val="11"/>
        </w:numPr>
        <w:spacing w:after="0" w:line="240" w:lineRule="auto"/>
        <w:textAlignment w:val="baseline"/>
        <w:rPr>
          <w:rFonts w:ascii="Calibri" w:eastAsia="Times New Roman" w:hAnsi="Calibri" w:cs="Calibri"/>
          <w:color w:val="000000"/>
        </w:rPr>
      </w:pPr>
      <w:r w:rsidRPr="003B00E1">
        <w:rPr>
          <w:rFonts w:ascii="Calibri" w:eastAsia="Times New Roman" w:hAnsi="Calibri" w:cs="Calibri"/>
          <w:color w:val="000000"/>
        </w:rPr>
        <w:t xml:space="preserve">Use caution when approaching closed doors. If the door is hot, chances are a fire is on the other side. In this case, do not open the door. Instead, use an alternate means of exit or, if one is not available, find a </w:t>
      </w:r>
      <w:r w:rsidRPr="003B00E1">
        <w:rPr>
          <w:rFonts w:ascii="Calibri" w:eastAsia="Times New Roman" w:hAnsi="Calibri" w:cs="Calibri"/>
          <w:color w:val="000000"/>
        </w:rPr>
        <w:lastRenderedPageBreak/>
        <w:t>room with an outside window for air and advise the fire department by any means available that you are unable to leave the building.</w:t>
      </w:r>
    </w:p>
    <w:p w14:paraId="7EB190EF" w14:textId="77777777" w:rsidR="003B00E1" w:rsidRPr="003B00E1" w:rsidRDefault="003B00E1" w:rsidP="003B00E1">
      <w:pPr>
        <w:numPr>
          <w:ilvl w:val="0"/>
          <w:numId w:val="11"/>
        </w:numPr>
        <w:spacing w:line="240" w:lineRule="auto"/>
        <w:textAlignment w:val="baseline"/>
        <w:rPr>
          <w:rFonts w:ascii="Calibri" w:eastAsia="Times New Roman" w:hAnsi="Calibri" w:cs="Calibri"/>
          <w:color w:val="000000"/>
        </w:rPr>
      </w:pPr>
      <w:r w:rsidRPr="003B00E1">
        <w:rPr>
          <w:rFonts w:ascii="Calibri" w:eastAsia="Times New Roman" w:hAnsi="Calibri" w:cs="Calibri"/>
          <w:color w:val="000000"/>
        </w:rPr>
        <w:t>If smoke is encountered, stay close to the floor.  Crawl if necessary.</w:t>
      </w:r>
    </w:p>
    <w:p w14:paraId="7D121915" w14:textId="77777777" w:rsidR="007D1174" w:rsidRPr="003B00E1" w:rsidRDefault="003B00E1" w:rsidP="007D1174">
      <w:pPr>
        <w:numPr>
          <w:ilvl w:val="0"/>
          <w:numId w:val="11"/>
        </w:numPr>
        <w:spacing w:line="240" w:lineRule="auto"/>
        <w:textAlignment w:val="baseline"/>
        <w:rPr>
          <w:rFonts w:ascii="Calibri" w:eastAsia="Times New Roman" w:hAnsi="Calibri" w:cs="Calibri"/>
          <w:color w:val="000000"/>
        </w:rPr>
      </w:pPr>
      <w:r w:rsidRPr="003B00E1">
        <w:rPr>
          <w:rFonts w:ascii="Calibri" w:eastAsia="Times New Roman" w:hAnsi="Calibri" w:cs="Calibri"/>
          <w:color w:val="000000"/>
        </w:rPr>
        <w:t>Once outside the building, report to designated locations in accordance with department plans.</w:t>
      </w:r>
    </w:p>
    <w:p w14:paraId="3A593763" w14:textId="77777777" w:rsidR="007D1174" w:rsidRDefault="007D1174" w:rsidP="007D1174">
      <w:pPr>
        <w:pStyle w:val="Heading2"/>
      </w:pPr>
      <w:bookmarkStart w:id="44" w:name="_Toc509325827"/>
      <w:r>
        <w:t>Tornado/ Earthquakes</w:t>
      </w:r>
      <w:r w:rsidR="003B00E1">
        <w:t>/ Etc.</w:t>
      </w:r>
      <w:bookmarkEnd w:id="44"/>
    </w:p>
    <w:p w14:paraId="0BAE9514" w14:textId="77777777" w:rsidR="003B00E1" w:rsidRPr="003B00E1" w:rsidRDefault="003B00E1" w:rsidP="003B00E1">
      <w:pPr>
        <w:spacing w:line="240" w:lineRule="auto"/>
        <w:rPr>
          <w:rFonts w:ascii="Times New Roman" w:eastAsia="Times New Roman" w:hAnsi="Times New Roman" w:cs="Times New Roman"/>
          <w:sz w:val="24"/>
          <w:szCs w:val="24"/>
        </w:rPr>
      </w:pPr>
      <w:r w:rsidRPr="003B00E1">
        <w:rPr>
          <w:rFonts w:ascii="Calibri" w:eastAsia="Times New Roman" w:hAnsi="Calibri" w:cs="Calibri"/>
          <w:color w:val="000000"/>
        </w:rPr>
        <w:t>Earthquake:</w:t>
      </w:r>
    </w:p>
    <w:p w14:paraId="4399D803" w14:textId="77777777" w:rsidR="003B00E1" w:rsidRPr="003B00E1" w:rsidRDefault="003B00E1" w:rsidP="003B00E1">
      <w:pPr>
        <w:numPr>
          <w:ilvl w:val="0"/>
          <w:numId w:val="12"/>
        </w:numPr>
        <w:spacing w:after="0" w:line="240" w:lineRule="auto"/>
        <w:textAlignment w:val="baseline"/>
        <w:rPr>
          <w:rFonts w:ascii="Calibri" w:eastAsia="Times New Roman" w:hAnsi="Calibri" w:cs="Calibri"/>
          <w:color w:val="000000"/>
        </w:rPr>
      </w:pPr>
      <w:r w:rsidRPr="003B00E1">
        <w:rPr>
          <w:rFonts w:ascii="Calibri" w:eastAsia="Times New Roman" w:hAnsi="Calibri" w:cs="Calibri"/>
          <w:color w:val="000000"/>
        </w:rPr>
        <w:t>Stay indoors.</w:t>
      </w:r>
    </w:p>
    <w:p w14:paraId="0000CA54" w14:textId="77777777" w:rsidR="003B00E1" w:rsidRPr="003B00E1" w:rsidRDefault="003B00E1" w:rsidP="003B00E1">
      <w:pPr>
        <w:numPr>
          <w:ilvl w:val="0"/>
          <w:numId w:val="12"/>
        </w:numPr>
        <w:spacing w:after="0" w:line="240" w:lineRule="auto"/>
        <w:textAlignment w:val="baseline"/>
        <w:rPr>
          <w:rFonts w:ascii="Calibri" w:eastAsia="Times New Roman" w:hAnsi="Calibri" w:cs="Calibri"/>
          <w:color w:val="000000"/>
        </w:rPr>
      </w:pPr>
      <w:r w:rsidRPr="003B00E1">
        <w:rPr>
          <w:rFonts w:ascii="Calibri" w:eastAsia="Times New Roman" w:hAnsi="Calibri" w:cs="Calibri"/>
          <w:color w:val="000000"/>
        </w:rPr>
        <w:t>Crawl under a table or desk or brace yourself by standing in an interior doorway.</w:t>
      </w:r>
    </w:p>
    <w:p w14:paraId="395EA6D2" w14:textId="77777777" w:rsidR="003B00E1" w:rsidRPr="003B00E1" w:rsidRDefault="003B00E1" w:rsidP="003B00E1">
      <w:pPr>
        <w:numPr>
          <w:ilvl w:val="0"/>
          <w:numId w:val="12"/>
        </w:numPr>
        <w:spacing w:after="0" w:line="240" w:lineRule="auto"/>
        <w:textAlignment w:val="baseline"/>
        <w:rPr>
          <w:rFonts w:ascii="Calibri" w:eastAsia="Times New Roman" w:hAnsi="Calibri" w:cs="Calibri"/>
          <w:color w:val="000000"/>
        </w:rPr>
      </w:pPr>
      <w:r w:rsidRPr="003B00E1">
        <w:rPr>
          <w:rFonts w:ascii="Calibri" w:eastAsia="Times New Roman" w:hAnsi="Calibri" w:cs="Calibri"/>
          <w:color w:val="000000"/>
        </w:rPr>
        <w:t>Do not use elevators, electrical equipment or telephone.</w:t>
      </w:r>
    </w:p>
    <w:p w14:paraId="7F32A9DE" w14:textId="77777777" w:rsidR="003B00E1" w:rsidRPr="003B00E1" w:rsidRDefault="003B00E1" w:rsidP="003B00E1">
      <w:pPr>
        <w:numPr>
          <w:ilvl w:val="0"/>
          <w:numId w:val="12"/>
        </w:numPr>
        <w:spacing w:after="0" w:line="240" w:lineRule="auto"/>
        <w:textAlignment w:val="baseline"/>
        <w:rPr>
          <w:rFonts w:ascii="Calibri" w:eastAsia="Times New Roman" w:hAnsi="Calibri" w:cs="Calibri"/>
          <w:color w:val="000000"/>
        </w:rPr>
      </w:pPr>
      <w:r w:rsidRPr="003B00E1">
        <w:rPr>
          <w:rFonts w:ascii="Calibri" w:eastAsia="Times New Roman" w:hAnsi="Calibri" w:cs="Calibri"/>
          <w:color w:val="000000"/>
        </w:rPr>
        <w:t>Do not use open flame.</w:t>
      </w:r>
    </w:p>
    <w:p w14:paraId="55ABA0A2" w14:textId="77777777" w:rsidR="003B00E1" w:rsidRPr="003B00E1" w:rsidRDefault="003B00E1" w:rsidP="003B00E1">
      <w:pPr>
        <w:numPr>
          <w:ilvl w:val="0"/>
          <w:numId w:val="12"/>
        </w:numPr>
        <w:spacing w:line="240" w:lineRule="auto"/>
        <w:textAlignment w:val="baseline"/>
        <w:rPr>
          <w:rFonts w:ascii="Calibri" w:eastAsia="Times New Roman" w:hAnsi="Calibri" w:cs="Calibri"/>
          <w:color w:val="000000"/>
        </w:rPr>
      </w:pPr>
      <w:r w:rsidRPr="003B00E1">
        <w:rPr>
          <w:rFonts w:ascii="Calibri" w:eastAsia="Times New Roman" w:hAnsi="Calibri" w:cs="Calibri"/>
          <w:color w:val="000000"/>
        </w:rPr>
        <w:t>Be prepared for aftershocks.</w:t>
      </w:r>
    </w:p>
    <w:p w14:paraId="343E51C6" w14:textId="77777777" w:rsidR="003B00E1" w:rsidRPr="003B00E1" w:rsidRDefault="003B00E1" w:rsidP="003B00E1">
      <w:pPr>
        <w:spacing w:line="240" w:lineRule="auto"/>
        <w:rPr>
          <w:rFonts w:ascii="Times New Roman" w:eastAsia="Times New Roman" w:hAnsi="Times New Roman" w:cs="Times New Roman"/>
          <w:sz w:val="24"/>
          <w:szCs w:val="24"/>
        </w:rPr>
      </w:pPr>
      <w:r w:rsidRPr="003B00E1">
        <w:rPr>
          <w:rFonts w:ascii="Calibri" w:eastAsia="Times New Roman" w:hAnsi="Calibri" w:cs="Calibri"/>
          <w:color w:val="000000"/>
        </w:rPr>
        <w:t>Flooding (flash floods and rising water):</w:t>
      </w:r>
    </w:p>
    <w:p w14:paraId="55D3FA7C" w14:textId="77777777" w:rsidR="003B00E1" w:rsidRPr="003B00E1" w:rsidRDefault="003B00E1" w:rsidP="003B00E1">
      <w:pPr>
        <w:numPr>
          <w:ilvl w:val="0"/>
          <w:numId w:val="13"/>
        </w:numPr>
        <w:spacing w:after="0" w:line="240" w:lineRule="auto"/>
        <w:textAlignment w:val="baseline"/>
        <w:rPr>
          <w:rFonts w:ascii="Calibri" w:eastAsia="Times New Roman" w:hAnsi="Calibri" w:cs="Calibri"/>
          <w:color w:val="000000"/>
        </w:rPr>
      </w:pPr>
      <w:r w:rsidRPr="003B00E1">
        <w:rPr>
          <w:rFonts w:ascii="Calibri" w:eastAsia="Times New Roman" w:hAnsi="Calibri" w:cs="Calibri"/>
          <w:color w:val="000000"/>
        </w:rPr>
        <w:t>Stay indoors.</w:t>
      </w:r>
    </w:p>
    <w:p w14:paraId="403D53EB" w14:textId="77777777" w:rsidR="003B00E1" w:rsidRPr="003B00E1" w:rsidRDefault="003B00E1" w:rsidP="003B00E1">
      <w:pPr>
        <w:numPr>
          <w:ilvl w:val="0"/>
          <w:numId w:val="13"/>
        </w:numPr>
        <w:spacing w:after="0" w:line="240" w:lineRule="auto"/>
        <w:textAlignment w:val="baseline"/>
        <w:rPr>
          <w:rFonts w:ascii="Calibri" w:eastAsia="Times New Roman" w:hAnsi="Calibri" w:cs="Calibri"/>
          <w:color w:val="000000"/>
        </w:rPr>
      </w:pPr>
      <w:r w:rsidRPr="003B00E1">
        <w:rPr>
          <w:rFonts w:ascii="Calibri" w:eastAsia="Times New Roman" w:hAnsi="Calibri" w:cs="Calibri"/>
          <w:color w:val="000000"/>
        </w:rPr>
        <w:t>Never attempt to walk or drive through flood waters.</w:t>
      </w:r>
    </w:p>
    <w:p w14:paraId="0BC9354B" w14:textId="77777777" w:rsidR="003B00E1" w:rsidRPr="003B00E1" w:rsidRDefault="003B00E1" w:rsidP="003B00E1">
      <w:pPr>
        <w:numPr>
          <w:ilvl w:val="0"/>
          <w:numId w:val="13"/>
        </w:numPr>
        <w:spacing w:line="240" w:lineRule="auto"/>
        <w:textAlignment w:val="baseline"/>
        <w:rPr>
          <w:rFonts w:ascii="Calibri" w:eastAsia="Times New Roman" w:hAnsi="Calibri" w:cs="Calibri"/>
          <w:color w:val="000000"/>
        </w:rPr>
      </w:pPr>
      <w:r w:rsidRPr="003B00E1">
        <w:rPr>
          <w:rFonts w:ascii="Calibri" w:eastAsia="Times New Roman" w:hAnsi="Calibri" w:cs="Calibri"/>
          <w:color w:val="000000"/>
        </w:rPr>
        <w:t>Avoid areas where electricity is exposed or near water.</w:t>
      </w:r>
    </w:p>
    <w:p w14:paraId="410E2655" w14:textId="77777777" w:rsidR="003B00E1" w:rsidRPr="003B00E1" w:rsidRDefault="003B00E1" w:rsidP="003B00E1">
      <w:pPr>
        <w:spacing w:line="240" w:lineRule="auto"/>
        <w:rPr>
          <w:rFonts w:ascii="Times New Roman" w:eastAsia="Times New Roman" w:hAnsi="Times New Roman" w:cs="Times New Roman"/>
          <w:sz w:val="24"/>
          <w:szCs w:val="24"/>
        </w:rPr>
      </w:pPr>
      <w:r w:rsidRPr="003B00E1">
        <w:rPr>
          <w:rFonts w:ascii="Calibri" w:eastAsia="Times New Roman" w:hAnsi="Calibri" w:cs="Calibri"/>
          <w:color w:val="000000"/>
        </w:rPr>
        <w:t>Tornado / high winds / hurricane:</w:t>
      </w:r>
    </w:p>
    <w:p w14:paraId="56E16B89" w14:textId="77777777" w:rsidR="003B00E1" w:rsidRPr="003B00E1" w:rsidRDefault="003B00E1" w:rsidP="003B00E1">
      <w:pPr>
        <w:numPr>
          <w:ilvl w:val="0"/>
          <w:numId w:val="14"/>
        </w:numPr>
        <w:spacing w:after="0" w:line="240" w:lineRule="auto"/>
        <w:textAlignment w:val="baseline"/>
        <w:rPr>
          <w:rFonts w:ascii="Calibri" w:eastAsia="Times New Roman" w:hAnsi="Calibri" w:cs="Calibri"/>
          <w:color w:val="000000"/>
        </w:rPr>
      </w:pPr>
      <w:r w:rsidRPr="003B00E1">
        <w:rPr>
          <w:rFonts w:ascii="Calibri" w:eastAsia="Times New Roman" w:hAnsi="Calibri" w:cs="Calibri"/>
          <w:color w:val="000000"/>
        </w:rPr>
        <w:t>Stay indoors.</w:t>
      </w:r>
    </w:p>
    <w:p w14:paraId="20E74CC0" w14:textId="77777777" w:rsidR="003B00E1" w:rsidRPr="003B00E1" w:rsidRDefault="003B00E1" w:rsidP="003B00E1">
      <w:pPr>
        <w:numPr>
          <w:ilvl w:val="0"/>
          <w:numId w:val="14"/>
        </w:numPr>
        <w:spacing w:after="0" w:line="240" w:lineRule="auto"/>
        <w:textAlignment w:val="baseline"/>
        <w:rPr>
          <w:rFonts w:ascii="Calibri" w:eastAsia="Times New Roman" w:hAnsi="Calibri" w:cs="Calibri"/>
          <w:color w:val="000000"/>
        </w:rPr>
      </w:pPr>
      <w:r w:rsidRPr="003B00E1">
        <w:rPr>
          <w:rFonts w:ascii="Calibri" w:eastAsia="Times New Roman" w:hAnsi="Calibri" w:cs="Calibri"/>
          <w:color w:val="000000"/>
        </w:rPr>
        <w:t>Move away from windows and open doors (preferably into an interior hallway).</w:t>
      </w:r>
    </w:p>
    <w:p w14:paraId="64781D64" w14:textId="77777777" w:rsidR="003B00E1" w:rsidRPr="003B00E1" w:rsidRDefault="003B00E1" w:rsidP="003B00E1">
      <w:pPr>
        <w:numPr>
          <w:ilvl w:val="0"/>
          <w:numId w:val="14"/>
        </w:numPr>
        <w:spacing w:after="0" w:line="240" w:lineRule="auto"/>
        <w:textAlignment w:val="baseline"/>
        <w:rPr>
          <w:rFonts w:ascii="Calibri" w:eastAsia="Times New Roman" w:hAnsi="Calibri" w:cs="Calibri"/>
          <w:color w:val="000000"/>
        </w:rPr>
      </w:pPr>
      <w:r w:rsidRPr="003B00E1">
        <w:rPr>
          <w:rFonts w:ascii="Calibri" w:eastAsia="Times New Roman" w:hAnsi="Calibri" w:cs="Calibri"/>
          <w:color w:val="000000"/>
        </w:rPr>
        <w:t>If possible, move to the lowest level of the building.</w:t>
      </w:r>
    </w:p>
    <w:p w14:paraId="6F0C75A5" w14:textId="77777777" w:rsidR="003B00E1" w:rsidRPr="003B00E1" w:rsidRDefault="003B00E1" w:rsidP="003B00E1">
      <w:pPr>
        <w:numPr>
          <w:ilvl w:val="0"/>
          <w:numId w:val="14"/>
        </w:numPr>
        <w:spacing w:after="0" w:line="240" w:lineRule="auto"/>
        <w:textAlignment w:val="baseline"/>
        <w:rPr>
          <w:rFonts w:ascii="Calibri" w:eastAsia="Times New Roman" w:hAnsi="Calibri" w:cs="Calibri"/>
          <w:color w:val="000000"/>
        </w:rPr>
      </w:pPr>
      <w:r w:rsidRPr="003B00E1">
        <w:rPr>
          <w:rFonts w:ascii="Calibri" w:eastAsia="Times New Roman" w:hAnsi="Calibri" w:cs="Calibri"/>
          <w:color w:val="000000"/>
        </w:rPr>
        <w:t>Do not use elevators, electrical equipment or telephone.</w:t>
      </w:r>
    </w:p>
    <w:p w14:paraId="4C0A1F7F" w14:textId="77777777" w:rsidR="003B00E1" w:rsidRPr="003B00E1" w:rsidRDefault="003B00E1" w:rsidP="003B00E1">
      <w:pPr>
        <w:numPr>
          <w:ilvl w:val="0"/>
          <w:numId w:val="14"/>
        </w:numPr>
        <w:spacing w:line="240" w:lineRule="auto"/>
        <w:textAlignment w:val="baseline"/>
        <w:rPr>
          <w:rFonts w:ascii="Calibri" w:eastAsia="Times New Roman" w:hAnsi="Calibri" w:cs="Calibri"/>
          <w:color w:val="000000"/>
        </w:rPr>
      </w:pPr>
      <w:r w:rsidRPr="003B00E1">
        <w:rPr>
          <w:rFonts w:ascii="Calibri" w:eastAsia="Times New Roman" w:hAnsi="Calibri" w:cs="Calibri"/>
          <w:color w:val="000000"/>
        </w:rPr>
        <w:t>Sit on the floor and cover your head with your arms to protect from flying debris.</w:t>
      </w:r>
    </w:p>
    <w:p w14:paraId="3B671BFC" w14:textId="77777777" w:rsidR="003B00E1" w:rsidRPr="003B00E1" w:rsidRDefault="003B00E1" w:rsidP="003B00E1">
      <w:pPr>
        <w:spacing w:line="240" w:lineRule="auto"/>
        <w:rPr>
          <w:rFonts w:ascii="Times New Roman" w:eastAsia="Times New Roman" w:hAnsi="Times New Roman" w:cs="Times New Roman"/>
          <w:sz w:val="24"/>
          <w:szCs w:val="24"/>
        </w:rPr>
      </w:pPr>
      <w:r w:rsidRPr="003B00E1">
        <w:rPr>
          <w:rFonts w:ascii="Calibri" w:eastAsia="Times New Roman" w:hAnsi="Calibri" w:cs="Calibri"/>
          <w:color w:val="000000"/>
        </w:rPr>
        <w:t>Winter Weather:</w:t>
      </w:r>
    </w:p>
    <w:p w14:paraId="7DA96C02" w14:textId="77777777" w:rsidR="003B00E1" w:rsidRPr="003B00E1" w:rsidRDefault="003B00E1" w:rsidP="003B00E1">
      <w:pPr>
        <w:numPr>
          <w:ilvl w:val="0"/>
          <w:numId w:val="15"/>
        </w:numPr>
        <w:spacing w:after="0" w:line="240" w:lineRule="auto"/>
        <w:textAlignment w:val="baseline"/>
        <w:rPr>
          <w:rFonts w:ascii="Calibri" w:eastAsia="Times New Roman" w:hAnsi="Calibri" w:cs="Calibri"/>
          <w:color w:val="000000"/>
        </w:rPr>
      </w:pPr>
      <w:r w:rsidRPr="003B00E1">
        <w:rPr>
          <w:rFonts w:ascii="Calibri" w:eastAsia="Times New Roman" w:hAnsi="Calibri" w:cs="Calibri"/>
          <w:color w:val="000000"/>
        </w:rPr>
        <w:t>Dress in layers to remain warm and dry</w:t>
      </w:r>
    </w:p>
    <w:p w14:paraId="67A18448" w14:textId="77777777" w:rsidR="003B00E1" w:rsidRPr="003B00E1" w:rsidRDefault="003B00E1" w:rsidP="003B00E1">
      <w:pPr>
        <w:numPr>
          <w:ilvl w:val="0"/>
          <w:numId w:val="15"/>
        </w:numPr>
        <w:spacing w:after="0" w:line="240" w:lineRule="auto"/>
        <w:textAlignment w:val="baseline"/>
        <w:rPr>
          <w:rFonts w:ascii="Calibri" w:eastAsia="Times New Roman" w:hAnsi="Calibri" w:cs="Calibri"/>
          <w:color w:val="000000"/>
        </w:rPr>
      </w:pPr>
      <w:r w:rsidRPr="003B00E1">
        <w:rPr>
          <w:rFonts w:ascii="Calibri" w:eastAsia="Times New Roman" w:hAnsi="Calibri" w:cs="Calibri"/>
          <w:color w:val="000000"/>
        </w:rPr>
        <w:t>Walk in designated walkways as much as possible. Stay away from snow banks.</w:t>
      </w:r>
    </w:p>
    <w:p w14:paraId="3A5CAC3A" w14:textId="77777777" w:rsidR="003B00E1" w:rsidRPr="003B00E1" w:rsidRDefault="003B00E1" w:rsidP="003B00E1">
      <w:pPr>
        <w:numPr>
          <w:ilvl w:val="0"/>
          <w:numId w:val="15"/>
        </w:numPr>
        <w:spacing w:after="0" w:line="240" w:lineRule="auto"/>
        <w:textAlignment w:val="baseline"/>
        <w:rPr>
          <w:rFonts w:ascii="Calibri" w:eastAsia="Times New Roman" w:hAnsi="Calibri" w:cs="Calibri"/>
          <w:color w:val="000000"/>
        </w:rPr>
      </w:pPr>
      <w:r w:rsidRPr="003B00E1">
        <w:rPr>
          <w:rFonts w:ascii="Calibri" w:eastAsia="Times New Roman" w:hAnsi="Calibri" w:cs="Calibri"/>
          <w:color w:val="000000"/>
        </w:rPr>
        <w:t>Extend your arms out to your sides to maintain balance. Beware if you are carrying a heavy backpack or other load - your sense of balance will be off.</w:t>
      </w:r>
    </w:p>
    <w:p w14:paraId="10480065" w14:textId="77777777" w:rsidR="003B00E1" w:rsidRPr="003B00E1" w:rsidRDefault="003B00E1" w:rsidP="003B00E1">
      <w:pPr>
        <w:numPr>
          <w:ilvl w:val="0"/>
          <w:numId w:val="15"/>
        </w:numPr>
        <w:spacing w:after="0" w:line="240" w:lineRule="auto"/>
        <w:textAlignment w:val="baseline"/>
        <w:rPr>
          <w:rFonts w:ascii="Calibri" w:eastAsia="Times New Roman" w:hAnsi="Calibri" w:cs="Calibri"/>
          <w:color w:val="000000"/>
        </w:rPr>
      </w:pPr>
      <w:r w:rsidRPr="003B00E1">
        <w:rPr>
          <w:rFonts w:ascii="Calibri" w:eastAsia="Times New Roman" w:hAnsi="Calibri" w:cs="Calibri"/>
          <w:color w:val="000000"/>
        </w:rPr>
        <w:t>Do not drive unless it is absolutely necessary</w:t>
      </w:r>
    </w:p>
    <w:p w14:paraId="3543D592" w14:textId="77777777" w:rsidR="003B00E1" w:rsidRPr="003B00E1" w:rsidRDefault="003B00E1" w:rsidP="003B00E1">
      <w:pPr>
        <w:numPr>
          <w:ilvl w:val="0"/>
          <w:numId w:val="15"/>
        </w:numPr>
        <w:spacing w:after="0" w:line="240" w:lineRule="auto"/>
        <w:textAlignment w:val="baseline"/>
        <w:rPr>
          <w:rFonts w:ascii="Calibri" w:eastAsia="Times New Roman" w:hAnsi="Calibri" w:cs="Calibri"/>
          <w:color w:val="000000"/>
        </w:rPr>
      </w:pPr>
      <w:r w:rsidRPr="003B00E1">
        <w:rPr>
          <w:rFonts w:ascii="Calibri" w:eastAsia="Times New Roman" w:hAnsi="Calibri" w:cs="Calibri"/>
          <w:color w:val="000000"/>
        </w:rPr>
        <w:t>Areas that may look wet could be black ice - use caution.</w:t>
      </w:r>
    </w:p>
    <w:p w14:paraId="06650255" w14:textId="77777777" w:rsidR="003B00E1" w:rsidRPr="003B00E1" w:rsidRDefault="003B00E1" w:rsidP="003B00E1">
      <w:pPr>
        <w:numPr>
          <w:ilvl w:val="0"/>
          <w:numId w:val="15"/>
        </w:numPr>
        <w:spacing w:after="0" w:line="240" w:lineRule="auto"/>
        <w:textAlignment w:val="baseline"/>
        <w:rPr>
          <w:rFonts w:ascii="Calibri" w:eastAsia="Times New Roman" w:hAnsi="Calibri" w:cs="Calibri"/>
          <w:color w:val="000000"/>
        </w:rPr>
      </w:pPr>
      <w:r w:rsidRPr="003B00E1">
        <w:rPr>
          <w:rFonts w:ascii="Calibri" w:eastAsia="Times New Roman" w:hAnsi="Calibri" w:cs="Calibri"/>
          <w:color w:val="000000"/>
        </w:rPr>
        <w:t>Shaded areas and curves with little sunlight may still be slick - use caution.</w:t>
      </w:r>
    </w:p>
    <w:p w14:paraId="6C172482" w14:textId="77777777" w:rsidR="003B00E1" w:rsidRPr="003B00E1" w:rsidRDefault="003B00E1" w:rsidP="003B00E1">
      <w:pPr>
        <w:numPr>
          <w:ilvl w:val="0"/>
          <w:numId w:val="15"/>
        </w:numPr>
        <w:spacing w:after="0" w:line="240" w:lineRule="auto"/>
        <w:textAlignment w:val="baseline"/>
        <w:rPr>
          <w:rFonts w:ascii="Calibri" w:eastAsia="Times New Roman" w:hAnsi="Calibri" w:cs="Calibri"/>
          <w:color w:val="000000"/>
        </w:rPr>
      </w:pPr>
      <w:r w:rsidRPr="003B00E1">
        <w:rPr>
          <w:rFonts w:ascii="Calibri" w:eastAsia="Times New Roman" w:hAnsi="Calibri" w:cs="Calibri"/>
          <w:color w:val="000000"/>
        </w:rPr>
        <w:t>Drive slow, keep a safe distance from the car in front of you, and give yourself plenty of time to stop.</w:t>
      </w:r>
    </w:p>
    <w:p w14:paraId="4EE080D1" w14:textId="3A2B8E46" w:rsidR="007D1174" w:rsidRDefault="003B00E1" w:rsidP="007D1174">
      <w:pPr>
        <w:numPr>
          <w:ilvl w:val="0"/>
          <w:numId w:val="15"/>
        </w:numPr>
        <w:spacing w:line="240" w:lineRule="auto"/>
        <w:textAlignment w:val="baseline"/>
        <w:rPr>
          <w:rFonts w:ascii="Calibri" w:eastAsia="Times New Roman" w:hAnsi="Calibri" w:cs="Calibri"/>
          <w:color w:val="000000"/>
        </w:rPr>
      </w:pPr>
      <w:r w:rsidRPr="003B00E1">
        <w:rPr>
          <w:rFonts w:ascii="Calibri" w:eastAsia="Times New Roman" w:hAnsi="Calibri" w:cs="Calibri"/>
          <w:color w:val="000000"/>
        </w:rPr>
        <w:t>Avoid distractions - put electronic devices in the backseat. Don't talk on the cell phone and do not text while driving</w:t>
      </w:r>
    </w:p>
    <w:p w14:paraId="610C7354" w14:textId="77777777" w:rsidR="003B7920" w:rsidRDefault="003B7920" w:rsidP="003B7920">
      <w:pPr>
        <w:pStyle w:val="Heading2"/>
      </w:pPr>
      <w:bookmarkStart w:id="45" w:name="_Toc509325829"/>
      <w:r>
        <w:t>Evacuation/ Closure</w:t>
      </w:r>
      <w:bookmarkEnd w:id="45"/>
    </w:p>
    <w:p w14:paraId="35B14D89" w14:textId="77777777" w:rsidR="003B7920" w:rsidRPr="003B00E1" w:rsidRDefault="003B7920" w:rsidP="003B7920">
      <w:pPr>
        <w:spacing w:line="240" w:lineRule="auto"/>
        <w:rPr>
          <w:rFonts w:ascii="Times New Roman" w:eastAsia="Times New Roman" w:hAnsi="Times New Roman" w:cs="Times New Roman"/>
          <w:sz w:val="24"/>
          <w:szCs w:val="24"/>
        </w:rPr>
      </w:pPr>
      <w:r w:rsidRPr="003B00E1">
        <w:rPr>
          <w:rFonts w:ascii="Calibri" w:eastAsia="Times New Roman" w:hAnsi="Calibri" w:cs="Calibri"/>
          <w:color w:val="000000"/>
        </w:rPr>
        <w:t>Certain disasters, such as severe flooding, severe winter weather, or disease outbreaks may cause a</w:t>
      </w:r>
      <w:r w:rsidRPr="003B00E1">
        <w:rPr>
          <w:rFonts w:ascii="Calibri" w:eastAsia="Times New Roman" w:hAnsi="Calibri" w:cs="Calibri"/>
          <w:color w:val="000000"/>
        </w:rPr>
        <w:br/>
        <w:t>cancellation of classes and a closure of the campus. University officials will notify the campus community via</w:t>
      </w:r>
      <w:r w:rsidRPr="003B00E1">
        <w:rPr>
          <w:rFonts w:ascii="Calibri" w:eastAsia="Times New Roman" w:hAnsi="Calibri" w:cs="Calibri"/>
          <w:color w:val="000000"/>
        </w:rPr>
        <w:br/>
        <w:t>the WCU ALERT Systems (listed above) if the campus must close because of a disaster or emergency. If the</w:t>
      </w:r>
      <w:r w:rsidRPr="003B00E1">
        <w:rPr>
          <w:rFonts w:ascii="Calibri" w:eastAsia="Times New Roman" w:hAnsi="Calibri" w:cs="Calibri"/>
          <w:color w:val="000000"/>
        </w:rPr>
        <w:br/>
        <w:t>campus closes, take the following steps:</w:t>
      </w:r>
    </w:p>
    <w:p w14:paraId="6DF84973" w14:textId="77777777" w:rsidR="003B7920" w:rsidRPr="003B00E1" w:rsidRDefault="003B7920" w:rsidP="003B7920">
      <w:pPr>
        <w:numPr>
          <w:ilvl w:val="0"/>
          <w:numId w:val="16"/>
        </w:numPr>
        <w:spacing w:after="0" w:line="240" w:lineRule="auto"/>
        <w:textAlignment w:val="baseline"/>
        <w:rPr>
          <w:rFonts w:ascii="Calibri" w:eastAsia="Times New Roman" w:hAnsi="Calibri" w:cs="Calibri"/>
          <w:color w:val="000000"/>
        </w:rPr>
      </w:pPr>
      <w:r w:rsidRPr="003B00E1">
        <w:rPr>
          <w:rFonts w:ascii="Calibri" w:eastAsia="Times New Roman" w:hAnsi="Calibri" w:cs="Calibri"/>
          <w:color w:val="000000"/>
        </w:rPr>
        <w:t>When the university closes, all faculty and staff (except emergency personnel or critical and essential</w:t>
      </w:r>
      <w:r w:rsidRPr="003B00E1">
        <w:rPr>
          <w:rFonts w:ascii="Calibri" w:eastAsia="Times New Roman" w:hAnsi="Calibri" w:cs="Calibri"/>
          <w:color w:val="000000"/>
        </w:rPr>
        <w:br/>
        <w:t>staff) must leave campus.</w:t>
      </w:r>
    </w:p>
    <w:p w14:paraId="6926A1F5" w14:textId="77777777" w:rsidR="003B7920" w:rsidRPr="003B00E1" w:rsidRDefault="003B7920" w:rsidP="003B7920">
      <w:pPr>
        <w:numPr>
          <w:ilvl w:val="0"/>
          <w:numId w:val="16"/>
        </w:numPr>
        <w:spacing w:line="240" w:lineRule="auto"/>
        <w:textAlignment w:val="baseline"/>
        <w:rPr>
          <w:rFonts w:ascii="Calibri" w:eastAsia="Times New Roman" w:hAnsi="Calibri" w:cs="Calibri"/>
          <w:color w:val="000000"/>
        </w:rPr>
      </w:pPr>
      <w:r w:rsidRPr="003B00E1">
        <w:rPr>
          <w:rFonts w:ascii="Calibri" w:eastAsia="Times New Roman" w:hAnsi="Calibri" w:cs="Calibri"/>
          <w:color w:val="000000"/>
        </w:rPr>
        <w:t>Departments within the building should prepare for extended closures through business continuity</w:t>
      </w:r>
      <w:r w:rsidRPr="003B00E1">
        <w:rPr>
          <w:rFonts w:ascii="Calibri" w:eastAsia="Times New Roman" w:hAnsi="Calibri" w:cs="Calibri"/>
          <w:color w:val="000000"/>
        </w:rPr>
        <w:br/>
        <w:t>planning.</w:t>
      </w:r>
    </w:p>
    <w:p w14:paraId="0A20247A" w14:textId="77777777" w:rsidR="003B7920" w:rsidRPr="003B00E1" w:rsidRDefault="003B7920" w:rsidP="003B7920">
      <w:pPr>
        <w:numPr>
          <w:ilvl w:val="0"/>
          <w:numId w:val="16"/>
        </w:numPr>
        <w:spacing w:after="0" w:line="240" w:lineRule="auto"/>
        <w:textAlignment w:val="baseline"/>
        <w:rPr>
          <w:rFonts w:ascii="Calibri" w:eastAsia="Times New Roman" w:hAnsi="Calibri" w:cs="Calibri"/>
          <w:color w:val="000000"/>
        </w:rPr>
      </w:pPr>
      <w:r w:rsidRPr="003B00E1">
        <w:rPr>
          <w:rFonts w:ascii="Calibri" w:eastAsia="Times New Roman" w:hAnsi="Calibri" w:cs="Calibri"/>
          <w:color w:val="000000"/>
        </w:rPr>
        <w:lastRenderedPageBreak/>
        <w:t>Before evacuating, review departmental checklists to secure offices or consult with supervisors for</w:t>
      </w:r>
      <w:r w:rsidRPr="003B00E1">
        <w:rPr>
          <w:rFonts w:ascii="Calibri" w:eastAsia="Times New Roman" w:hAnsi="Calibri" w:cs="Calibri"/>
          <w:color w:val="000000"/>
        </w:rPr>
        <w:br/>
        <w:t>specific departmental tasks.</w:t>
      </w:r>
    </w:p>
    <w:p w14:paraId="0E240216" w14:textId="77777777" w:rsidR="003B7920" w:rsidRPr="003B00E1" w:rsidRDefault="003B7920" w:rsidP="003B7920">
      <w:pPr>
        <w:numPr>
          <w:ilvl w:val="0"/>
          <w:numId w:val="16"/>
        </w:numPr>
        <w:spacing w:after="0" w:line="240" w:lineRule="auto"/>
        <w:textAlignment w:val="baseline"/>
        <w:rPr>
          <w:rFonts w:ascii="Calibri" w:eastAsia="Times New Roman" w:hAnsi="Calibri" w:cs="Calibri"/>
          <w:color w:val="000000"/>
        </w:rPr>
      </w:pPr>
      <w:r w:rsidRPr="003B00E1">
        <w:rPr>
          <w:rFonts w:ascii="Calibri" w:eastAsia="Times New Roman" w:hAnsi="Calibri" w:cs="Calibri"/>
          <w:color w:val="000000"/>
        </w:rPr>
        <w:t>Stay tuned to local media and the University emergency webpage for updates and information on the</w:t>
      </w:r>
      <w:r w:rsidRPr="003B00E1">
        <w:rPr>
          <w:rFonts w:ascii="Calibri" w:eastAsia="Times New Roman" w:hAnsi="Calibri" w:cs="Calibri"/>
          <w:color w:val="000000"/>
        </w:rPr>
        <w:br/>
        <w:t>reopening of the campus. You will not be allowed to return to campus until the university is officially reopened.</w:t>
      </w:r>
    </w:p>
    <w:p w14:paraId="1670CE73" w14:textId="77777777" w:rsidR="003B7920" w:rsidRPr="003B00E1" w:rsidRDefault="003B7920" w:rsidP="003B7920">
      <w:pPr>
        <w:numPr>
          <w:ilvl w:val="0"/>
          <w:numId w:val="16"/>
        </w:numPr>
        <w:spacing w:line="240" w:lineRule="auto"/>
        <w:textAlignment w:val="baseline"/>
        <w:rPr>
          <w:rFonts w:ascii="Calibri" w:eastAsia="Times New Roman" w:hAnsi="Calibri" w:cs="Calibri"/>
          <w:color w:val="000000"/>
        </w:rPr>
      </w:pPr>
      <w:r w:rsidRPr="003B00E1">
        <w:rPr>
          <w:rFonts w:ascii="Calibri" w:eastAsia="Times New Roman" w:hAnsi="Calibri" w:cs="Calibri"/>
          <w:color w:val="000000"/>
        </w:rPr>
        <w:t>Review the Adverse Weather Policy for employees if the hazard is weather related.</w:t>
      </w:r>
    </w:p>
    <w:p w14:paraId="33FDF237" w14:textId="77777777" w:rsidR="003B7920" w:rsidRPr="003B00E1" w:rsidRDefault="003B7920" w:rsidP="007D1174">
      <w:pPr>
        <w:numPr>
          <w:ilvl w:val="0"/>
          <w:numId w:val="15"/>
        </w:numPr>
        <w:spacing w:line="240" w:lineRule="auto"/>
        <w:textAlignment w:val="baseline"/>
        <w:rPr>
          <w:rFonts w:ascii="Calibri" w:eastAsia="Times New Roman" w:hAnsi="Calibri" w:cs="Calibri"/>
          <w:color w:val="000000"/>
        </w:rPr>
      </w:pPr>
    </w:p>
    <w:p w14:paraId="15BAB9DB" w14:textId="77777777" w:rsidR="003B00E1" w:rsidRDefault="007D1174" w:rsidP="003B00E1">
      <w:pPr>
        <w:pStyle w:val="Heading2"/>
      </w:pPr>
      <w:bookmarkStart w:id="46" w:name="_Toc509325828"/>
      <w:r>
        <w:t>Data Managemen</w:t>
      </w:r>
      <w:r w:rsidR="003B00E1">
        <w:t>t</w:t>
      </w:r>
      <w:bookmarkEnd w:id="46"/>
    </w:p>
    <w:p w14:paraId="3778B790" w14:textId="1920D886" w:rsidR="003B00E1" w:rsidRPr="003B00E1" w:rsidRDefault="00A4120C" w:rsidP="003B00E1">
      <w:r>
        <w:t xml:space="preserve">The FANT program has a number of databases and records which may contain confidential information received from living and/or deceased donors. Not all </w:t>
      </w:r>
      <w:r w:rsidR="00843854">
        <w:t>student workers</w:t>
      </w:r>
      <w:r>
        <w:t xml:space="preserve"> will have access to these data, however all </w:t>
      </w:r>
      <w:r w:rsidR="00843854">
        <w:t>student workers</w:t>
      </w:r>
      <w:r>
        <w:t xml:space="preserve"> are expected to treat any information as private and confidential. Failure to do so will result in immediate termination. </w:t>
      </w:r>
    </w:p>
    <w:p w14:paraId="4E16BCC1" w14:textId="77777777" w:rsidR="008F5D18" w:rsidRDefault="008F5D18" w:rsidP="008F5D18">
      <w:pPr>
        <w:pStyle w:val="Heading1"/>
      </w:pPr>
      <w:bookmarkStart w:id="47" w:name="_Toc509325830"/>
      <w:r>
        <w:t>On the Job Tips</w:t>
      </w:r>
      <w:r w:rsidR="00402F8E">
        <w:t xml:space="preserve"> and Information</w:t>
      </w:r>
      <w:bookmarkEnd w:id="47"/>
    </w:p>
    <w:p w14:paraId="59542788" w14:textId="77777777" w:rsidR="008F5D18" w:rsidRDefault="008F5D18" w:rsidP="008F5D18">
      <w:pPr>
        <w:pStyle w:val="Heading2"/>
      </w:pPr>
      <w:bookmarkStart w:id="48" w:name="_Toc509325831"/>
      <w:r>
        <w:t>Proper Communication</w:t>
      </w:r>
      <w:bookmarkEnd w:id="48"/>
    </w:p>
    <w:p w14:paraId="0C7D6A12" w14:textId="4C2C0BFA" w:rsidR="008F5D18" w:rsidRDefault="008F5D18" w:rsidP="008F5D18">
      <w:r>
        <w:t>Email communicati</w:t>
      </w:r>
      <w:r w:rsidR="00402F8E">
        <w:t>on to faculty, staff, parents, etc</w:t>
      </w:r>
      <w:r w:rsidR="00E24E26">
        <w:t>.,</w:t>
      </w:r>
      <w:r w:rsidR="00402F8E">
        <w:t xml:space="preserve"> – </w:t>
      </w:r>
      <w:r w:rsidR="003B7920">
        <w:t>As part of working for the FANT program, student workers may occasionally have to answer the phone and speak to law enforcement, pre-donors, or next-of-kin to deceased donors. Student workers MUST engage with these individuals respectfully</w:t>
      </w:r>
      <w:r w:rsidR="00562437">
        <w:t xml:space="preserve">. Under these circumstances, student workers should: provide the caller with FANT faculty direct phone numbers, take a message, or if FANT faculty are readily available, put them on the phone. </w:t>
      </w:r>
    </w:p>
    <w:p w14:paraId="425AE9F7" w14:textId="2DFB6D49" w:rsidR="00402F8E" w:rsidRDefault="00402F8E" w:rsidP="008F5D18">
      <w:r>
        <w:t xml:space="preserve">How to answer the phone – </w:t>
      </w:r>
      <w:r w:rsidR="00660D49">
        <w:t>“</w:t>
      </w:r>
      <w:r w:rsidR="007D78D4">
        <w:t xml:space="preserve">Western Carolina University </w:t>
      </w:r>
      <w:r w:rsidR="00660D49">
        <w:t>forensic anthropology program</w:t>
      </w:r>
      <w:r w:rsidR="007D78D4">
        <w:t>,</w:t>
      </w:r>
      <w:r w:rsidR="00660D49">
        <w:t xml:space="preserve"> [your name] speaking”</w:t>
      </w:r>
    </w:p>
    <w:p w14:paraId="19F34896" w14:textId="77777777" w:rsidR="00402F8E" w:rsidRDefault="00402F8E" w:rsidP="00402F8E">
      <w:pPr>
        <w:pStyle w:val="Heading2"/>
      </w:pPr>
      <w:bookmarkStart w:id="49" w:name="_Toc509325832"/>
      <w:r>
        <w:t>Technology Use</w:t>
      </w:r>
      <w:bookmarkEnd w:id="49"/>
    </w:p>
    <w:p w14:paraId="253461E2" w14:textId="35E9E3B4" w:rsidR="003B00E1" w:rsidRPr="00033FA9" w:rsidRDefault="00402F8E" w:rsidP="003B00E1">
      <w:pPr>
        <w:rPr>
          <w:b/>
          <w:sz w:val="28"/>
        </w:rPr>
      </w:pPr>
      <w:r w:rsidRPr="00033FA9">
        <w:rPr>
          <w:b/>
          <w:sz w:val="28"/>
        </w:rPr>
        <w:t xml:space="preserve">How to use the </w:t>
      </w:r>
      <w:r w:rsidR="0019376B">
        <w:rPr>
          <w:b/>
          <w:sz w:val="28"/>
        </w:rPr>
        <w:t xml:space="preserve">large upstairs document </w:t>
      </w:r>
      <w:r w:rsidRPr="00033FA9">
        <w:rPr>
          <w:b/>
          <w:sz w:val="28"/>
        </w:rPr>
        <w:t>fax</w:t>
      </w:r>
      <w:r w:rsidR="0019376B">
        <w:rPr>
          <w:b/>
          <w:sz w:val="28"/>
        </w:rPr>
        <w:t xml:space="preserve"> </w:t>
      </w:r>
      <w:r w:rsidRPr="00033FA9">
        <w:rPr>
          <w:b/>
          <w:sz w:val="28"/>
        </w:rPr>
        <w:t xml:space="preserve">/ scanner – </w:t>
      </w:r>
      <w:r w:rsidR="003B00E1" w:rsidRPr="00033FA9">
        <w:rPr>
          <w:b/>
          <w:sz w:val="28"/>
        </w:rPr>
        <w:t>Step 1.</w:t>
      </w:r>
    </w:p>
    <w:p w14:paraId="659BE833" w14:textId="77777777" w:rsidR="003B00E1" w:rsidRDefault="003B00E1" w:rsidP="003B00E1">
      <w:pPr>
        <w:pStyle w:val="ListParagraph"/>
        <w:numPr>
          <w:ilvl w:val="0"/>
          <w:numId w:val="18"/>
        </w:numPr>
        <w:spacing w:after="200" w:line="276" w:lineRule="auto"/>
      </w:pPr>
      <w:r>
        <w:t xml:space="preserve">Make sure </w:t>
      </w:r>
      <w:r w:rsidRPr="006679A5">
        <w:rPr>
          <w:b/>
          <w:i/>
        </w:rPr>
        <w:t>Main Power</w:t>
      </w:r>
      <w:r>
        <w:t xml:space="preserve"> button is </w:t>
      </w:r>
      <w:r w:rsidRPr="006679A5">
        <w:rPr>
          <w:b/>
        </w:rPr>
        <w:t>on</w:t>
      </w:r>
      <w:r>
        <w:t xml:space="preserve"> (Lit up green)</w:t>
      </w:r>
    </w:p>
    <w:p w14:paraId="2927E936" w14:textId="77777777" w:rsidR="003B00E1" w:rsidRDefault="003B00E1" w:rsidP="003B00E1">
      <w:pPr>
        <w:pStyle w:val="ListParagraph"/>
        <w:numPr>
          <w:ilvl w:val="0"/>
          <w:numId w:val="18"/>
        </w:numPr>
        <w:spacing w:after="200" w:line="276" w:lineRule="auto"/>
      </w:pPr>
      <w:r>
        <w:t xml:space="preserve">Select </w:t>
      </w:r>
      <w:r w:rsidRPr="006679A5">
        <w:rPr>
          <w:b/>
          <w:i/>
        </w:rPr>
        <w:t>Scanner</w:t>
      </w:r>
      <w:r>
        <w:t xml:space="preserve"> button so that it’s green light is </w:t>
      </w:r>
      <w:r w:rsidRPr="006679A5">
        <w:rPr>
          <w:b/>
        </w:rPr>
        <w:t>on</w:t>
      </w:r>
      <w:r>
        <w:t xml:space="preserve"> (White button on far left of control panel)</w:t>
      </w:r>
    </w:p>
    <w:p w14:paraId="7B2A79AE" w14:textId="77777777" w:rsidR="003B00E1" w:rsidRDefault="003B00E1" w:rsidP="003B00E1"/>
    <w:p w14:paraId="278B09D7" w14:textId="77777777" w:rsidR="003B00E1" w:rsidRDefault="003B00E1" w:rsidP="003B00E1">
      <w:r>
        <w:rPr>
          <w:noProof/>
        </w:rPr>
        <w:drawing>
          <wp:anchor distT="0" distB="0" distL="114300" distR="114300" simplePos="0" relativeHeight="251662336" behindDoc="0" locked="0" layoutInCell="1" allowOverlap="1" wp14:anchorId="5A6AC428" wp14:editId="4CF41FED">
            <wp:simplePos x="0" y="0"/>
            <wp:positionH relativeFrom="column">
              <wp:posOffset>383955</wp:posOffset>
            </wp:positionH>
            <wp:positionV relativeFrom="paragraph">
              <wp:posOffset>70168</wp:posOffset>
            </wp:positionV>
            <wp:extent cx="2691765" cy="2018030"/>
            <wp:effectExtent l="0" t="6032" r="7302" b="7303"/>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035.JPG"/>
                    <pic:cNvPicPr/>
                  </pic:nvPicPr>
                  <pic:blipFill>
                    <a:blip r:embed="rId14" cstate="print">
                      <a:extLst>
                        <a:ext uri="{28A0092B-C50C-407E-A947-70E740481C1C}">
                          <a14:useLocalDpi xmlns:a14="http://schemas.microsoft.com/office/drawing/2010/main" val="0"/>
                        </a:ext>
                      </a:extLst>
                    </a:blip>
                    <a:stretch>
                      <a:fillRect/>
                    </a:stretch>
                  </pic:blipFill>
                  <pic:spPr>
                    <a:xfrm rot="5400000">
                      <a:off x="0" y="0"/>
                      <a:ext cx="2691765" cy="201803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0" locked="0" layoutInCell="1" allowOverlap="1" wp14:anchorId="4C79A86E" wp14:editId="723F5BED">
            <wp:simplePos x="0" y="0"/>
            <wp:positionH relativeFrom="column">
              <wp:posOffset>2880775</wp:posOffset>
            </wp:positionH>
            <wp:positionV relativeFrom="paragraph">
              <wp:posOffset>56833</wp:posOffset>
            </wp:positionV>
            <wp:extent cx="2732705" cy="2048560"/>
            <wp:effectExtent l="0" t="952"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039.JPG"/>
                    <pic:cNvPicPr/>
                  </pic:nvPicPr>
                  <pic:blipFill>
                    <a:blip r:embed="rId15" cstate="print">
                      <a:extLst>
                        <a:ext uri="{28A0092B-C50C-407E-A947-70E740481C1C}">
                          <a14:useLocalDpi xmlns:a14="http://schemas.microsoft.com/office/drawing/2010/main" val="0"/>
                        </a:ext>
                      </a:extLst>
                    </a:blip>
                    <a:stretch>
                      <a:fillRect/>
                    </a:stretch>
                  </pic:blipFill>
                  <pic:spPr>
                    <a:xfrm rot="5400000">
                      <a:off x="0" y="0"/>
                      <a:ext cx="2732705" cy="2048560"/>
                    </a:xfrm>
                    <a:prstGeom prst="rect">
                      <a:avLst/>
                    </a:prstGeom>
                  </pic:spPr>
                </pic:pic>
              </a:graphicData>
            </a:graphic>
            <wp14:sizeRelH relativeFrom="page">
              <wp14:pctWidth>0</wp14:pctWidth>
            </wp14:sizeRelH>
            <wp14:sizeRelV relativeFrom="page">
              <wp14:pctHeight>0</wp14:pctHeight>
            </wp14:sizeRelV>
          </wp:anchor>
        </w:drawing>
      </w:r>
    </w:p>
    <w:p w14:paraId="1C0539E0" w14:textId="77777777" w:rsidR="003B00E1" w:rsidRDefault="003B00E1" w:rsidP="003B00E1"/>
    <w:p w14:paraId="0F8A05C5" w14:textId="77777777" w:rsidR="003B00E1" w:rsidRDefault="003B00E1" w:rsidP="003B00E1"/>
    <w:p w14:paraId="3D0BFD4E" w14:textId="77777777" w:rsidR="003B00E1" w:rsidRDefault="003B00E1" w:rsidP="003B00E1"/>
    <w:p w14:paraId="10016FA8" w14:textId="77777777" w:rsidR="003B00E1" w:rsidRDefault="003B00E1" w:rsidP="003B00E1"/>
    <w:p w14:paraId="22253D1A" w14:textId="77777777" w:rsidR="003B00E1" w:rsidRDefault="003B00E1" w:rsidP="003B00E1"/>
    <w:p w14:paraId="09A5C359" w14:textId="77777777" w:rsidR="003B00E1" w:rsidRDefault="003B00E1" w:rsidP="003B00E1"/>
    <w:p w14:paraId="3743E9F3" w14:textId="77777777" w:rsidR="003B00E1" w:rsidRDefault="003B00E1" w:rsidP="003B00E1"/>
    <w:p w14:paraId="4372E718" w14:textId="77777777" w:rsidR="003B00E1" w:rsidRDefault="003B00E1" w:rsidP="003B00E1">
      <w:r>
        <w:t xml:space="preserve">Step 2. </w:t>
      </w:r>
    </w:p>
    <w:p w14:paraId="2A185910" w14:textId="77777777" w:rsidR="003B00E1" w:rsidRDefault="003B00E1" w:rsidP="003B00E1">
      <w:pPr>
        <w:pStyle w:val="ListParagraph"/>
        <w:numPr>
          <w:ilvl w:val="0"/>
          <w:numId w:val="19"/>
        </w:numPr>
        <w:spacing w:after="200" w:line="276" w:lineRule="auto"/>
      </w:pPr>
      <w:r>
        <w:lastRenderedPageBreak/>
        <w:t>On touch screen select “</w:t>
      </w:r>
      <w:r w:rsidRPr="006679A5">
        <w:rPr>
          <w:b/>
          <w:i/>
        </w:rPr>
        <w:t>WCU Campus Email</w:t>
      </w:r>
      <w:r>
        <w:t>” under the faculty/staff scans</w:t>
      </w:r>
    </w:p>
    <w:p w14:paraId="031D9062" w14:textId="77777777" w:rsidR="003B00E1" w:rsidRDefault="003B00E1" w:rsidP="003B00E1">
      <w:pPr>
        <w:pStyle w:val="ListParagraph"/>
        <w:numPr>
          <w:ilvl w:val="0"/>
          <w:numId w:val="19"/>
        </w:numPr>
        <w:spacing w:after="200" w:line="276" w:lineRule="auto"/>
      </w:pPr>
      <w:r>
        <w:t xml:space="preserve">The </w:t>
      </w:r>
      <w:r w:rsidRPr="006679A5">
        <w:rPr>
          <w:b/>
        </w:rPr>
        <w:t>authorization</w:t>
      </w:r>
      <w:r>
        <w:t xml:space="preserve"> screen will pop up, enter the first part of your </w:t>
      </w:r>
      <w:r w:rsidRPr="006679A5">
        <w:rPr>
          <w:b/>
          <w:i/>
        </w:rPr>
        <w:t>catamount email</w:t>
      </w:r>
      <w:r>
        <w:t xml:space="preserve"> for username and </w:t>
      </w:r>
      <w:r w:rsidRPr="006679A5">
        <w:rPr>
          <w:b/>
          <w:i/>
        </w:rPr>
        <w:t>email password</w:t>
      </w:r>
      <w:r>
        <w:t xml:space="preserve"> for the password</w:t>
      </w:r>
    </w:p>
    <w:p w14:paraId="2038C3B7" w14:textId="77777777" w:rsidR="003B00E1" w:rsidRDefault="003B00E1" w:rsidP="003B00E1">
      <w:r>
        <w:t xml:space="preserve">Step 3. </w:t>
      </w:r>
    </w:p>
    <w:p w14:paraId="3CB8FB3B" w14:textId="77777777" w:rsidR="003B00E1" w:rsidRDefault="003B00E1" w:rsidP="003B00E1">
      <w:pPr>
        <w:pStyle w:val="ListParagraph"/>
        <w:numPr>
          <w:ilvl w:val="0"/>
          <w:numId w:val="20"/>
        </w:numPr>
        <w:spacing w:after="200" w:line="276" w:lineRule="auto"/>
      </w:pPr>
      <w:r>
        <w:t>Place paper to be scanned in the top left corner of the copier and close copier lid</w:t>
      </w:r>
    </w:p>
    <w:p w14:paraId="1F8AD64F" w14:textId="77777777" w:rsidR="003B00E1" w:rsidRDefault="003B00E1" w:rsidP="003B00E1">
      <w:pPr>
        <w:pStyle w:val="ListParagraph"/>
        <w:numPr>
          <w:ilvl w:val="0"/>
          <w:numId w:val="20"/>
        </w:numPr>
        <w:spacing w:after="200" w:line="276" w:lineRule="auto"/>
      </w:pPr>
      <w:r>
        <w:t>Hit the large green “</w:t>
      </w:r>
      <w:r w:rsidRPr="006679A5">
        <w:rPr>
          <w:b/>
          <w:i/>
        </w:rPr>
        <w:t>Start</w:t>
      </w:r>
      <w:r>
        <w:t xml:space="preserve">” button </w:t>
      </w:r>
    </w:p>
    <w:p w14:paraId="2C4C604E" w14:textId="77777777" w:rsidR="003B00E1" w:rsidRDefault="003B00E1" w:rsidP="003B00E1">
      <w:pPr>
        <w:pStyle w:val="ListParagraph"/>
        <w:numPr>
          <w:ilvl w:val="0"/>
          <w:numId w:val="20"/>
        </w:numPr>
        <w:spacing w:after="200" w:line="276" w:lineRule="auto"/>
      </w:pPr>
      <w:r>
        <w:t xml:space="preserve">After scanner is done scanning, </w:t>
      </w:r>
      <w:r w:rsidRPr="006679A5">
        <w:rPr>
          <w:b/>
          <w:u w:val="single"/>
        </w:rPr>
        <w:t>you have 60 seconds to scan the next</w:t>
      </w:r>
      <w:r>
        <w:rPr>
          <w:b/>
          <w:u w:val="single"/>
        </w:rPr>
        <w:t xml:space="preserve"> piece of</w:t>
      </w:r>
      <w:r w:rsidRPr="006679A5">
        <w:rPr>
          <w:b/>
          <w:u w:val="single"/>
        </w:rPr>
        <w:t xml:space="preserve"> paper</w:t>
      </w:r>
      <w:r>
        <w:t xml:space="preserve"> or send the email before scanner logs you out. There will be a count down under the “Send to Email” part so you know when it’s about to expire. </w:t>
      </w:r>
    </w:p>
    <w:p w14:paraId="09174E61" w14:textId="77777777" w:rsidR="003B00E1" w:rsidRDefault="003B00E1" w:rsidP="003B00E1">
      <w:pPr>
        <w:pStyle w:val="ListParagraph"/>
        <w:numPr>
          <w:ilvl w:val="0"/>
          <w:numId w:val="21"/>
        </w:numPr>
        <w:spacing w:after="200" w:line="276" w:lineRule="auto"/>
      </w:pPr>
      <w:r>
        <w:t xml:space="preserve">Once all sheets of paper are scanned, hit the </w:t>
      </w:r>
      <w:r w:rsidRPr="009A5110">
        <w:rPr>
          <w:b/>
        </w:rPr>
        <w:t># key</w:t>
      </w:r>
      <w:r>
        <w:t xml:space="preserve"> on keypad to stop count down and to save progress.</w:t>
      </w:r>
    </w:p>
    <w:p w14:paraId="5E26A1FF" w14:textId="77777777" w:rsidR="003B00E1" w:rsidRDefault="003B00E1" w:rsidP="003B00E1">
      <w:pPr>
        <w:pStyle w:val="ListParagraph"/>
        <w:numPr>
          <w:ilvl w:val="0"/>
          <w:numId w:val="21"/>
        </w:numPr>
        <w:spacing w:after="200" w:line="276" w:lineRule="auto"/>
      </w:pPr>
      <w:r>
        <w:t xml:space="preserve">Pop up that says “Scanning has completed. Refer to the Log for details” should come up. Hit </w:t>
      </w:r>
      <w:r w:rsidRPr="009A5110">
        <w:rPr>
          <w:b/>
        </w:rPr>
        <w:t>OK</w:t>
      </w:r>
      <w:r>
        <w:t xml:space="preserve"> to close window. </w:t>
      </w:r>
    </w:p>
    <w:p w14:paraId="0B21ADC6" w14:textId="77777777" w:rsidR="003B00E1" w:rsidRDefault="003B00E1" w:rsidP="003B00E1">
      <w:r>
        <w:t xml:space="preserve">Step 4. </w:t>
      </w:r>
    </w:p>
    <w:p w14:paraId="26143B41" w14:textId="77777777" w:rsidR="003B00E1" w:rsidRDefault="003B00E1" w:rsidP="003B00E1">
      <w:pPr>
        <w:pStyle w:val="ListParagraph"/>
        <w:numPr>
          <w:ilvl w:val="0"/>
          <w:numId w:val="20"/>
        </w:numPr>
        <w:spacing w:after="200" w:line="276" w:lineRule="auto"/>
      </w:pPr>
      <w:r>
        <w:t xml:space="preserve">Hit the Green outlined OK key on top right corner of touch screen </w:t>
      </w:r>
    </w:p>
    <w:p w14:paraId="7131FA89" w14:textId="77777777" w:rsidR="003B00E1" w:rsidRPr="009A5110" w:rsidRDefault="003B00E1" w:rsidP="003B00E1">
      <w:pPr>
        <w:pStyle w:val="ListParagraph"/>
        <w:numPr>
          <w:ilvl w:val="0"/>
          <w:numId w:val="20"/>
        </w:numPr>
        <w:spacing w:after="200" w:line="276" w:lineRule="auto"/>
        <w:rPr>
          <w:b/>
        </w:rPr>
      </w:pPr>
      <w:r>
        <w:rPr>
          <w:noProof/>
        </w:rPr>
        <w:drawing>
          <wp:anchor distT="0" distB="0" distL="114300" distR="114300" simplePos="0" relativeHeight="251659264" behindDoc="0" locked="0" layoutInCell="1" allowOverlap="1" wp14:anchorId="03B67662" wp14:editId="09E834A5">
            <wp:simplePos x="0" y="0"/>
            <wp:positionH relativeFrom="page">
              <wp:posOffset>4657725</wp:posOffset>
            </wp:positionH>
            <wp:positionV relativeFrom="paragraph">
              <wp:posOffset>118110</wp:posOffset>
            </wp:positionV>
            <wp:extent cx="2121031" cy="3651396"/>
            <wp:effectExtent l="0" t="3175"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044.JPG"/>
                    <pic:cNvPicPr/>
                  </pic:nvPicPr>
                  <pic:blipFill rotWithShape="1">
                    <a:blip r:embed="rId16" cstate="print">
                      <a:extLst>
                        <a:ext uri="{28A0092B-C50C-407E-A947-70E740481C1C}">
                          <a14:useLocalDpi xmlns:a14="http://schemas.microsoft.com/office/drawing/2010/main" val="0"/>
                        </a:ext>
                      </a:extLst>
                    </a:blip>
                    <a:srcRect l="17782" t="10800" r="43357"/>
                    <a:stretch/>
                  </pic:blipFill>
                  <pic:spPr bwMode="auto">
                    <a:xfrm rot="5400000">
                      <a:off x="0" y="0"/>
                      <a:ext cx="2121031" cy="365139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 xml:space="preserve">This will take you to another screen, </w:t>
      </w:r>
      <w:r w:rsidRPr="009A5110">
        <w:rPr>
          <w:b/>
        </w:rPr>
        <w:t>choose the large “Send to Email” button.</w:t>
      </w:r>
    </w:p>
    <w:p w14:paraId="25655661" w14:textId="77777777" w:rsidR="003B00E1" w:rsidRPr="000E6395" w:rsidRDefault="003B00E1" w:rsidP="003B00E1">
      <w:pPr>
        <w:pStyle w:val="ListParagraph"/>
        <w:numPr>
          <w:ilvl w:val="0"/>
          <w:numId w:val="20"/>
        </w:numPr>
        <w:spacing w:after="200" w:line="276" w:lineRule="auto"/>
        <w:rPr>
          <w:b/>
        </w:rPr>
      </w:pPr>
      <w:r>
        <w:rPr>
          <w:noProof/>
        </w:rPr>
        <w:drawing>
          <wp:anchor distT="0" distB="0" distL="114300" distR="114300" simplePos="0" relativeHeight="251660288" behindDoc="0" locked="0" layoutInCell="1" allowOverlap="1" wp14:anchorId="2C384368" wp14:editId="057EBFBB">
            <wp:simplePos x="0" y="0"/>
            <wp:positionH relativeFrom="margin">
              <wp:align>left</wp:align>
            </wp:positionH>
            <wp:positionV relativeFrom="paragraph">
              <wp:posOffset>144145</wp:posOffset>
            </wp:positionV>
            <wp:extent cx="2134235" cy="3204845"/>
            <wp:effectExtent l="0" t="1905"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051.JPG"/>
                    <pic:cNvPicPr/>
                  </pic:nvPicPr>
                  <pic:blipFill rotWithShape="1">
                    <a:blip r:embed="rId17" cstate="print">
                      <a:extLst>
                        <a:ext uri="{28A0092B-C50C-407E-A947-70E740481C1C}">
                          <a14:useLocalDpi xmlns:a14="http://schemas.microsoft.com/office/drawing/2010/main" val="0"/>
                        </a:ext>
                      </a:extLst>
                    </a:blip>
                    <a:srcRect l="31482" r="18582"/>
                    <a:stretch/>
                  </pic:blipFill>
                  <pic:spPr bwMode="auto">
                    <a:xfrm rot="5400000">
                      <a:off x="0" y="0"/>
                      <a:ext cx="2134235" cy="32048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This will take you back to the main screen where you can keep scanning more batches or log out.</w:t>
      </w:r>
    </w:p>
    <w:p w14:paraId="3BAF7D69" w14:textId="77777777" w:rsidR="003B00E1" w:rsidRPr="000E6395" w:rsidRDefault="003B00E1" w:rsidP="003B00E1">
      <w:pPr>
        <w:pStyle w:val="ListParagraph"/>
        <w:numPr>
          <w:ilvl w:val="0"/>
          <w:numId w:val="20"/>
        </w:numPr>
        <w:spacing w:after="200" w:line="276" w:lineRule="auto"/>
        <w:rPr>
          <w:b/>
        </w:rPr>
      </w:pPr>
      <w:r>
        <w:t xml:space="preserve"> If finished, choose the </w:t>
      </w:r>
      <w:r w:rsidRPr="000E6395">
        <w:rPr>
          <w:b/>
        </w:rPr>
        <w:t>logout button</w:t>
      </w:r>
      <w:r>
        <w:t xml:space="preserve"> (outlined in blue beside the green OK button)</w:t>
      </w:r>
    </w:p>
    <w:p w14:paraId="566B0B7F" w14:textId="77777777" w:rsidR="003B00E1" w:rsidRDefault="003B00E1" w:rsidP="003B00E1">
      <w:pPr>
        <w:pStyle w:val="ListParagraph"/>
      </w:pPr>
    </w:p>
    <w:p w14:paraId="63A4E59F" w14:textId="77777777" w:rsidR="003B00E1" w:rsidRDefault="003B00E1" w:rsidP="003B00E1">
      <w:pPr>
        <w:pStyle w:val="ListParagraph"/>
      </w:pPr>
    </w:p>
    <w:p w14:paraId="4809E079" w14:textId="77777777" w:rsidR="003B00E1" w:rsidRDefault="003B00E1" w:rsidP="003B00E1">
      <w:pPr>
        <w:pStyle w:val="ListParagraph"/>
      </w:pPr>
    </w:p>
    <w:p w14:paraId="3DF56862" w14:textId="77777777" w:rsidR="003B00E1" w:rsidRDefault="003B00E1" w:rsidP="003B00E1">
      <w:pPr>
        <w:pStyle w:val="ListParagraph"/>
      </w:pPr>
    </w:p>
    <w:p w14:paraId="0AB25D0F" w14:textId="77777777" w:rsidR="003B00E1" w:rsidRDefault="003B00E1" w:rsidP="003B00E1">
      <w:pPr>
        <w:pStyle w:val="ListParagraph"/>
      </w:pPr>
      <w:r>
        <w:rPr>
          <w:noProof/>
        </w:rPr>
        <mc:AlternateContent>
          <mc:Choice Requires="wps">
            <w:drawing>
              <wp:anchor distT="0" distB="0" distL="114300" distR="114300" simplePos="0" relativeHeight="251664384" behindDoc="0" locked="0" layoutInCell="1" allowOverlap="1" wp14:anchorId="6A8E1F54" wp14:editId="6954D4C5">
                <wp:simplePos x="0" y="0"/>
                <wp:positionH relativeFrom="column">
                  <wp:posOffset>5190490</wp:posOffset>
                </wp:positionH>
                <wp:positionV relativeFrom="paragraph">
                  <wp:posOffset>66040</wp:posOffset>
                </wp:positionV>
                <wp:extent cx="815340" cy="252730"/>
                <wp:effectExtent l="19050" t="19050" r="41910" b="33020"/>
                <wp:wrapNone/>
                <wp:docPr id="6" name="Rectangle 6"/>
                <wp:cNvGraphicFramePr/>
                <a:graphic xmlns:a="http://schemas.openxmlformats.org/drawingml/2006/main">
                  <a:graphicData uri="http://schemas.microsoft.com/office/word/2010/wordprocessingShape">
                    <wps:wsp>
                      <wps:cNvSpPr/>
                      <wps:spPr>
                        <a:xfrm>
                          <a:off x="0" y="0"/>
                          <a:ext cx="815340" cy="252730"/>
                        </a:xfrm>
                        <a:prstGeom prst="rect">
                          <a:avLst/>
                        </a:prstGeom>
                        <a:noFill/>
                        <a:ln w="57150">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w:pict>
              <v:rect w14:anchorId="299B27AD" id="Rectangle 6" o:spid="_x0000_s1026" style="position:absolute;margin-left:408.7pt;margin-top:5.2pt;width:64.2pt;height:19.9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" filled="f" strokecolor="#92d050" strokeweight="4.5pt"/>
            </w:pict>
          </mc:Fallback>
        </mc:AlternateContent>
      </w:r>
      <w:r>
        <w:rPr>
          <w:noProof/>
        </w:rPr>
        <mc:AlternateContent>
          <mc:Choice Requires="wps">
            <w:drawing>
              <wp:anchor distT="0" distB="0" distL="114300" distR="114300" simplePos="0" relativeHeight="251663360" behindDoc="0" locked="0" layoutInCell="1" allowOverlap="1" wp14:anchorId="7673820C" wp14:editId="4851098F">
                <wp:simplePos x="0" y="0"/>
                <wp:positionH relativeFrom="column">
                  <wp:posOffset>4262218</wp:posOffset>
                </wp:positionH>
                <wp:positionV relativeFrom="paragraph">
                  <wp:posOffset>66675</wp:posOffset>
                </wp:positionV>
                <wp:extent cx="843915" cy="252730"/>
                <wp:effectExtent l="19050" t="19050" r="32385" b="33020"/>
                <wp:wrapNone/>
                <wp:docPr id="7" name="Rectangle 7"/>
                <wp:cNvGraphicFramePr/>
                <a:graphic xmlns:a="http://schemas.openxmlformats.org/drawingml/2006/main">
                  <a:graphicData uri="http://schemas.microsoft.com/office/word/2010/wordprocessingShape">
                    <wps:wsp>
                      <wps:cNvSpPr/>
                      <wps:spPr>
                        <a:xfrm>
                          <a:off x="0" y="0"/>
                          <a:ext cx="843915" cy="252730"/>
                        </a:xfrm>
                        <a:prstGeom prst="rect">
                          <a:avLst/>
                        </a:prstGeom>
                        <a:noFill/>
                        <a:ln w="57150">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w:pict>
              <v:rect w14:anchorId="4CAA3B3B" id="Rectangle 7" o:spid="_x0000_s1026" style="position:absolute;margin-left:335.6pt;margin-top:5.25pt;width:66.45pt;height:19.9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" filled="f" strokecolor="#00b0f0" strokeweight="4.5pt"/>
            </w:pict>
          </mc:Fallback>
        </mc:AlternateContent>
      </w:r>
    </w:p>
    <w:p w14:paraId="77A8B9AD" w14:textId="77777777" w:rsidR="003B00E1" w:rsidRDefault="003B00E1" w:rsidP="003B00E1">
      <w:pPr>
        <w:pStyle w:val="ListParagraph"/>
      </w:pPr>
    </w:p>
    <w:p w14:paraId="1EE808A7" w14:textId="77777777" w:rsidR="003B00E1" w:rsidRDefault="003B00E1" w:rsidP="003B00E1">
      <w:pPr>
        <w:pStyle w:val="ListParagraph"/>
      </w:pPr>
    </w:p>
    <w:p w14:paraId="46A0AA3C" w14:textId="77777777" w:rsidR="003B00E1" w:rsidRDefault="003B00E1" w:rsidP="003B00E1">
      <w:pPr>
        <w:pStyle w:val="ListParagraph"/>
      </w:pPr>
    </w:p>
    <w:p w14:paraId="1CAFA926" w14:textId="77777777" w:rsidR="003B00E1" w:rsidRDefault="003B00E1" w:rsidP="003B00E1">
      <w:pPr>
        <w:pStyle w:val="ListParagraph"/>
      </w:pPr>
    </w:p>
    <w:p w14:paraId="19F8D91E" w14:textId="77777777" w:rsidR="003B00E1" w:rsidRDefault="003B00E1" w:rsidP="003B00E1">
      <w:pPr>
        <w:pStyle w:val="ListParagraph"/>
      </w:pPr>
    </w:p>
    <w:p w14:paraId="7AAE2438" w14:textId="77777777" w:rsidR="003B00E1" w:rsidRDefault="003B00E1" w:rsidP="003B00E1">
      <w:pPr>
        <w:pStyle w:val="ListParagraph"/>
      </w:pPr>
    </w:p>
    <w:p w14:paraId="05B06DC3" w14:textId="77777777" w:rsidR="003B00E1" w:rsidRPr="00420D93" w:rsidRDefault="003B00E1" w:rsidP="003B00E1">
      <w:pPr>
        <w:rPr>
          <w:b/>
        </w:rPr>
      </w:pPr>
    </w:p>
    <w:p w14:paraId="5C6F773A" w14:textId="77777777" w:rsidR="003B00E1" w:rsidRDefault="003B00E1" w:rsidP="003B00E1">
      <w:pPr>
        <w:pStyle w:val="ListParagraph"/>
        <w:rPr>
          <w:b/>
        </w:rPr>
      </w:pPr>
    </w:p>
    <w:p w14:paraId="3B3DDE69" w14:textId="77777777" w:rsidR="003B00E1" w:rsidRDefault="003B00E1" w:rsidP="003B00E1">
      <w:pPr>
        <w:pStyle w:val="ListParagraph"/>
        <w:rPr>
          <w:b/>
        </w:rPr>
      </w:pPr>
    </w:p>
    <w:p w14:paraId="4F8A4307" w14:textId="77777777" w:rsidR="003B00E1" w:rsidRDefault="003B00E1" w:rsidP="003B00E1">
      <w:pPr>
        <w:pStyle w:val="ListParagraph"/>
      </w:pPr>
      <w:r>
        <w:rPr>
          <w:b/>
        </w:rPr>
        <w:t>*</w:t>
      </w:r>
      <w:r w:rsidRPr="000E6395">
        <w:rPr>
          <w:b/>
          <w:u w:val="single"/>
        </w:rPr>
        <w:t>Important:</w:t>
      </w:r>
      <w:r>
        <w:t xml:space="preserve"> </w:t>
      </w:r>
      <w:r w:rsidRPr="000E6395">
        <w:rPr>
          <w:b/>
          <w:i/>
        </w:rPr>
        <w:t>There is a 50 scan limit</w:t>
      </w:r>
      <w:r>
        <w:t xml:space="preserve">. If you need to scan more than 50 pages, you </w:t>
      </w:r>
      <w:r w:rsidRPr="000E6395">
        <w:rPr>
          <w:u w:val="single"/>
        </w:rPr>
        <w:t>HAVE</w:t>
      </w:r>
      <w:r>
        <w:t xml:space="preserve"> to send </w:t>
      </w:r>
    </w:p>
    <w:p w14:paraId="063A3811" w14:textId="77777777" w:rsidR="003B00E1" w:rsidRDefault="003B00E1" w:rsidP="003B00E1">
      <w:pPr>
        <w:pStyle w:val="ListParagraph"/>
      </w:pPr>
      <w:r>
        <w:t xml:space="preserve">the email with the first 50 scans and then </w:t>
      </w:r>
      <w:r w:rsidRPr="000E6395">
        <w:rPr>
          <w:b/>
          <w:i/>
        </w:rPr>
        <w:t>start a new batch</w:t>
      </w:r>
      <w:r>
        <w:t xml:space="preserve">. If you go over the 50 page limit, all scans are lost and will have to be redone. </w:t>
      </w:r>
    </w:p>
    <w:p w14:paraId="02859376" w14:textId="77777777" w:rsidR="003B00E1" w:rsidRDefault="003B00E1" w:rsidP="003B00E1">
      <w:pPr>
        <w:pStyle w:val="ListParagraph"/>
        <w:rPr>
          <w:b/>
        </w:rPr>
      </w:pPr>
    </w:p>
    <w:p w14:paraId="5976BA95" w14:textId="77777777" w:rsidR="00402F8E" w:rsidRDefault="003B00E1" w:rsidP="003B00E1">
      <w:pPr>
        <w:pStyle w:val="ListParagraph"/>
      </w:pPr>
      <w:r>
        <w:rPr>
          <w:b/>
        </w:rPr>
        <w:t>Note:</w:t>
      </w:r>
      <w:r>
        <w:t xml:space="preserve"> If scanning something smaller than average paper size(less than 8’1/2 by 11) it’ll pop up that it cannot detect original size. Just place a blank piece of paper over the top and try scanning again. </w:t>
      </w:r>
    </w:p>
    <w:p w14:paraId="3AE0C01F" w14:textId="77777777" w:rsidR="0010282C" w:rsidRPr="00033FA9" w:rsidRDefault="0010282C" w:rsidP="0010282C">
      <w:pPr>
        <w:rPr>
          <w:b/>
          <w:sz w:val="28"/>
        </w:rPr>
      </w:pPr>
      <w:r w:rsidRPr="00033FA9">
        <w:rPr>
          <w:b/>
          <w:sz w:val="28"/>
        </w:rPr>
        <w:t xml:space="preserve">How to scan film- Step 1. </w:t>
      </w:r>
    </w:p>
    <w:p w14:paraId="5B373582" w14:textId="77777777" w:rsidR="0010282C" w:rsidRDefault="0010282C" w:rsidP="0010282C">
      <w:pPr>
        <w:pStyle w:val="ListParagraph"/>
        <w:numPr>
          <w:ilvl w:val="0"/>
          <w:numId w:val="23"/>
        </w:numPr>
      </w:pPr>
      <w:r>
        <w:t xml:space="preserve">Enter Epson Scan and </w:t>
      </w:r>
      <w:r w:rsidRPr="00DA7BBD">
        <w:rPr>
          <w:b/>
          <w:i/>
        </w:rPr>
        <w:t>Change mode</w:t>
      </w:r>
      <w:r>
        <w:t xml:space="preserve"> to </w:t>
      </w:r>
      <w:r w:rsidRPr="00DA7BBD">
        <w:rPr>
          <w:b/>
        </w:rPr>
        <w:t xml:space="preserve">Professional </w:t>
      </w:r>
      <w:r>
        <w:t xml:space="preserve">(Upper right corner) </w:t>
      </w:r>
    </w:p>
    <w:p w14:paraId="700CAAAB" w14:textId="77777777" w:rsidR="0010282C" w:rsidRDefault="0010282C" w:rsidP="0010282C">
      <w:pPr>
        <w:pStyle w:val="ListParagraph"/>
        <w:numPr>
          <w:ilvl w:val="0"/>
          <w:numId w:val="23"/>
        </w:numPr>
      </w:pPr>
      <w:r>
        <w:t xml:space="preserve">Once in </w:t>
      </w:r>
      <w:r w:rsidRPr="00DA7BBD">
        <w:rPr>
          <w:b/>
          <w:i/>
        </w:rPr>
        <w:t>Professional Mode</w:t>
      </w:r>
      <w:r>
        <w:t xml:space="preserve"> click </w:t>
      </w:r>
      <w:r w:rsidRPr="00DA7BBD">
        <w:rPr>
          <w:b/>
        </w:rPr>
        <w:t>Preview</w:t>
      </w:r>
      <w:r>
        <w:t xml:space="preserve"> (Located at the bottom left section of the settings window) </w:t>
      </w:r>
    </w:p>
    <w:p w14:paraId="30FC5849" w14:textId="77777777" w:rsidR="0010282C" w:rsidRPr="0047555A" w:rsidRDefault="0010282C" w:rsidP="0010282C">
      <w:pPr>
        <w:rPr>
          <w:b/>
        </w:rPr>
      </w:pPr>
      <w:r>
        <w:rPr>
          <w:i/>
        </w:rPr>
        <w:lastRenderedPageBreak/>
        <w:t>*</w:t>
      </w:r>
      <w:r w:rsidRPr="0047555A">
        <w:rPr>
          <w:i/>
        </w:rPr>
        <w:t xml:space="preserve">The loaded documents in the scanner should upload and all photos </w:t>
      </w:r>
      <w:r>
        <w:rPr>
          <w:i/>
        </w:rPr>
        <w:t>should have check marks</w:t>
      </w:r>
      <w:r w:rsidRPr="0047555A">
        <w:rPr>
          <w:i/>
        </w:rPr>
        <w:t xml:space="preserve"> in the boxes</w:t>
      </w:r>
      <w:r>
        <w:rPr>
          <w:i/>
        </w:rPr>
        <w:t xml:space="preserve"> underneath </w:t>
      </w:r>
      <w:r w:rsidRPr="0047555A">
        <w:rPr>
          <w:i/>
        </w:rPr>
        <w:t>them</w:t>
      </w:r>
      <w:r>
        <w:rPr>
          <w:b/>
        </w:rPr>
        <w:t>*</w:t>
      </w:r>
      <w:r w:rsidRPr="0047555A">
        <w:rPr>
          <w:b/>
        </w:rPr>
        <w:t xml:space="preserve"> </w:t>
      </w:r>
    </w:p>
    <w:p w14:paraId="5BD3AD3A" w14:textId="77777777" w:rsidR="0010282C" w:rsidRPr="003F18CA" w:rsidRDefault="0010282C" w:rsidP="0010282C">
      <w:pPr>
        <w:rPr>
          <w:b/>
        </w:rPr>
      </w:pPr>
      <w:r w:rsidRPr="003F18CA">
        <w:rPr>
          <w:b/>
        </w:rPr>
        <w:t xml:space="preserve">Step. 2 </w:t>
      </w:r>
    </w:p>
    <w:p w14:paraId="62A97990" w14:textId="77777777" w:rsidR="0010282C" w:rsidRPr="003F18CA" w:rsidRDefault="0010282C" w:rsidP="0010282C">
      <w:pPr>
        <w:rPr>
          <w:b/>
          <w:u w:val="single"/>
        </w:rPr>
      </w:pPr>
      <w:r w:rsidRPr="003F18CA">
        <w:rPr>
          <w:b/>
          <w:u w:val="single"/>
        </w:rPr>
        <w:t xml:space="preserve">Settings </w:t>
      </w:r>
    </w:p>
    <w:p w14:paraId="1AA96DF2" w14:textId="77777777" w:rsidR="0010282C" w:rsidRDefault="0010282C" w:rsidP="0010282C">
      <w:pPr>
        <w:pStyle w:val="ListParagraph"/>
        <w:numPr>
          <w:ilvl w:val="0"/>
          <w:numId w:val="22"/>
        </w:numPr>
      </w:pPr>
      <w:r>
        <w:t xml:space="preserve">Change </w:t>
      </w:r>
      <w:r w:rsidRPr="00DA7BBD">
        <w:rPr>
          <w:b/>
          <w:i/>
        </w:rPr>
        <w:t>Document type</w:t>
      </w:r>
      <w:r>
        <w:t xml:space="preserve"> to </w:t>
      </w:r>
      <w:r w:rsidRPr="00DA7BBD">
        <w:rPr>
          <w:b/>
        </w:rPr>
        <w:t>Film (With Film Holder)</w:t>
      </w:r>
      <w:r>
        <w:t xml:space="preserve"> </w:t>
      </w:r>
    </w:p>
    <w:p w14:paraId="70EB8E37" w14:textId="77777777" w:rsidR="0010282C" w:rsidRDefault="0010282C" w:rsidP="0010282C">
      <w:pPr>
        <w:pStyle w:val="ListParagraph"/>
        <w:numPr>
          <w:ilvl w:val="0"/>
          <w:numId w:val="22"/>
        </w:numPr>
      </w:pPr>
      <w:r>
        <w:t xml:space="preserve">Change </w:t>
      </w:r>
      <w:r w:rsidRPr="00DA7BBD">
        <w:rPr>
          <w:b/>
          <w:i/>
        </w:rPr>
        <w:t>Film type</w:t>
      </w:r>
      <w:r>
        <w:t xml:space="preserve"> to </w:t>
      </w:r>
      <w:r w:rsidRPr="00DA7BBD">
        <w:rPr>
          <w:b/>
        </w:rPr>
        <w:t>Positive Film</w:t>
      </w:r>
      <w:r>
        <w:t xml:space="preserve"> </w:t>
      </w:r>
    </w:p>
    <w:p w14:paraId="17BBC1C1" w14:textId="77777777" w:rsidR="0010282C" w:rsidRDefault="0010282C" w:rsidP="0010282C">
      <w:pPr>
        <w:pStyle w:val="ListParagraph"/>
        <w:numPr>
          <w:ilvl w:val="0"/>
          <w:numId w:val="22"/>
        </w:numPr>
      </w:pPr>
      <w:r>
        <w:t xml:space="preserve">Change </w:t>
      </w:r>
      <w:r w:rsidRPr="00DA7BBD">
        <w:rPr>
          <w:b/>
          <w:i/>
        </w:rPr>
        <w:t>Image type</w:t>
      </w:r>
      <w:r>
        <w:t xml:space="preserve"> to </w:t>
      </w:r>
      <w:r w:rsidRPr="00DA7BBD">
        <w:rPr>
          <w:b/>
        </w:rPr>
        <w:t>48 bits Color</w:t>
      </w:r>
      <w:r>
        <w:t xml:space="preserve"> </w:t>
      </w:r>
    </w:p>
    <w:p w14:paraId="1904C0A3" w14:textId="77777777" w:rsidR="0010282C" w:rsidRDefault="0010282C" w:rsidP="0010282C">
      <w:pPr>
        <w:pStyle w:val="ListParagraph"/>
        <w:numPr>
          <w:ilvl w:val="0"/>
          <w:numId w:val="22"/>
        </w:numPr>
      </w:pPr>
      <w:r>
        <w:t xml:space="preserve">Change </w:t>
      </w:r>
      <w:r>
        <w:rPr>
          <w:b/>
          <w:i/>
        </w:rPr>
        <w:t xml:space="preserve">Resolution </w:t>
      </w:r>
      <w:r>
        <w:t xml:space="preserve">to </w:t>
      </w:r>
      <w:r>
        <w:rPr>
          <w:b/>
        </w:rPr>
        <w:t xml:space="preserve">720 dpi </w:t>
      </w:r>
    </w:p>
    <w:p w14:paraId="665EF78B" w14:textId="77777777" w:rsidR="0010282C" w:rsidRDefault="0010282C" w:rsidP="0010282C">
      <w:pPr>
        <w:pStyle w:val="ListParagraph"/>
        <w:numPr>
          <w:ilvl w:val="0"/>
          <w:numId w:val="22"/>
        </w:numPr>
      </w:pPr>
      <w:r>
        <w:t xml:space="preserve">Change </w:t>
      </w:r>
      <w:r w:rsidRPr="00DA7BBD">
        <w:rPr>
          <w:b/>
          <w:i/>
        </w:rPr>
        <w:t>target size</w:t>
      </w:r>
      <w:r>
        <w:t xml:space="preserve"> to </w:t>
      </w:r>
      <w:r w:rsidRPr="00DA7BBD">
        <w:rPr>
          <w:b/>
        </w:rPr>
        <w:t>S1</w:t>
      </w:r>
      <w:r>
        <w:t xml:space="preserve"> (if not available go to customize and change target size to </w:t>
      </w:r>
      <w:r w:rsidRPr="00DA7BBD">
        <w:rPr>
          <w:b/>
        </w:rPr>
        <w:t>W: 2.58 H: 1.6 and save</w:t>
      </w:r>
      <w:r>
        <w:t xml:space="preserve">) </w:t>
      </w:r>
    </w:p>
    <w:p w14:paraId="644B7087" w14:textId="77777777" w:rsidR="0010282C" w:rsidRDefault="0010282C" w:rsidP="0010282C">
      <w:pPr>
        <w:pStyle w:val="ListParagraph"/>
        <w:numPr>
          <w:ilvl w:val="0"/>
          <w:numId w:val="22"/>
        </w:numPr>
      </w:pPr>
      <w:r>
        <w:t xml:space="preserve">Under </w:t>
      </w:r>
      <w:r w:rsidRPr="00DA7BBD">
        <w:rPr>
          <w:i/>
        </w:rPr>
        <w:t>Adjustments</w:t>
      </w:r>
      <w:r>
        <w:t xml:space="preserve"> </w:t>
      </w:r>
      <w:r w:rsidRPr="00DA7BBD">
        <w:rPr>
          <w:b/>
        </w:rPr>
        <w:t>CHECK</w:t>
      </w:r>
      <w:r>
        <w:t xml:space="preserve"> Following Boxes;</w:t>
      </w:r>
    </w:p>
    <w:p w14:paraId="3D28CD80" w14:textId="77777777" w:rsidR="0010282C" w:rsidRPr="00DA7BBD" w:rsidRDefault="0010282C" w:rsidP="0010282C">
      <w:pPr>
        <w:pStyle w:val="ListParagraph"/>
        <w:numPr>
          <w:ilvl w:val="1"/>
          <w:numId w:val="22"/>
        </w:numPr>
        <w:rPr>
          <w:b/>
        </w:rPr>
      </w:pPr>
      <w:r w:rsidRPr="00DA7BBD">
        <w:rPr>
          <w:b/>
        </w:rPr>
        <w:t xml:space="preserve">Unsharp Marks </w:t>
      </w:r>
    </w:p>
    <w:p w14:paraId="616074E6" w14:textId="77777777" w:rsidR="0010282C" w:rsidRPr="00DA7BBD" w:rsidRDefault="0010282C" w:rsidP="0010282C">
      <w:pPr>
        <w:pStyle w:val="ListParagraph"/>
        <w:numPr>
          <w:ilvl w:val="1"/>
          <w:numId w:val="22"/>
        </w:numPr>
        <w:rPr>
          <w:b/>
        </w:rPr>
      </w:pPr>
      <w:r w:rsidRPr="00DA7BBD">
        <w:rPr>
          <w:b/>
        </w:rPr>
        <w:t xml:space="preserve">DIGITAL ICE Technology </w:t>
      </w:r>
    </w:p>
    <w:p w14:paraId="4C718DBF" w14:textId="77777777" w:rsidR="0010282C" w:rsidRDefault="0010282C" w:rsidP="0010282C">
      <w:pPr>
        <w:rPr>
          <w:b/>
        </w:rPr>
      </w:pPr>
      <w:r>
        <w:rPr>
          <w:b/>
        </w:rPr>
        <w:t xml:space="preserve">Step 3. </w:t>
      </w:r>
    </w:p>
    <w:p w14:paraId="3B57AB55" w14:textId="77777777" w:rsidR="0010282C" w:rsidRDefault="0010282C" w:rsidP="0010282C">
      <w:pPr>
        <w:rPr>
          <w:b/>
          <w:u w:val="single"/>
        </w:rPr>
      </w:pPr>
      <w:r>
        <w:rPr>
          <w:b/>
          <w:u w:val="single"/>
        </w:rPr>
        <w:t>*Before scanning click on each individual slide and change the following:*</w:t>
      </w:r>
    </w:p>
    <w:p w14:paraId="2D54B8A4" w14:textId="77777777" w:rsidR="0010282C" w:rsidRDefault="0010282C" w:rsidP="0010282C">
      <w:pPr>
        <w:pStyle w:val="ListParagraph"/>
        <w:numPr>
          <w:ilvl w:val="0"/>
          <w:numId w:val="24"/>
        </w:numPr>
      </w:pPr>
      <w:r>
        <w:t xml:space="preserve">Change </w:t>
      </w:r>
      <w:r w:rsidRPr="00DA7BBD">
        <w:rPr>
          <w:b/>
          <w:i/>
        </w:rPr>
        <w:t>target size</w:t>
      </w:r>
      <w:r>
        <w:t xml:space="preserve"> to S1/custom save or desired size </w:t>
      </w:r>
    </w:p>
    <w:p w14:paraId="263C4079" w14:textId="77777777" w:rsidR="0010282C" w:rsidRDefault="0010282C" w:rsidP="0010282C">
      <w:pPr>
        <w:pStyle w:val="ListParagraph"/>
        <w:numPr>
          <w:ilvl w:val="0"/>
          <w:numId w:val="24"/>
        </w:numPr>
      </w:pPr>
      <w:r>
        <w:t xml:space="preserve">Check Boxes; </w:t>
      </w:r>
      <w:r w:rsidRPr="00DA7BBD">
        <w:rPr>
          <w:b/>
        </w:rPr>
        <w:t xml:space="preserve">Unsharp marks and DIGITAL ICE Tech. </w:t>
      </w:r>
    </w:p>
    <w:p w14:paraId="70823413" w14:textId="77777777" w:rsidR="0010282C" w:rsidRPr="0047555A" w:rsidRDefault="0010282C" w:rsidP="0010282C">
      <w:pPr>
        <w:rPr>
          <w:b/>
        </w:rPr>
      </w:pPr>
      <w:r w:rsidRPr="0047555A">
        <w:rPr>
          <w:b/>
        </w:rPr>
        <w:t xml:space="preserve">Step. 4 </w:t>
      </w:r>
    </w:p>
    <w:p w14:paraId="4E14C01A" w14:textId="77777777" w:rsidR="0010282C" w:rsidRDefault="0010282C" w:rsidP="0010282C">
      <w:pPr>
        <w:pStyle w:val="ListParagraph"/>
        <w:numPr>
          <w:ilvl w:val="0"/>
          <w:numId w:val="26"/>
        </w:numPr>
      </w:pPr>
      <w:r w:rsidRPr="0047555A">
        <w:t xml:space="preserve">Once these two settings are changed on each photo then click scan </w:t>
      </w:r>
    </w:p>
    <w:p w14:paraId="0D1A8163" w14:textId="77777777" w:rsidR="0010282C" w:rsidRDefault="0010282C" w:rsidP="0010282C">
      <w:pPr>
        <w:pStyle w:val="ListParagraph"/>
        <w:numPr>
          <w:ilvl w:val="0"/>
          <w:numId w:val="26"/>
        </w:numPr>
      </w:pPr>
      <w:r>
        <w:t xml:space="preserve">Once clicked it will take you to the </w:t>
      </w:r>
      <w:r w:rsidRPr="00DA7BBD">
        <w:rPr>
          <w:b/>
          <w:i/>
        </w:rPr>
        <w:t>Saving Settings</w:t>
      </w:r>
      <w:r>
        <w:t xml:space="preserve"> </w:t>
      </w:r>
    </w:p>
    <w:p w14:paraId="4CE26192" w14:textId="77777777" w:rsidR="0010282C" w:rsidRDefault="0010282C" w:rsidP="0010282C">
      <w:pPr>
        <w:pStyle w:val="ListParagraph"/>
        <w:numPr>
          <w:ilvl w:val="1"/>
          <w:numId w:val="25"/>
        </w:numPr>
      </w:pPr>
      <w:r>
        <w:t xml:space="preserve">Choose a </w:t>
      </w:r>
      <w:r w:rsidRPr="00DA7BBD">
        <w:rPr>
          <w:b/>
          <w:u w:val="single"/>
        </w:rPr>
        <w:t>saving destination</w:t>
      </w:r>
      <w:r>
        <w:t xml:space="preserve"> (Save to desired area)</w:t>
      </w:r>
    </w:p>
    <w:p w14:paraId="23C5F721" w14:textId="77777777" w:rsidR="0010282C" w:rsidRPr="00DA7BBD" w:rsidRDefault="0010282C" w:rsidP="0010282C">
      <w:pPr>
        <w:pStyle w:val="ListParagraph"/>
        <w:numPr>
          <w:ilvl w:val="1"/>
          <w:numId w:val="25"/>
        </w:numPr>
        <w:rPr>
          <w:b/>
        </w:rPr>
      </w:pPr>
      <w:r>
        <w:t xml:space="preserve">Then Change </w:t>
      </w:r>
      <w:r w:rsidRPr="00DA7BBD">
        <w:rPr>
          <w:b/>
          <w:i/>
        </w:rPr>
        <w:t>Image Format</w:t>
      </w:r>
      <w:r>
        <w:t xml:space="preserve"> to </w:t>
      </w:r>
      <w:r w:rsidRPr="00DA7BBD">
        <w:rPr>
          <w:b/>
        </w:rPr>
        <w:t>TIFF (*.tif)</w:t>
      </w:r>
    </w:p>
    <w:p w14:paraId="7CA685B3" w14:textId="77777777" w:rsidR="0010282C" w:rsidRPr="0010282C" w:rsidRDefault="0010282C" w:rsidP="0010282C">
      <w:pPr>
        <w:pStyle w:val="ListParagraph"/>
        <w:numPr>
          <w:ilvl w:val="1"/>
          <w:numId w:val="25"/>
        </w:numPr>
      </w:pPr>
      <w:r>
        <w:t xml:space="preserve">Press Okay and </w:t>
      </w:r>
      <w:r w:rsidRPr="00DA7BBD">
        <w:rPr>
          <w:b/>
          <w:u w:val="single"/>
        </w:rPr>
        <w:t>You’re Done!</w:t>
      </w:r>
      <w:r>
        <w:t xml:space="preserve"> </w:t>
      </w:r>
    </w:p>
    <w:p w14:paraId="1B6426A1" w14:textId="77777777" w:rsidR="0010282C" w:rsidRDefault="0010282C" w:rsidP="0010282C">
      <w:pPr>
        <w:rPr>
          <w:b/>
          <w:u w:val="single"/>
        </w:rPr>
      </w:pPr>
      <w:r>
        <w:rPr>
          <w:b/>
          <w:noProof/>
          <w:u w:val="single"/>
        </w:rPr>
        <w:lastRenderedPageBreak/>
        <w:drawing>
          <wp:inline distT="0" distB="0" distL="0" distR="0" wp14:anchorId="67E88EE2" wp14:editId="5FBE6F6F">
            <wp:extent cx="4362450" cy="40228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09799" cy="4066462"/>
                    </a:xfrm>
                    <a:prstGeom prst="rect">
                      <a:avLst/>
                    </a:prstGeom>
                    <a:noFill/>
                    <a:ln>
                      <a:noFill/>
                    </a:ln>
                  </pic:spPr>
                </pic:pic>
              </a:graphicData>
            </a:graphic>
          </wp:inline>
        </w:drawing>
      </w:r>
    </w:p>
    <w:p w14:paraId="2CC2FDEB" w14:textId="77777777" w:rsidR="007B27E2" w:rsidRDefault="007B27E2" w:rsidP="0010282C">
      <w:pPr>
        <w:rPr>
          <w:b/>
          <w:u w:val="single"/>
        </w:rPr>
      </w:pPr>
    </w:p>
    <w:p w14:paraId="1849BF06" w14:textId="111F7C31" w:rsidR="003A02B6" w:rsidRPr="00033FA9" w:rsidRDefault="003A02B6" w:rsidP="003A02B6">
      <w:pPr>
        <w:rPr>
          <w:b/>
          <w:sz w:val="28"/>
        </w:rPr>
      </w:pPr>
      <w:r w:rsidRPr="00033FA9">
        <w:rPr>
          <w:b/>
          <w:sz w:val="28"/>
        </w:rPr>
        <w:t xml:space="preserve">How to </w:t>
      </w:r>
      <w:r>
        <w:rPr>
          <w:b/>
          <w:sz w:val="28"/>
        </w:rPr>
        <w:t>use the X-ray Machine</w:t>
      </w:r>
      <w:r w:rsidRPr="00033FA9">
        <w:rPr>
          <w:b/>
          <w:sz w:val="28"/>
        </w:rPr>
        <w:t xml:space="preserve"> </w:t>
      </w:r>
    </w:p>
    <w:p w14:paraId="4263C00E" w14:textId="77777777" w:rsidR="007B27E2" w:rsidRDefault="007B27E2" w:rsidP="007B27E2">
      <w:r>
        <w:t>Turn on the computer. Password is xray1000</w:t>
      </w:r>
    </w:p>
    <w:p w14:paraId="07CBC37D" w14:textId="2CA01B3E" w:rsidR="007B27E2" w:rsidRDefault="007B27E2" w:rsidP="007B27E2">
      <w:r>
        <w:t>Turn on X</w:t>
      </w:r>
      <w:r w:rsidR="001C5E3A">
        <w:t>-</w:t>
      </w:r>
      <w:r>
        <w:t>ray machine using keys and the X</w:t>
      </w:r>
      <w:r w:rsidR="001C5E3A">
        <w:t>-</w:t>
      </w:r>
      <w:r>
        <w:t>ray cell</w:t>
      </w:r>
      <w:r w:rsidR="001C5E3A">
        <w:t xml:space="preserve"> on top of the machine</w:t>
      </w:r>
      <w:r>
        <w:t>.</w:t>
      </w:r>
    </w:p>
    <w:p w14:paraId="2F174331" w14:textId="1AACB04B" w:rsidR="007B27E2" w:rsidRDefault="007B27E2" w:rsidP="007B27E2">
      <w:r>
        <w:t>Power</w:t>
      </w:r>
      <w:r w:rsidR="001C5E3A">
        <w:t>-</w:t>
      </w:r>
      <w:r>
        <w:t>up the X</w:t>
      </w:r>
      <w:r w:rsidR="001C5E3A">
        <w:t>-</w:t>
      </w:r>
      <w:r>
        <w:t>ray machine incrementally. Start on 30 KVP for 5 minutes, then 60 for 5 minutes, then 90 for 5 minutes. This will make sure the tub isn’t overpowered.</w:t>
      </w:r>
    </w:p>
    <w:p w14:paraId="2A796BCB" w14:textId="77777777" w:rsidR="007B27E2" w:rsidRDefault="007B27E2" w:rsidP="007B27E2">
      <w:r>
        <w:t>When this is done, the Tube Current should be ~3, which is what we want it functioning at.</w:t>
      </w:r>
    </w:p>
    <w:p w14:paraId="0F291F0B" w14:textId="6DF3E391" w:rsidR="007B27E2" w:rsidRDefault="007B27E2" w:rsidP="007B27E2">
      <w:r>
        <w:t>Insert what you want to X</w:t>
      </w:r>
      <w:r w:rsidR="001C5E3A">
        <w:t>-</w:t>
      </w:r>
      <w:r>
        <w:t>ray into the machine.</w:t>
      </w:r>
    </w:p>
    <w:p w14:paraId="3798A9BC" w14:textId="5CB34AF9" w:rsidR="007B27E2" w:rsidRDefault="007B27E2" w:rsidP="007B27E2">
      <w:r>
        <w:t>Then open the X</w:t>
      </w:r>
      <w:r w:rsidR="001C5E3A">
        <w:t>-</w:t>
      </w:r>
      <w:r>
        <w:t>ray software on the computer. Make sure the X</w:t>
      </w:r>
      <w:r w:rsidR="001C5E3A">
        <w:t>-</w:t>
      </w:r>
      <w:r>
        <w:t>ray cell is powered on before opening software or you’ll get errors.</w:t>
      </w:r>
    </w:p>
    <w:p w14:paraId="76B468BC" w14:textId="4B592CC1" w:rsidR="007B27E2" w:rsidRDefault="007B27E2" w:rsidP="007B27E2">
      <w:r>
        <w:t xml:space="preserve">Click </w:t>
      </w:r>
      <w:r w:rsidR="001C5E3A">
        <w:t>on the camera icon to open the X-</w:t>
      </w:r>
      <w:r>
        <w:t>ray scan viewer.</w:t>
      </w:r>
    </w:p>
    <w:p w14:paraId="0222F387" w14:textId="77777777" w:rsidR="007B27E2" w:rsidRDefault="007B27E2" w:rsidP="007B27E2">
      <w:r>
        <w:t>Hit scan preview to make sure your material is orientated properly. If it is not, then adjust it and re-preview it until its good.</w:t>
      </w:r>
    </w:p>
    <w:p w14:paraId="11E54602" w14:textId="77777777" w:rsidR="007B27E2" w:rsidRDefault="007B27E2" w:rsidP="007B27E2">
      <w:r>
        <w:t>*If the preview image is too dark, you need to increase the KVP OR reduce the integration time.</w:t>
      </w:r>
    </w:p>
    <w:p w14:paraId="23BB648A" w14:textId="61F44C89" w:rsidR="007B27E2" w:rsidRDefault="007B27E2" w:rsidP="007B27E2">
      <w:r>
        <w:t xml:space="preserve">Slide the Start and End icons to cut off any unused </w:t>
      </w:r>
      <w:r w:rsidR="001C5E3A">
        <w:t xml:space="preserve">X-ray </w:t>
      </w:r>
      <w:r>
        <w:t xml:space="preserve">space. Wasted/Blank space means longer </w:t>
      </w:r>
      <w:r w:rsidR="001C5E3A">
        <w:t xml:space="preserve">X-ray </w:t>
      </w:r>
      <w:r>
        <w:t>times and larger files for no reason.</w:t>
      </w:r>
    </w:p>
    <w:p w14:paraId="670CDA3F" w14:textId="66FA3449" w:rsidR="007B27E2" w:rsidRDefault="007B27E2" w:rsidP="007B27E2">
      <w:r>
        <w:lastRenderedPageBreak/>
        <w:t xml:space="preserve">When hitting START on the </w:t>
      </w:r>
      <w:r w:rsidR="001C5E3A">
        <w:t>X-ray</w:t>
      </w:r>
      <w:r>
        <w:t>, dial the KVP down low, and then increase it to what you want (probably 100 KVP). This will prevent too much power from hitting the tube at once and increase the tube’s lifespan.</w:t>
      </w:r>
    </w:p>
    <w:p w14:paraId="731D941A" w14:textId="77777777" w:rsidR="007B27E2" w:rsidRDefault="007B27E2" w:rsidP="007B27E2">
      <w:r>
        <w:t>Integration Time is like the time it takes for a scanner to scan a document. Usually slower is better. The tech was scanning at 16, which he said was really fast.</w:t>
      </w:r>
    </w:p>
    <w:p w14:paraId="50C794E4" w14:textId="77777777" w:rsidR="007B27E2" w:rsidRDefault="007B27E2" w:rsidP="007B27E2">
      <w:r>
        <w:t>If “Calibration” is blinking, then dial the KVP to what you want, hit calibration and follow the instructions to make a new calibration file OR load a previous calibration file using those settings. While calibrating it will ask you to dial the KVP up or down until you’re in the “OK” range. You’ll probably have to do this part 3 times.</w:t>
      </w:r>
    </w:p>
    <w:p w14:paraId="13A7DAF4" w14:textId="5CB6ACE2" w:rsidR="007B27E2" w:rsidRDefault="007B27E2" w:rsidP="007B27E2">
      <w:r>
        <w:t xml:space="preserve">After you take your </w:t>
      </w:r>
      <w:r w:rsidR="001C5E3A">
        <w:t xml:space="preserve">X-ray </w:t>
      </w:r>
      <w:r>
        <w:t>and it looks how you want, you can adjust it further using the contrast adjustment. You want to focus on the peaks in order to reduce noise in the image.</w:t>
      </w:r>
    </w:p>
    <w:p w14:paraId="29877A3D" w14:textId="77777777" w:rsidR="007B27E2" w:rsidRDefault="007B27E2" w:rsidP="007B27E2">
      <w:r>
        <w:t>When you’re done, save the file as a .TIFF.</w:t>
      </w:r>
    </w:p>
    <w:p w14:paraId="4D694775" w14:textId="77777777" w:rsidR="007B27E2" w:rsidRDefault="007B27E2" w:rsidP="007B27E2">
      <w:r>
        <w:t>If the machine is not being used, it should be turned on and allowed to run for 30 minutes once a month.</w:t>
      </w:r>
    </w:p>
    <w:p w14:paraId="4F93DD23" w14:textId="77777777" w:rsidR="007B27E2" w:rsidRPr="0010282C" w:rsidRDefault="007B27E2" w:rsidP="0010282C">
      <w:pPr>
        <w:rPr>
          <w:b/>
          <w:u w:val="single"/>
        </w:rPr>
      </w:pPr>
    </w:p>
    <w:p w14:paraId="3E09AA92" w14:textId="77777777" w:rsidR="00402F8E" w:rsidRDefault="00402F8E" w:rsidP="00402F8E">
      <w:pPr>
        <w:pStyle w:val="Heading2"/>
      </w:pPr>
      <w:bookmarkStart w:id="50" w:name="_Toc509325833"/>
      <w:r>
        <w:t>Security</w:t>
      </w:r>
      <w:bookmarkEnd w:id="50"/>
    </w:p>
    <w:p w14:paraId="26339EA3" w14:textId="12506533" w:rsidR="004632F7" w:rsidRDefault="004632F7" w:rsidP="004632F7">
      <w:bookmarkStart w:id="51" w:name="_Toc509325835"/>
      <w:r>
        <w:t xml:space="preserve">As a </w:t>
      </w:r>
      <w:r w:rsidR="005F5519">
        <w:t>FANT student worker</w:t>
      </w:r>
      <w:r>
        <w:t>, you will work closely with students and be privy to sensitive information about them.  You may also find yourself in challenging situations which require you to observe specific WCU policies and protocols.  Thus, it is very important that you understand the rules and rights explained in this section.</w:t>
      </w:r>
    </w:p>
    <w:p w14:paraId="2559AC88" w14:textId="77777777" w:rsidR="004632F7" w:rsidRDefault="004632F7" w:rsidP="004632F7">
      <w:r>
        <w:t xml:space="preserve">  </w:t>
      </w:r>
    </w:p>
    <w:p w14:paraId="7C3CA4A9" w14:textId="77777777" w:rsidR="004632F7" w:rsidRDefault="004632F7" w:rsidP="004632F7">
      <w:r>
        <w:t>Generally speaking, you should always remember the following:</w:t>
      </w:r>
    </w:p>
    <w:p w14:paraId="3D85DDA2" w14:textId="77777777" w:rsidR="004632F7" w:rsidRDefault="004632F7" w:rsidP="004632F7">
      <w:pPr>
        <w:pStyle w:val="ListParagraph"/>
        <w:numPr>
          <w:ilvl w:val="0"/>
          <w:numId w:val="29"/>
        </w:numPr>
        <w:spacing w:after="0" w:line="240" w:lineRule="auto"/>
      </w:pPr>
      <w:r>
        <w:t xml:space="preserve">Client sessions and student records must remain confidential. </w:t>
      </w:r>
    </w:p>
    <w:p w14:paraId="53945B9A" w14:textId="77777777" w:rsidR="004632F7" w:rsidRDefault="004632F7" w:rsidP="004632F7">
      <w:pPr>
        <w:pStyle w:val="ListParagraph"/>
        <w:numPr>
          <w:ilvl w:val="0"/>
          <w:numId w:val="29"/>
        </w:numPr>
        <w:spacing w:after="0" w:line="240" w:lineRule="auto"/>
      </w:pPr>
      <w:r>
        <w:t>You and your clients have the right to work in a safe environment.</w:t>
      </w:r>
    </w:p>
    <w:p w14:paraId="7D8B1548" w14:textId="77777777" w:rsidR="004632F7" w:rsidRDefault="004632F7" w:rsidP="004632F7">
      <w:pPr>
        <w:pStyle w:val="ListParagraph"/>
        <w:numPr>
          <w:ilvl w:val="0"/>
          <w:numId w:val="29"/>
        </w:numPr>
        <w:spacing w:after="0" w:line="240" w:lineRule="auto"/>
      </w:pPr>
      <w:r>
        <w:t xml:space="preserve">University policies on confidentiality and security are designed to help you and your clients. </w:t>
      </w:r>
    </w:p>
    <w:p w14:paraId="5BBC7267" w14:textId="77777777" w:rsidR="004632F7" w:rsidRDefault="004632F7" w:rsidP="004632F7">
      <w:pPr>
        <w:pStyle w:val="ListParagraph"/>
      </w:pPr>
    </w:p>
    <w:p w14:paraId="677DAE03" w14:textId="77777777" w:rsidR="004632F7" w:rsidRDefault="004632F7" w:rsidP="004632F7">
      <w:pPr>
        <w:pStyle w:val="ListParagraph"/>
        <w:ind w:left="0"/>
      </w:pPr>
      <w:r>
        <w:t>If you find yourself in a confusing or sensitive situation that relates to any of these policies, but you do not know what to do, stop and consult with your supervisor before you act.</w:t>
      </w:r>
    </w:p>
    <w:p w14:paraId="5B8985B3" w14:textId="77777777" w:rsidR="004632F7" w:rsidRDefault="004632F7" w:rsidP="004632F7"/>
    <w:p w14:paraId="45DB1159" w14:textId="77777777" w:rsidR="004632F7" w:rsidRPr="00315DC8" w:rsidRDefault="004632F7" w:rsidP="004632F7">
      <w:pPr>
        <w:pStyle w:val="Heading3"/>
      </w:pPr>
      <w:bookmarkStart w:id="52" w:name="_Toc440007342"/>
      <w:r w:rsidRPr="00315DC8">
        <w:t>Academic Integrity Policy</w:t>
      </w:r>
      <w:bookmarkEnd w:id="52"/>
    </w:p>
    <w:p w14:paraId="00355DB3" w14:textId="568727B2" w:rsidR="004632F7" w:rsidRPr="00315DC8" w:rsidRDefault="005F5519" w:rsidP="004632F7">
      <w:r w:rsidRPr="00315DC8">
        <w:t xml:space="preserve">FANT student workers </w:t>
      </w:r>
      <w:r w:rsidR="004632F7" w:rsidRPr="00315DC8">
        <w:t>will practice and promote accuracy, honesty, and truthfulness; they will maintain academic integrity and uphold the Code of Student Conduct. Writing tutors and Writing Fellows will look for instances of plagiarism, discuss the importance of doing original work, and offer solutions to the problem, such as effective note taking and proper documentation of sources.</w:t>
      </w:r>
    </w:p>
    <w:p w14:paraId="1A5851C1" w14:textId="77777777" w:rsidR="004632F7" w:rsidRPr="00315DC8" w:rsidRDefault="004632F7" w:rsidP="004632F7"/>
    <w:p w14:paraId="494515A8" w14:textId="77777777" w:rsidR="004632F7" w:rsidRPr="00315DC8" w:rsidRDefault="004632F7" w:rsidP="004632F7">
      <w:r w:rsidRPr="00315DC8">
        <w:t>Violations of the Academic Integrity Policy include:</w:t>
      </w:r>
    </w:p>
    <w:p w14:paraId="7A5CAD3E" w14:textId="77777777" w:rsidR="004632F7" w:rsidRPr="00315DC8" w:rsidRDefault="004632F7" w:rsidP="004632F7">
      <w:pPr>
        <w:numPr>
          <w:ilvl w:val="0"/>
          <w:numId w:val="37"/>
        </w:numPr>
        <w:spacing w:before="100" w:beforeAutospacing="1" w:after="100" w:afterAutospacing="1" w:line="240" w:lineRule="auto"/>
        <w:rPr>
          <w:rFonts w:eastAsia="Times New Roman" w:cs="Times New Roman"/>
          <w:sz w:val="24"/>
          <w:szCs w:val="24"/>
        </w:rPr>
      </w:pPr>
      <w:r w:rsidRPr="00315DC8">
        <w:rPr>
          <w:rFonts w:eastAsia="Times New Roman" w:cs="Times New Roman"/>
          <w:b/>
          <w:bCs/>
          <w:sz w:val="24"/>
          <w:szCs w:val="24"/>
        </w:rPr>
        <w:t>Cheating</w:t>
      </w:r>
      <w:r w:rsidRPr="00315DC8">
        <w:rPr>
          <w:rFonts w:eastAsia="Times New Roman" w:cs="Times New Roman"/>
          <w:sz w:val="24"/>
          <w:szCs w:val="24"/>
        </w:rPr>
        <w:t xml:space="preserve"> - Using or attempting to use unauthorized materials, information, or study aids in any academic exercise. </w:t>
      </w:r>
    </w:p>
    <w:p w14:paraId="506F266C" w14:textId="77777777" w:rsidR="004632F7" w:rsidRPr="00315DC8" w:rsidRDefault="004632F7" w:rsidP="004632F7">
      <w:pPr>
        <w:numPr>
          <w:ilvl w:val="0"/>
          <w:numId w:val="37"/>
        </w:numPr>
        <w:spacing w:before="100" w:beforeAutospacing="1" w:after="100" w:afterAutospacing="1" w:line="240" w:lineRule="auto"/>
        <w:rPr>
          <w:rFonts w:eastAsia="Times New Roman" w:cs="Times New Roman"/>
          <w:sz w:val="24"/>
          <w:szCs w:val="24"/>
        </w:rPr>
      </w:pPr>
      <w:r w:rsidRPr="00315DC8">
        <w:rPr>
          <w:rFonts w:eastAsia="Times New Roman" w:cs="Times New Roman"/>
          <w:b/>
          <w:bCs/>
          <w:sz w:val="24"/>
          <w:szCs w:val="24"/>
        </w:rPr>
        <w:t>Fabrication</w:t>
      </w:r>
      <w:r w:rsidRPr="00315DC8">
        <w:rPr>
          <w:rFonts w:eastAsia="Times New Roman" w:cs="Times New Roman"/>
          <w:sz w:val="24"/>
          <w:szCs w:val="24"/>
        </w:rPr>
        <w:t xml:space="preserve"> – Creating and/or falsifying information or citation in any academic exercise. </w:t>
      </w:r>
    </w:p>
    <w:p w14:paraId="5321E3A9" w14:textId="77777777" w:rsidR="004632F7" w:rsidRPr="00315DC8" w:rsidRDefault="004632F7" w:rsidP="004632F7">
      <w:pPr>
        <w:numPr>
          <w:ilvl w:val="0"/>
          <w:numId w:val="37"/>
        </w:numPr>
        <w:spacing w:before="100" w:beforeAutospacing="1" w:after="100" w:afterAutospacing="1" w:line="240" w:lineRule="auto"/>
        <w:rPr>
          <w:rFonts w:eastAsia="Times New Roman" w:cs="Times New Roman"/>
          <w:sz w:val="24"/>
          <w:szCs w:val="24"/>
        </w:rPr>
      </w:pPr>
      <w:r w:rsidRPr="00315DC8">
        <w:rPr>
          <w:rFonts w:eastAsia="Times New Roman" w:cs="Times New Roman"/>
          <w:b/>
          <w:bCs/>
          <w:sz w:val="24"/>
          <w:szCs w:val="24"/>
        </w:rPr>
        <w:t>Plagiarism</w:t>
      </w:r>
      <w:r w:rsidRPr="00315DC8">
        <w:rPr>
          <w:rFonts w:eastAsia="Times New Roman" w:cs="Times New Roman"/>
          <w:sz w:val="24"/>
          <w:szCs w:val="24"/>
        </w:rPr>
        <w:t xml:space="preserve"> - Representing the words or ideas of someone else as one’s own in any academic exercise. </w:t>
      </w:r>
    </w:p>
    <w:p w14:paraId="5627AFD9" w14:textId="77777777" w:rsidR="004632F7" w:rsidRPr="00315DC8" w:rsidRDefault="004632F7" w:rsidP="004632F7">
      <w:pPr>
        <w:numPr>
          <w:ilvl w:val="0"/>
          <w:numId w:val="37"/>
        </w:numPr>
        <w:spacing w:before="100" w:beforeAutospacing="1" w:after="100" w:afterAutospacing="1" w:line="240" w:lineRule="auto"/>
        <w:rPr>
          <w:rFonts w:eastAsia="Times New Roman" w:cs="Times New Roman"/>
          <w:sz w:val="24"/>
          <w:szCs w:val="24"/>
        </w:rPr>
      </w:pPr>
      <w:r w:rsidRPr="00315DC8">
        <w:rPr>
          <w:rFonts w:eastAsia="Times New Roman" w:cs="Times New Roman"/>
          <w:b/>
          <w:bCs/>
          <w:sz w:val="24"/>
          <w:szCs w:val="24"/>
        </w:rPr>
        <w:lastRenderedPageBreak/>
        <w:t>Facilitation</w:t>
      </w:r>
      <w:r w:rsidRPr="00315DC8">
        <w:rPr>
          <w:rFonts w:eastAsia="Times New Roman" w:cs="Times New Roman"/>
          <w:sz w:val="24"/>
          <w:szCs w:val="24"/>
        </w:rPr>
        <w:t xml:space="preserve"> - Helping or attempting to help someone to commit a violation of the Academic Integrity Policy in any academic exercise (e.g. allowing another to copy information during an examination) </w:t>
      </w:r>
    </w:p>
    <w:p w14:paraId="4B91EF6C" w14:textId="77777777" w:rsidR="004632F7" w:rsidRPr="00315DC8" w:rsidRDefault="004632F7" w:rsidP="004632F7">
      <w:pPr>
        <w:spacing w:before="100" w:beforeAutospacing="1" w:after="100" w:afterAutospacing="1"/>
        <w:rPr>
          <w:rFonts w:eastAsia="Times New Roman" w:cs="Times New Roman"/>
          <w:sz w:val="24"/>
          <w:szCs w:val="24"/>
        </w:rPr>
      </w:pPr>
      <w:r w:rsidRPr="00315DC8">
        <w:rPr>
          <w:rFonts w:eastAsia="Times New Roman" w:cs="Times New Roman"/>
          <w:sz w:val="24"/>
          <w:szCs w:val="24"/>
        </w:rPr>
        <w:t xml:space="preserve">Read more about WCU’s </w:t>
      </w:r>
      <w:hyperlink r:id="rId19" w:history="1">
        <w:r w:rsidRPr="00315DC8">
          <w:rPr>
            <w:rStyle w:val="Hyperlink"/>
            <w:rFonts w:eastAsia="Times New Roman" w:cs="Times New Roman"/>
            <w:sz w:val="24"/>
            <w:szCs w:val="24"/>
          </w:rPr>
          <w:t>Academic Integrity Policy and Reporting Process</w:t>
        </w:r>
      </w:hyperlink>
      <w:r w:rsidRPr="00315DC8">
        <w:rPr>
          <w:rFonts w:eastAsia="Times New Roman" w:cs="Times New Roman"/>
          <w:sz w:val="24"/>
          <w:szCs w:val="24"/>
        </w:rPr>
        <w:t>.</w:t>
      </w:r>
    </w:p>
    <w:p w14:paraId="389AE909" w14:textId="77777777" w:rsidR="004632F7" w:rsidRPr="00315DC8" w:rsidRDefault="004632F7" w:rsidP="004632F7"/>
    <w:p w14:paraId="29EAE034" w14:textId="77777777" w:rsidR="004632F7" w:rsidRPr="00315DC8" w:rsidRDefault="004632F7" w:rsidP="004632F7">
      <w:pPr>
        <w:pStyle w:val="Heading3"/>
      </w:pPr>
      <w:bookmarkStart w:id="53" w:name="_Toc440007343"/>
      <w:r w:rsidRPr="00315DC8">
        <w:t>University Policy 72: Family Educational Rights and Privacy (FERPA)</w:t>
      </w:r>
      <w:bookmarkEnd w:id="53"/>
    </w:p>
    <w:p w14:paraId="32A7EDE1" w14:textId="77777777" w:rsidR="004632F7" w:rsidRPr="00315DC8" w:rsidRDefault="004632F7" w:rsidP="004632F7">
      <w:r w:rsidRPr="00315DC8">
        <w:t xml:space="preserve">The Family Educational Rights and Privacy Act (FERPA) affords students certain rights with respect to their education records. These rights include: </w:t>
      </w:r>
    </w:p>
    <w:p w14:paraId="6F5D930C" w14:textId="77777777" w:rsidR="004632F7" w:rsidRPr="00315DC8" w:rsidRDefault="004632F7" w:rsidP="004632F7">
      <w:pPr>
        <w:pStyle w:val="ListParagraph"/>
        <w:numPr>
          <w:ilvl w:val="0"/>
          <w:numId w:val="34"/>
        </w:numPr>
        <w:spacing w:after="0" w:line="240" w:lineRule="auto"/>
      </w:pPr>
      <w:r w:rsidRPr="00315DC8">
        <w:t xml:space="preserve">The right to inspect and review the student's education records within 45 days of the day the University receives a request for access. Students should submit to the Registrar's Office written requests that identify the record(s) they wish to inspect. The Registrar's Office will make arrangements for access and notify the student of the time and place where the records may be inspected. </w:t>
      </w:r>
    </w:p>
    <w:p w14:paraId="73DF2A0B" w14:textId="77777777" w:rsidR="004632F7" w:rsidRPr="00315DC8" w:rsidRDefault="004632F7" w:rsidP="004632F7">
      <w:pPr>
        <w:pStyle w:val="ListParagraph"/>
        <w:numPr>
          <w:ilvl w:val="0"/>
          <w:numId w:val="34"/>
        </w:numPr>
        <w:spacing w:after="0" w:line="240" w:lineRule="auto"/>
      </w:pPr>
      <w:r w:rsidRPr="00315DC8">
        <w:t xml:space="preserve">The right to request the amendment of the student's education records that the student believes are inaccurate or misleading. Students who believe that their education records contain information that is inaccurate or misleading, or is otherwise in violation of their privacy or other rights, may discuss their problems informally with the University Non-Discrimination and Compliance Officer. If the decision is in agreement with the students' requests, the appropriate records will be amended. If not, the students will be notified within a reasonable period of time that the records will not be amended, and they will be informed by the Non-Discrimination and Compliance Officer of their right to a formal hearing. </w:t>
      </w:r>
    </w:p>
    <w:p w14:paraId="535CDD68" w14:textId="77777777" w:rsidR="004632F7" w:rsidRPr="00315DC8" w:rsidRDefault="004632F7" w:rsidP="004632F7">
      <w:pPr>
        <w:pStyle w:val="ListParagraph"/>
        <w:numPr>
          <w:ilvl w:val="0"/>
          <w:numId w:val="34"/>
        </w:numPr>
        <w:spacing w:after="0" w:line="240" w:lineRule="auto"/>
      </w:pPr>
      <w:r w:rsidRPr="00315DC8">
        <w:t xml:space="preserve">The right to consent to disclosures of personally-identifiable information contained in the student's education records, except to the extent that FERPA authorizes disclosure without consent. One exception that permits disclosure without consent is disclosure to school officials with legitimate educational interests. A school official is a person employed by the University in an administrative, supervisory, academic or research, or support staff position (including law enforcement unit personnel and health staff); a person or company with whom the University has contracted (such as an attorney, auditor, or collection agent); a person serving on the Board of Trustees; or a student serving on an official committee, such as a disciplinary or grievance committee, or assisting another school official in performing his or her tasks. </w:t>
      </w:r>
    </w:p>
    <w:p w14:paraId="2CA6D0E6" w14:textId="77777777" w:rsidR="004632F7" w:rsidRPr="00315DC8" w:rsidRDefault="004632F7" w:rsidP="004632F7"/>
    <w:p w14:paraId="21A1A87D" w14:textId="77777777" w:rsidR="004632F7" w:rsidRPr="00315DC8" w:rsidRDefault="004632F7" w:rsidP="004632F7">
      <w:pPr>
        <w:pStyle w:val="Heading3"/>
      </w:pPr>
      <w:bookmarkStart w:id="54" w:name="_Toc440007344"/>
      <w:r w:rsidRPr="00315DC8">
        <w:t>UNC Code 601 and Provost Policy 4.02: Academic Freedom and Responsibility</w:t>
      </w:r>
      <w:bookmarkEnd w:id="54"/>
    </w:p>
    <w:p w14:paraId="51C98173" w14:textId="77777777" w:rsidR="004632F7" w:rsidRPr="00315DC8" w:rsidRDefault="004632F7" w:rsidP="004632F7">
      <w:r w:rsidRPr="00315DC8">
        <w:t xml:space="preserve">Western Carolina University is dedicated to the transmission and advancement of knowledge and understanding. Academic freedom is essential to the achievement of these purposes. This institution therefore supports and encourages freedom of inquiry for instructors and students to the end that they may responsibly pursue these goals through teaching, learning, research, discussion, and publication, free from internal and external restraints that would unreasonably restrict their academic endeavors. </w:t>
      </w:r>
    </w:p>
    <w:p w14:paraId="3A7801E7" w14:textId="77777777" w:rsidR="004632F7" w:rsidRPr="00315DC8" w:rsidRDefault="004632F7" w:rsidP="004632F7"/>
    <w:p w14:paraId="28EDCEB1" w14:textId="77777777" w:rsidR="004632F7" w:rsidRPr="00315DC8" w:rsidRDefault="004632F7" w:rsidP="004632F7">
      <w:r w:rsidRPr="00315DC8">
        <w:t xml:space="preserve">Western Carolina University shall support instructors and students in their responsible exercise of the freedom to teach, to learn, and otherwise to seek and speak the truth. It is the policy of Western Carolina University to support and encourage full freedom, within the law, of inquiry, discourse, teaching, research, and publication for all members of this institution's academic staff. Members of the faculty are expected to recognize that accuracy, forthrightness, and dignity befit their association with this institution and their position as men and women of </w:t>
      </w:r>
      <w:r w:rsidRPr="00315DC8">
        <w:lastRenderedPageBreak/>
        <w:t xml:space="preserve">learning. They should not represent themselves, without authorization, as spokespersons for Western Carolina University. </w:t>
      </w:r>
    </w:p>
    <w:p w14:paraId="461F12A0" w14:textId="77777777" w:rsidR="004632F7" w:rsidRPr="00315DC8" w:rsidRDefault="004632F7" w:rsidP="004632F7"/>
    <w:p w14:paraId="311A520D" w14:textId="77777777" w:rsidR="004632F7" w:rsidRPr="00315DC8" w:rsidRDefault="004632F7" w:rsidP="004632F7">
      <w:r w:rsidRPr="00315DC8">
        <w:t xml:space="preserve">Western Carolina University shall not penalize or discipline members of the University because of the exercise of academic freedom in the lawful pursuit of their respective areas of scholarly and professional interest and responsibility. </w:t>
      </w:r>
    </w:p>
    <w:p w14:paraId="59CA92F7" w14:textId="77777777" w:rsidR="004632F7" w:rsidRPr="00315DC8" w:rsidRDefault="004632F7" w:rsidP="004632F7">
      <w:r w:rsidRPr="00315DC8">
        <w:t>Instructors and students of this institution shall share in the responsibility for maintaining an environment in which academic freedom flourishes and in which the rights of each member of the academic community are respected.</w:t>
      </w:r>
    </w:p>
    <w:p w14:paraId="4B74EA31" w14:textId="77777777" w:rsidR="004632F7" w:rsidRPr="00315DC8" w:rsidRDefault="004632F7" w:rsidP="004632F7"/>
    <w:p w14:paraId="5F49392F" w14:textId="77777777" w:rsidR="004632F7" w:rsidRPr="00315DC8" w:rsidRDefault="004632F7" w:rsidP="004632F7">
      <w:r w:rsidRPr="00315DC8">
        <w:t xml:space="preserve">What this means for you:  </w:t>
      </w:r>
    </w:p>
    <w:p w14:paraId="1723A2AF" w14:textId="77777777" w:rsidR="004632F7" w:rsidRPr="00315DC8" w:rsidRDefault="004632F7" w:rsidP="004632F7">
      <w:pPr>
        <w:pStyle w:val="ListParagraph"/>
        <w:numPr>
          <w:ilvl w:val="0"/>
          <w:numId w:val="30"/>
        </w:numPr>
        <w:spacing w:after="0" w:line="240" w:lineRule="auto"/>
      </w:pPr>
      <w:r w:rsidRPr="00315DC8">
        <w:t>Instructors and students have the right to discuss, teach, learn, and research however they wish, so long as they are ethical and accurate in their work.</w:t>
      </w:r>
    </w:p>
    <w:p w14:paraId="4D24C88C" w14:textId="77777777" w:rsidR="004632F7" w:rsidRPr="00315DC8" w:rsidRDefault="004632F7" w:rsidP="004632F7">
      <w:pPr>
        <w:pStyle w:val="ListParagraph"/>
        <w:numPr>
          <w:ilvl w:val="0"/>
          <w:numId w:val="30"/>
        </w:numPr>
        <w:spacing w:after="0" w:line="240" w:lineRule="auto"/>
      </w:pPr>
      <w:r w:rsidRPr="00315DC8">
        <w:t>All members of the university community are Ambassadors for WCU.</w:t>
      </w:r>
    </w:p>
    <w:p w14:paraId="172E8CD0" w14:textId="77777777" w:rsidR="004632F7" w:rsidRPr="00315DC8" w:rsidRDefault="004632F7" w:rsidP="004632F7">
      <w:pPr>
        <w:pStyle w:val="ListParagraph"/>
        <w:numPr>
          <w:ilvl w:val="0"/>
          <w:numId w:val="30"/>
        </w:numPr>
        <w:spacing w:after="0" w:line="240" w:lineRule="auto"/>
      </w:pPr>
      <w:r w:rsidRPr="00315DC8">
        <w:t>Never disparage a professor’s teaching methods or facilitate/encourage client complaints about professors.  Instructors have the right to teach material and assess their students as they see fit.</w:t>
      </w:r>
    </w:p>
    <w:p w14:paraId="6FDCB4E4" w14:textId="77777777" w:rsidR="004632F7" w:rsidRPr="00315DC8" w:rsidRDefault="004632F7" w:rsidP="004632F7">
      <w:pPr>
        <w:pStyle w:val="ListParagraph"/>
        <w:numPr>
          <w:ilvl w:val="0"/>
          <w:numId w:val="30"/>
        </w:numPr>
        <w:spacing w:after="0" w:line="240" w:lineRule="auto"/>
      </w:pPr>
      <w:r w:rsidRPr="00315DC8">
        <w:t>If you feel that a student has legitimate concerns (“I wish the class was more challenging,” “Professor X doesn’t hold office hours,” etc.), encourage the student to speak (respectfully!) to the instructor.  If that doesn’t work, the student can go to the appropriate department head. Don’t get caught in the middle.</w:t>
      </w:r>
    </w:p>
    <w:p w14:paraId="01148AEA" w14:textId="77777777" w:rsidR="004632F7" w:rsidRPr="00315DC8" w:rsidRDefault="004632F7" w:rsidP="004632F7">
      <w:pPr>
        <w:pStyle w:val="ListParagraph"/>
        <w:numPr>
          <w:ilvl w:val="0"/>
          <w:numId w:val="30"/>
        </w:numPr>
        <w:spacing w:after="0" w:line="240" w:lineRule="auto"/>
      </w:pPr>
      <w:r w:rsidRPr="00315DC8">
        <w:t xml:space="preserve">Never try to change the scope of a client’s research or influence how he/she feels about a subject.  </w:t>
      </w:r>
    </w:p>
    <w:p w14:paraId="0C21DEB2" w14:textId="77777777" w:rsidR="004632F7" w:rsidRPr="00315DC8" w:rsidRDefault="004632F7" w:rsidP="004632F7">
      <w:pPr>
        <w:pStyle w:val="ListParagraph"/>
        <w:numPr>
          <w:ilvl w:val="0"/>
          <w:numId w:val="30"/>
        </w:numPr>
        <w:spacing w:after="0" w:line="240" w:lineRule="auto"/>
      </w:pPr>
      <w:r w:rsidRPr="00315DC8">
        <w:t>Encourage and help clients to be ethical and accurate in their academic work. Remind them about the WCU Code of Student Conduct, plagiarism and academic integrity rules, academic freedom, and other relevant policies whenever necessary.</w:t>
      </w:r>
    </w:p>
    <w:p w14:paraId="0A69022C" w14:textId="77777777" w:rsidR="004632F7" w:rsidRPr="00315DC8" w:rsidRDefault="004632F7" w:rsidP="004632F7">
      <w:pPr>
        <w:pStyle w:val="ListParagraph"/>
        <w:numPr>
          <w:ilvl w:val="0"/>
          <w:numId w:val="30"/>
        </w:numPr>
        <w:spacing w:after="0" w:line="240" w:lineRule="auto"/>
      </w:pPr>
      <w:r w:rsidRPr="00315DC8">
        <w:t xml:space="preserve">For more info on academic freedom, go to </w:t>
      </w:r>
      <w:hyperlink r:id="rId20" w:history="1">
        <w:r w:rsidRPr="00315DC8">
          <w:rPr>
            <w:rStyle w:val="Hyperlink"/>
          </w:rPr>
          <w:t>http://www.northcarolina.edu/policy/index.php</w:t>
        </w:r>
      </w:hyperlink>
      <w:r w:rsidRPr="00315DC8">
        <w:t xml:space="preserve">  </w:t>
      </w:r>
    </w:p>
    <w:p w14:paraId="7985171A" w14:textId="77777777" w:rsidR="004632F7" w:rsidRPr="00315DC8" w:rsidRDefault="004632F7" w:rsidP="004632F7"/>
    <w:p w14:paraId="01D44316" w14:textId="77777777" w:rsidR="004632F7" w:rsidRPr="00315DC8" w:rsidRDefault="004632F7" w:rsidP="004632F7">
      <w:pPr>
        <w:pStyle w:val="Heading3"/>
      </w:pPr>
      <w:bookmarkStart w:id="55" w:name="_Toc440007345"/>
      <w:r w:rsidRPr="00315DC8">
        <w:t>University Policies 93, 95, and 97: Data Security, Email, and Networks</w:t>
      </w:r>
      <w:bookmarkEnd w:id="55"/>
    </w:p>
    <w:p w14:paraId="471E5DD0" w14:textId="77777777" w:rsidR="004632F7" w:rsidRPr="00315DC8" w:rsidRDefault="004632F7" w:rsidP="004632F7">
      <w:r w:rsidRPr="00315DC8">
        <w:t xml:space="preserve">WCU has strict rules regarding data, computers, networks and email. For more information, please see </w:t>
      </w:r>
      <w:hyperlink r:id="rId21" w:history="1">
        <w:r w:rsidRPr="00315DC8">
          <w:rPr>
            <w:rStyle w:val="Hyperlink"/>
          </w:rPr>
          <w:t>University Policy 93: Electronic Mail System</w:t>
        </w:r>
      </w:hyperlink>
      <w:r w:rsidRPr="00315DC8">
        <w:t xml:space="preserve">, </w:t>
      </w:r>
      <w:hyperlink r:id="rId22" w:history="1">
        <w:r w:rsidRPr="00315DC8">
          <w:rPr>
            <w:rStyle w:val="Hyperlink"/>
          </w:rPr>
          <w:t>University Policy 95: Data Networks</w:t>
        </w:r>
      </w:hyperlink>
      <w:r w:rsidRPr="00315DC8">
        <w:t xml:space="preserve">, and </w:t>
      </w:r>
      <w:hyperlink r:id="rId23" w:history="1">
        <w:r w:rsidRPr="00315DC8">
          <w:rPr>
            <w:rStyle w:val="Hyperlink"/>
          </w:rPr>
          <w:t>University Policy 97: University Data</w:t>
        </w:r>
      </w:hyperlink>
      <w:r w:rsidRPr="00315DC8">
        <w:t xml:space="preserve">. </w:t>
      </w:r>
    </w:p>
    <w:p w14:paraId="7301BE97" w14:textId="77777777" w:rsidR="004632F7" w:rsidRPr="00315DC8" w:rsidRDefault="004632F7" w:rsidP="004632F7"/>
    <w:p w14:paraId="24F9A962" w14:textId="77777777" w:rsidR="004632F7" w:rsidRPr="00315DC8" w:rsidRDefault="004632F7" w:rsidP="004632F7">
      <w:r w:rsidRPr="00315DC8">
        <w:t xml:space="preserve">What this means for you:  </w:t>
      </w:r>
    </w:p>
    <w:p w14:paraId="18E3D844" w14:textId="77777777" w:rsidR="004632F7" w:rsidRPr="00315DC8" w:rsidRDefault="004632F7" w:rsidP="004632F7">
      <w:pPr>
        <w:pStyle w:val="ListParagraph"/>
        <w:numPr>
          <w:ilvl w:val="0"/>
          <w:numId w:val="33"/>
        </w:numPr>
        <w:spacing w:after="0" w:line="240" w:lineRule="auto"/>
      </w:pPr>
      <w:r w:rsidRPr="00315DC8">
        <w:t>Use your catamount email for any communication with your supervisors and clients.</w:t>
      </w:r>
    </w:p>
    <w:p w14:paraId="77EC5D00" w14:textId="24BF5504" w:rsidR="004632F7" w:rsidRPr="00315DC8" w:rsidRDefault="004632F7" w:rsidP="004632F7">
      <w:pPr>
        <w:pStyle w:val="ListParagraph"/>
        <w:numPr>
          <w:ilvl w:val="0"/>
          <w:numId w:val="33"/>
        </w:numPr>
        <w:spacing w:after="0" w:line="240" w:lineRule="auto"/>
      </w:pPr>
      <w:r w:rsidRPr="00315DC8">
        <w:t xml:space="preserve">Never download software onto any </w:t>
      </w:r>
      <w:r w:rsidR="00C50CD0" w:rsidRPr="00315DC8">
        <w:t>FANT</w:t>
      </w:r>
      <w:r w:rsidRPr="00315DC8">
        <w:t xml:space="preserve"> computer.  </w:t>
      </w:r>
    </w:p>
    <w:p w14:paraId="41B8C0F6" w14:textId="66598388" w:rsidR="004632F7" w:rsidRPr="00315DC8" w:rsidRDefault="004632F7" w:rsidP="004632F7">
      <w:pPr>
        <w:pStyle w:val="ListParagraph"/>
        <w:numPr>
          <w:ilvl w:val="0"/>
          <w:numId w:val="33"/>
        </w:numPr>
        <w:spacing w:after="0" w:line="240" w:lineRule="auto"/>
      </w:pPr>
      <w:r w:rsidRPr="00315DC8">
        <w:t xml:space="preserve">Never use any “foreign” devices or external jump/hard drives with </w:t>
      </w:r>
      <w:r w:rsidR="00C50CD0" w:rsidRPr="00315DC8">
        <w:t xml:space="preserve">FANT </w:t>
      </w:r>
      <w:r w:rsidRPr="00315DC8">
        <w:t xml:space="preserve">computers or data. You may have a virus on your jump/hard drives without even knowing it; therefore, please email files to yourself. </w:t>
      </w:r>
    </w:p>
    <w:p w14:paraId="67CF6FDC" w14:textId="18C354B1" w:rsidR="004632F7" w:rsidRPr="00315DC8" w:rsidRDefault="004632F7" w:rsidP="004632F7">
      <w:pPr>
        <w:pStyle w:val="ListParagraph"/>
        <w:numPr>
          <w:ilvl w:val="0"/>
          <w:numId w:val="33"/>
        </w:numPr>
        <w:spacing w:after="0" w:line="240" w:lineRule="auto"/>
      </w:pPr>
      <w:r w:rsidRPr="00315DC8">
        <w:t xml:space="preserve">Never backup or upload </w:t>
      </w:r>
      <w:r w:rsidR="00C50CD0" w:rsidRPr="00315DC8">
        <w:t xml:space="preserve">FANT </w:t>
      </w:r>
      <w:r w:rsidRPr="00315DC8">
        <w:t>records to an external device or location.</w:t>
      </w:r>
    </w:p>
    <w:p w14:paraId="1C034A9A" w14:textId="2099E66E" w:rsidR="004632F7" w:rsidRPr="00315DC8" w:rsidRDefault="004632F7" w:rsidP="004632F7">
      <w:pPr>
        <w:pStyle w:val="ListParagraph"/>
        <w:numPr>
          <w:ilvl w:val="0"/>
          <w:numId w:val="33"/>
        </w:numPr>
        <w:spacing w:after="0" w:line="240" w:lineRule="auto"/>
      </w:pPr>
      <w:r w:rsidRPr="00315DC8">
        <w:t xml:space="preserve">Shut down all </w:t>
      </w:r>
      <w:r w:rsidR="00C50CD0" w:rsidRPr="00315DC8">
        <w:t xml:space="preserve">FANT </w:t>
      </w:r>
      <w:r w:rsidRPr="00315DC8">
        <w:t>computers/laptops at the end of the workday, and make sure laptops never leave the office.</w:t>
      </w:r>
    </w:p>
    <w:p w14:paraId="4551BD34" w14:textId="77777777" w:rsidR="004632F7" w:rsidRPr="00315DC8" w:rsidRDefault="004632F7" w:rsidP="004632F7">
      <w:pPr>
        <w:pStyle w:val="ListParagraph"/>
        <w:numPr>
          <w:ilvl w:val="0"/>
          <w:numId w:val="33"/>
        </w:numPr>
        <w:spacing w:after="0" w:line="240" w:lineRule="auto"/>
      </w:pPr>
      <w:r w:rsidRPr="00315DC8">
        <w:t>Sign out when you are not using scheduling software.</w:t>
      </w:r>
    </w:p>
    <w:p w14:paraId="6BD443C3" w14:textId="77777777" w:rsidR="004632F7" w:rsidRPr="00315DC8" w:rsidRDefault="004632F7" w:rsidP="004632F7">
      <w:pPr>
        <w:pStyle w:val="ListParagraph"/>
        <w:numPr>
          <w:ilvl w:val="0"/>
          <w:numId w:val="33"/>
        </w:numPr>
        <w:spacing w:after="0" w:line="240" w:lineRule="auto"/>
      </w:pPr>
      <w:r w:rsidRPr="00315DC8">
        <w:t xml:space="preserve">Submit Tutor Reports promptly.  </w:t>
      </w:r>
    </w:p>
    <w:p w14:paraId="493881CE" w14:textId="77777777" w:rsidR="004632F7" w:rsidRPr="00315DC8" w:rsidRDefault="004632F7" w:rsidP="004632F7">
      <w:pPr>
        <w:pStyle w:val="ListParagraph"/>
        <w:numPr>
          <w:ilvl w:val="0"/>
          <w:numId w:val="33"/>
        </w:numPr>
        <w:spacing w:after="0" w:line="240" w:lineRule="auto"/>
      </w:pPr>
      <w:r w:rsidRPr="00315DC8">
        <w:t>Never leave student folders or other hard copies of student data lying around.</w:t>
      </w:r>
    </w:p>
    <w:p w14:paraId="17D8A051" w14:textId="77777777" w:rsidR="004632F7" w:rsidRPr="00315DC8" w:rsidRDefault="004632F7" w:rsidP="004632F7">
      <w:pPr>
        <w:pStyle w:val="ListParagraph"/>
      </w:pPr>
    </w:p>
    <w:p w14:paraId="6C8B0D27" w14:textId="77777777" w:rsidR="004632F7" w:rsidRPr="00315DC8" w:rsidRDefault="004632F7" w:rsidP="004632F7">
      <w:pPr>
        <w:pStyle w:val="Heading3"/>
      </w:pPr>
      <w:bookmarkStart w:id="56" w:name="_Toc440007346"/>
      <w:r w:rsidRPr="00315DC8">
        <w:lastRenderedPageBreak/>
        <w:t>University Policy 53: Sexual Harassment</w:t>
      </w:r>
      <w:bookmarkEnd w:id="56"/>
    </w:p>
    <w:p w14:paraId="2D84872E" w14:textId="77777777" w:rsidR="004632F7" w:rsidRPr="00315DC8" w:rsidRDefault="004632F7" w:rsidP="004632F7">
      <w:r w:rsidRPr="00315DC8">
        <w:t xml:space="preserve">Sexual harassment constitutes unlawful discrimination based on gender and threatens the University’s culture of civility and mutual respect. It is the policy of the University that its employees and students should be free from sexual harassment by any University employee, student, visitor to the campus, or any agent or contractor having a business, professional, or educational relationship with the University, and sexual harassment as defined in this Policy will not be tolerated.  </w:t>
      </w:r>
    </w:p>
    <w:p w14:paraId="5042CCD9" w14:textId="77777777" w:rsidR="004632F7" w:rsidRPr="00315DC8" w:rsidRDefault="004632F7" w:rsidP="004632F7"/>
    <w:p w14:paraId="2DB97235" w14:textId="77777777" w:rsidR="004632F7" w:rsidRDefault="004632F7" w:rsidP="004632F7">
      <w:r w:rsidRPr="00315DC8">
        <w:t>The University reaffirms its commitment to academic freedom in this Policy, but recognizes that academic freedom does not allow sexual harassment. The discussion of sexual ideas, taboos, behavior or language which is an intrinsic part of course content shall in no event constitute sexual harassment. It is recognized that an essential function of education is a probing of opinions and an exploration of ideas that may cause some students discomfort. It is further recognized that academic freedom ensures the instructor’s right to teach and the student’s right to learn.</w:t>
      </w:r>
    </w:p>
    <w:p w14:paraId="3E5F18C5" w14:textId="77777777" w:rsidR="004632F7" w:rsidRDefault="004632F7" w:rsidP="004632F7"/>
    <w:p w14:paraId="61461C46" w14:textId="77777777" w:rsidR="004632F7" w:rsidRPr="00D9792E" w:rsidRDefault="004632F7" w:rsidP="004632F7">
      <w:pPr>
        <w:rPr>
          <w:b/>
        </w:rPr>
      </w:pPr>
      <w:r>
        <w:rPr>
          <w:b/>
        </w:rPr>
        <w:t xml:space="preserve">DEFINITIONS </w:t>
      </w:r>
      <w:r>
        <w:t>“Sexual harassment” is a type of discrimination and in the employment context includes, but is not limited to, the definition adopted by the Equal Employment Opportunity Commission (EEOC) Guidelines: unwelcome sexual advances, requests for sexual favors, and other verbal or physical conduct of a sexual nature which may arise in one of the three following circumstances:</w:t>
      </w:r>
    </w:p>
    <w:p w14:paraId="59B79A0C" w14:textId="77777777" w:rsidR="004632F7" w:rsidRDefault="004632F7" w:rsidP="004632F7">
      <w:pPr>
        <w:pStyle w:val="ListParagraph"/>
        <w:numPr>
          <w:ilvl w:val="0"/>
          <w:numId w:val="31"/>
        </w:numPr>
        <w:spacing w:after="0" w:line="240" w:lineRule="auto"/>
      </w:pPr>
      <w:r>
        <w:t>submission to the sexual request or conduct is made either explicitly or implicitly a term or condition of employment  (Quid Pro Quo);</w:t>
      </w:r>
    </w:p>
    <w:p w14:paraId="739D986C" w14:textId="77777777" w:rsidR="004632F7" w:rsidRDefault="004632F7" w:rsidP="004632F7">
      <w:pPr>
        <w:pStyle w:val="ListParagraph"/>
        <w:numPr>
          <w:ilvl w:val="0"/>
          <w:numId w:val="31"/>
        </w:numPr>
        <w:spacing w:after="0" w:line="240" w:lineRule="auto"/>
      </w:pPr>
      <w:r>
        <w:t>submission to or rejection of the sexual request or conduct is used as the basis for an employment  decision affecting the individual (Quid Pro Quo);</w:t>
      </w:r>
    </w:p>
    <w:p w14:paraId="7FED4DCF" w14:textId="77777777" w:rsidR="004632F7" w:rsidRDefault="004632F7" w:rsidP="004632F7">
      <w:pPr>
        <w:pStyle w:val="ListParagraph"/>
        <w:numPr>
          <w:ilvl w:val="0"/>
          <w:numId w:val="31"/>
        </w:numPr>
        <w:spacing w:after="0" w:line="240" w:lineRule="auto"/>
      </w:pPr>
      <w:r>
        <w:t>the sexual request or conduct has the purpose or effect of unreasonably interfering with an employee’s work performance or education or creating an intimidating, hostile, or offensive environment (Hostile Environment).</w:t>
      </w:r>
    </w:p>
    <w:p w14:paraId="4DCEF1AA" w14:textId="77777777" w:rsidR="004632F7" w:rsidRDefault="004632F7" w:rsidP="004632F7">
      <w:pPr>
        <w:pStyle w:val="ListParagraph"/>
        <w:numPr>
          <w:ilvl w:val="0"/>
          <w:numId w:val="31"/>
        </w:numPr>
        <w:spacing w:after="0" w:line="240" w:lineRule="auto"/>
      </w:pPr>
      <w:r>
        <w:t xml:space="preserve">With regard to students, sexual harassment is defined by the Office of Civil Rights (OCR) as unwelcome sexually harassing conduct that is so severe, persistent, or pervasive that it affects a student's ability to participate in or benefit from an education program or activity, or creates an intimidating, threatening or abusive educational environment (Hostile Environment). Additionally, Quid Pro Quo harassment occurs when a University employee causes a student to believe that he or she must submit to unwelcome sexual conduct in order to participate in a University program or activity. Sexual harassment of students is a form of sex discrimination prohibited by Title IX. </w:t>
      </w:r>
    </w:p>
    <w:p w14:paraId="1719DD27" w14:textId="77777777" w:rsidR="004632F7" w:rsidRDefault="004632F7" w:rsidP="004632F7">
      <w:pPr>
        <w:pStyle w:val="ListParagraph"/>
      </w:pPr>
    </w:p>
    <w:p w14:paraId="5645E534" w14:textId="77777777" w:rsidR="004632F7" w:rsidRDefault="004632F7" w:rsidP="004632F7">
      <w:pPr>
        <w:pStyle w:val="ListParagraph"/>
        <w:ind w:left="0"/>
      </w:pPr>
      <w:r>
        <w:t>Actions deemed to violate this Policy include, without limitation, the following examples:</w:t>
      </w:r>
    </w:p>
    <w:p w14:paraId="5276D308" w14:textId="77777777" w:rsidR="004632F7" w:rsidRDefault="004632F7" w:rsidP="004632F7">
      <w:pPr>
        <w:pStyle w:val="ListParagraph"/>
        <w:numPr>
          <w:ilvl w:val="0"/>
          <w:numId w:val="31"/>
        </w:numPr>
        <w:spacing w:after="0" w:line="240" w:lineRule="auto"/>
      </w:pPr>
      <w:r>
        <w:t xml:space="preserve">For employees or students to propose to other employees or students that they engage in or tolerate activities of a sexual nature in order to avoid some punishment or receive some reward; or </w:t>
      </w:r>
    </w:p>
    <w:p w14:paraId="338ABD43" w14:textId="77777777" w:rsidR="004632F7" w:rsidRDefault="004632F7" w:rsidP="004632F7">
      <w:pPr>
        <w:pStyle w:val="ListParagraph"/>
        <w:numPr>
          <w:ilvl w:val="0"/>
          <w:numId w:val="31"/>
        </w:numPr>
        <w:spacing w:after="0" w:line="240" w:lineRule="auto"/>
      </w:pPr>
      <w:r>
        <w:t xml:space="preserve">To create a hostile environment as defined below; or </w:t>
      </w:r>
    </w:p>
    <w:p w14:paraId="6C8B87A2" w14:textId="77777777" w:rsidR="004632F7" w:rsidRDefault="004632F7" w:rsidP="004632F7">
      <w:pPr>
        <w:pStyle w:val="ListParagraph"/>
        <w:numPr>
          <w:ilvl w:val="0"/>
          <w:numId w:val="31"/>
        </w:numPr>
        <w:spacing w:after="0" w:line="240" w:lineRule="auto"/>
      </w:pPr>
      <w:r>
        <w:t>To continue verbal or physical conduct of a sexual nature when an employee or student has indicated, by word or action, that such conduct is unwanted.</w:t>
      </w:r>
    </w:p>
    <w:p w14:paraId="3FDF38F4" w14:textId="77777777" w:rsidR="004632F7" w:rsidRDefault="004632F7" w:rsidP="004632F7">
      <w:pPr>
        <w:pStyle w:val="ListParagraph"/>
        <w:numPr>
          <w:ilvl w:val="0"/>
          <w:numId w:val="31"/>
        </w:numPr>
        <w:spacing w:after="0" w:line="240" w:lineRule="auto"/>
      </w:pPr>
      <w:r>
        <w:t xml:space="preserve">“Unlawful harassment” is a type of discrimination involving unwelcome or unsolicited speech or conduct based upon race, color, creed, religion, gender, age, national origin, disability, military veteran status, political affiliation or sexual orientation, which creates a hostile environment for employees or students.  </w:t>
      </w:r>
    </w:p>
    <w:p w14:paraId="7198C014" w14:textId="77777777" w:rsidR="004632F7" w:rsidRDefault="004632F7" w:rsidP="004632F7">
      <w:pPr>
        <w:pStyle w:val="ListParagraph"/>
        <w:numPr>
          <w:ilvl w:val="0"/>
          <w:numId w:val="31"/>
        </w:numPr>
        <w:spacing w:after="0" w:line="240" w:lineRule="auto"/>
      </w:pPr>
      <w:r>
        <w:t xml:space="preserve">“Hostile environment” is one that a reasonable person (objective standard) would find hostile or abusive and one that a complainant under this Policy perceives to be hostile or abusive (subjective standard).  Hostile  environment is determined by looking at all of the circumstances, including the frequency of the </w:t>
      </w:r>
      <w:r>
        <w:lastRenderedPageBreak/>
        <w:t xml:space="preserve">allegedly harassing conduct, its severity, whether it is physically threatening or humiliating, the extent to which the conduct was intended to harm, harass or exploit the complainant, and whether the conduct actually and substantially interferes with an employee’s work performance or a student’s ability to participate in or to receive benefits, services, or opportunities in the University’s education programs and activities. </w:t>
      </w:r>
    </w:p>
    <w:p w14:paraId="0C0DBE7F" w14:textId="77777777" w:rsidR="004632F7" w:rsidRDefault="004632F7" w:rsidP="004632F7">
      <w:pPr>
        <w:pStyle w:val="ListParagraph"/>
        <w:numPr>
          <w:ilvl w:val="0"/>
          <w:numId w:val="31"/>
        </w:numPr>
        <w:spacing w:after="0" w:line="240" w:lineRule="auto"/>
      </w:pPr>
      <w:r>
        <w:t>“Quid Pro Quo” sexual harassment consists of unwelcome sexual advances, requests for sexual favors, or other verbal or physical conduct when (1) submission to such conduct is made either explicitly or implicitly a term or condition of an individual’s employment or student’s academic success, or (2) submission to or rejection of such conduct by an individual is used as the basis for employment decisions or academic decisions affecting such individual.</w:t>
      </w:r>
    </w:p>
    <w:p w14:paraId="0651D21A" w14:textId="77777777" w:rsidR="004632F7" w:rsidRDefault="004632F7" w:rsidP="004632F7">
      <w:pPr>
        <w:pStyle w:val="ListParagraph"/>
        <w:numPr>
          <w:ilvl w:val="0"/>
          <w:numId w:val="31"/>
        </w:numPr>
        <w:spacing w:after="0" w:line="240" w:lineRule="auto"/>
      </w:pPr>
      <w:r>
        <w:t>“Retaliation” is adverse treatment which occurs because of opposition to unlawful harassment or sexual harassment.</w:t>
      </w:r>
    </w:p>
    <w:p w14:paraId="0BF5D942" w14:textId="77777777" w:rsidR="004632F7" w:rsidRDefault="004632F7" w:rsidP="004632F7">
      <w:pPr>
        <w:pStyle w:val="ListParagraph"/>
        <w:ind w:left="0"/>
      </w:pPr>
    </w:p>
    <w:p w14:paraId="719C7A16" w14:textId="77777777" w:rsidR="004632F7" w:rsidRDefault="004632F7" w:rsidP="004632F7">
      <w:pPr>
        <w:pStyle w:val="ListParagraph"/>
        <w:ind w:left="0"/>
      </w:pPr>
      <w:r>
        <w:t xml:space="preserve">What this means for you:  </w:t>
      </w:r>
    </w:p>
    <w:p w14:paraId="1B049847" w14:textId="77777777" w:rsidR="004632F7" w:rsidRDefault="004632F7" w:rsidP="004632F7">
      <w:pPr>
        <w:pStyle w:val="ListParagraph"/>
        <w:numPr>
          <w:ilvl w:val="0"/>
          <w:numId w:val="31"/>
        </w:numPr>
        <w:spacing w:after="0" w:line="240" w:lineRule="auto"/>
      </w:pPr>
      <w:r>
        <w:t xml:space="preserve">You, your coworkers, and your clients have the right to a respectful and healthy work environment.  </w:t>
      </w:r>
    </w:p>
    <w:p w14:paraId="1A52A00E" w14:textId="77777777" w:rsidR="004632F7" w:rsidRDefault="004632F7" w:rsidP="004632F7">
      <w:pPr>
        <w:pStyle w:val="ListParagraph"/>
        <w:numPr>
          <w:ilvl w:val="0"/>
          <w:numId w:val="31"/>
        </w:numPr>
        <w:spacing w:after="0" w:line="240" w:lineRule="auto"/>
      </w:pPr>
      <w:r>
        <w:t xml:space="preserve">You must abide by the university rules and definitions regarding sexual harassment as explained above.  </w:t>
      </w:r>
    </w:p>
    <w:p w14:paraId="6ED2FEC4" w14:textId="77777777" w:rsidR="004632F7" w:rsidRDefault="004632F7" w:rsidP="004632F7">
      <w:pPr>
        <w:pStyle w:val="ListParagraph"/>
        <w:numPr>
          <w:ilvl w:val="0"/>
          <w:numId w:val="31"/>
        </w:numPr>
        <w:spacing w:after="0" w:line="240" w:lineRule="auto"/>
      </w:pPr>
      <w:r>
        <w:t xml:space="preserve">If you feel that you or someone else is (or is in danger of) being harassed, you MUST notify your supervisor immediately. For more information, refer to </w:t>
      </w:r>
      <w:hyperlink r:id="rId24" w:history="1">
        <w:r w:rsidRPr="00426271">
          <w:rPr>
            <w:rStyle w:val="Hyperlink"/>
          </w:rPr>
          <w:t>University Policy 53</w:t>
        </w:r>
      </w:hyperlink>
      <w:r>
        <w:t xml:space="preserve">.  </w:t>
      </w:r>
    </w:p>
    <w:p w14:paraId="2F84A28F" w14:textId="77777777" w:rsidR="004632F7" w:rsidRDefault="004632F7" w:rsidP="004632F7"/>
    <w:p w14:paraId="0E5D1D72" w14:textId="77777777" w:rsidR="004632F7" w:rsidRDefault="004632F7" w:rsidP="004632F7">
      <w:pPr>
        <w:pStyle w:val="Heading3"/>
      </w:pPr>
      <w:bookmarkStart w:id="57" w:name="_Toc440007347"/>
      <w:r>
        <w:t>University Policy 58: Improper Relationships between Students and Employees</w:t>
      </w:r>
      <w:bookmarkEnd w:id="57"/>
    </w:p>
    <w:p w14:paraId="253F5B8F" w14:textId="77777777" w:rsidR="004632F7" w:rsidRDefault="004632F7" w:rsidP="004632F7">
      <w:r>
        <w:t>The University of North Carolina and Western Carolina University do not condone amorous relationships between students and employees. Members of the University community should avoid such liaisons, which can harm affected students and damage the integrity of the academic enterprise. Further, sexual relationships between unmarried persons can result in criminal liability. In two types of situations, University prohibition and punishment of amorous relationships is deemed necessary: (1) When the employee is responsible for evaluating or supervising the affected student. (2) When the student is a minor, as defined by North Carolina law.</w:t>
      </w:r>
    </w:p>
    <w:p w14:paraId="0AA838D2" w14:textId="77777777" w:rsidR="004632F7" w:rsidRDefault="004632F7" w:rsidP="004632F7"/>
    <w:p w14:paraId="729888C8" w14:textId="77777777" w:rsidR="004632F7" w:rsidRPr="00D0654C" w:rsidRDefault="004632F7" w:rsidP="004632F7">
      <w:pPr>
        <w:rPr>
          <w:rStyle w:val="Strong"/>
        </w:rPr>
      </w:pPr>
      <w:r w:rsidRPr="00D0654C">
        <w:rPr>
          <w:rStyle w:val="Strong"/>
        </w:rPr>
        <w:t>Prohibited Conduct</w:t>
      </w:r>
    </w:p>
    <w:p w14:paraId="60C45F35" w14:textId="77777777" w:rsidR="004632F7" w:rsidRDefault="004632F7" w:rsidP="004632F7">
      <w:r>
        <w:t>It is misconduct, subject to disciplinary action, for a University employee, incident to any instructional, research, administrative or other University employment responsibility or authority, to evaluate or supervise any enrolled student of the institution with whom he or she has an amorous relationship or to whom he or she is related by blood, law or marriage.</w:t>
      </w:r>
    </w:p>
    <w:p w14:paraId="68856C83" w14:textId="77777777" w:rsidR="004632F7" w:rsidRDefault="004632F7" w:rsidP="004632F7">
      <w:r>
        <w:t>It is misconduct, subject to disciplinary action, for a University employee to engage in sexual activity with any enrolled student of the institution, other than his or her spouse, who is a minor below the age of 18 years.</w:t>
      </w:r>
    </w:p>
    <w:p w14:paraId="61A0CBE2" w14:textId="77777777" w:rsidR="004632F7" w:rsidRDefault="004632F7" w:rsidP="004632F7"/>
    <w:p w14:paraId="70BA8553" w14:textId="77777777" w:rsidR="004632F7" w:rsidRDefault="004632F7" w:rsidP="004632F7">
      <w:r>
        <w:t xml:space="preserve">What this means for you:  </w:t>
      </w:r>
    </w:p>
    <w:p w14:paraId="3E99B464" w14:textId="77777777" w:rsidR="004632F7" w:rsidRDefault="004632F7" w:rsidP="004632F7">
      <w:pPr>
        <w:pStyle w:val="ListParagraph"/>
        <w:numPr>
          <w:ilvl w:val="0"/>
          <w:numId w:val="32"/>
        </w:numPr>
        <w:spacing w:after="0" w:line="240" w:lineRule="auto"/>
      </w:pPr>
      <w:r>
        <w:t xml:space="preserve">Policy 58 helps guarantee that every student’s work is evaluated fairly, equally, and objectively.  </w:t>
      </w:r>
    </w:p>
    <w:p w14:paraId="29AA4841" w14:textId="77777777" w:rsidR="004632F7" w:rsidRDefault="004632F7" w:rsidP="004632F7">
      <w:pPr>
        <w:pStyle w:val="ListParagraph"/>
        <w:numPr>
          <w:ilvl w:val="0"/>
          <w:numId w:val="32"/>
        </w:numPr>
        <w:spacing w:after="0" w:line="240" w:lineRule="auto"/>
      </w:pPr>
      <w:r>
        <w:t>You may not tutor your spouse, family members, or significant other(s).  Doing so compromises your ability to review that person’s work and may result in unfair advantages/disadvantages.</w:t>
      </w:r>
    </w:p>
    <w:p w14:paraId="04A2BCFC" w14:textId="77777777" w:rsidR="004632F7" w:rsidRDefault="004632F7" w:rsidP="004632F7">
      <w:pPr>
        <w:pStyle w:val="ListParagraph"/>
        <w:numPr>
          <w:ilvl w:val="0"/>
          <w:numId w:val="32"/>
        </w:numPr>
        <w:spacing w:after="0" w:line="240" w:lineRule="auto"/>
      </w:pPr>
      <w:r>
        <w:t>You may NOT, under any circumstances, initiate an amorous relationship with a student client—especially one under the age of 18. See also Policy 53.</w:t>
      </w:r>
    </w:p>
    <w:p w14:paraId="7238BB14" w14:textId="77777777" w:rsidR="004632F7" w:rsidRDefault="004632F7" w:rsidP="004632F7">
      <w:pPr>
        <w:pStyle w:val="ListParagraph"/>
        <w:numPr>
          <w:ilvl w:val="0"/>
          <w:numId w:val="32"/>
        </w:numPr>
        <w:spacing w:after="0" w:line="240" w:lineRule="auto"/>
      </w:pPr>
      <w:r>
        <w:t>If a family member or significant other signs up for a tutoring session with you, please notify a supervisor so we can set up alternate tutors as needed.</w:t>
      </w:r>
    </w:p>
    <w:p w14:paraId="056DDC90" w14:textId="77777777" w:rsidR="004632F7" w:rsidRDefault="004632F7" w:rsidP="004632F7">
      <w:pPr>
        <w:pStyle w:val="ListParagraph"/>
        <w:numPr>
          <w:ilvl w:val="0"/>
          <w:numId w:val="32"/>
        </w:numPr>
        <w:spacing w:after="0" w:line="240" w:lineRule="auto"/>
      </w:pPr>
      <w:r>
        <w:lastRenderedPageBreak/>
        <w:t xml:space="preserve">You are allowed to tutor friends and acquaintances. However, if you feel uncomfortable tutoring anyone for any reason, or if you feel that you cannot be objective with a particular client, you can request that the client be switched to another tutor. </w:t>
      </w:r>
    </w:p>
    <w:p w14:paraId="62B3422C" w14:textId="77777777" w:rsidR="004632F7" w:rsidRDefault="004632F7" w:rsidP="004632F7">
      <w:pPr>
        <w:pStyle w:val="ListParagraph"/>
        <w:numPr>
          <w:ilvl w:val="0"/>
          <w:numId w:val="32"/>
        </w:numPr>
        <w:spacing w:after="0" w:line="240" w:lineRule="auto"/>
      </w:pPr>
      <w:r>
        <w:t xml:space="preserve">If you have any questions/concerns about this policy, talk to a member of the WaLC Executive Team.  </w:t>
      </w:r>
    </w:p>
    <w:p w14:paraId="11FE853A" w14:textId="77777777" w:rsidR="004632F7" w:rsidRDefault="004632F7" w:rsidP="004632F7">
      <w:pPr>
        <w:pStyle w:val="ListParagraph"/>
        <w:numPr>
          <w:ilvl w:val="0"/>
          <w:numId w:val="32"/>
        </w:numPr>
        <w:spacing w:after="0" w:line="240" w:lineRule="auto"/>
      </w:pPr>
      <w:r>
        <w:t xml:space="preserve">For more information, see </w:t>
      </w:r>
      <w:hyperlink r:id="rId25" w:history="1">
        <w:r w:rsidRPr="00426271">
          <w:rPr>
            <w:rStyle w:val="Hyperlink"/>
          </w:rPr>
          <w:t>University Policy 58</w:t>
        </w:r>
      </w:hyperlink>
      <w:r>
        <w:t xml:space="preserve">. </w:t>
      </w:r>
    </w:p>
    <w:p w14:paraId="6C49C37B" w14:textId="77777777" w:rsidR="004632F7" w:rsidRDefault="004632F7" w:rsidP="004632F7"/>
    <w:p w14:paraId="64DD357A" w14:textId="77777777" w:rsidR="004632F7" w:rsidRDefault="004632F7" w:rsidP="004632F7">
      <w:pPr>
        <w:pStyle w:val="Heading3"/>
      </w:pPr>
      <w:bookmarkStart w:id="58" w:name="_Toc440007348"/>
      <w:r>
        <w:t>University Policy 116: Clery Act Compliance</w:t>
      </w:r>
      <w:bookmarkEnd w:id="58"/>
    </w:p>
    <w:p w14:paraId="15596376" w14:textId="77777777" w:rsidR="004632F7" w:rsidRDefault="004632F7" w:rsidP="004632F7">
      <w:pPr>
        <w:pStyle w:val="Default"/>
        <w:rPr>
          <w:rFonts w:ascii="Times New Roman" w:hAnsi="Times New Roman" w:cstheme="minorBidi"/>
          <w:color w:val="auto"/>
          <w:sz w:val="22"/>
          <w:szCs w:val="22"/>
        </w:rPr>
      </w:pPr>
      <w:r w:rsidRPr="00DD7596">
        <w:rPr>
          <w:rFonts w:ascii="Times New Roman" w:hAnsi="Times New Roman" w:cstheme="minorBidi"/>
          <w:color w:val="auto"/>
          <w:sz w:val="22"/>
          <w:szCs w:val="22"/>
        </w:rPr>
        <w:t>Campus Security Authorit</w:t>
      </w:r>
      <w:r>
        <w:rPr>
          <w:rFonts w:ascii="Times New Roman" w:hAnsi="Times New Roman" w:cstheme="minorBidi"/>
          <w:color w:val="auto"/>
          <w:sz w:val="22"/>
          <w:szCs w:val="22"/>
        </w:rPr>
        <w:t>ies</w:t>
      </w:r>
      <w:r w:rsidRPr="00DD7596">
        <w:rPr>
          <w:rFonts w:ascii="Times New Roman" w:hAnsi="Times New Roman" w:cstheme="minorBidi"/>
          <w:color w:val="auto"/>
          <w:sz w:val="22"/>
          <w:szCs w:val="22"/>
        </w:rPr>
        <w:t xml:space="preserve"> (“CSA</w:t>
      </w:r>
      <w:r>
        <w:rPr>
          <w:rFonts w:ascii="Times New Roman" w:hAnsi="Times New Roman" w:cstheme="minorBidi"/>
          <w:color w:val="auto"/>
          <w:sz w:val="22"/>
          <w:szCs w:val="22"/>
        </w:rPr>
        <w:t>s</w:t>
      </w:r>
      <w:r w:rsidRPr="00DD7596">
        <w:rPr>
          <w:rFonts w:ascii="Times New Roman" w:hAnsi="Times New Roman" w:cstheme="minorBidi"/>
          <w:color w:val="auto"/>
          <w:sz w:val="22"/>
          <w:szCs w:val="22"/>
        </w:rPr>
        <w:t xml:space="preserve">”) are persons designated by the University who, as a result of their functions and duties at the University, have an obligation under the law to notify the University Police Department of alleged Clery Crimes that are reported to them. </w:t>
      </w:r>
    </w:p>
    <w:p w14:paraId="21496D0D" w14:textId="77777777" w:rsidR="004632F7" w:rsidRDefault="004632F7" w:rsidP="004632F7">
      <w:pPr>
        <w:pStyle w:val="Default"/>
        <w:rPr>
          <w:rFonts w:ascii="Times New Roman" w:hAnsi="Times New Roman" w:cstheme="minorBidi"/>
          <w:color w:val="auto"/>
          <w:sz w:val="22"/>
          <w:szCs w:val="22"/>
        </w:rPr>
      </w:pPr>
    </w:p>
    <w:p w14:paraId="18E954A1" w14:textId="77777777" w:rsidR="004632F7" w:rsidRDefault="004632F7" w:rsidP="004632F7">
      <w:pPr>
        <w:pStyle w:val="Default"/>
        <w:rPr>
          <w:rFonts w:ascii="Times New Roman" w:hAnsi="Times New Roman" w:cstheme="minorBidi"/>
          <w:color w:val="auto"/>
          <w:sz w:val="22"/>
          <w:szCs w:val="22"/>
        </w:rPr>
      </w:pPr>
      <w:r>
        <w:rPr>
          <w:rFonts w:ascii="Times New Roman" w:hAnsi="Times New Roman" w:cstheme="minorBidi"/>
          <w:color w:val="auto"/>
          <w:sz w:val="22"/>
          <w:szCs w:val="22"/>
        </w:rPr>
        <w:t xml:space="preserve">What this means for you: </w:t>
      </w:r>
    </w:p>
    <w:p w14:paraId="4A607436" w14:textId="77777777" w:rsidR="004632F7" w:rsidRPr="00DD7596" w:rsidRDefault="004632F7" w:rsidP="004632F7">
      <w:pPr>
        <w:pStyle w:val="Default"/>
        <w:rPr>
          <w:rFonts w:ascii="Times New Roman" w:hAnsi="Times New Roman" w:cstheme="minorBidi"/>
          <w:color w:val="auto"/>
          <w:sz w:val="22"/>
          <w:szCs w:val="22"/>
        </w:rPr>
      </w:pPr>
      <w:r>
        <w:rPr>
          <w:rFonts w:ascii="Times New Roman" w:hAnsi="Times New Roman" w:cstheme="minorBidi"/>
          <w:color w:val="auto"/>
          <w:sz w:val="22"/>
          <w:szCs w:val="22"/>
        </w:rPr>
        <w:t xml:space="preserve">As University employees, and therefore CSAs, it is your responsibility to report a suspected or alleged Clery Crime. </w:t>
      </w:r>
      <w:r>
        <w:t>“</w:t>
      </w:r>
      <w:r w:rsidRPr="00DD7596">
        <w:rPr>
          <w:rFonts w:ascii="Times New Roman" w:hAnsi="Times New Roman" w:cstheme="minorBidi"/>
          <w:color w:val="auto"/>
          <w:sz w:val="22"/>
          <w:szCs w:val="22"/>
        </w:rPr>
        <w:t>Clery Crime” means any one or more of the following major categories of crimes reportable under the Clery Act:</w:t>
      </w:r>
      <w:r w:rsidRPr="002C75ED">
        <w:t xml:space="preserve"> </w:t>
      </w:r>
    </w:p>
    <w:p w14:paraId="71571FA5" w14:textId="77777777" w:rsidR="004632F7" w:rsidRPr="002C75ED" w:rsidRDefault="004632F7" w:rsidP="004632F7"/>
    <w:p w14:paraId="3665E997" w14:textId="77777777" w:rsidR="004632F7" w:rsidRPr="002C75ED" w:rsidRDefault="004632F7" w:rsidP="004632F7">
      <w:pPr>
        <w:pStyle w:val="ListParagraph"/>
        <w:numPr>
          <w:ilvl w:val="0"/>
          <w:numId w:val="32"/>
        </w:numPr>
        <w:spacing w:after="0" w:line="240" w:lineRule="auto"/>
      </w:pPr>
      <w:r w:rsidRPr="002C75ED">
        <w:t xml:space="preserve">Criminal </w:t>
      </w:r>
      <w:r>
        <w:t>h</w:t>
      </w:r>
      <w:r w:rsidRPr="002C75ED">
        <w:t>omicide, including murder, non-negligent manslaugh</w:t>
      </w:r>
      <w:r>
        <w:t>ter, and negligent manslaughter</w:t>
      </w:r>
      <w:r w:rsidRPr="002C75ED">
        <w:t xml:space="preserve"> </w:t>
      </w:r>
    </w:p>
    <w:p w14:paraId="7EBF0803" w14:textId="77777777" w:rsidR="004632F7" w:rsidRPr="002C75ED" w:rsidRDefault="004632F7" w:rsidP="004632F7">
      <w:pPr>
        <w:pStyle w:val="ListParagraph"/>
        <w:numPr>
          <w:ilvl w:val="0"/>
          <w:numId w:val="32"/>
        </w:numPr>
        <w:spacing w:after="0" w:line="240" w:lineRule="auto"/>
      </w:pPr>
      <w:r w:rsidRPr="002C75ED">
        <w:t xml:space="preserve">Sex </w:t>
      </w:r>
      <w:r>
        <w:t>o</w:t>
      </w:r>
      <w:r w:rsidRPr="002C75ED">
        <w:t>ffenses including for</w:t>
      </w:r>
      <w:r>
        <w:t>cible and non-forcible offenses</w:t>
      </w:r>
      <w:r w:rsidRPr="002C75ED">
        <w:t xml:space="preserve"> </w:t>
      </w:r>
    </w:p>
    <w:p w14:paraId="01A36A35" w14:textId="77777777" w:rsidR="004632F7" w:rsidRPr="002C75ED" w:rsidRDefault="004632F7" w:rsidP="004632F7">
      <w:pPr>
        <w:pStyle w:val="ListParagraph"/>
        <w:numPr>
          <w:ilvl w:val="0"/>
          <w:numId w:val="32"/>
        </w:numPr>
        <w:spacing w:after="0" w:line="240" w:lineRule="auto"/>
      </w:pPr>
      <w:r>
        <w:t>Robbery</w:t>
      </w:r>
      <w:r w:rsidRPr="002C75ED">
        <w:t xml:space="preserve"> </w:t>
      </w:r>
    </w:p>
    <w:p w14:paraId="752E2454" w14:textId="77777777" w:rsidR="004632F7" w:rsidRPr="002C75ED" w:rsidRDefault="004632F7" w:rsidP="004632F7">
      <w:pPr>
        <w:pStyle w:val="ListParagraph"/>
        <w:numPr>
          <w:ilvl w:val="0"/>
          <w:numId w:val="32"/>
        </w:numPr>
        <w:spacing w:after="0" w:line="240" w:lineRule="auto"/>
      </w:pPr>
      <w:r>
        <w:t>Aggravated assault</w:t>
      </w:r>
      <w:r w:rsidRPr="002C75ED">
        <w:t xml:space="preserve"> </w:t>
      </w:r>
    </w:p>
    <w:p w14:paraId="0634A9C0" w14:textId="77777777" w:rsidR="004632F7" w:rsidRPr="002C75ED" w:rsidRDefault="004632F7" w:rsidP="004632F7">
      <w:pPr>
        <w:pStyle w:val="ListParagraph"/>
        <w:numPr>
          <w:ilvl w:val="0"/>
          <w:numId w:val="32"/>
        </w:numPr>
        <w:spacing w:after="0" w:line="240" w:lineRule="auto"/>
      </w:pPr>
      <w:r>
        <w:t>Burglary</w:t>
      </w:r>
      <w:r w:rsidRPr="002C75ED">
        <w:t xml:space="preserve"> </w:t>
      </w:r>
    </w:p>
    <w:p w14:paraId="2D60D3BD" w14:textId="77777777" w:rsidR="004632F7" w:rsidRPr="002C75ED" w:rsidRDefault="004632F7" w:rsidP="004632F7">
      <w:pPr>
        <w:pStyle w:val="ListParagraph"/>
        <w:numPr>
          <w:ilvl w:val="0"/>
          <w:numId w:val="32"/>
        </w:numPr>
        <w:spacing w:after="0" w:line="240" w:lineRule="auto"/>
      </w:pPr>
      <w:r w:rsidRPr="002C75ED">
        <w:t>Mo</w:t>
      </w:r>
      <w:r>
        <w:t>tor vehicle theft</w:t>
      </w:r>
      <w:r w:rsidRPr="002C75ED">
        <w:t xml:space="preserve"> </w:t>
      </w:r>
    </w:p>
    <w:p w14:paraId="76A7BAD8" w14:textId="77777777" w:rsidR="004632F7" w:rsidRPr="002C75ED" w:rsidRDefault="004632F7" w:rsidP="004632F7">
      <w:pPr>
        <w:pStyle w:val="ListParagraph"/>
        <w:numPr>
          <w:ilvl w:val="0"/>
          <w:numId w:val="32"/>
        </w:numPr>
        <w:spacing w:after="0" w:line="240" w:lineRule="auto"/>
      </w:pPr>
      <w:r>
        <w:t>Arson</w:t>
      </w:r>
      <w:r w:rsidRPr="002C75ED">
        <w:t xml:space="preserve"> </w:t>
      </w:r>
    </w:p>
    <w:p w14:paraId="1BB7F1B9" w14:textId="77777777" w:rsidR="004632F7" w:rsidRDefault="004632F7" w:rsidP="004632F7">
      <w:pPr>
        <w:pStyle w:val="ListParagraph"/>
        <w:numPr>
          <w:ilvl w:val="0"/>
          <w:numId w:val="32"/>
        </w:numPr>
        <w:spacing w:after="0" w:line="240" w:lineRule="auto"/>
      </w:pPr>
      <w:r>
        <w:t>Dating violence</w:t>
      </w:r>
    </w:p>
    <w:p w14:paraId="7AC1066B" w14:textId="77777777" w:rsidR="004632F7" w:rsidRDefault="004632F7" w:rsidP="004632F7">
      <w:pPr>
        <w:pStyle w:val="ListParagraph"/>
        <w:numPr>
          <w:ilvl w:val="0"/>
          <w:numId w:val="32"/>
        </w:numPr>
        <w:spacing w:after="0" w:line="240" w:lineRule="auto"/>
      </w:pPr>
      <w:r>
        <w:t>Domestic violence</w:t>
      </w:r>
    </w:p>
    <w:p w14:paraId="5A202A42" w14:textId="77777777" w:rsidR="004632F7" w:rsidRPr="00E4516B" w:rsidRDefault="004632F7" w:rsidP="004632F7">
      <w:pPr>
        <w:pStyle w:val="ListParagraph"/>
        <w:numPr>
          <w:ilvl w:val="0"/>
          <w:numId w:val="32"/>
        </w:numPr>
        <w:spacing w:after="0" w:line="240" w:lineRule="auto"/>
      </w:pPr>
      <w:r>
        <w:t>Stalking</w:t>
      </w:r>
    </w:p>
    <w:p w14:paraId="1F021BB1" w14:textId="77777777" w:rsidR="004632F7" w:rsidRDefault="004632F7" w:rsidP="004632F7"/>
    <w:p w14:paraId="2EED167D" w14:textId="77777777" w:rsidR="004632F7" w:rsidRDefault="004632F7" w:rsidP="004632F7">
      <w:r>
        <w:t xml:space="preserve">For detailed descriptions of these crime categories, see </w:t>
      </w:r>
      <w:hyperlink r:id="rId26" w:history="1">
        <w:r w:rsidRPr="00DD7596">
          <w:rPr>
            <w:rStyle w:val="Hyperlink"/>
          </w:rPr>
          <w:t>University Policy 116</w:t>
        </w:r>
      </w:hyperlink>
      <w:r>
        <w:t>.</w:t>
      </w:r>
    </w:p>
    <w:p w14:paraId="5884944C" w14:textId="77777777" w:rsidR="004632F7" w:rsidRDefault="004632F7" w:rsidP="004632F7"/>
    <w:p w14:paraId="713A0E1C" w14:textId="77777777" w:rsidR="004632F7" w:rsidRPr="00F701C1" w:rsidRDefault="004632F7" w:rsidP="004632F7">
      <w:pPr>
        <w:rPr>
          <w:b/>
          <w:u w:val="single"/>
        </w:rPr>
      </w:pPr>
      <w:r w:rsidRPr="00F701C1">
        <w:rPr>
          <w:b/>
          <w:u w:val="single"/>
        </w:rPr>
        <w:t>Reporting Crimes</w:t>
      </w:r>
    </w:p>
    <w:p w14:paraId="5B3C3497" w14:textId="77777777" w:rsidR="004632F7" w:rsidRDefault="004632F7" w:rsidP="004632F7">
      <w:pPr>
        <w:rPr>
          <w:b/>
        </w:rPr>
      </w:pPr>
    </w:p>
    <w:p w14:paraId="2FBA7EC4" w14:textId="77777777" w:rsidR="004632F7" w:rsidRDefault="004632F7" w:rsidP="004632F7">
      <w:r w:rsidRPr="002C75ED">
        <w:t xml:space="preserve">University students, </w:t>
      </w:r>
      <w:r>
        <w:t>employees</w:t>
      </w:r>
      <w:r w:rsidRPr="002C75ED">
        <w:t>, visitors, and others who are aware of an on-campus Clery Crime are strongly encouraged to report the crime to University Police immediately by calling the campus emergency number: (828) 227-8911.</w:t>
      </w:r>
    </w:p>
    <w:p w14:paraId="209DECFD" w14:textId="77777777" w:rsidR="004632F7" w:rsidRDefault="004632F7" w:rsidP="004632F7"/>
    <w:p w14:paraId="659959D5" w14:textId="77777777" w:rsidR="004632F7" w:rsidRPr="00DD7596" w:rsidRDefault="004632F7" w:rsidP="004632F7">
      <w:r w:rsidRPr="00F701C1">
        <w:t xml:space="preserve">Students and other non-employees may report a suspected crime anonymously. While it is preferred that a reporting person provide their name and contact number so that the University Police can fully investigate, it is not necessary for the caller to provide his or her name and contact information. </w:t>
      </w:r>
    </w:p>
    <w:p w14:paraId="47183BDC" w14:textId="77777777" w:rsidR="004632F7" w:rsidRPr="000E54D1" w:rsidRDefault="004632F7" w:rsidP="004632F7"/>
    <w:p w14:paraId="07BD4DF4" w14:textId="77777777" w:rsidR="004632F7" w:rsidRDefault="004632F7" w:rsidP="004632F7">
      <w:pPr>
        <w:autoSpaceDE w:val="0"/>
        <w:autoSpaceDN w:val="0"/>
        <w:adjustRightInd w:val="0"/>
        <w:rPr>
          <w:b/>
        </w:rPr>
      </w:pPr>
      <w:r w:rsidRPr="00970C91">
        <w:rPr>
          <w:b/>
        </w:rPr>
        <w:t xml:space="preserve">Emergency Communications Center Number - 828.227.8911- Monitored 24/7/365 </w:t>
      </w:r>
    </w:p>
    <w:p w14:paraId="046433C1" w14:textId="77777777" w:rsidR="004632F7" w:rsidRPr="00970C91" w:rsidRDefault="004632F7" w:rsidP="004632F7">
      <w:pPr>
        <w:autoSpaceDE w:val="0"/>
        <w:autoSpaceDN w:val="0"/>
        <w:adjustRightInd w:val="0"/>
        <w:rPr>
          <w:b/>
        </w:rPr>
      </w:pPr>
    </w:p>
    <w:p w14:paraId="132229BD" w14:textId="77777777" w:rsidR="004632F7" w:rsidRDefault="004632F7" w:rsidP="004632F7">
      <w:pPr>
        <w:autoSpaceDE w:val="0"/>
        <w:autoSpaceDN w:val="0"/>
        <w:adjustRightInd w:val="0"/>
      </w:pPr>
      <w:r w:rsidRPr="00DD7596">
        <w:lastRenderedPageBreak/>
        <w:t xml:space="preserve">If you suspect that behavior that you detected is actually a </w:t>
      </w:r>
      <w:r w:rsidRPr="00F701C1">
        <w:rPr>
          <w:i/>
        </w:rPr>
        <w:t>crime-in-progress</w:t>
      </w:r>
      <w:r w:rsidRPr="00DD7596">
        <w:t xml:space="preserve"> or another emergency, please call the University Police emergency number. The tele-communicator will ask for information regarding the nature of the crime /emergency and other information to determine the appropriate public safety response (e.g., University Police, Cullowhee Fire Department or MedWest EMS). The tele-communicator will ask for name and contact information but it is not necessary to provide it. A response will be initiated regardless if the identity of the caller is obtained or not. </w:t>
      </w:r>
    </w:p>
    <w:p w14:paraId="20A7FB19" w14:textId="77777777" w:rsidR="004632F7" w:rsidRPr="00DD7596" w:rsidRDefault="004632F7" w:rsidP="004632F7">
      <w:pPr>
        <w:autoSpaceDE w:val="0"/>
        <w:autoSpaceDN w:val="0"/>
        <w:adjustRightInd w:val="0"/>
      </w:pPr>
    </w:p>
    <w:p w14:paraId="6758B3D7" w14:textId="77777777" w:rsidR="004632F7" w:rsidRPr="00F701C1" w:rsidRDefault="004632F7" w:rsidP="004632F7">
      <w:pPr>
        <w:autoSpaceDE w:val="0"/>
        <w:autoSpaceDN w:val="0"/>
        <w:adjustRightInd w:val="0"/>
        <w:rPr>
          <w:b/>
        </w:rPr>
      </w:pPr>
      <w:r w:rsidRPr="00F701C1">
        <w:rPr>
          <w:b/>
        </w:rPr>
        <w:t xml:space="preserve">Police TIPS Line - 828.227.TIPS (8477) </w:t>
      </w:r>
      <w:r>
        <w:rPr>
          <w:b/>
        </w:rPr>
        <w:t xml:space="preserve">- </w:t>
      </w:r>
      <w:r w:rsidRPr="00F701C1">
        <w:rPr>
          <w:b/>
        </w:rPr>
        <w:t xml:space="preserve">Not Monitored </w:t>
      </w:r>
    </w:p>
    <w:p w14:paraId="50F81D11" w14:textId="77777777" w:rsidR="004632F7" w:rsidRPr="00DD7596" w:rsidRDefault="004632F7" w:rsidP="004632F7">
      <w:pPr>
        <w:spacing w:after="200" w:line="276" w:lineRule="auto"/>
      </w:pPr>
      <w:r w:rsidRPr="00DD7596">
        <w:t xml:space="preserve">The TIPS line is an unmonitored telephone line that allows the caller to leave a recorded message. Since the TIPS line is unmonitored, it should not be used to report crimes-in-progress. When leaving a message, the caller should be prepared to give as much information as possible about the person, vehicle, or situation. The caller does not have to leave his or her name. </w:t>
      </w:r>
    </w:p>
    <w:p w14:paraId="597FE679" w14:textId="77777777" w:rsidR="004632F7" w:rsidRPr="00F701C1" w:rsidRDefault="001C7880" w:rsidP="004632F7">
      <w:pPr>
        <w:autoSpaceDE w:val="0"/>
        <w:autoSpaceDN w:val="0"/>
        <w:adjustRightInd w:val="0"/>
        <w:rPr>
          <w:b/>
        </w:rPr>
      </w:pPr>
      <w:hyperlink r:id="rId27" w:history="1">
        <w:r w:rsidR="004632F7" w:rsidRPr="00315E53">
          <w:rPr>
            <w:rStyle w:val="Hyperlink"/>
            <w:b/>
          </w:rPr>
          <w:t>Silent Witness Web Site</w:t>
        </w:r>
      </w:hyperlink>
      <w:r w:rsidR="004632F7" w:rsidRPr="00F701C1">
        <w:rPr>
          <w:b/>
        </w:rPr>
        <w:t xml:space="preserve"> </w:t>
      </w:r>
      <w:r w:rsidR="004632F7">
        <w:rPr>
          <w:b/>
        </w:rPr>
        <w:t xml:space="preserve">- </w:t>
      </w:r>
      <w:r w:rsidR="004632F7" w:rsidRPr="00F701C1">
        <w:rPr>
          <w:b/>
        </w:rPr>
        <w:t xml:space="preserve">Not Monitored </w:t>
      </w:r>
    </w:p>
    <w:p w14:paraId="1AB98CDF" w14:textId="77777777" w:rsidR="004632F7" w:rsidRDefault="004632F7" w:rsidP="004632F7">
      <w:pPr>
        <w:autoSpaceDE w:val="0"/>
        <w:autoSpaceDN w:val="0"/>
        <w:adjustRightInd w:val="0"/>
      </w:pPr>
      <w:r w:rsidRPr="00DD7596">
        <w:t xml:space="preserve">The Silent Witness </w:t>
      </w:r>
      <w:r>
        <w:t>W</w:t>
      </w:r>
      <w:r w:rsidRPr="00DD7596">
        <w:t xml:space="preserve">eb </w:t>
      </w:r>
      <w:r>
        <w:t>S</w:t>
      </w:r>
      <w:r w:rsidRPr="00DD7596">
        <w:t xml:space="preserve">ite allows a user to send an e-mail message to the University Police. It should not be utilized to report crimes-in-progress. The message does not capture the sender’s e-mail address; therefore, the message is submitted anonymously. When sending a message, the person reporting should be prepared to give as much information as possible about the person, vehicle, or situation. </w:t>
      </w:r>
    </w:p>
    <w:p w14:paraId="5B5E037A" w14:textId="77777777" w:rsidR="004632F7" w:rsidRPr="00DD7596" w:rsidRDefault="004632F7" w:rsidP="004632F7">
      <w:pPr>
        <w:autoSpaceDE w:val="0"/>
        <w:autoSpaceDN w:val="0"/>
        <w:adjustRightInd w:val="0"/>
      </w:pPr>
    </w:p>
    <w:p w14:paraId="40B84F90" w14:textId="77777777" w:rsidR="004632F7" w:rsidRPr="00DD7596" w:rsidRDefault="004632F7" w:rsidP="004632F7">
      <w:pPr>
        <w:autoSpaceDE w:val="0"/>
        <w:autoSpaceDN w:val="0"/>
        <w:adjustRightInd w:val="0"/>
      </w:pPr>
      <w:r w:rsidRPr="00DD7596">
        <w:t xml:space="preserve">For more information regarding crime reporting: </w:t>
      </w:r>
    </w:p>
    <w:p w14:paraId="401FCDE4" w14:textId="77777777" w:rsidR="00A26B43" w:rsidRPr="00A26B43" w:rsidRDefault="001C7880" w:rsidP="00A26B43">
      <w:pPr>
        <w:pStyle w:val="Heading1"/>
        <w:jc w:val="left"/>
        <w:rPr>
          <w:sz w:val="28"/>
        </w:rPr>
      </w:pPr>
      <w:hyperlink r:id="rId28" w:history="1">
        <w:r w:rsidR="004632F7" w:rsidRPr="00A26B43">
          <w:rPr>
            <w:rStyle w:val="Hyperlink"/>
            <w:sz w:val="28"/>
          </w:rPr>
          <w:t>http://www.wcu.edu/about-wcu/campus-services-and-operations/university-police/crime-report/how-to-report-suspicious-activity.asp</w:t>
        </w:r>
      </w:hyperlink>
      <w:r w:rsidR="004632F7" w:rsidRPr="00A26B43">
        <w:rPr>
          <w:sz w:val="28"/>
        </w:rPr>
        <w:t xml:space="preserve"> </w:t>
      </w:r>
    </w:p>
    <w:p w14:paraId="6B5002F4" w14:textId="1F2A67CA" w:rsidR="00402F8E" w:rsidRDefault="00402F8E" w:rsidP="004632F7">
      <w:pPr>
        <w:pStyle w:val="Heading1"/>
      </w:pPr>
      <w:r>
        <w:t>Important Campus Resources</w:t>
      </w:r>
      <w:bookmarkEnd w:id="51"/>
    </w:p>
    <w:p w14:paraId="778E2E4B" w14:textId="77777777" w:rsidR="00402F8E" w:rsidRDefault="00402F8E" w:rsidP="00402F8E">
      <w:pPr>
        <w:pStyle w:val="Heading2"/>
      </w:pPr>
      <w:bookmarkStart w:id="59" w:name="_Toc509325836"/>
      <w:r>
        <w:t>Counseling and Psychological Services</w:t>
      </w:r>
      <w:bookmarkEnd w:id="59"/>
    </w:p>
    <w:p w14:paraId="2492E391" w14:textId="77777777" w:rsidR="0010282C" w:rsidRDefault="0010282C" w:rsidP="0010282C">
      <w:pPr>
        <w:pStyle w:val="NormalWeb"/>
        <w:spacing w:before="0" w:beforeAutospacing="0" w:after="160" w:afterAutospacing="0"/>
      </w:pPr>
      <w:r>
        <w:rPr>
          <w:rFonts w:ascii="Calibri" w:hAnsi="Calibri" w:cs="Calibri"/>
          <w:color w:val="000000"/>
          <w:sz w:val="22"/>
          <w:szCs w:val="22"/>
        </w:rPr>
        <w:t>Counseling and Psychological Services (CAPS) provides services that empower students to engage in and be successful in a full range of academic, social and cultural endeavors through fostering psychological wellness.</w:t>
      </w:r>
    </w:p>
    <w:p w14:paraId="3230EFF1" w14:textId="77777777" w:rsidR="0010282C" w:rsidRDefault="0010282C" w:rsidP="0010282C">
      <w:pPr>
        <w:pStyle w:val="NormalWeb"/>
        <w:spacing w:before="0" w:beforeAutospacing="0" w:after="160" w:afterAutospacing="0"/>
      </w:pPr>
      <w:r>
        <w:rPr>
          <w:rFonts w:ascii="Calibri" w:hAnsi="Calibri" w:cs="Calibri"/>
          <w:color w:val="000000"/>
          <w:sz w:val="22"/>
          <w:szCs w:val="22"/>
        </w:rPr>
        <w:t>Located: 225 Bird Building</w:t>
      </w:r>
    </w:p>
    <w:p w14:paraId="1A71C838" w14:textId="77777777" w:rsidR="0010282C" w:rsidRDefault="0010282C" w:rsidP="0010282C">
      <w:pPr>
        <w:pStyle w:val="NormalWeb"/>
        <w:spacing w:before="0" w:beforeAutospacing="0" w:after="160" w:afterAutospacing="0"/>
      </w:pPr>
      <w:r>
        <w:rPr>
          <w:rFonts w:ascii="Calibri" w:hAnsi="Calibri" w:cs="Calibri"/>
          <w:color w:val="000000"/>
          <w:sz w:val="22"/>
          <w:szCs w:val="22"/>
        </w:rPr>
        <w:t>Phone: 828-227-7469  Fax: 828-227-7004</w:t>
      </w:r>
    </w:p>
    <w:p w14:paraId="1A1AD3C1" w14:textId="77777777" w:rsidR="0010282C" w:rsidRDefault="0010282C" w:rsidP="0010282C">
      <w:pPr>
        <w:pStyle w:val="NormalWeb"/>
        <w:spacing w:before="0" w:beforeAutospacing="0" w:after="160" w:afterAutospacing="0"/>
      </w:pPr>
      <w:r>
        <w:rPr>
          <w:rFonts w:ascii="Calibri" w:hAnsi="Calibri" w:cs="Calibri"/>
          <w:color w:val="000000"/>
          <w:sz w:val="22"/>
          <w:szCs w:val="22"/>
        </w:rPr>
        <w:t>Hours: M-F 8am-5pm</w:t>
      </w:r>
    </w:p>
    <w:p w14:paraId="123A4A90" w14:textId="77777777" w:rsidR="00402F8E" w:rsidRDefault="0010282C" w:rsidP="0010282C">
      <w:pPr>
        <w:pStyle w:val="NormalWeb"/>
        <w:spacing w:before="0" w:beforeAutospacing="0" w:after="160" w:afterAutospacing="0"/>
        <w:rPr>
          <w:rFonts w:ascii="Calibri" w:hAnsi="Calibri" w:cs="Calibri"/>
          <w:color w:val="000000"/>
          <w:sz w:val="22"/>
          <w:szCs w:val="22"/>
        </w:rPr>
      </w:pPr>
      <w:r>
        <w:rPr>
          <w:rFonts w:ascii="Calibri" w:hAnsi="Calibri" w:cs="Calibri"/>
          <w:color w:val="000000"/>
          <w:sz w:val="22"/>
          <w:szCs w:val="22"/>
        </w:rPr>
        <w:t>After Hours and weekends ask for the crisis clinician: 828-227-8911</w:t>
      </w:r>
    </w:p>
    <w:p w14:paraId="614B39AC" w14:textId="77777777" w:rsidR="0010282C" w:rsidRDefault="0010282C" w:rsidP="0010282C">
      <w:pPr>
        <w:pStyle w:val="NormalWeb"/>
        <w:spacing w:before="0" w:beforeAutospacing="0" w:after="160" w:afterAutospacing="0"/>
      </w:pPr>
      <w:r>
        <w:rPr>
          <w:rFonts w:ascii="Calibri" w:hAnsi="Calibri" w:cs="Calibri"/>
          <w:color w:val="000000"/>
          <w:sz w:val="22"/>
          <w:szCs w:val="22"/>
        </w:rPr>
        <w:t>Western NC 24 hour crisis line: 888-315-2880</w:t>
      </w:r>
    </w:p>
    <w:p w14:paraId="1DF060A4" w14:textId="77777777" w:rsidR="00402F8E" w:rsidRDefault="0010282C" w:rsidP="0010282C">
      <w:pPr>
        <w:pStyle w:val="NormalWeb"/>
        <w:spacing w:before="0" w:beforeAutospacing="0" w:after="160" w:afterAutospacing="0"/>
      </w:pPr>
      <w:r>
        <w:rPr>
          <w:rFonts w:ascii="Calibri" w:hAnsi="Calibri" w:cs="Calibri"/>
          <w:color w:val="000000"/>
          <w:sz w:val="22"/>
          <w:szCs w:val="22"/>
        </w:rPr>
        <w:t>Suicide Prevention Lifeline: 800-273-8255</w:t>
      </w:r>
    </w:p>
    <w:p w14:paraId="29B82F4C" w14:textId="77777777" w:rsidR="00402F8E" w:rsidRDefault="00402F8E" w:rsidP="00402F8E">
      <w:pPr>
        <w:pStyle w:val="Heading2"/>
      </w:pPr>
      <w:bookmarkStart w:id="60" w:name="_Toc509325837"/>
      <w:r>
        <w:t>Student Community Ethics</w:t>
      </w:r>
      <w:bookmarkEnd w:id="60"/>
    </w:p>
    <w:p w14:paraId="19FB4789" w14:textId="77777777" w:rsidR="0010282C" w:rsidRDefault="0010282C" w:rsidP="0010282C">
      <w:pPr>
        <w:pStyle w:val="NormalWeb"/>
        <w:spacing w:before="0" w:beforeAutospacing="0" w:after="160" w:afterAutospacing="0"/>
      </w:pPr>
      <w:r>
        <w:rPr>
          <w:rFonts w:ascii="Calibri" w:hAnsi="Calibri" w:cs="Calibri"/>
          <w:color w:val="000000"/>
          <w:sz w:val="22"/>
          <w:szCs w:val="22"/>
        </w:rPr>
        <w:t>The Department of Student Community Ethics (DSCE) works with the Western Carolina University (WCU) community to educate students about their rights and responsibilities as stated in the WCU Community Creed (Creed) and WCU Code of Student Conduct (Code).</w:t>
      </w:r>
    </w:p>
    <w:p w14:paraId="57F40CD6" w14:textId="77777777" w:rsidR="0010282C" w:rsidRDefault="0010282C" w:rsidP="0010282C">
      <w:pPr>
        <w:pStyle w:val="NormalWeb"/>
        <w:spacing w:before="0" w:beforeAutospacing="0" w:after="160" w:afterAutospacing="0"/>
      </w:pPr>
      <w:r>
        <w:rPr>
          <w:rFonts w:ascii="Calibri" w:hAnsi="Calibri" w:cs="Calibri"/>
          <w:color w:val="000000"/>
          <w:sz w:val="22"/>
          <w:szCs w:val="22"/>
        </w:rPr>
        <w:lastRenderedPageBreak/>
        <w:t>Location: 224 Brown</w:t>
      </w:r>
    </w:p>
    <w:p w14:paraId="489D652D" w14:textId="77777777" w:rsidR="0010282C" w:rsidRDefault="0010282C" w:rsidP="0010282C">
      <w:pPr>
        <w:pStyle w:val="NormalWeb"/>
        <w:spacing w:before="0" w:beforeAutospacing="0" w:after="160" w:afterAutospacing="0"/>
      </w:pPr>
      <w:r>
        <w:rPr>
          <w:rFonts w:ascii="Calibri" w:hAnsi="Calibri" w:cs="Calibri"/>
          <w:color w:val="000000"/>
          <w:sz w:val="22"/>
          <w:szCs w:val="22"/>
        </w:rPr>
        <w:t>Phone: 828-227-7234</w:t>
      </w:r>
    </w:p>
    <w:p w14:paraId="593F5DB7" w14:textId="77777777" w:rsidR="00402F8E" w:rsidRDefault="0010282C" w:rsidP="0010282C">
      <w:pPr>
        <w:pStyle w:val="NormalWeb"/>
        <w:spacing w:before="0" w:beforeAutospacing="0" w:after="160" w:afterAutospacing="0"/>
      </w:pPr>
      <w:r>
        <w:rPr>
          <w:rFonts w:ascii="Calibri" w:hAnsi="Calibri" w:cs="Calibri"/>
          <w:color w:val="000000"/>
          <w:sz w:val="22"/>
          <w:szCs w:val="22"/>
        </w:rPr>
        <w:t>Email: wturner@wcu.edu</w:t>
      </w:r>
    </w:p>
    <w:p w14:paraId="6EFB24AC" w14:textId="77777777" w:rsidR="00402F8E" w:rsidRDefault="00402F8E" w:rsidP="00402F8E">
      <w:pPr>
        <w:pStyle w:val="Heading2"/>
      </w:pPr>
      <w:bookmarkStart w:id="61" w:name="_Toc509325838"/>
      <w:r>
        <w:t>University Police Department</w:t>
      </w:r>
      <w:bookmarkEnd w:id="61"/>
    </w:p>
    <w:p w14:paraId="33BAC99B" w14:textId="77777777" w:rsidR="0010282C" w:rsidRDefault="0010282C" w:rsidP="0010282C">
      <w:pPr>
        <w:pStyle w:val="NormalWeb"/>
        <w:spacing w:before="0" w:beforeAutospacing="0" w:after="160" w:afterAutospacing="0"/>
      </w:pPr>
      <w:r>
        <w:rPr>
          <w:rFonts w:ascii="Calibri" w:hAnsi="Calibri" w:cs="Calibri"/>
          <w:color w:val="000000"/>
          <w:sz w:val="22"/>
          <w:szCs w:val="22"/>
        </w:rPr>
        <w:t>WCU’s Police Department provides a full range of law enforcement services for the university community.</w:t>
      </w:r>
    </w:p>
    <w:p w14:paraId="1FD5012C" w14:textId="77777777" w:rsidR="0010282C" w:rsidRDefault="0010282C" w:rsidP="0010282C">
      <w:pPr>
        <w:pStyle w:val="NormalWeb"/>
        <w:spacing w:before="0" w:beforeAutospacing="0" w:after="160" w:afterAutospacing="0"/>
      </w:pPr>
      <w:r>
        <w:rPr>
          <w:rFonts w:ascii="Calibri" w:hAnsi="Calibri" w:cs="Calibri"/>
          <w:color w:val="000000"/>
          <w:sz w:val="22"/>
          <w:szCs w:val="22"/>
        </w:rPr>
        <w:t>Location: 114 East University Way</w:t>
      </w:r>
    </w:p>
    <w:p w14:paraId="499AC1DC" w14:textId="77777777" w:rsidR="0010282C" w:rsidRDefault="0010282C" w:rsidP="0010282C">
      <w:pPr>
        <w:pStyle w:val="NormalWeb"/>
        <w:spacing w:before="0" w:beforeAutospacing="0" w:after="160" w:afterAutospacing="0"/>
      </w:pPr>
      <w:r>
        <w:rPr>
          <w:rFonts w:ascii="Calibri" w:hAnsi="Calibri" w:cs="Calibri"/>
          <w:color w:val="000000"/>
          <w:sz w:val="22"/>
          <w:szCs w:val="22"/>
        </w:rPr>
        <w:t>Phone: 828-227-7301</w:t>
      </w:r>
    </w:p>
    <w:p w14:paraId="510BFCB2" w14:textId="77777777" w:rsidR="0010282C" w:rsidRDefault="0010282C" w:rsidP="0010282C">
      <w:pPr>
        <w:pStyle w:val="NormalWeb"/>
        <w:spacing w:before="0" w:beforeAutospacing="0" w:after="160" w:afterAutospacing="0"/>
      </w:pPr>
      <w:r>
        <w:rPr>
          <w:rFonts w:ascii="Calibri" w:hAnsi="Calibri" w:cs="Calibri"/>
          <w:color w:val="000000"/>
          <w:sz w:val="22"/>
          <w:szCs w:val="22"/>
        </w:rPr>
        <w:t>Fax: 828-227-7331</w:t>
      </w:r>
    </w:p>
    <w:p w14:paraId="53EA2875" w14:textId="77777777" w:rsidR="00402F8E" w:rsidRDefault="0010282C" w:rsidP="0010282C">
      <w:pPr>
        <w:pStyle w:val="NormalWeb"/>
        <w:spacing w:before="0" w:beforeAutospacing="0" w:after="160" w:afterAutospacing="0"/>
      </w:pPr>
      <w:r>
        <w:rPr>
          <w:rFonts w:ascii="Calibri" w:hAnsi="Calibri" w:cs="Calibri"/>
          <w:color w:val="000000"/>
          <w:sz w:val="22"/>
          <w:szCs w:val="22"/>
        </w:rPr>
        <w:t>Emergencies: 828-227-8911</w:t>
      </w:r>
    </w:p>
    <w:p w14:paraId="591EEAA4" w14:textId="77777777" w:rsidR="00402F8E" w:rsidRDefault="00402F8E" w:rsidP="00402F8E">
      <w:pPr>
        <w:pStyle w:val="Heading2"/>
      </w:pPr>
      <w:bookmarkStart w:id="62" w:name="_Toc509325839"/>
      <w:r>
        <w:t>HomeBase</w:t>
      </w:r>
      <w:bookmarkEnd w:id="62"/>
    </w:p>
    <w:p w14:paraId="121C8320" w14:textId="77777777" w:rsidR="0010282C" w:rsidRDefault="0010282C" w:rsidP="0010282C">
      <w:pPr>
        <w:pStyle w:val="NormalWeb"/>
        <w:spacing w:before="0" w:beforeAutospacing="0" w:after="160" w:afterAutospacing="0"/>
      </w:pPr>
      <w:r>
        <w:rPr>
          <w:rFonts w:ascii="Calibri" w:hAnsi="Calibri" w:cs="Calibri"/>
          <w:color w:val="000000"/>
          <w:sz w:val="22"/>
          <w:szCs w:val="22"/>
        </w:rPr>
        <w:t>HOMEBASE specifically focuses on aiding students who have aged out of the foster care system or are former orphans or emancipated.</w:t>
      </w:r>
    </w:p>
    <w:p w14:paraId="6ADF2B87" w14:textId="77777777" w:rsidR="00402F8E" w:rsidRDefault="0010282C" w:rsidP="0010282C">
      <w:pPr>
        <w:pStyle w:val="NormalWeb"/>
        <w:spacing w:before="0" w:beforeAutospacing="0" w:after="160" w:afterAutospacing="0"/>
      </w:pPr>
      <w:r>
        <w:rPr>
          <w:rFonts w:ascii="Calibri" w:hAnsi="Calibri" w:cs="Calibri"/>
          <w:color w:val="000000"/>
          <w:sz w:val="22"/>
          <w:szCs w:val="22"/>
        </w:rPr>
        <w:t>Phone: 828-508-0035</w:t>
      </w:r>
    </w:p>
    <w:p w14:paraId="0E95D022" w14:textId="77777777" w:rsidR="00402F8E" w:rsidRDefault="00402F8E" w:rsidP="00402F8E">
      <w:pPr>
        <w:pStyle w:val="Heading2"/>
      </w:pPr>
      <w:bookmarkStart w:id="63" w:name="_Toc509325840"/>
      <w:r>
        <w:t>Mentoring and Persistence to Success</w:t>
      </w:r>
      <w:bookmarkEnd w:id="63"/>
    </w:p>
    <w:p w14:paraId="245E6605" w14:textId="77777777" w:rsidR="0010282C" w:rsidRDefault="0010282C" w:rsidP="0010282C">
      <w:pPr>
        <w:pStyle w:val="NormalWeb"/>
        <w:spacing w:before="0" w:beforeAutospacing="0" w:after="160" w:afterAutospacing="0"/>
      </w:pPr>
      <w:r>
        <w:rPr>
          <w:rFonts w:ascii="Calibri" w:hAnsi="Calibri" w:cs="Calibri"/>
          <w:color w:val="000000"/>
          <w:sz w:val="22"/>
          <w:szCs w:val="22"/>
        </w:rPr>
        <w:t>Mentoring and Persistence to Success provides comprehensive programs and holistic services designed to connect first generation and independent students with resources, empower them to achieve academic and personal goals, and guide them to graduation from Western Carolina University.</w:t>
      </w:r>
    </w:p>
    <w:p w14:paraId="547C9419" w14:textId="77777777" w:rsidR="0010282C" w:rsidRDefault="0010282C" w:rsidP="0010282C">
      <w:pPr>
        <w:pStyle w:val="NormalWeb"/>
        <w:spacing w:before="0" w:beforeAutospacing="0" w:after="160" w:afterAutospacing="0"/>
      </w:pPr>
      <w:r>
        <w:rPr>
          <w:rFonts w:ascii="Calibri" w:hAnsi="Calibri" w:cs="Calibri"/>
          <w:color w:val="000000"/>
          <w:sz w:val="22"/>
          <w:szCs w:val="22"/>
        </w:rPr>
        <w:t>Location: 205 Killian Annex</w:t>
      </w:r>
    </w:p>
    <w:p w14:paraId="4A4A6B75" w14:textId="77777777" w:rsidR="0010282C" w:rsidRDefault="0010282C" w:rsidP="0010282C">
      <w:pPr>
        <w:pStyle w:val="NormalWeb"/>
        <w:spacing w:before="0" w:beforeAutospacing="0" w:after="160" w:afterAutospacing="0"/>
      </w:pPr>
      <w:r>
        <w:rPr>
          <w:rFonts w:ascii="Calibri" w:hAnsi="Calibri" w:cs="Calibri"/>
          <w:color w:val="000000"/>
          <w:sz w:val="22"/>
          <w:szCs w:val="22"/>
        </w:rPr>
        <w:t>Phone: 828-227-7121</w:t>
      </w:r>
    </w:p>
    <w:p w14:paraId="24094252" w14:textId="77777777" w:rsidR="0010282C" w:rsidRDefault="0010282C" w:rsidP="0010282C">
      <w:pPr>
        <w:pStyle w:val="NormalWeb"/>
        <w:spacing w:before="0" w:beforeAutospacing="0" w:after="160" w:afterAutospacing="0"/>
      </w:pPr>
      <w:r>
        <w:rPr>
          <w:rFonts w:ascii="Calibri" w:hAnsi="Calibri" w:cs="Calibri"/>
          <w:color w:val="000000"/>
          <w:sz w:val="22"/>
          <w:szCs w:val="22"/>
        </w:rPr>
        <w:t>Fax: 828-227-7078</w:t>
      </w:r>
    </w:p>
    <w:p w14:paraId="1241FCF6" w14:textId="77777777" w:rsidR="00402F8E" w:rsidRDefault="0010282C" w:rsidP="0010282C">
      <w:pPr>
        <w:pStyle w:val="NormalWeb"/>
        <w:spacing w:before="0" w:beforeAutospacing="0" w:after="160" w:afterAutospacing="0"/>
      </w:pPr>
      <w:r>
        <w:rPr>
          <w:rFonts w:ascii="Calibri" w:hAnsi="Calibri" w:cs="Calibri"/>
          <w:color w:val="000000"/>
          <w:sz w:val="22"/>
          <w:szCs w:val="22"/>
        </w:rPr>
        <w:t>Email: maps@wcu.edu</w:t>
      </w:r>
    </w:p>
    <w:p w14:paraId="0892338D" w14:textId="77777777" w:rsidR="00402F8E" w:rsidRDefault="00402F8E" w:rsidP="00402F8E">
      <w:pPr>
        <w:pStyle w:val="Heading2"/>
      </w:pPr>
      <w:bookmarkStart w:id="64" w:name="_Toc509325841"/>
      <w:r>
        <w:t>Office of Accessibility Resources</w:t>
      </w:r>
      <w:bookmarkEnd w:id="64"/>
    </w:p>
    <w:p w14:paraId="6BD054F4" w14:textId="77777777" w:rsidR="0010282C" w:rsidRDefault="0010282C" w:rsidP="0010282C">
      <w:pPr>
        <w:pStyle w:val="NormalWeb"/>
        <w:spacing w:before="0" w:beforeAutospacing="0" w:after="160" w:afterAutospacing="0"/>
      </w:pPr>
      <w:r>
        <w:rPr>
          <w:rFonts w:ascii="Calibri" w:hAnsi="Calibri" w:cs="Calibri"/>
          <w:color w:val="000000"/>
          <w:sz w:val="22"/>
          <w:szCs w:val="22"/>
        </w:rPr>
        <w:t>Accommodations for students with disabilities are designed to level the playing field for those students and to ensure access. Accommodations are provided when deemed necessary and reasonable for a particular student and are determined on a case-by-case basis through an interactive process between the student and OAR.</w:t>
      </w:r>
    </w:p>
    <w:p w14:paraId="3257FF57" w14:textId="77777777" w:rsidR="0010282C" w:rsidRDefault="0010282C" w:rsidP="0010282C">
      <w:pPr>
        <w:pStyle w:val="NormalWeb"/>
        <w:spacing w:before="0" w:beforeAutospacing="0" w:after="160" w:afterAutospacing="0"/>
      </w:pPr>
      <w:r>
        <w:rPr>
          <w:rFonts w:ascii="Calibri" w:hAnsi="Calibri" w:cs="Calibri"/>
          <w:color w:val="000000"/>
          <w:sz w:val="22"/>
          <w:szCs w:val="22"/>
        </w:rPr>
        <w:t>Location: 135 Killian Annex</w:t>
      </w:r>
    </w:p>
    <w:p w14:paraId="74EB7941" w14:textId="77777777" w:rsidR="0010282C" w:rsidRDefault="0010282C" w:rsidP="0010282C">
      <w:pPr>
        <w:pStyle w:val="NormalWeb"/>
        <w:spacing w:before="0" w:beforeAutospacing="0" w:after="160" w:afterAutospacing="0"/>
      </w:pPr>
      <w:r>
        <w:rPr>
          <w:rFonts w:ascii="Calibri" w:hAnsi="Calibri" w:cs="Calibri"/>
          <w:color w:val="000000"/>
          <w:sz w:val="22"/>
          <w:szCs w:val="22"/>
        </w:rPr>
        <w:t>Phone: 828-227-3886</w:t>
      </w:r>
    </w:p>
    <w:p w14:paraId="0897ABDA" w14:textId="77777777" w:rsidR="0010282C" w:rsidRDefault="0010282C" w:rsidP="0010282C">
      <w:pPr>
        <w:pStyle w:val="NormalWeb"/>
        <w:spacing w:before="0" w:beforeAutospacing="0" w:after="160" w:afterAutospacing="0"/>
      </w:pPr>
      <w:r>
        <w:rPr>
          <w:rFonts w:ascii="Calibri" w:hAnsi="Calibri" w:cs="Calibri"/>
          <w:color w:val="000000"/>
          <w:sz w:val="22"/>
          <w:szCs w:val="22"/>
        </w:rPr>
        <w:t>Fax: 828-227-7602</w:t>
      </w:r>
    </w:p>
    <w:p w14:paraId="3DA879C6" w14:textId="77777777" w:rsidR="00402F8E" w:rsidRDefault="0010282C" w:rsidP="0010282C">
      <w:pPr>
        <w:pStyle w:val="NormalWeb"/>
        <w:spacing w:before="0" w:beforeAutospacing="0" w:after="160" w:afterAutospacing="0"/>
      </w:pPr>
      <w:r>
        <w:rPr>
          <w:rFonts w:ascii="Calibri" w:hAnsi="Calibri" w:cs="Calibri"/>
          <w:color w:val="000000"/>
          <w:sz w:val="22"/>
          <w:szCs w:val="22"/>
        </w:rPr>
        <w:t>Email: accessibility@wcu.edu</w:t>
      </w:r>
    </w:p>
    <w:p w14:paraId="035487E3" w14:textId="77777777" w:rsidR="00402F8E" w:rsidRDefault="00402F8E" w:rsidP="00402F8E">
      <w:pPr>
        <w:pStyle w:val="Heading2"/>
      </w:pPr>
      <w:bookmarkStart w:id="65" w:name="_Toc509325842"/>
      <w:r>
        <w:t>Center for Career and Professional Development</w:t>
      </w:r>
      <w:bookmarkEnd w:id="65"/>
    </w:p>
    <w:p w14:paraId="5CEDB29B" w14:textId="77777777" w:rsidR="0010282C" w:rsidRDefault="0010282C" w:rsidP="0010282C">
      <w:pPr>
        <w:pStyle w:val="NormalWeb"/>
        <w:spacing w:before="0" w:beforeAutospacing="0" w:after="160" w:afterAutospacing="0"/>
      </w:pPr>
      <w:r>
        <w:rPr>
          <w:rFonts w:ascii="Calibri" w:hAnsi="Calibri" w:cs="Calibri"/>
          <w:color w:val="000000"/>
          <w:sz w:val="22"/>
          <w:szCs w:val="22"/>
        </w:rPr>
        <w:t>WCU's Center for Career and Professional Development connects on and off-campus employers with student talent.</w:t>
      </w:r>
    </w:p>
    <w:p w14:paraId="25E9C56B" w14:textId="77777777" w:rsidR="0010282C" w:rsidRDefault="0010282C" w:rsidP="0010282C">
      <w:pPr>
        <w:pStyle w:val="NormalWeb"/>
        <w:spacing w:before="0" w:beforeAutospacing="0" w:after="160" w:afterAutospacing="0"/>
      </w:pPr>
      <w:r>
        <w:rPr>
          <w:rFonts w:ascii="Calibri" w:hAnsi="Calibri" w:cs="Calibri"/>
          <w:color w:val="000000"/>
          <w:sz w:val="22"/>
          <w:szCs w:val="22"/>
        </w:rPr>
        <w:t>Location: 150 Reid</w:t>
      </w:r>
    </w:p>
    <w:p w14:paraId="144773F0" w14:textId="77777777" w:rsidR="0010282C" w:rsidRDefault="0010282C" w:rsidP="0010282C">
      <w:pPr>
        <w:pStyle w:val="NormalWeb"/>
        <w:spacing w:before="0" w:beforeAutospacing="0" w:after="160" w:afterAutospacing="0"/>
      </w:pPr>
      <w:r>
        <w:rPr>
          <w:rFonts w:ascii="Calibri" w:hAnsi="Calibri" w:cs="Calibri"/>
          <w:color w:val="000000"/>
          <w:sz w:val="22"/>
          <w:szCs w:val="22"/>
        </w:rPr>
        <w:t>Phone: 828-227-7133</w:t>
      </w:r>
    </w:p>
    <w:p w14:paraId="14377E67" w14:textId="77777777" w:rsidR="0010282C" w:rsidRDefault="0010282C" w:rsidP="0010282C">
      <w:pPr>
        <w:pStyle w:val="NormalWeb"/>
        <w:spacing w:before="0" w:beforeAutospacing="0" w:after="160" w:afterAutospacing="0"/>
      </w:pPr>
      <w:r>
        <w:rPr>
          <w:rFonts w:ascii="Calibri" w:hAnsi="Calibri" w:cs="Calibri"/>
          <w:color w:val="000000"/>
          <w:sz w:val="22"/>
          <w:szCs w:val="22"/>
        </w:rPr>
        <w:lastRenderedPageBreak/>
        <w:t xml:space="preserve">Email: </w:t>
      </w:r>
      <w:hyperlink r:id="rId29" w:history="1">
        <w:r>
          <w:rPr>
            <w:rStyle w:val="Hyperlink"/>
            <w:rFonts w:ascii="Calibri" w:eastAsiaTheme="majorEastAsia" w:hAnsi="Calibri" w:cs="Calibri"/>
            <w:color w:val="1155CC"/>
            <w:sz w:val="22"/>
            <w:szCs w:val="22"/>
          </w:rPr>
          <w:t>careerservices@wcu.edu</w:t>
        </w:r>
      </w:hyperlink>
    </w:p>
    <w:p w14:paraId="2FF90272" w14:textId="77777777" w:rsidR="00402F8E" w:rsidRDefault="0010282C" w:rsidP="0010282C">
      <w:pPr>
        <w:pStyle w:val="NormalWeb"/>
        <w:spacing w:before="0" w:beforeAutospacing="0" w:after="160" w:afterAutospacing="0"/>
      </w:pPr>
      <w:r>
        <w:rPr>
          <w:rFonts w:ascii="Calibri" w:hAnsi="Calibri" w:cs="Calibri"/>
          <w:color w:val="000000"/>
          <w:sz w:val="22"/>
          <w:szCs w:val="22"/>
        </w:rPr>
        <w:t>Office Hours: M-F 8am-5pm</w:t>
      </w:r>
    </w:p>
    <w:p w14:paraId="7EDF9EC2" w14:textId="77777777" w:rsidR="00402F8E" w:rsidRDefault="00402F8E" w:rsidP="00402F8E">
      <w:pPr>
        <w:pStyle w:val="Heading2"/>
      </w:pPr>
      <w:bookmarkStart w:id="66" w:name="_Toc509325843"/>
      <w:r>
        <w:t>Financial Aid</w:t>
      </w:r>
      <w:bookmarkEnd w:id="66"/>
    </w:p>
    <w:p w14:paraId="63DA8664" w14:textId="77777777" w:rsidR="0010282C" w:rsidRDefault="0010282C" w:rsidP="0010282C">
      <w:pPr>
        <w:pStyle w:val="NormalWeb"/>
        <w:spacing w:before="0" w:beforeAutospacing="0" w:after="160" w:afterAutospacing="0"/>
      </w:pPr>
      <w:r>
        <w:rPr>
          <w:rFonts w:ascii="Calibri" w:hAnsi="Calibri" w:cs="Calibri"/>
          <w:color w:val="000000"/>
          <w:sz w:val="22"/>
          <w:szCs w:val="22"/>
        </w:rPr>
        <w:t>The Office of Financial Aid can guide you through your options, as well as forms, and deadlines.</w:t>
      </w:r>
    </w:p>
    <w:p w14:paraId="5162855E" w14:textId="77777777" w:rsidR="0010282C" w:rsidRDefault="0010282C" w:rsidP="0010282C">
      <w:pPr>
        <w:pStyle w:val="NormalWeb"/>
        <w:spacing w:before="0" w:beforeAutospacing="0" w:after="160" w:afterAutospacing="0"/>
      </w:pPr>
      <w:r>
        <w:rPr>
          <w:rFonts w:ascii="Calibri" w:hAnsi="Calibri" w:cs="Calibri"/>
          <w:color w:val="000000"/>
          <w:sz w:val="22"/>
          <w:szCs w:val="22"/>
        </w:rPr>
        <w:t>Location: 118 Killian Annex</w:t>
      </w:r>
    </w:p>
    <w:p w14:paraId="4BA33539" w14:textId="77777777" w:rsidR="0010282C" w:rsidRDefault="0010282C" w:rsidP="0010282C">
      <w:pPr>
        <w:pStyle w:val="NormalWeb"/>
        <w:spacing w:before="0" w:beforeAutospacing="0" w:after="160" w:afterAutospacing="0"/>
      </w:pPr>
      <w:r>
        <w:rPr>
          <w:rFonts w:ascii="Calibri" w:hAnsi="Calibri" w:cs="Calibri"/>
          <w:color w:val="000000"/>
          <w:sz w:val="22"/>
          <w:szCs w:val="22"/>
        </w:rPr>
        <w:t>Phone: 828-227-7290</w:t>
      </w:r>
    </w:p>
    <w:p w14:paraId="4F3DAFE3" w14:textId="77777777" w:rsidR="0010282C" w:rsidRDefault="0010282C" w:rsidP="0010282C">
      <w:pPr>
        <w:pStyle w:val="NormalWeb"/>
        <w:spacing w:before="0" w:beforeAutospacing="0" w:after="160" w:afterAutospacing="0"/>
      </w:pPr>
      <w:r>
        <w:rPr>
          <w:rFonts w:ascii="Calibri" w:hAnsi="Calibri" w:cs="Calibri"/>
          <w:color w:val="000000"/>
          <w:sz w:val="22"/>
          <w:szCs w:val="22"/>
        </w:rPr>
        <w:t>Fax: 828-227-7042</w:t>
      </w:r>
    </w:p>
    <w:p w14:paraId="0C916BB0" w14:textId="77777777" w:rsidR="0010282C" w:rsidRDefault="0010282C" w:rsidP="0010282C">
      <w:pPr>
        <w:pStyle w:val="NormalWeb"/>
        <w:spacing w:before="0" w:beforeAutospacing="0" w:after="160" w:afterAutospacing="0"/>
      </w:pPr>
      <w:r>
        <w:rPr>
          <w:rFonts w:ascii="Calibri" w:hAnsi="Calibri" w:cs="Calibri"/>
          <w:color w:val="000000"/>
          <w:sz w:val="22"/>
          <w:szCs w:val="22"/>
        </w:rPr>
        <w:t xml:space="preserve">Email: </w:t>
      </w:r>
      <w:hyperlink r:id="rId30" w:history="1">
        <w:r>
          <w:rPr>
            <w:rStyle w:val="Hyperlink"/>
            <w:rFonts w:ascii="Calibri" w:eastAsiaTheme="majorEastAsia" w:hAnsi="Calibri" w:cs="Calibri"/>
            <w:color w:val="1155CC"/>
            <w:sz w:val="22"/>
            <w:szCs w:val="22"/>
          </w:rPr>
          <w:t>finaid@wcu.edu</w:t>
        </w:r>
      </w:hyperlink>
    </w:p>
    <w:p w14:paraId="41DCF8B5" w14:textId="77777777" w:rsidR="00402F8E" w:rsidRDefault="0010282C" w:rsidP="0010282C">
      <w:pPr>
        <w:pStyle w:val="NormalWeb"/>
        <w:spacing w:before="0" w:beforeAutospacing="0" w:after="160" w:afterAutospacing="0"/>
      </w:pPr>
      <w:r>
        <w:rPr>
          <w:rFonts w:ascii="Calibri" w:hAnsi="Calibri" w:cs="Calibri"/>
          <w:color w:val="000000"/>
          <w:sz w:val="22"/>
          <w:szCs w:val="22"/>
        </w:rPr>
        <w:t>Office Hours: M-TR 8am-5pm F 10am-5pm</w:t>
      </w:r>
    </w:p>
    <w:p w14:paraId="553E1351" w14:textId="77777777" w:rsidR="00402F8E" w:rsidRDefault="00402F8E" w:rsidP="00402F8E">
      <w:pPr>
        <w:pStyle w:val="Heading2"/>
      </w:pPr>
      <w:bookmarkStart w:id="67" w:name="_Toc509325844"/>
      <w:r>
        <w:t>Human Resources</w:t>
      </w:r>
      <w:bookmarkEnd w:id="67"/>
    </w:p>
    <w:p w14:paraId="4977E2EA" w14:textId="77777777" w:rsidR="0010282C" w:rsidRDefault="0010282C" w:rsidP="0010282C">
      <w:pPr>
        <w:pStyle w:val="NormalWeb"/>
        <w:spacing w:before="0" w:beforeAutospacing="0" w:after="160" w:afterAutospacing="0"/>
      </w:pPr>
      <w:r>
        <w:rPr>
          <w:rFonts w:ascii="Calibri" w:hAnsi="Calibri" w:cs="Calibri"/>
          <w:color w:val="000000"/>
          <w:sz w:val="22"/>
          <w:szCs w:val="22"/>
        </w:rPr>
        <w:t>Location: 220 HFR Administration Building</w:t>
      </w:r>
    </w:p>
    <w:p w14:paraId="174918B5" w14:textId="77777777" w:rsidR="0010282C" w:rsidRDefault="0010282C" w:rsidP="0010282C">
      <w:pPr>
        <w:pStyle w:val="NormalWeb"/>
        <w:spacing w:before="0" w:beforeAutospacing="0" w:after="160" w:afterAutospacing="0"/>
      </w:pPr>
      <w:r>
        <w:rPr>
          <w:rFonts w:ascii="Calibri" w:hAnsi="Calibri" w:cs="Calibri"/>
          <w:color w:val="000000"/>
          <w:sz w:val="22"/>
          <w:szCs w:val="22"/>
        </w:rPr>
        <w:t>Phone: 828-227-7218</w:t>
      </w:r>
    </w:p>
    <w:p w14:paraId="6A45883B" w14:textId="77777777" w:rsidR="00402F8E" w:rsidRPr="0010282C" w:rsidRDefault="0010282C" w:rsidP="0010282C">
      <w:pPr>
        <w:pStyle w:val="NormalWeb"/>
        <w:spacing w:before="0" w:beforeAutospacing="0" w:after="160" w:afterAutospacing="0"/>
      </w:pPr>
      <w:r>
        <w:rPr>
          <w:rFonts w:ascii="Calibri" w:hAnsi="Calibri" w:cs="Calibri"/>
          <w:color w:val="000000"/>
          <w:sz w:val="22"/>
          <w:szCs w:val="22"/>
        </w:rPr>
        <w:t>Fax: 828-227-7007</w:t>
      </w:r>
    </w:p>
    <w:p w14:paraId="08882D48" w14:textId="77777777" w:rsidR="0010282C" w:rsidRDefault="0010282C">
      <w:pPr>
        <w:rPr>
          <w:rFonts w:ascii="Garamond" w:eastAsiaTheme="majorEastAsia" w:hAnsi="Garamond" w:cstheme="majorBidi"/>
          <w:color w:val="2F5496" w:themeColor="accent1" w:themeShade="BF"/>
          <w:sz w:val="40"/>
          <w:szCs w:val="32"/>
        </w:rPr>
      </w:pPr>
      <w:r>
        <w:br w:type="page"/>
      </w:r>
    </w:p>
    <w:p w14:paraId="6B3DE192" w14:textId="77777777" w:rsidR="00402F8E" w:rsidRDefault="00402F8E" w:rsidP="00402F8E">
      <w:pPr>
        <w:pStyle w:val="Heading1"/>
      </w:pPr>
      <w:bookmarkStart w:id="68" w:name="_Toc509325845"/>
      <w:r>
        <w:lastRenderedPageBreak/>
        <w:t>Appendix</w:t>
      </w:r>
      <w:bookmarkEnd w:id="68"/>
    </w:p>
    <w:p w14:paraId="400383A4" w14:textId="77777777" w:rsidR="00402F8E" w:rsidRDefault="00402F8E" w:rsidP="00402F8E">
      <w:pPr>
        <w:pStyle w:val="Heading2"/>
        <w:rPr>
          <w:sz w:val="28"/>
          <w:szCs w:val="28"/>
        </w:rPr>
      </w:pPr>
      <w:bookmarkStart w:id="69" w:name="_Toc509325846"/>
      <w:bookmarkStart w:id="70" w:name="_Toc364669205"/>
      <w:r>
        <w:rPr>
          <w:sz w:val="28"/>
          <w:szCs w:val="28"/>
        </w:rPr>
        <w:t>Sample Checklist for New Student Workers</w:t>
      </w:r>
      <w:bookmarkEnd w:id="69"/>
    </w:p>
    <w:bookmarkEnd w:id="70"/>
    <w:p w14:paraId="61DE101B" w14:textId="77777777" w:rsidR="00402F8E" w:rsidRDefault="00402F8E" w:rsidP="00402F8E">
      <w:pPr>
        <w:pStyle w:val="ListParagraph"/>
        <w:numPr>
          <w:ilvl w:val="0"/>
          <w:numId w:val="2"/>
        </w:numPr>
        <w:spacing w:after="0" w:line="240" w:lineRule="auto"/>
        <w:rPr>
          <w:sz w:val="24"/>
          <w:szCs w:val="24"/>
        </w:rPr>
      </w:pPr>
      <w:r>
        <w:rPr>
          <w:sz w:val="24"/>
          <w:szCs w:val="24"/>
        </w:rPr>
        <w:t xml:space="preserve">Take your hiring form to the Student Employment Office (150 Reid, use the back entrance facing the road) for processing. </w:t>
      </w:r>
    </w:p>
    <w:p w14:paraId="1F1CBA5F" w14:textId="77777777" w:rsidR="00402F8E" w:rsidRDefault="00402F8E" w:rsidP="00402F8E">
      <w:pPr>
        <w:pStyle w:val="ListParagraph"/>
        <w:numPr>
          <w:ilvl w:val="1"/>
          <w:numId w:val="2"/>
        </w:numPr>
        <w:spacing w:after="0" w:line="240" w:lineRule="auto"/>
        <w:rPr>
          <w:sz w:val="24"/>
          <w:szCs w:val="24"/>
        </w:rPr>
      </w:pPr>
      <w:r>
        <w:rPr>
          <w:b/>
          <w:sz w:val="24"/>
          <w:szCs w:val="24"/>
        </w:rPr>
        <w:t xml:space="preserve">NOTE: </w:t>
      </w:r>
      <w:r>
        <w:rPr>
          <w:sz w:val="24"/>
          <w:szCs w:val="24"/>
        </w:rPr>
        <w:t xml:space="preserve">Be sure to have the required documentation (see side 2 of the hiring form) to verify your eligibility for on-campus employment; you will need to visit Student Employment between </w:t>
      </w:r>
      <w:r>
        <w:rPr>
          <w:b/>
          <w:sz w:val="24"/>
          <w:szCs w:val="24"/>
        </w:rPr>
        <w:t>1 and 4 p.m. Monday – Friday</w:t>
      </w:r>
      <w:r>
        <w:rPr>
          <w:sz w:val="24"/>
          <w:szCs w:val="24"/>
        </w:rPr>
        <w:t xml:space="preserve"> to complete the required Federal I-9, W-4/ NC-4 tax forms, and direct deposit forms. </w:t>
      </w:r>
    </w:p>
    <w:p w14:paraId="2C268AD5" w14:textId="77777777" w:rsidR="00402F8E" w:rsidRPr="00402F8E" w:rsidRDefault="00402F8E" w:rsidP="00402F8E">
      <w:pPr>
        <w:pStyle w:val="ListParagraph"/>
        <w:numPr>
          <w:ilvl w:val="1"/>
          <w:numId w:val="2"/>
        </w:numPr>
        <w:spacing w:after="0" w:line="240" w:lineRule="auto"/>
        <w:rPr>
          <w:sz w:val="24"/>
          <w:szCs w:val="24"/>
        </w:rPr>
      </w:pPr>
      <w:r>
        <w:rPr>
          <w:sz w:val="24"/>
          <w:szCs w:val="24"/>
        </w:rPr>
        <w:t xml:space="preserve">Returning student workers may drop off paperwork any time between 8 a.m. and 5 p.m. </w:t>
      </w:r>
      <w:r>
        <w:rPr>
          <w:b/>
          <w:sz w:val="24"/>
          <w:szCs w:val="24"/>
        </w:rPr>
        <w:t>Returning and new student employees are not allowed to begin work until their hiring forms have been processed.</w:t>
      </w:r>
      <w:r>
        <w:rPr>
          <w:sz w:val="24"/>
          <w:szCs w:val="24"/>
        </w:rPr>
        <w:t xml:space="preserve"> </w:t>
      </w:r>
    </w:p>
    <w:p w14:paraId="5DA8C952" w14:textId="77777777" w:rsidR="00402F8E" w:rsidRDefault="00402F8E" w:rsidP="00402F8E">
      <w:pPr>
        <w:pStyle w:val="ListParagraph"/>
        <w:numPr>
          <w:ilvl w:val="0"/>
          <w:numId w:val="2"/>
        </w:numPr>
        <w:spacing w:after="0" w:line="240" w:lineRule="auto"/>
        <w:rPr>
          <w:sz w:val="24"/>
          <w:szCs w:val="24"/>
        </w:rPr>
      </w:pPr>
      <w:r>
        <w:rPr>
          <w:sz w:val="24"/>
          <w:szCs w:val="24"/>
        </w:rPr>
        <w:t xml:space="preserve">Submit your direct deposit form to Student Employment within 14 days of your first day of work.  If you work for more than one department, your pay will be combined into one payment. </w:t>
      </w:r>
    </w:p>
    <w:p w14:paraId="2F40349E" w14:textId="77777777" w:rsidR="00402F8E" w:rsidRPr="00402F8E" w:rsidRDefault="00402F8E" w:rsidP="00402F8E">
      <w:pPr>
        <w:pStyle w:val="ListParagraph"/>
        <w:numPr>
          <w:ilvl w:val="1"/>
          <w:numId w:val="2"/>
        </w:numPr>
        <w:spacing w:after="0" w:line="240" w:lineRule="auto"/>
        <w:rPr>
          <w:sz w:val="24"/>
          <w:szCs w:val="24"/>
        </w:rPr>
      </w:pPr>
      <w:r>
        <w:rPr>
          <w:sz w:val="24"/>
          <w:szCs w:val="24"/>
        </w:rPr>
        <w:t xml:space="preserve">Failure to submit a direct deposit form within 14 days of your first day of work may result in termination of your employment. To complete the direct deposit form, </w:t>
      </w:r>
      <w:r>
        <w:rPr>
          <w:b/>
          <w:sz w:val="24"/>
          <w:szCs w:val="24"/>
        </w:rPr>
        <w:t>you will need either a voided check, photocopy of a check, official bank form (available from your bank), or a deposit slip plus the account routing number</w:t>
      </w:r>
      <w:r>
        <w:rPr>
          <w:sz w:val="24"/>
          <w:szCs w:val="24"/>
        </w:rPr>
        <w:t xml:space="preserve">. For more information, please visit </w:t>
      </w:r>
      <w:hyperlink r:id="rId31" w:history="1">
        <w:r>
          <w:rPr>
            <w:rStyle w:val="Hyperlink"/>
            <w:sz w:val="24"/>
            <w:szCs w:val="24"/>
          </w:rPr>
          <w:t>http://studentemployment.wcu.edu</w:t>
        </w:r>
      </w:hyperlink>
      <w:r>
        <w:rPr>
          <w:sz w:val="24"/>
          <w:szCs w:val="24"/>
        </w:rPr>
        <w:t>. </w:t>
      </w:r>
    </w:p>
    <w:p w14:paraId="4D2F6578" w14:textId="77777777" w:rsidR="00402F8E" w:rsidRPr="00402F8E" w:rsidRDefault="00402F8E" w:rsidP="00402F8E">
      <w:pPr>
        <w:pStyle w:val="ListParagraph"/>
        <w:numPr>
          <w:ilvl w:val="0"/>
          <w:numId w:val="2"/>
        </w:numPr>
        <w:spacing w:after="0" w:line="240" w:lineRule="auto"/>
        <w:rPr>
          <w:sz w:val="24"/>
          <w:szCs w:val="24"/>
        </w:rPr>
      </w:pPr>
      <w:r>
        <w:rPr>
          <w:sz w:val="24"/>
          <w:szCs w:val="24"/>
        </w:rPr>
        <w:t xml:space="preserve">Once your hiring form has been processed, you will receive an email from [ENTER DEPARTMENT HERE] containing our department’s Student Employment Manual.  Begin reading the manual and keep a list of any questions you have. </w:t>
      </w:r>
    </w:p>
    <w:p w14:paraId="2E547ECB" w14:textId="77777777" w:rsidR="00402F8E" w:rsidRPr="00402F8E" w:rsidRDefault="00402F8E" w:rsidP="00402F8E">
      <w:pPr>
        <w:pStyle w:val="ListParagraph"/>
        <w:numPr>
          <w:ilvl w:val="0"/>
          <w:numId w:val="2"/>
        </w:numPr>
        <w:spacing w:after="0" w:line="240" w:lineRule="auto"/>
        <w:rPr>
          <w:sz w:val="24"/>
          <w:szCs w:val="24"/>
        </w:rPr>
      </w:pPr>
      <w:r>
        <w:rPr>
          <w:sz w:val="24"/>
          <w:szCs w:val="24"/>
        </w:rPr>
        <w:t>Review the list of expectations for your job within our department, which includes guidelines on communicating with our department when issues arise, submitting timesheets, and maintaining your schedule.</w:t>
      </w:r>
    </w:p>
    <w:p w14:paraId="7A90EF2F" w14:textId="77777777" w:rsidR="00402F8E" w:rsidRPr="00402F8E" w:rsidRDefault="00402F8E" w:rsidP="00402F8E">
      <w:pPr>
        <w:pStyle w:val="ListParagraph"/>
        <w:numPr>
          <w:ilvl w:val="0"/>
          <w:numId w:val="2"/>
        </w:numPr>
        <w:spacing w:after="0" w:line="240" w:lineRule="auto"/>
        <w:rPr>
          <w:sz w:val="24"/>
          <w:szCs w:val="24"/>
        </w:rPr>
      </w:pPr>
      <w:r>
        <w:rPr>
          <w:sz w:val="24"/>
          <w:szCs w:val="24"/>
        </w:rPr>
        <w:t xml:space="preserve">Submit your first timesheet by 5:00 p.m. on the Monday it is due. You will need to keep a record of all relevant training and work time on your myWCU timesheet. Time that can be reported for pay includes: reading the Student Employment Manual, reading the manual for your specific job, and reviewing additional documents as assigned.  </w:t>
      </w:r>
    </w:p>
    <w:p w14:paraId="2534DC2E" w14:textId="77777777" w:rsidR="00402F8E" w:rsidRDefault="00402F8E" w:rsidP="00402F8E">
      <w:pPr>
        <w:pStyle w:val="ListParagraph"/>
        <w:numPr>
          <w:ilvl w:val="0"/>
          <w:numId w:val="2"/>
        </w:numPr>
        <w:spacing w:after="0" w:line="240" w:lineRule="auto"/>
        <w:rPr>
          <w:sz w:val="24"/>
          <w:szCs w:val="24"/>
        </w:rPr>
      </w:pPr>
      <w:r>
        <w:rPr>
          <w:sz w:val="24"/>
          <w:szCs w:val="24"/>
        </w:rPr>
        <w:t xml:space="preserve">If you have any questions, contact [ENTER CONTACT INFORMATION HERE]. </w:t>
      </w:r>
    </w:p>
    <w:p w14:paraId="77EF9F28" w14:textId="77777777" w:rsidR="00402F8E" w:rsidRDefault="00402F8E" w:rsidP="00402F8E">
      <w:pPr>
        <w:rPr>
          <w:sz w:val="24"/>
          <w:szCs w:val="24"/>
        </w:rPr>
      </w:pPr>
    </w:p>
    <w:p w14:paraId="3EB9C88D" w14:textId="77777777" w:rsidR="00402F8E" w:rsidRDefault="00402F8E" w:rsidP="00402F8E">
      <w:pPr>
        <w:rPr>
          <w:b/>
          <w:sz w:val="24"/>
          <w:szCs w:val="24"/>
        </w:rPr>
      </w:pPr>
      <w:r>
        <w:rPr>
          <w:b/>
          <w:sz w:val="24"/>
          <w:szCs w:val="24"/>
        </w:rPr>
        <w:t>POSSIBLE ADDITIONS TO YOUR CHECKLIST:</w:t>
      </w:r>
    </w:p>
    <w:p w14:paraId="784FAF59" w14:textId="77777777" w:rsidR="00402F8E" w:rsidRDefault="00402F8E" w:rsidP="00402F8E">
      <w:pPr>
        <w:pStyle w:val="ListParagraph"/>
        <w:numPr>
          <w:ilvl w:val="0"/>
          <w:numId w:val="3"/>
        </w:numPr>
        <w:spacing w:after="0" w:line="240" w:lineRule="auto"/>
        <w:rPr>
          <w:sz w:val="24"/>
          <w:szCs w:val="24"/>
        </w:rPr>
      </w:pPr>
      <w:r>
        <w:rPr>
          <w:sz w:val="24"/>
          <w:szCs w:val="24"/>
        </w:rPr>
        <w:t xml:space="preserve">If you have a peer mentor program within your department’s employment program, include the information on how they are to connect with their peer mentor.  </w:t>
      </w:r>
    </w:p>
    <w:p w14:paraId="2406D947" w14:textId="77777777" w:rsidR="00402F8E" w:rsidRDefault="00402F8E" w:rsidP="00402F8E">
      <w:pPr>
        <w:pStyle w:val="ListParagraph"/>
        <w:numPr>
          <w:ilvl w:val="0"/>
          <w:numId w:val="3"/>
        </w:numPr>
        <w:spacing w:after="0" w:line="240" w:lineRule="auto"/>
        <w:rPr>
          <w:sz w:val="24"/>
          <w:szCs w:val="24"/>
        </w:rPr>
      </w:pPr>
      <w:r>
        <w:rPr>
          <w:sz w:val="24"/>
          <w:szCs w:val="24"/>
        </w:rPr>
        <w:t>If your department requires any additional reading materials or training/ orientation sessions, include the information on attendance</w:t>
      </w:r>
    </w:p>
    <w:p w14:paraId="35CA3AA8" w14:textId="77777777" w:rsidR="00402F8E" w:rsidRDefault="00402F8E" w:rsidP="00402F8E">
      <w:pPr>
        <w:pStyle w:val="ListParagraph"/>
        <w:numPr>
          <w:ilvl w:val="0"/>
          <w:numId w:val="3"/>
        </w:numPr>
        <w:spacing w:after="0" w:line="240" w:lineRule="auto"/>
        <w:rPr>
          <w:sz w:val="24"/>
          <w:szCs w:val="24"/>
        </w:rPr>
      </w:pPr>
      <w:r>
        <w:rPr>
          <w:sz w:val="24"/>
          <w:szCs w:val="24"/>
        </w:rPr>
        <w:t>Some departments require their student workers take a test after reading their manual on student employment; be sure to include that in the checklist as well.</w:t>
      </w:r>
    </w:p>
    <w:p w14:paraId="2A390BE9" w14:textId="77777777" w:rsidR="00402F8E" w:rsidRDefault="00402F8E" w:rsidP="006F709E">
      <w:pPr>
        <w:pStyle w:val="ListParagraph"/>
        <w:numPr>
          <w:ilvl w:val="0"/>
          <w:numId w:val="3"/>
        </w:numPr>
        <w:spacing w:after="0" w:line="240" w:lineRule="auto"/>
        <w:rPr>
          <w:sz w:val="24"/>
          <w:szCs w:val="24"/>
        </w:rPr>
      </w:pPr>
      <w:r w:rsidRPr="00402F8E">
        <w:rPr>
          <w:sz w:val="24"/>
          <w:szCs w:val="24"/>
        </w:rPr>
        <w:t>If your student workers require any additional licensing or certification, include that information in the checklist with deadlines on when they need to obtain them.</w:t>
      </w:r>
    </w:p>
    <w:p w14:paraId="698AAB0E" w14:textId="77777777" w:rsidR="00402F8E" w:rsidRDefault="00402F8E" w:rsidP="00402F8E">
      <w:pPr>
        <w:pStyle w:val="Heading2"/>
      </w:pPr>
      <w:r>
        <w:rPr>
          <w:sz w:val="24"/>
          <w:szCs w:val="24"/>
        </w:rPr>
        <w:br w:type="page"/>
      </w:r>
      <w:bookmarkStart w:id="71" w:name="_Toc509325847"/>
      <w:r>
        <w:lastRenderedPageBreak/>
        <w:t>WCU Student Worker Competencies Evaluation Form</w:t>
      </w:r>
      <w:bookmarkEnd w:id="71"/>
    </w:p>
    <w:p w14:paraId="07D127E2" w14:textId="77777777" w:rsidR="00402F8E" w:rsidRDefault="00402F8E" w:rsidP="00402F8E">
      <w:pPr>
        <w:rPr>
          <w:rFonts w:cs="Arial"/>
          <w:sz w:val="24"/>
          <w:szCs w:val="24"/>
        </w:rPr>
      </w:pPr>
      <w:r>
        <w:rPr>
          <w:rFonts w:cs="Arial"/>
          <w:sz w:val="10"/>
          <w:szCs w:val="10"/>
        </w:rPr>
        <w:br/>
      </w:r>
      <w:r>
        <w:rPr>
          <w:rFonts w:cs="Arial"/>
        </w:rPr>
        <w:t>Student Worker’s Name: ____________________________________________________</w:t>
      </w:r>
    </w:p>
    <w:p w14:paraId="7DF3BCE0" w14:textId="77777777" w:rsidR="00402F8E" w:rsidRDefault="00402F8E" w:rsidP="00402F8E">
      <w:pPr>
        <w:rPr>
          <w:rFonts w:cs="Arial"/>
        </w:rPr>
      </w:pPr>
      <w:r>
        <w:rPr>
          <w:rFonts w:cs="Arial"/>
        </w:rPr>
        <w:t>Job Title: _____________________________________________________________</w:t>
      </w:r>
    </w:p>
    <w:p w14:paraId="0AA1CAEC" w14:textId="77777777" w:rsidR="00402F8E" w:rsidRDefault="00402F8E" w:rsidP="00402F8E">
      <w:pPr>
        <w:pBdr>
          <w:bottom w:val="single" w:sz="12" w:space="1" w:color="auto"/>
        </w:pBdr>
        <w:rPr>
          <w:rFonts w:cs="Arial"/>
          <w:sz w:val="10"/>
          <w:szCs w:val="10"/>
        </w:rPr>
      </w:pPr>
      <w:r>
        <w:rPr>
          <w:rFonts w:cs="Arial"/>
        </w:rPr>
        <w:t>Evaluation Period: _____________________________________ Todays’ Date: ______________</w:t>
      </w:r>
      <w:r>
        <w:rPr>
          <w:rFonts w:cs="Arial"/>
        </w:rPr>
        <w:br/>
      </w:r>
    </w:p>
    <w:p w14:paraId="7BF288C9" w14:textId="77777777" w:rsidR="00402F8E" w:rsidRDefault="00402F8E" w:rsidP="00402F8E">
      <w:pPr>
        <w:rPr>
          <w:rFonts w:cs="Arial"/>
          <w:i/>
          <w:sz w:val="20"/>
          <w:szCs w:val="20"/>
        </w:rPr>
      </w:pPr>
      <w:r>
        <w:rPr>
          <w:rFonts w:cs="Arial"/>
          <w:i/>
          <w:sz w:val="20"/>
          <w:szCs w:val="20"/>
        </w:rPr>
        <w:t xml:space="preserve">All characteristics may not apply to each student, therefore, if a category cannot be rated OBJECTIVELY, please select “NOT APPLICABLE”. </w:t>
      </w:r>
    </w:p>
    <w:p w14:paraId="22768B0C" w14:textId="77777777" w:rsidR="00402F8E" w:rsidRDefault="00402F8E" w:rsidP="00402F8E">
      <w:pPr>
        <w:rPr>
          <w:rFonts w:cs="Arial"/>
          <w:i/>
          <w:color w:val="000000"/>
          <w:sz w:val="20"/>
          <w:szCs w:val="20"/>
        </w:rPr>
      </w:pPr>
      <w:r>
        <w:rPr>
          <w:rFonts w:cs="Arial"/>
          <w:i/>
          <w:color w:val="000000"/>
          <w:sz w:val="20"/>
          <w:szCs w:val="20"/>
        </w:rPr>
        <w:t xml:space="preserve">Please rate the student worker’s performance in the areas listed, using the rating scale below. </w:t>
      </w:r>
    </w:p>
    <w:p w14:paraId="38C100EF" w14:textId="77777777" w:rsidR="00402F8E" w:rsidRDefault="00402F8E" w:rsidP="00402F8E">
      <w:pPr>
        <w:rPr>
          <w:rFonts w:cs="Arial"/>
          <w:i/>
          <w:sz w:val="20"/>
          <w:szCs w:val="20"/>
        </w:rPr>
      </w:pPr>
      <w:r>
        <w:rPr>
          <w:rFonts w:cs="Arial"/>
          <w:b/>
          <w:bCs/>
          <w:i/>
          <w:color w:val="000000"/>
          <w:sz w:val="20"/>
          <w:szCs w:val="20"/>
        </w:rPr>
        <w:t xml:space="preserve">NOTE: </w:t>
      </w:r>
      <w:r>
        <w:rPr>
          <w:rFonts w:cs="Arial"/>
          <w:i/>
          <w:color w:val="000000"/>
          <w:sz w:val="20"/>
          <w:szCs w:val="20"/>
        </w:rPr>
        <w:t>There is a section for both the employee and the supervisor to provide a rating.</w:t>
      </w:r>
    </w:p>
    <w:p w14:paraId="5F4DA5CB" w14:textId="77777777" w:rsidR="00402F8E" w:rsidRDefault="00402F8E" w:rsidP="00402F8E">
      <w:pPr>
        <w:rPr>
          <w:rFonts w:cs="Arial"/>
          <w:b/>
          <w:sz w:val="20"/>
          <w:szCs w:val="20"/>
        </w:rPr>
      </w:pPr>
      <w:r>
        <w:rPr>
          <w:rFonts w:cs="Arial"/>
          <w:b/>
          <w:sz w:val="20"/>
          <w:szCs w:val="20"/>
        </w:rPr>
        <w:t>1 -Exceeds Expectations   2- Meets Expectations    NI- Needs Improvement   N/A- Not Applicable</w:t>
      </w:r>
    </w:p>
    <w:p w14:paraId="40DE35D6" w14:textId="77777777" w:rsidR="00402F8E" w:rsidRDefault="00402F8E" w:rsidP="00402F8E">
      <w:pPr>
        <w:rPr>
          <w:rFonts w:cs="Arial"/>
          <w:b/>
          <w:sz w:val="10"/>
          <w:szCs w:val="10"/>
          <w:u w:val="single"/>
        </w:rPr>
      </w:pPr>
    </w:p>
    <w:tbl>
      <w:tblPr>
        <w:tblW w:w="107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75"/>
        <w:gridCol w:w="1350"/>
        <w:gridCol w:w="1470"/>
      </w:tblGrid>
      <w:tr w:rsidR="00402F8E" w14:paraId="22FEBB5A" w14:textId="77777777" w:rsidTr="00402F8E">
        <w:trPr>
          <w:trHeight w:val="458"/>
        </w:trPr>
        <w:tc>
          <w:tcPr>
            <w:tcW w:w="7975" w:type="dxa"/>
            <w:tcBorders>
              <w:top w:val="single" w:sz="4" w:space="0" w:color="auto"/>
              <w:left w:val="single" w:sz="4" w:space="0" w:color="auto"/>
              <w:bottom w:val="single" w:sz="4" w:space="0" w:color="auto"/>
              <w:right w:val="single" w:sz="4" w:space="0" w:color="auto"/>
            </w:tcBorders>
            <w:hideMark/>
          </w:tcPr>
          <w:p w14:paraId="27C42B76" w14:textId="77777777" w:rsidR="00402F8E" w:rsidRDefault="00402F8E">
            <w:pPr>
              <w:rPr>
                <w:rFonts w:cs="Arial"/>
                <w:b/>
                <w:sz w:val="20"/>
                <w:szCs w:val="20"/>
              </w:rPr>
            </w:pPr>
            <w:r>
              <w:rPr>
                <w:rFonts w:cs="Arial"/>
                <w:b/>
                <w:sz w:val="20"/>
                <w:szCs w:val="20"/>
              </w:rPr>
              <w:t>Competencies</w:t>
            </w:r>
          </w:p>
        </w:tc>
        <w:tc>
          <w:tcPr>
            <w:tcW w:w="1350" w:type="dxa"/>
            <w:tcBorders>
              <w:top w:val="single" w:sz="4" w:space="0" w:color="auto"/>
              <w:left w:val="single" w:sz="4" w:space="0" w:color="auto"/>
              <w:bottom w:val="single" w:sz="4" w:space="0" w:color="auto"/>
              <w:right w:val="single" w:sz="4" w:space="0" w:color="auto"/>
            </w:tcBorders>
            <w:hideMark/>
          </w:tcPr>
          <w:p w14:paraId="2BC403BE" w14:textId="77777777" w:rsidR="00402F8E" w:rsidRDefault="00402F8E">
            <w:pPr>
              <w:jc w:val="center"/>
              <w:rPr>
                <w:rFonts w:cs="Arial"/>
                <w:b/>
                <w:sz w:val="20"/>
                <w:szCs w:val="20"/>
              </w:rPr>
            </w:pPr>
            <w:r>
              <w:rPr>
                <w:rFonts w:cs="Arial"/>
                <w:b/>
                <w:sz w:val="20"/>
                <w:szCs w:val="20"/>
              </w:rPr>
              <w:t>Employee</w:t>
            </w:r>
          </w:p>
          <w:p w14:paraId="19D05A81" w14:textId="77777777" w:rsidR="00402F8E" w:rsidRDefault="00402F8E">
            <w:pPr>
              <w:jc w:val="center"/>
              <w:rPr>
                <w:rFonts w:cs="Arial"/>
                <w:b/>
                <w:sz w:val="20"/>
                <w:szCs w:val="20"/>
              </w:rPr>
            </w:pPr>
            <w:r>
              <w:rPr>
                <w:rFonts w:cs="Arial"/>
                <w:b/>
                <w:sz w:val="20"/>
                <w:szCs w:val="20"/>
              </w:rPr>
              <w:t>Rating</w:t>
            </w:r>
          </w:p>
        </w:tc>
        <w:tc>
          <w:tcPr>
            <w:tcW w:w="1470" w:type="dxa"/>
            <w:tcBorders>
              <w:top w:val="single" w:sz="4" w:space="0" w:color="auto"/>
              <w:left w:val="single" w:sz="4" w:space="0" w:color="auto"/>
              <w:bottom w:val="single" w:sz="4" w:space="0" w:color="auto"/>
              <w:right w:val="single" w:sz="4" w:space="0" w:color="auto"/>
            </w:tcBorders>
            <w:hideMark/>
          </w:tcPr>
          <w:p w14:paraId="692CCF77" w14:textId="77777777" w:rsidR="00402F8E" w:rsidRDefault="00402F8E">
            <w:pPr>
              <w:jc w:val="center"/>
              <w:rPr>
                <w:rFonts w:cs="Arial"/>
                <w:b/>
                <w:sz w:val="20"/>
                <w:szCs w:val="20"/>
              </w:rPr>
            </w:pPr>
            <w:r>
              <w:rPr>
                <w:rFonts w:cs="Arial"/>
                <w:b/>
                <w:sz w:val="20"/>
                <w:szCs w:val="20"/>
              </w:rPr>
              <w:t xml:space="preserve">Supervisor </w:t>
            </w:r>
          </w:p>
          <w:p w14:paraId="772008CE" w14:textId="77777777" w:rsidR="00402F8E" w:rsidRDefault="00402F8E">
            <w:pPr>
              <w:jc w:val="center"/>
              <w:rPr>
                <w:rFonts w:cs="Arial"/>
                <w:b/>
                <w:sz w:val="20"/>
                <w:szCs w:val="20"/>
              </w:rPr>
            </w:pPr>
            <w:r>
              <w:rPr>
                <w:rFonts w:cs="Arial"/>
                <w:b/>
                <w:sz w:val="20"/>
                <w:szCs w:val="20"/>
              </w:rPr>
              <w:t xml:space="preserve">Rating </w:t>
            </w:r>
          </w:p>
        </w:tc>
      </w:tr>
      <w:tr w:rsidR="00402F8E" w14:paraId="1881A33B" w14:textId="77777777" w:rsidTr="00402F8E">
        <w:tc>
          <w:tcPr>
            <w:tcW w:w="7975" w:type="dxa"/>
            <w:tcBorders>
              <w:top w:val="single" w:sz="4" w:space="0" w:color="auto"/>
              <w:left w:val="single" w:sz="4" w:space="0" w:color="auto"/>
              <w:bottom w:val="single" w:sz="4" w:space="0" w:color="auto"/>
              <w:right w:val="single" w:sz="4" w:space="0" w:color="auto"/>
            </w:tcBorders>
            <w:hideMark/>
          </w:tcPr>
          <w:p w14:paraId="2166308E" w14:textId="77777777" w:rsidR="00402F8E" w:rsidRDefault="00402F8E">
            <w:pPr>
              <w:rPr>
                <w:rFonts w:cs="Arial"/>
                <w:b/>
                <w:sz w:val="20"/>
                <w:szCs w:val="20"/>
              </w:rPr>
            </w:pPr>
            <w:r>
              <w:rPr>
                <w:rFonts w:cs="Arial"/>
                <w:b/>
                <w:sz w:val="20"/>
                <w:szCs w:val="20"/>
              </w:rPr>
              <w:t>CRITICAL THINKING/PROBLEM SOLVING:</w:t>
            </w:r>
          </w:p>
          <w:p w14:paraId="68618EA7" w14:textId="77777777" w:rsidR="00402F8E" w:rsidRDefault="00402F8E">
            <w:pPr>
              <w:rPr>
                <w:rFonts w:cs="Arial"/>
                <w:sz w:val="20"/>
                <w:szCs w:val="20"/>
              </w:rPr>
            </w:pPr>
            <w:r>
              <w:rPr>
                <w:rFonts w:cs="Arial"/>
                <w:sz w:val="20"/>
                <w:szCs w:val="20"/>
              </w:rPr>
              <w:t>Exercises sound reasoning to analyze issues, makes decisions and overcomes problems.  Able to obtain, interpret and use knowledge, facts and data.</w:t>
            </w:r>
          </w:p>
        </w:tc>
        <w:tc>
          <w:tcPr>
            <w:tcW w:w="1350" w:type="dxa"/>
            <w:tcBorders>
              <w:top w:val="single" w:sz="4" w:space="0" w:color="auto"/>
              <w:left w:val="single" w:sz="4" w:space="0" w:color="auto"/>
              <w:bottom w:val="single" w:sz="4" w:space="0" w:color="auto"/>
              <w:right w:val="single" w:sz="4" w:space="0" w:color="auto"/>
            </w:tcBorders>
          </w:tcPr>
          <w:p w14:paraId="01AA790F" w14:textId="77777777" w:rsidR="00402F8E" w:rsidRDefault="00402F8E">
            <w:pPr>
              <w:rPr>
                <w:rFonts w:cs="Arial"/>
                <w:sz w:val="20"/>
                <w:szCs w:val="20"/>
              </w:rPr>
            </w:pPr>
          </w:p>
        </w:tc>
        <w:tc>
          <w:tcPr>
            <w:tcW w:w="1470" w:type="dxa"/>
            <w:tcBorders>
              <w:top w:val="single" w:sz="4" w:space="0" w:color="auto"/>
              <w:left w:val="single" w:sz="4" w:space="0" w:color="auto"/>
              <w:bottom w:val="single" w:sz="4" w:space="0" w:color="auto"/>
              <w:right w:val="single" w:sz="4" w:space="0" w:color="auto"/>
            </w:tcBorders>
          </w:tcPr>
          <w:p w14:paraId="03F2E681" w14:textId="77777777" w:rsidR="00402F8E" w:rsidRDefault="00402F8E">
            <w:pPr>
              <w:rPr>
                <w:rFonts w:cs="Arial"/>
                <w:sz w:val="20"/>
                <w:szCs w:val="20"/>
              </w:rPr>
            </w:pPr>
          </w:p>
        </w:tc>
      </w:tr>
      <w:tr w:rsidR="00402F8E" w14:paraId="3C2DE5DD" w14:textId="77777777" w:rsidTr="00402F8E">
        <w:tc>
          <w:tcPr>
            <w:tcW w:w="7975" w:type="dxa"/>
            <w:tcBorders>
              <w:top w:val="single" w:sz="4" w:space="0" w:color="auto"/>
              <w:left w:val="single" w:sz="4" w:space="0" w:color="auto"/>
              <w:bottom w:val="single" w:sz="4" w:space="0" w:color="auto"/>
              <w:right w:val="single" w:sz="4" w:space="0" w:color="auto"/>
            </w:tcBorders>
            <w:hideMark/>
          </w:tcPr>
          <w:p w14:paraId="405FDA07" w14:textId="77777777" w:rsidR="00402F8E" w:rsidRDefault="00402F8E">
            <w:pPr>
              <w:rPr>
                <w:rFonts w:cs="Arial"/>
                <w:b/>
                <w:sz w:val="20"/>
                <w:szCs w:val="20"/>
              </w:rPr>
            </w:pPr>
            <w:r>
              <w:rPr>
                <w:rFonts w:cs="Arial"/>
                <w:b/>
                <w:sz w:val="20"/>
                <w:szCs w:val="20"/>
              </w:rPr>
              <w:t>ORAL/WRITTEN COMMUNICATIONS:</w:t>
            </w:r>
          </w:p>
          <w:p w14:paraId="383C13B3" w14:textId="77777777" w:rsidR="00402F8E" w:rsidRDefault="00402F8E">
            <w:pPr>
              <w:rPr>
                <w:rFonts w:cs="Arial"/>
                <w:sz w:val="20"/>
                <w:szCs w:val="20"/>
              </w:rPr>
            </w:pPr>
            <w:r>
              <w:rPr>
                <w:bCs/>
                <w:sz w:val="20"/>
                <w:szCs w:val="20"/>
              </w:rPr>
              <w:t xml:space="preserve">Expresses thoughts and ideas clearly and effectively in written and oral form to all constituents.  </w:t>
            </w:r>
          </w:p>
        </w:tc>
        <w:tc>
          <w:tcPr>
            <w:tcW w:w="1350" w:type="dxa"/>
            <w:tcBorders>
              <w:top w:val="single" w:sz="4" w:space="0" w:color="auto"/>
              <w:left w:val="single" w:sz="4" w:space="0" w:color="auto"/>
              <w:bottom w:val="single" w:sz="4" w:space="0" w:color="auto"/>
              <w:right w:val="single" w:sz="4" w:space="0" w:color="auto"/>
            </w:tcBorders>
          </w:tcPr>
          <w:p w14:paraId="73CC9164" w14:textId="77777777" w:rsidR="00402F8E" w:rsidRDefault="00402F8E">
            <w:pPr>
              <w:rPr>
                <w:rFonts w:cs="Arial"/>
                <w:sz w:val="20"/>
                <w:szCs w:val="20"/>
              </w:rPr>
            </w:pPr>
          </w:p>
        </w:tc>
        <w:tc>
          <w:tcPr>
            <w:tcW w:w="1470" w:type="dxa"/>
            <w:tcBorders>
              <w:top w:val="single" w:sz="4" w:space="0" w:color="auto"/>
              <w:left w:val="single" w:sz="4" w:space="0" w:color="auto"/>
              <w:bottom w:val="single" w:sz="4" w:space="0" w:color="auto"/>
              <w:right w:val="single" w:sz="4" w:space="0" w:color="auto"/>
            </w:tcBorders>
          </w:tcPr>
          <w:p w14:paraId="09F2A197" w14:textId="77777777" w:rsidR="00402F8E" w:rsidRDefault="00402F8E">
            <w:pPr>
              <w:rPr>
                <w:rFonts w:cs="Arial"/>
                <w:sz w:val="20"/>
                <w:szCs w:val="20"/>
              </w:rPr>
            </w:pPr>
          </w:p>
        </w:tc>
      </w:tr>
      <w:tr w:rsidR="00402F8E" w14:paraId="13BAC910" w14:textId="77777777" w:rsidTr="00402F8E">
        <w:tc>
          <w:tcPr>
            <w:tcW w:w="7975" w:type="dxa"/>
            <w:tcBorders>
              <w:top w:val="single" w:sz="4" w:space="0" w:color="auto"/>
              <w:left w:val="single" w:sz="4" w:space="0" w:color="auto"/>
              <w:bottom w:val="single" w:sz="4" w:space="0" w:color="auto"/>
              <w:right w:val="single" w:sz="4" w:space="0" w:color="auto"/>
            </w:tcBorders>
            <w:hideMark/>
          </w:tcPr>
          <w:p w14:paraId="47D8181E" w14:textId="77777777" w:rsidR="00402F8E" w:rsidRDefault="00402F8E">
            <w:pPr>
              <w:rPr>
                <w:rFonts w:cs="Arial"/>
                <w:b/>
                <w:sz w:val="20"/>
                <w:szCs w:val="20"/>
              </w:rPr>
            </w:pPr>
            <w:r>
              <w:rPr>
                <w:rFonts w:cs="Arial"/>
                <w:b/>
                <w:sz w:val="20"/>
                <w:szCs w:val="20"/>
              </w:rPr>
              <w:t>TEAMWORK/COLLABORATION:</w:t>
            </w:r>
          </w:p>
          <w:p w14:paraId="4821FFA7" w14:textId="77777777" w:rsidR="00402F8E" w:rsidRDefault="00402F8E">
            <w:pPr>
              <w:rPr>
                <w:rFonts w:cs="Arial"/>
                <w:sz w:val="20"/>
                <w:szCs w:val="20"/>
                <w:u w:val="single"/>
              </w:rPr>
            </w:pPr>
            <w:r>
              <w:rPr>
                <w:rFonts w:cs="Arial"/>
                <w:sz w:val="20"/>
                <w:szCs w:val="20"/>
              </w:rPr>
              <w:t>Builds collaborative relationships with colleagues and customers with diverse backgrounds and viewpoints.  Able to work in a team structure and manage conflict.</w:t>
            </w:r>
          </w:p>
        </w:tc>
        <w:tc>
          <w:tcPr>
            <w:tcW w:w="1350" w:type="dxa"/>
            <w:tcBorders>
              <w:top w:val="single" w:sz="4" w:space="0" w:color="auto"/>
              <w:left w:val="single" w:sz="4" w:space="0" w:color="auto"/>
              <w:bottom w:val="single" w:sz="4" w:space="0" w:color="auto"/>
              <w:right w:val="single" w:sz="4" w:space="0" w:color="auto"/>
            </w:tcBorders>
          </w:tcPr>
          <w:p w14:paraId="5B5991D1" w14:textId="77777777" w:rsidR="00402F8E" w:rsidRDefault="00402F8E">
            <w:pPr>
              <w:rPr>
                <w:rFonts w:cs="Arial"/>
                <w:sz w:val="20"/>
                <w:szCs w:val="20"/>
              </w:rPr>
            </w:pPr>
          </w:p>
        </w:tc>
        <w:tc>
          <w:tcPr>
            <w:tcW w:w="1470" w:type="dxa"/>
            <w:tcBorders>
              <w:top w:val="single" w:sz="4" w:space="0" w:color="auto"/>
              <w:left w:val="single" w:sz="4" w:space="0" w:color="auto"/>
              <w:bottom w:val="single" w:sz="4" w:space="0" w:color="auto"/>
              <w:right w:val="single" w:sz="4" w:space="0" w:color="auto"/>
            </w:tcBorders>
          </w:tcPr>
          <w:p w14:paraId="163BEB33" w14:textId="77777777" w:rsidR="00402F8E" w:rsidRDefault="00402F8E">
            <w:pPr>
              <w:rPr>
                <w:rFonts w:cs="Arial"/>
                <w:sz w:val="20"/>
                <w:szCs w:val="20"/>
              </w:rPr>
            </w:pPr>
          </w:p>
        </w:tc>
      </w:tr>
      <w:tr w:rsidR="00402F8E" w14:paraId="681BED29" w14:textId="77777777" w:rsidTr="00402F8E">
        <w:tc>
          <w:tcPr>
            <w:tcW w:w="7975" w:type="dxa"/>
            <w:tcBorders>
              <w:top w:val="single" w:sz="4" w:space="0" w:color="auto"/>
              <w:left w:val="single" w:sz="4" w:space="0" w:color="auto"/>
              <w:bottom w:val="single" w:sz="4" w:space="0" w:color="auto"/>
              <w:right w:val="single" w:sz="4" w:space="0" w:color="auto"/>
            </w:tcBorders>
            <w:hideMark/>
          </w:tcPr>
          <w:p w14:paraId="7FC033DD" w14:textId="77777777" w:rsidR="00402F8E" w:rsidRDefault="00402F8E">
            <w:pPr>
              <w:rPr>
                <w:rFonts w:cs="Arial"/>
                <w:b/>
                <w:sz w:val="20"/>
                <w:szCs w:val="20"/>
              </w:rPr>
            </w:pPr>
            <w:r>
              <w:rPr>
                <w:rFonts w:cs="Arial"/>
                <w:b/>
                <w:sz w:val="20"/>
                <w:szCs w:val="20"/>
              </w:rPr>
              <w:t>INFORMATION TECHNOLOGY APPLICATION:</w:t>
            </w:r>
          </w:p>
          <w:p w14:paraId="0B92A950" w14:textId="77777777" w:rsidR="00402F8E" w:rsidRDefault="00402F8E">
            <w:pPr>
              <w:rPr>
                <w:rFonts w:cs="Arial"/>
                <w:sz w:val="20"/>
                <w:szCs w:val="20"/>
              </w:rPr>
            </w:pPr>
            <w:r>
              <w:rPr>
                <w:rFonts w:cs="Arial"/>
                <w:sz w:val="20"/>
                <w:szCs w:val="20"/>
              </w:rPr>
              <w:t xml:space="preserve">Uses appropriate technology to accomplish a given task.  Able to apply computing skills to solve problems.  </w:t>
            </w:r>
          </w:p>
        </w:tc>
        <w:tc>
          <w:tcPr>
            <w:tcW w:w="1350" w:type="dxa"/>
            <w:tcBorders>
              <w:top w:val="single" w:sz="4" w:space="0" w:color="auto"/>
              <w:left w:val="single" w:sz="4" w:space="0" w:color="auto"/>
              <w:bottom w:val="single" w:sz="4" w:space="0" w:color="auto"/>
              <w:right w:val="single" w:sz="4" w:space="0" w:color="auto"/>
            </w:tcBorders>
          </w:tcPr>
          <w:p w14:paraId="147617A4" w14:textId="77777777" w:rsidR="00402F8E" w:rsidRDefault="00402F8E">
            <w:pPr>
              <w:rPr>
                <w:rFonts w:cs="Arial"/>
                <w:sz w:val="20"/>
                <w:szCs w:val="20"/>
              </w:rPr>
            </w:pPr>
          </w:p>
        </w:tc>
        <w:tc>
          <w:tcPr>
            <w:tcW w:w="1470" w:type="dxa"/>
            <w:tcBorders>
              <w:top w:val="single" w:sz="4" w:space="0" w:color="auto"/>
              <w:left w:val="single" w:sz="4" w:space="0" w:color="auto"/>
              <w:bottom w:val="single" w:sz="4" w:space="0" w:color="auto"/>
              <w:right w:val="single" w:sz="4" w:space="0" w:color="auto"/>
            </w:tcBorders>
          </w:tcPr>
          <w:p w14:paraId="11759D30" w14:textId="77777777" w:rsidR="00402F8E" w:rsidRDefault="00402F8E">
            <w:pPr>
              <w:rPr>
                <w:rFonts w:cs="Arial"/>
                <w:sz w:val="20"/>
                <w:szCs w:val="20"/>
              </w:rPr>
            </w:pPr>
          </w:p>
        </w:tc>
      </w:tr>
      <w:tr w:rsidR="00402F8E" w14:paraId="0D023151" w14:textId="77777777" w:rsidTr="00402F8E">
        <w:tc>
          <w:tcPr>
            <w:tcW w:w="7975" w:type="dxa"/>
            <w:tcBorders>
              <w:top w:val="single" w:sz="4" w:space="0" w:color="auto"/>
              <w:left w:val="single" w:sz="4" w:space="0" w:color="auto"/>
              <w:bottom w:val="single" w:sz="4" w:space="0" w:color="auto"/>
              <w:right w:val="single" w:sz="4" w:space="0" w:color="auto"/>
            </w:tcBorders>
            <w:hideMark/>
          </w:tcPr>
          <w:p w14:paraId="12663CFA" w14:textId="77777777" w:rsidR="00402F8E" w:rsidRDefault="00402F8E">
            <w:pPr>
              <w:rPr>
                <w:rFonts w:cs="Arial"/>
                <w:b/>
                <w:sz w:val="20"/>
                <w:szCs w:val="20"/>
              </w:rPr>
            </w:pPr>
            <w:r>
              <w:rPr>
                <w:rFonts w:cs="Arial"/>
                <w:b/>
                <w:sz w:val="20"/>
                <w:szCs w:val="20"/>
              </w:rPr>
              <w:t>LEADERSHIP:</w:t>
            </w:r>
          </w:p>
          <w:p w14:paraId="773DF8B1" w14:textId="77777777" w:rsidR="00402F8E" w:rsidRDefault="00402F8E">
            <w:pPr>
              <w:rPr>
                <w:rFonts w:cs="Arial"/>
                <w:sz w:val="20"/>
                <w:szCs w:val="20"/>
              </w:rPr>
            </w:pPr>
            <w:r>
              <w:rPr>
                <w:rFonts w:cs="Arial"/>
                <w:sz w:val="20"/>
                <w:szCs w:val="20"/>
              </w:rPr>
              <w:t>Leverages the strengths of others to achieve common goals.  Uses interpersonal skills to coach and develop others.  Able to manage own emotions and those of others.  Uses empathy to guide and motivate, organize, prioritize and delegate work.</w:t>
            </w:r>
          </w:p>
        </w:tc>
        <w:tc>
          <w:tcPr>
            <w:tcW w:w="1350" w:type="dxa"/>
            <w:tcBorders>
              <w:top w:val="single" w:sz="4" w:space="0" w:color="auto"/>
              <w:left w:val="single" w:sz="4" w:space="0" w:color="auto"/>
              <w:bottom w:val="single" w:sz="4" w:space="0" w:color="auto"/>
              <w:right w:val="single" w:sz="4" w:space="0" w:color="auto"/>
            </w:tcBorders>
          </w:tcPr>
          <w:p w14:paraId="1F7A8F25" w14:textId="77777777" w:rsidR="00402F8E" w:rsidRDefault="00402F8E">
            <w:pPr>
              <w:rPr>
                <w:rFonts w:cs="Arial"/>
                <w:sz w:val="20"/>
                <w:szCs w:val="20"/>
              </w:rPr>
            </w:pPr>
          </w:p>
        </w:tc>
        <w:tc>
          <w:tcPr>
            <w:tcW w:w="1470" w:type="dxa"/>
            <w:tcBorders>
              <w:top w:val="single" w:sz="4" w:space="0" w:color="auto"/>
              <w:left w:val="single" w:sz="4" w:space="0" w:color="auto"/>
              <w:bottom w:val="single" w:sz="4" w:space="0" w:color="auto"/>
              <w:right w:val="single" w:sz="4" w:space="0" w:color="auto"/>
            </w:tcBorders>
          </w:tcPr>
          <w:p w14:paraId="3BD24733" w14:textId="77777777" w:rsidR="00402F8E" w:rsidRDefault="00402F8E">
            <w:pPr>
              <w:rPr>
                <w:rFonts w:cs="Arial"/>
                <w:sz w:val="20"/>
                <w:szCs w:val="20"/>
              </w:rPr>
            </w:pPr>
          </w:p>
        </w:tc>
      </w:tr>
      <w:tr w:rsidR="00402F8E" w14:paraId="0A050410" w14:textId="77777777" w:rsidTr="00402F8E">
        <w:trPr>
          <w:trHeight w:val="70"/>
        </w:trPr>
        <w:tc>
          <w:tcPr>
            <w:tcW w:w="7975" w:type="dxa"/>
            <w:tcBorders>
              <w:top w:val="single" w:sz="4" w:space="0" w:color="auto"/>
              <w:left w:val="single" w:sz="4" w:space="0" w:color="auto"/>
              <w:bottom w:val="single" w:sz="4" w:space="0" w:color="auto"/>
              <w:right w:val="single" w:sz="4" w:space="0" w:color="auto"/>
            </w:tcBorders>
            <w:hideMark/>
          </w:tcPr>
          <w:p w14:paraId="282AB656" w14:textId="77777777" w:rsidR="00402F8E" w:rsidRDefault="00402F8E">
            <w:pPr>
              <w:rPr>
                <w:rFonts w:cs="Arial"/>
                <w:b/>
                <w:sz w:val="20"/>
                <w:szCs w:val="20"/>
              </w:rPr>
            </w:pPr>
            <w:r>
              <w:rPr>
                <w:rFonts w:cs="Arial"/>
                <w:b/>
                <w:sz w:val="20"/>
                <w:szCs w:val="20"/>
              </w:rPr>
              <w:t>PROFESSIONALISM/WORK ETHIC:</w:t>
            </w:r>
          </w:p>
          <w:p w14:paraId="09A1C6C7" w14:textId="77777777" w:rsidR="00402F8E" w:rsidRDefault="00402F8E">
            <w:pPr>
              <w:rPr>
                <w:rFonts w:cs="Arial"/>
                <w:sz w:val="20"/>
                <w:szCs w:val="20"/>
              </w:rPr>
            </w:pPr>
            <w:r>
              <w:rPr>
                <w:rFonts w:cs="Arial"/>
                <w:sz w:val="20"/>
                <w:szCs w:val="20"/>
              </w:rPr>
              <w:t>Demonstrates personal accountability and effective work habits, e.g., punctuality, productivity, workload management.  Understands the impact of non-verbal communication.  Demonstrates integrity and ethical behavior, acts responsibly with the interests of the larger community in mind.  Able to learn from his/her mistakes.</w:t>
            </w:r>
          </w:p>
        </w:tc>
        <w:tc>
          <w:tcPr>
            <w:tcW w:w="1350" w:type="dxa"/>
            <w:tcBorders>
              <w:top w:val="single" w:sz="4" w:space="0" w:color="auto"/>
              <w:left w:val="single" w:sz="4" w:space="0" w:color="auto"/>
              <w:bottom w:val="single" w:sz="4" w:space="0" w:color="auto"/>
              <w:right w:val="single" w:sz="4" w:space="0" w:color="auto"/>
            </w:tcBorders>
          </w:tcPr>
          <w:p w14:paraId="1E53895A" w14:textId="77777777" w:rsidR="00402F8E" w:rsidRDefault="00402F8E">
            <w:pPr>
              <w:rPr>
                <w:rFonts w:cs="Arial"/>
                <w:sz w:val="20"/>
                <w:szCs w:val="20"/>
              </w:rPr>
            </w:pPr>
          </w:p>
        </w:tc>
        <w:tc>
          <w:tcPr>
            <w:tcW w:w="1470" w:type="dxa"/>
            <w:tcBorders>
              <w:top w:val="single" w:sz="4" w:space="0" w:color="auto"/>
              <w:left w:val="single" w:sz="4" w:space="0" w:color="auto"/>
              <w:bottom w:val="single" w:sz="4" w:space="0" w:color="auto"/>
              <w:right w:val="single" w:sz="4" w:space="0" w:color="auto"/>
            </w:tcBorders>
          </w:tcPr>
          <w:p w14:paraId="05C8F8FF" w14:textId="77777777" w:rsidR="00402F8E" w:rsidRDefault="00402F8E">
            <w:pPr>
              <w:rPr>
                <w:rFonts w:cs="Arial"/>
                <w:sz w:val="20"/>
                <w:szCs w:val="20"/>
              </w:rPr>
            </w:pPr>
          </w:p>
        </w:tc>
      </w:tr>
      <w:tr w:rsidR="00402F8E" w14:paraId="66EB6B4F" w14:textId="77777777" w:rsidTr="00402F8E">
        <w:tc>
          <w:tcPr>
            <w:tcW w:w="7975" w:type="dxa"/>
            <w:tcBorders>
              <w:top w:val="single" w:sz="4" w:space="0" w:color="auto"/>
              <w:left w:val="single" w:sz="4" w:space="0" w:color="auto"/>
              <w:bottom w:val="single" w:sz="4" w:space="0" w:color="auto"/>
              <w:right w:val="single" w:sz="4" w:space="0" w:color="auto"/>
            </w:tcBorders>
            <w:hideMark/>
          </w:tcPr>
          <w:p w14:paraId="7D79A0D7" w14:textId="77777777" w:rsidR="00402F8E" w:rsidRDefault="00402F8E">
            <w:pPr>
              <w:rPr>
                <w:rFonts w:cs="Arial"/>
                <w:b/>
                <w:sz w:val="20"/>
                <w:szCs w:val="20"/>
              </w:rPr>
            </w:pPr>
            <w:r>
              <w:rPr>
                <w:rFonts w:cs="Arial"/>
                <w:b/>
                <w:sz w:val="20"/>
                <w:szCs w:val="20"/>
              </w:rPr>
              <w:t>CAREER MANAGEMENT:</w:t>
            </w:r>
          </w:p>
          <w:p w14:paraId="3E1C5FCD" w14:textId="77777777" w:rsidR="00402F8E" w:rsidRDefault="00402F8E">
            <w:pPr>
              <w:rPr>
                <w:rFonts w:cs="Arial"/>
                <w:b/>
                <w:sz w:val="20"/>
                <w:szCs w:val="20"/>
              </w:rPr>
            </w:pPr>
            <w:r>
              <w:rPr>
                <w:rFonts w:cs="Arial"/>
                <w:sz w:val="20"/>
                <w:szCs w:val="20"/>
              </w:rPr>
              <w:lastRenderedPageBreak/>
              <w:t>Identifies and articulates skills, strengths, knowledge and experiences relevant to position.  Understands how to appropriately self-advocate in the workplace.</w:t>
            </w:r>
          </w:p>
        </w:tc>
        <w:tc>
          <w:tcPr>
            <w:tcW w:w="1350" w:type="dxa"/>
            <w:tcBorders>
              <w:top w:val="single" w:sz="4" w:space="0" w:color="auto"/>
              <w:left w:val="single" w:sz="4" w:space="0" w:color="auto"/>
              <w:bottom w:val="single" w:sz="4" w:space="0" w:color="auto"/>
              <w:right w:val="single" w:sz="4" w:space="0" w:color="auto"/>
            </w:tcBorders>
          </w:tcPr>
          <w:p w14:paraId="61941383" w14:textId="77777777" w:rsidR="00402F8E" w:rsidRDefault="00402F8E">
            <w:pPr>
              <w:rPr>
                <w:rFonts w:cs="Arial"/>
                <w:sz w:val="20"/>
                <w:szCs w:val="20"/>
              </w:rPr>
            </w:pPr>
          </w:p>
        </w:tc>
        <w:tc>
          <w:tcPr>
            <w:tcW w:w="1470" w:type="dxa"/>
            <w:tcBorders>
              <w:top w:val="single" w:sz="4" w:space="0" w:color="auto"/>
              <w:left w:val="single" w:sz="4" w:space="0" w:color="auto"/>
              <w:bottom w:val="single" w:sz="4" w:space="0" w:color="auto"/>
              <w:right w:val="single" w:sz="4" w:space="0" w:color="auto"/>
            </w:tcBorders>
          </w:tcPr>
          <w:p w14:paraId="08BD72D8" w14:textId="77777777" w:rsidR="00402F8E" w:rsidRDefault="00402F8E">
            <w:pPr>
              <w:rPr>
                <w:rFonts w:cs="Arial"/>
                <w:sz w:val="20"/>
                <w:szCs w:val="20"/>
              </w:rPr>
            </w:pPr>
          </w:p>
        </w:tc>
      </w:tr>
      <w:tr w:rsidR="00402F8E" w14:paraId="6A77D0DA" w14:textId="77777777" w:rsidTr="00402F8E">
        <w:tc>
          <w:tcPr>
            <w:tcW w:w="7975" w:type="dxa"/>
            <w:tcBorders>
              <w:top w:val="single" w:sz="4" w:space="0" w:color="auto"/>
              <w:left w:val="single" w:sz="4" w:space="0" w:color="auto"/>
              <w:bottom w:val="single" w:sz="4" w:space="0" w:color="auto"/>
              <w:right w:val="single" w:sz="4" w:space="0" w:color="auto"/>
            </w:tcBorders>
            <w:hideMark/>
          </w:tcPr>
          <w:p w14:paraId="7080A14B" w14:textId="77777777" w:rsidR="00402F8E" w:rsidRDefault="00402F8E">
            <w:pPr>
              <w:rPr>
                <w:rFonts w:cs="Arial"/>
                <w:b/>
                <w:sz w:val="20"/>
                <w:szCs w:val="20"/>
              </w:rPr>
            </w:pPr>
            <w:r>
              <w:rPr>
                <w:rFonts w:cs="Arial"/>
                <w:b/>
                <w:sz w:val="20"/>
                <w:szCs w:val="20"/>
              </w:rPr>
              <w:t>QUALITY AND QUANTITY OF WORK:</w:t>
            </w:r>
          </w:p>
          <w:p w14:paraId="11B8B428" w14:textId="77777777" w:rsidR="00402F8E" w:rsidRDefault="00402F8E">
            <w:pPr>
              <w:rPr>
                <w:rFonts w:cs="Arial"/>
                <w:b/>
                <w:sz w:val="20"/>
                <w:szCs w:val="20"/>
              </w:rPr>
            </w:pPr>
            <w:r>
              <w:rPr>
                <w:rFonts w:cs="Arial"/>
                <w:sz w:val="20"/>
                <w:szCs w:val="20"/>
              </w:rPr>
              <w:t>Works effectively and efficiently.  Able to meet deadlines and accomplish multiple tasks with accuracy and thoroughness.</w:t>
            </w:r>
          </w:p>
        </w:tc>
        <w:tc>
          <w:tcPr>
            <w:tcW w:w="1350" w:type="dxa"/>
            <w:tcBorders>
              <w:top w:val="single" w:sz="4" w:space="0" w:color="auto"/>
              <w:left w:val="single" w:sz="4" w:space="0" w:color="auto"/>
              <w:bottom w:val="single" w:sz="4" w:space="0" w:color="auto"/>
              <w:right w:val="single" w:sz="4" w:space="0" w:color="auto"/>
            </w:tcBorders>
          </w:tcPr>
          <w:p w14:paraId="75E42A62" w14:textId="77777777" w:rsidR="00402F8E" w:rsidRDefault="00402F8E">
            <w:pPr>
              <w:rPr>
                <w:rFonts w:cs="Arial"/>
                <w:sz w:val="20"/>
                <w:szCs w:val="20"/>
              </w:rPr>
            </w:pPr>
          </w:p>
        </w:tc>
        <w:tc>
          <w:tcPr>
            <w:tcW w:w="1470" w:type="dxa"/>
            <w:tcBorders>
              <w:top w:val="single" w:sz="4" w:space="0" w:color="auto"/>
              <w:left w:val="single" w:sz="4" w:space="0" w:color="auto"/>
              <w:bottom w:val="single" w:sz="4" w:space="0" w:color="auto"/>
              <w:right w:val="single" w:sz="4" w:space="0" w:color="auto"/>
            </w:tcBorders>
          </w:tcPr>
          <w:p w14:paraId="4D3AF939" w14:textId="77777777" w:rsidR="00402F8E" w:rsidRDefault="00402F8E">
            <w:pPr>
              <w:rPr>
                <w:rFonts w:cs="Arial"/>
                <w:sz w:val="20"/>
                <w:szCs w:val="20"/>
              </w:rPr>
            </w:pPr>
          </w:p>
        </w:tc>
      </w:tr>
      <w:tr w:rsidR="00402F8E" w14:paraId="0CE4DA8C" w14:textId="77777777" w:rsidTr="00402F8E">
        <w:tc>
          <w:tcPr>
            <w:tcW w:w="7975" w:type="dxa"/>
            <w:tcBorders>
              <w:top w:val="single" w:sz="4" w:space="0" w:color="auto"/>
              <w:left w:val="single" w:sz="4" w:space="0" w:color="auto"/>
              <w:bottom w:val="single" w:sz="4" w:space="0" w:color="auto"/>
              <w:right w:val="single" w:sz="4" w:space="0" w:color="auto"/>
            </w:tcBorders>
            <w:hideMark/>
          </w:tcPr>
          <w:p w14:paraId="11943089" w14:textId="77777777" w:rsidR="00402F8E" w:rsidRDefault="00402F8E">
            <w:pPr>
              <w:rPr>
                <w:rFonts w:cs="Arial"/>
                <w:sz w:val="20"/>
                <w:szCs w:val="20"/>
              </w:rPr>
            </w:pPr>
            <w:r>
              <w:rPr>
                <w:rFonts w:cs="Arial"/>
                <w:b/>
                <w:sz w:val="20"/>
                <w:szCs w:val="20"/>
              </w:rPr>
              <w:t>CUSTOMER SERVICE:</w:t>
            </w:r>
          </w:p>
          <w:p w14:paraId="7D16BC7A" w14:textId="77777777" w:rsidR="00402F8E" w:rsidRDefault="00402F8E">
            <w:pPr>
              <w:rPr>
                <w:rFonts w:cs="Arial"/>
                <w:sz w:val="20"/>
                <w:szCs w:val="20"/>
              </w:rPr>
            </w:pPr>
            <w:r>
              <w:rPr>
                <w:rFonts w:cs="Arial"/>
                <w:sz w:val="20"/>
                <w:szCs w:val="20"/>
              </w:rPr>
              <w:t>Insures that department and university are accurately and positively portrayed.  Requests are timely and accurate, and response is complete.</w:t>
            </w:r>
          </w:p>
        </w:tc>
        <w:tc>
          <w:tcPr>
            <w:tcW w:w="1350" w:type="dxa"/>
            <w:tcBorders>
              <w:top w:val="single" w:sz="4" w:space="0" w:color="auto"/>
              <w:left w:val="single" w:sz="4" w:space="0" w:color="auto"/>
              <w:bottom w:val="single" w:sz="4" w:space="0" w:color="auto"/>
              <w:right w:val="single" w:sz="4" w:space="0" w:color="auto"/>
            </w:tcBorders>
          </w:tcPr>
          <w:p w14:paraId="6C4983D0" w14:textId="77777777" w:rsidR="00402F8E" w:rsidRDefault="00402F8E">
            <w:pPr>
              <w:rPr>
                <w:rFonts w:cs="Arial"/>
                <w:sz w:val="20"/>
                <w:szCs w:val="20"/>
              </w:rPr>
            </w:pPr>
          </w:p>
        </w:tc>
        <w:tc>
          <w:tcPr>
            <w:tcW w:w="1470" w:type="dxa"/>
            <w:tcBorders>
              <w:top w:val="single" w:sz="4" w:space="0" w:color="auto"/>
              <w:left w:val="single" w:sz="4" w:space="0" w:color="auto"/>
              <w:bottom w:val="single" w:sz="4" w:space="0" w:color="auto"/>
              <w:right w:val="single" w:sz="4" w:space="0" w:color="auto"/>
            </w:tcBorders>
          </w:tcPr>
          <w:p w14:paraId="5B52A731" w14:textId="77777777" w:rsidR="00402F8E" w:rsidRDefault="00402F8E">
            <w:pPr>
              <w:rPr>
                <w:rFonts w:cs="Arial"/>
                <w:sz w:val="20"/>
                <w:szCs w:val="20"/>
              </w:rPr>
            </w:pPr>
          </w:p>
        </w:tc>
      </w:tr>
      <w:tr w:rsidR="00402F8E" w14:paraId="0F8D5775" w14:textId="77777777" w:rsidTr="00402F8E">
        <w:tc>
          <w:tcPr>
            <w:tcW w:w="7975" w:type="dxa"/>
            <w:tcBorders>
              <w:top w:val="single" w:sz="4" w:space="0" w:color="auto"/>
              <w:left w:val="single" w:sz="4" w:space="0" w:color="auto"/>
              <w:bottom w:val="single" w:sz="4" w:space="0" w:color="auto"/>
              <w:right w:val="single" w:sz="4" w:space="0" w:color="auto"/>
            </w:tcBorders>
            <w:hideMark/>
          </w:tcPr>
          <w:p w14:paraId="42A0D4DF" w14:textId="77777777" w:rsidR="00402F8E" w:rsidRDefault="00402F8E">
            <w:pPr>
              <w:rPr>
                <w:rFonts w:cs="Arial"/>
                <w:b/>
                <w:sz w:val="20"/>
                <w:szCs w:val="20"/>
              </w:rPr>
            </w:pPr>
            <w:r>
              <w:rPr>
                <w:rFonts w:cs="Arial"/>
                <w:b/>
                <w:sz w:val="20"/>
                <w:szCs w:val="20"/>
              </w:rPr>
              <w:t>KNOWLEDGE AND SKILLS:</w:t>
            </w:r>
          </w:p>
          <w:p w14:paraId="2F1348B4" w14:textId="77777777" w:rsidR="00402F8E" w:rsidRDefault="00402F8E">
            <w:pPr>
              <w:rPr>
                <w:rFonts w:cs="Arial"/>
                <w:sz w:val="20"/>
                <w:szCs w:val="20"/>
              </w:rPr>
            </w:pPr>
            <w:r>
              <w:rPr>
                <w:bCs/>
                <w:sz w:val="20"/>
                <w:szCs w:val="20"/>
              </w:rPr>
              <w:t>Demonstrates working level of skill/knowledge in area of expertise. Applies professional and technical expertise to best meet department/area needs.</w:t>
            </w:r>
          </w:p>
        </w:tc>
        <w:tc>
          <w:tcPr>
            <w:tcW w:w="1350" w:type="dxa"/>
            <w:tcBorders>
              <w:top w:val="single" w:sz="4" w:space="0" w:color="auto"/>
              <w:left w:val="single" w:sz="4" w:space="0" w:color="auto"/>
              <w:bottom w:val="single" w:sz="4" w:space="0" w:color="auto"/>
              <w:right w:val="single" w:sz="4" w:space="0" w:color="auto"/>
            </w:tcBorders>
          </w:tcPr>
          <w:p w14:paraId="11D8E521" w14:textId="77777777" w:rsidR="00402F8E" w:rsidRDefault="00402F8E">
            <w:pPr>
              <w:rPr>
                <w:rFonts w:cs="Arial"/>
                <w:sz w:val="20"/>
                <w:szCs w:val="20"/>
              </w:rPr>
            </w:pPr>
          </w:p>
        </w:tc>
        <w:tc>
          <w:tcPr>
            <w:tcW w:w="1470" w:type="dxa"/>
            <w:tcBorders>
              <w:top w:val="single" w:sz="4" w:space="0" w:color="auto"/>
              <w:left w:val="single" w:sz="4" w:space="0" w:color="auto"/>
              <w:bottom w:val="single" w:sz="4" w:space="0" w:color="auto"/>
              <w:right w:val="single" w:sz="4" w:space="0" w:color="auto"/>
            </w:tcBorders>
          </w:tcPr>
          <w:p w14:paraId="48DADE42" w14:textId="77777777" w:rsidR="00402F8E" w:rsidRDefault="00402F8E">
            <w:pPr>
              <w:rPr>
                <w:rFonts w:cs="Arial"/>
                <w:sz w:val="20"/>
                <w:szCs w:val="20"/>
              </w:rPr>
            </w:pPr>
          </w:p>
        </w:tc>
      </w:tr>
    </w:tbl>
    <w:p w14:paraId="3C60CFF0" w14:textId="77777777" w:rsidR="00402F8E" w:rsidRDefault="00402F8E" w:rsidP="00402F8E">
      <w:pPr>
        <w:pStyle w:val="CM6"/>
        <w:spacing w:after="2680"/>
        <w:rPr>
          <w:rFonts w:asciiTheme="minorHAnsi" w:hAnsiTheme="minorHAnsi" w:cs="Arial"/>
          <w:b/>
          <w:sz w:val="20"/>
          <w:szCs w:val="20"/>
        </w:rPr>
      </w:pPr>
      <w:r>
        <w:rPr>
          <w:rFonts w:asciiTheme="minorHAnsi" w:hAnsiTheme="minorHAnsi"/>
          <w:b/>
          <w:color w:val="000000"/>
          <w:sz w:val="20"/>
          <w:szCs w:val="20"/>
        </w:rPr>
        <w:t xml:space="preserve">General Comments </w:t>
      </w:r>
      <w:r>
        <w:rPr>
          <w:rFonts w:asciiTheme="minorHAnsi" w:hAnsiTheme="minorHAnsi"/>
          <w:color w:val="000000"/>
          <w:sz w:val="20"/>
          <w:szCs w:val="20"/>
        </w:rPr>
        <w:t xml:space="preserve">(includes areas of strength and areas needing improvement) </w:t>
      </w:r>
      <w:r>
        <w:rPr>
          <w:rFonts w:asciiTheme="minorHAnsi" w:hAnsiTheme="minorHAnsi"/>
          <w:i/>
          <w:color w:val="000000"/>
          <w:sz w:val="20"/>
          <w:szCs w:val="20"/>
        </w:rPr>
        <w:t>/Use next page if necessary/</w:t>
      </w:r>
      <w:r>
        <w:rPr>
          <w:rFonts w:asciiTheme="minorHAnsi" w:hAnsiTheme="minorHAnsi"/>
          <w:color w:val="000000"/>
          <w:sz w:val="20"/>
          <w:szCs w:val="20"/>
        </w:rPr>
        <w:br/>
      </w:r>
      <w:r>
        <w:rPr>
          <w:rFonts w:asciiTheme="minorHAnsi" w:hAnsiTheme="minorHAnsi"/>
          <w:color w:val="000000"/>
          <w:sz w:val="20"/>
          <w:szCs w:val="20"/>
        </w:rPr>
        <w:br/>
      </w:r>
      <w:r>
        <w:rPr>
          <w:rFonts w:asciiTheme="minorHAnsi" w:hAnsiTheme="minorHAnsi"/>
          <w:color w:val="000000"/>
          <w:sz w:val="20"/>
          <w:szCs w:val="20"/>
        </w:rPr>
        <w:br/>
      </w:r>
      <w:r>
        <w:rPr>
          <w:rFonts w:asciiTheme="minorHAnsi" w:hAnsiTheme="minorHAnsi"/>
          <w:b/>
          <w:color w:val="000000"/>
          <w:sz w:val="20"/>
          <w:szCs w:val="20"/>
        </w:rPr>
        <w:t>Employee’s Comments</w:t>
      </w:r>
      <w:r>
        <w:rPr>
          <w:rFonts w:asciiTheme="minorHAnsi" w:hAnsiTheme="minorHAnsi"/>
          <w:color w:val="000000"/>
          <w:sz w:val="20"/>
          <w:szCs w:val="20"/>
        </w:rPr>
        <w:t xml:space="preserve"> (may include employment environment and feedback regarding supervisor): </w:t>
      </w:r>
      <w:r>
        <w:rPr>
          <w:rFonts w:asciiTheme="minorHAnsi" w:hAnsiTheme="minorHAnsi"/>
          <w:i/>
          <w:color w:val="000000"/>
          <w:sz w:val="20"/>
          <w:szCs w:val="20"/>
        </w:rPr>
        <w:t>/Use next page if necessary/</w:t>
      </w:r>
      <w:r>
        <w:rPr>
          <w:rFonts w:asciiTheme="minorHAnsi" w:hAnsiTheme="minorHAnsi"/>
          <w:color w:val="000000"/>
          <w:sz w:val="23"/>
          <w:szCs w:val="23"/>
        </w:rPr>
        <w:br/>
      </w:r>
      <w:r>
        <w:rPr>
          <w:rFonts w:asciiTheme="minorHAnsi" w:hAnsiTheme="minorHAnsi"/>
          <w:color w:val="000000"/>
          <w:sz w:val="23"/>
          <w:szCs w:val="23"/>
        </w:rPr>
        <w:br/>
      </w:r>
      <w:r>
        <w:rPr>
          <w:rFonts w:asciiTheme="minorHAnsi" w:hAnsiTheme="minorHAnsi"/>
          <w:color w:val="000000"/>
          <w:sz w:val="23"/>
          <w:szCs w:val="23"/>
        </w:rPr>
        <w:br/>
      </w:r>
      <w:r>
        <w:rPr>
          <w:rFonts w:asciiTheme="minorHAnsi" w:hAnsiTheme="minorHAnsi"/>
          <w:b/>
          <w:bCs/>
          <w:color w:val="000000"/>
          <w:sz w:val="23"/>
          <w:szCs w:val="23"/>
        </w:rPr>
        <w:br/>
      </w:r>
      <w:r>
        <w:rPr>
          <w:rFonts w:asciiTheme="minorHAnsi" w:hAnsiTheme="minorHAnsi" w:cs="Arial"/>
          <w:b/>
          <w:sz w:val="20"/>
          <w:szCs w:val="20"/>
        </w:rPr>
        <w:t>Supervisor Signature __________________________________________ Date _________</w:t>
      </w:r>
      <w:r>
        <w:rPr>
          <w:rFonts w:asciiTheme="minorHAnsi" w:hAnsiTheme="minorHAnsi" w:cs="Arial"/>
          <w:b/>
          <w:sz w:val="20"/>
          <w:szCs w:val="20"/>
        </w:rPr>
        <w:br/>
        <w:t>Student Employee Signature ____________________________________Date _________</w:t>
      </w:r>
    </w:p>
    <w:p w14:paraId="6915F903" w14:textId="77777777" w:rsidR="00402F8E" w:rsidRDefault="00402F8E">
      <w:r>
        <w:br w:type="page"/>
      </w:r>
    </w:p>
    <w:p w14:paraId="5D0C612A" w14:textId="77777777" w:rsidR="007D1174" w:rsidRDefault="007D1174" w:rsidP="007D1174">
      <w:pPr>
        <w:pStyle w:val="Heading2"/>
      </w:pPr>
      <w:bookmarkStart w:id="72" w:name="_Toc509325849"/>
      <w:r>
        <w:lastRenderedPageBreak/>
        <w:t>List of Acceptable Documents for Federal I-9</w:t>
      </w:r>
      <w:bookmarkEnd w:id="72"/>
    </w:p>
    <w:p w14:paraId="3EF865EB" w14:textId="77777777" w:rsidR="007D1174" w:rsidRPr="007D1174" w:rsidRDefault="007D1174" w:rsidP="007D1174">
      <w:r w:rsidRPr="007D1174">
        <w:rPr>
          <w:noProof/>
        </w:rPr>
        <w:drawing>
          <wp:inline distT="0" distB="0" distL="0" distR="0" wp14:anchorId="27C5CE6A" wp14:editId="6A8C9138">
            <wp:extent cx="6114366" cy="7896225"/>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122074" cy="7906179"/>
                    </a:xfrm>
                    <a:prstGeom prst="rect">
                      <a:avLst/>
                    </a:prstGeom>
                    <a:noFill/>
                    <a:ln>
                      <a:noFill/>
                    </a:ln>
                  </pic:spPr>
                </pic:pic>
              </a:graphicData>
            </a:graphic>
          </wp:inline>
        </w:drawing>
      </w:r>
    </w:p>
    <w:sectPr w:rsidR="007D1174" w:rsidRPr="007D1174" w:rsidSect="007D1174">
      <w:headerReference w:type="default" r:id="rId33"/>
      <w:pgSz w:w="12240" w:h="15840"/>
      <w:pgMar w:top="1080" w:right="1080" w:bottom="108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FD641B7" w14:textId="77777777" w:rsidR="001C7880" w:rsidRDefault="001C7880" w:rsidP="00650792">
      <w:pPr>
        <w:spacing w:after="0" w:line="240" w:lineRule="auto"/>
      </w:pPr>
      <w:r>
        <w:separator/>
      </w:r>
    </w:p>
  </w:endnote>
  <w:endnote w:type="continuationSeparator" w:id="0">
    <w:p w14:paraId="2D3DEA84" w14:textId="77777777" w:rsidR="001C7880" w:rsidRDefault="001C7880" w:rsidP="006507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Times">
    <w:altName w:val="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BE0A391" w14:textId="77777777" w:rsidR="001C7880" w:rsidRDefault="001C7880" w:rsidP="00650792">
      <w:pPr>
        <w:spacing w:after="0" w:line="240" w:lineRule="auto"/>
      </w:pPr>
      <w:r>
        <w:separator/>
      </w:r>
    </w:p>
  </w:footnote>
  <w:footnote w:type="continuationSeparator" w:id="0">
    <w:p w14:paraId="6CBF0DE8" w14:textId="77777777" w:rsidR="001C7880" w:rsidRDefault="001C7880" w:rsidP="0065079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95307930"/>
      <w:docPartObj>
        <w:docPartGallery w:val="Page Numbers (Top of Page)"/>
        <w:docPartUnique/>
      </w:docPartObj>
    </w:sdtPr>
    <w:sdtEndPr>
      <w:rPr>
        <w:noProof/>
      </w:rPr>
    </w:sdtEndPr>
    <w:sdtContent>
      <w:p w14:paraId="227562EB" w14:textId="64D8389D" w:rsidR="001A5484" w:rsidRDefault="001A5484">
        <w:pPr>
          <w:pStyle w:val="Header"/>
          <w:jc w:val="right"/>
        </w:pPr>
        <w:r>
          <w:fldChar w:fldCharType="begin"/>
        </w:r>
        <w:r>
          <w:instrText xml:space="preserve"> PAGE   \* MERGEFORMAT </w:instrText>
        </w:r>
        <w:r>
          <w:fldChar w:fldCharType="separate"/>
        </w:r>
        <w:r w:rsidR="00846084">
          <w:rPr>
            <w:noProof/>
          </w:rPr>
          <w:t>6</w:t>
        </w:r>
        <w:r>
          <w:rPr>
            <w:noProof/>
          </w:rPr>
          <w:fldChar w:fldCharType="end"/>
        </w:r>
      </w:p>
    </w:sdtContent>
  </w:sdt>
  <w:p w14:paraId="0C60A84B" w14:textId="77777777" w:rsidR="001A5484" w:rsidRDefault="001A548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0E2C9C"/>
    <w:multiLevelType w:val="hybridMultilevel"/>
    <w:tmpl w:val="3A74BC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DD7106"/>
    <w:multiLevelType w:val="hybridMultilevel"/>
    <w:tmpl w:val="8402DF7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CD21055"/>
    <w:multiLevelType w:val="hybridMultilevel"/>
    <w:tmpl w:val="9ED01A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6D1D15"/>
    <w:multiLevelType w:val="hybridMultilevel"/>
    <w:tmpl w:val="AC74769A"/>
    <w:lvl w:ilvl="0" w:tplc="D7EE86D4">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51448B"/>
    <w:multiLevelType w:val="hybridMultilevel"/>
    <w:tmpl w:val="738ADD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1F51A05"/>
    <w:multiLevelType w:val="hybridMultilevel"/>
    <w:tmpl w:val="9F4E13BE"/>
    <w:lvl w:ilvl="0" w:tplc="E2822D3C">
      <w:start w:val="1"/>
      <w:numFmt w:val="bullet"/>
      <w:lvlText w:val="o"/>
      <w:lvlJc w:val="left"/>
      <w:pPr>
        <w:ind w:left="720" w:hanging="360"/>
      </w:pPr>
      <w:rPr>
        <w:rFonts w:ascii="Courier New" w:hAnsi="Courier New" w:cs="Courier New" w:hint="default"/>
        <w:sz w:val="32"/>
        <w:szCs w:val="3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15:restartNumberingAfterBreak="0">
    <w:nsid w:val="15631AEF"/>
    <w:multiLevelType w:val="hybridMultilevel"/>
    <w:tmpl w:val="0C3CAB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AD52298"/>
    <w:multiLevelType w:val="hybridMultilevel"/>
    <w:tmpl w:val="B3BCE7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BD44917"/>
    <w:multiLevelType w:val="hybridMultilevel"/>
    <w:tmpl w:val="7DE062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E4C7EE3"/>
    <w:multiLevelType w:val="hybridMultilevel"/>
    <w:tmpl w:val="459849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EB07489"/>
    <w:multiLevelType w:val="hybridMultilevel"/>
    <w:tmpl w:val="F1D892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26B2D49"/>
    <w:multiLevelType w:val="multilevel"/>
    <w:tmpl w:val="FECA31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4296F3E"/>
    <w:multiLevelType w:val="hybridMultilevel"/>
    <w:tmpl w:val="C9149F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6D43F2D"/>
    <w:multiLevelType w:val="hybridMultilevel"/>
    <w:tmpl w:val="E89A04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5750603"/>
    <w:multiLevelType w:val="hybridMultilevel"/>
    <w:tmpl w:val="89D4087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35C575F2"/>
    <w:multiLevelType w:val="hybridMultilevel"/>
    <w:tmpl w:val="B772370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 w15:restartNumberingAfterBreak="0">
    <w:nsid w:val="3CB40810"/>
    <w:multiLevelType w:val="multilevel"/>
    <w:tmpl w:val="1ABC1D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1A35C63"/>
    <w:multiLevelType w:val="multilevel"/>
    <w:tmpl w:val="2326E9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47A34A0"/>
    <w:multiLevelType w:val="multilevel"/>
    <w:tmpl w:val="1200106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634787B"/>
    <w:multiLevelType w:val="hybridMultilevel"/>
    <w:tmpl w:val="ADE24D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6E4532C"/>
    <w:multiLevelType w:val="hybridMultilevel"/>
    <w:tmpl w:val="DF4ADA38"/>
    <w:lvl w:ilvl="0" w:tplc="D7EE86D4">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81520A7"/>
    <w:multiLevelType w:val="hybridMultilevel"/>
    <w:tmpl w:val="DAD00C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A4D250B"/>
    <w:multiLevelType w:val="multilevel"/>
    <w:tmpl w:val="AB9C14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FCB63FD"/>
    <w:multiLevelType w:val="multilevel"/>
    <w:tmpl w:val="6A8ACA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4C549A5"/>
    <w:multiLevelType w:val="hybridMultilevel"/>
    <w:tmpl w:val="F9F27B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8B31DF7"/>
    <w:multiLevelType w:val="hybridMultilevel"/>
    <w:tmpl w:val="6FC657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C1C79D6"/>
    <w:multiLevelType w:val="hybridMultilevel"/>
    <w:tmpl w:val="C91238A4"/>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351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7" w15:restartNumberingAfterBreak="0">
    <w:nsid w:val="5EE6652C"/>
    <w:multiLevelType w:val="hybridMultilevel"/>
    <w:tmpl w:val="4ACAC0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23A0A23"/>
    <w:multiLevelType w:val="hybridMultilevel"/>
    <w:tmpl w:val="4872C9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9FB22F5"/>
    <w:multiLevelType w:val="multilevel"/>
    <w:tmpl w:val="9BA209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B6D0E39"/>
    <w:multiLevelType w:val="hybridMultilevel"/>
    <w:tmpl w:val="8B20F0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41052CF"/>
    <w:multiLevelType w:val="hybridMultilevel"/>
    <w:tmpl w:val="34BC5C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4AF32A9"/>
    <w:multiLevelType w:val="hybridMultilevel"/>
    <w:tmpl w:val="557A80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6752EC0"/>
    <w:multiLevelType w:val="hybridMultilevel"/>
    <w:tmpl w:val="79C87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72D4BBF"/>
    <w:multiLevelType w:val="multilevel"/>
    <w:tmpl w:val="66AA01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B9A140E"/>
    <w:multiLevelType w:val="multilevel"/>
    <w:tmpl w:val="A2FAE220"/>
    <w:lvl w:ilvl="0">
      <w:start w:val="1"/>
      <w:numFmt w:val="bullet"/>
      <w:lvlText w:val=""/>
      <w:lvlJc w:val="left"/>
      <w:pPr>
        <w:tabs>
          <w:tab w:val="num" w:pos="720"/>
        </w:tabs>
        <w:ind w:left="720" w:hanging="360"/>
      </w:pPr>
      <w:rPr>
        <w:rFonts w:ascii="Symbol" w:hAnsi="Symbol" w:hint="default"/>
        <w:sz w:val="20"/>
      </w:rPr>
    </w:lvl>
    <w:lvl w:ilvl="1">
      <w:start w:val="1"/>
      <w:numFmt w:val="upperLetter"/>
      <w:lvlText w:val="%2."/>
      <w:lvlJc w:val="left"/>
      <w:pPr>
        <w:ind w:left="1440" w:hanging="360"/>
      </w:pPr>
      <w:rPr>
        <w:rFonts w:hint="default"/>
      </w:rPr>
    </w:lvl>
    <w:lvl w:ilvl="2">
      <w:start w:val="1"/>
      <w:numFmt w:val="decimal"/>
      <w:lvlText w:val="%3."/>
      <w:lvlJc w:val="left"/>
      <w:pPr>
        <w:ind w:left="2160" w:hanging="360"/>
      </w:pPr>
      <w:rPr>
        <w:rFonts w:hint="default"/>
      </w:rPr>
    </w:lvl>
    <w:lvl w:ilvl="3">
      <w:start w:val="1"/>
      <w:numFmt w:val="lowerLetter"/>
      <w:lvlText w:val="%4."/>
      <w:lvlJc w:val="left"/>
      <w:pPr>
        <w:ind w:left="2880" w:hanging="360"/>
      </w:pPr>
      <w:rPr>
        <w:rFonts w:hint="default"/>
      </w:rPr>
    </w:lvl>
    <w:lvl w:ilvl="4">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4"/>
  </w:num>
  <w:num w:numId="2">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num>
  <w:num w:numId="5">
    <w:abstractNumId w:val="6"/>
  </w:num>
  <w:num w:numId="6">
    <w:abstractNumId w:val="20"/>
  </w:num>
  <w:num w:numId="7">
    <w:abstractNumId w:val="3"/>
  </w:num>
  <w:num w:numId="8">
    <w:abstractNumId w:val="1"/>
  </w:num>
  <w:num w:numId="9">
    <w:abstractNumId w:val="35"/>
  </w:num>
  <w:num w:numId="10">
    <w:abstractNumId w:val="18"/>
  </w:num>
  <w:num w:numId="11">
    <w:abstractNumId w:val="34"/>
  </w:num>
  <w:num w:numId="12">
    <w:abstractNumId w:val="16"/>
  </w:num>
  <w:num w:numId="13">
    <w:abstractNumId w:val="17"/>
  </w:num>
  <w:num w:numId="14">
    <w:abstractNumId w:val="22"/>
  </w:num>
  <w:num w:numId="15">
    <w:abstractNumId w:val="29"/>
  </w:num>
  <w:num w:numId="16">
    <w:abstractNumId w:val="23"/>
  </w:num>
  <w:num w:numId="17">
    <w:abstractNumId w:val="11"/>
  </w:num>
  <w:num w:numId="18">
    <w:abstractNumId w:val="27"/>
  </w:num>
  <w:num w:numId="19">
    <w:abstractNumId w:val="32"/>
  </w:num>
  <w:num w:numId="20">
    <w:abstractNumId w:val="2"/>
  </w:num>
  <w:num w:numId="21">
    <w:abstractNumId w:val="10"/>
  </w:num>
  <w:num w:numId="22">
    <w:abstractNumId w:val="28"/>
  </w:num>
  <w:num w:numId="23">
    <w:abstractNumId w:val="13"/>
  </w:num>
  <w:num w:numId="24">
    <w:abstractNumId w:val="25"/>
  </w:num>
  <w:num w:numId="25">
    <w:abstractNumId w:val="31"/>
  </w:num>
  <w:num w:numId="26">
    <w:abstractNumId w:val="0"/>
  </w:num>
  <w:num w:numId="27">
    <w:abstractNumId w:val="26"/>
  </w:num>
  <w:num w:numId="28">
    <w:abstractNumId w:val="9"/>
  </w:num>
  <w:num w:numId="29">
    <w:abstractNumId w:val="4"/>
  </w:num>
  <w:num w:numId="30">
    <w:abstractNumId w:val="19"/>
  </w:num>
  <w:num w:numId="31">
    <w:abstractNumId w:val="33"/>
  </w:num>
  <w:num w:numId="32">
    <w:abstractNumId w:val="21"/>
  </w:num>
  <w:num w:numId="33">
    <w:abstractNumId w:val="8"/>
  </w:num>
  <w:num w:numId="34">
    <w:abstractNumId w:val="24"/>
  </w:num>
  <w:num w:numId="35">
    <w:abstractNumId w:val="7"/>
  </w:num>
  <w:num w:numId="36">
    <w:abstractNumId w:val="12"/>
  </w:num>
  <w:num w:numId="37">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5D18"/>
    <w:rsid w:val="00007610"/>
    <w:rsid w:val="00033FA9"/>
    <w:rsid w:val="00057F59"/>
    <w:rsid w:val="00081D0B"/>
    <w:rsid w:val="0008648C"/>
    <w:rsid w:val="00096F98"/>
    <w:rsid w:val="000C5E3E"/>
    <w:rsid w:val="000D6A8E"/>
    <w:rsid w:val="000E3025"/>
    <w:rsid w:val="0010282C"/>
    <w:rsid w:val="001139D4"/>
    <w:rsid w:val="00116BCD"/>
    <w:rsid w:val="00152329"/>
    <w:rsid w:val="00161DA5"/>
    <w:rsid w:val="00190095"/>
    <w:rsid w:val="0019281C"/>
    <w:rsid w:val="0019376B"/>
    <w:rsid w:val="001A5484"/>
    <w:rsid w:val="001A7449"/>
    <w:rsid w:val="001C5E3A"/>
    <w:rsid w:val="001C7880"/>
    <w:rsid w:val="001D067F"/>
    <w:rsid w:val="001F6F1F"/>
    <w:rsid w:val="00205ED9"/>
    <w:rsid w:val="002360AE"/>
    <w:rsid w:val="00260BA5"/>
    <w:rsid w:val="00292ACC"/>
    <w:rsid w:val="00315DC8"/>
    <w:rsid w:val="00354102"/>
    <w:rsid w:val="00365E42"/>
    <w:rsid w:val="003A02B6"/>
    <w:rsid w:val="003A7304"/>
    <w:rsid w:val="003B00E1"/>
    <w:rsid w:val="003B5B5E"/>
    <w:rsid w:val="003B5BCE"/>
    <w:rsid w:val="003B7920"/>
    <w:rsid w:val="003E0700"/>
    <w:rsid w:val="003E3C7A"/>
    <w:rsid w:val="003F5724"/>
    <w:rsid w:val="00402F8E"/>
    <w:rsid w:val="004266BA"/>
    <w:rsid w:val="00456EFD"/>
    <w:rsid w:val="004632F7"/>
    <w:rsid w:val="004634AE"/>
    <w:rsid w:val="0049331C"/>
    <w:rsid w:val="004A75F9"/>
    <w:rsid w:val="004B061D"/>
    <w:rsid w:val="004C1237"/>
    <w:rsid w:val="004F32CD"/>
    <w:rsid w:val="004F589E"/>
    <w:rsid w:val="00554C15"/>
    <w:rsid w:val="00557C45"/>
    <w:rsid w:val="00562437"/>
    <w:rsid w:val="00567A85"/>
    <w:rsid w:val="00582A31"/>
    <w:rsid w:val="005D144D"/>
    <w:rsid w:val="005F2A67"/>
    <w:rsid w:val="005F5519"/>
    <w:rsid w:val="005F5A54"/>
    <w:rsid w:val="00645702"/>
    <w:rsid w:val="00645815"/>
    <w:rsid w:val="00650792"/>
    <w:rsid w:val="00660D49"/>
    <w:rsid w:val="006813D9"/>
    <w:rsid w:val="00684B78"/>
    <w:rsid w:val="006D1457"/>
    <w:rsid w:val="006F709E"/>
    <w:rsid w:val="0072684E"/>
    <w:rsid w:val="007345AD"/>
    <w:rsid w:val="00767BA5"/>
    <w:rsid w:val="00770440"/>
    <w:rsid w:val="00772F95"/>
    <w:rsid w:val="007B27E2"/>
    <w:rsid w:val="007D1174"/>
    <w:rsid w:val="007D5212"/>
    <w:rsid w:val="007D78D4"/>
    <w:rsid w:val="007E049B"/>
    <w:rsid w:val="007E220D"/>
    <w:rsid w:val="007E7645"/>
    <w:rsid w:val="00812D91"/>
    <w:rsid w:val="00841B8B"/>
    <w:rsid w:val="00843854"/>
    <w:rsid w:val="00846084"/>
    <w:rsid w:val="00856463"/>
    <w:rsid w:val="00863FAF"/>
    <w:rsid w:val="00892663"/>
    <w:rsid w:val="008A73AD"/>
    <w:rsid w:val="008F5D18"/>
    <w:rsid w:val="0090712A"/>
    <w:rsid w:val="00910A64"/>
    <w:rsid w:val="00927809"/>
    <w:rsid w:val="009343EE"/>
    <w:rsid w:val="009412E4"/>
    <w:rsid w:val="0094473B"/>
    <w:rsid w:val="00953EB0"/>
    <w:rsid w:val="0096193C"/>
    <w:rsid w:val="009655DB"/>
    <w:rsid w:val="00965829"/>
    <w:rsid w:val="009E6DE1"/>
    <w:rsid w:val="00A060B5"/>
    <w:rsid w:val="00A24864"/>
    <w:rsid w:val="00A26B43"/>
    <w:rsid w:val="00A272EE"/>
    <w:rsid w:val="00A40AE9"/>
    <w:rsid w:val="00A4120C"/>
    <w:rsid w:val="00A626AA"/>
    <w:rsid w:val="00A634BE"/>
    <w:rsid w:val="00AA2140"/>
    <w:rsid w:val="00B0380B"/>
    <w:rsid w:val="00B050EE"/>
    <w:rsid w:val="00B47EBE"/>
    <w:rsid w:val="00B52337"/>
    <w:rsid w:val="00B55EB3"/>
    <w:rsid w:val="00B60AE6"/>
    <w:rsid w:val="00B8662D"/>
    <w:rsid w:val="00C348FE"/>
    <w:rsid w:val="00C50CD0"/>
    <w:rsid w:val="00C533C7"/>
    <w:rsid w:val="00C640FD"/>
    <w:rsid w:val="00CB2C0C"/>
    <w:rsid w:val="00CB4670"/>
    <w:rsid w:val="00D84F1A"/>
    <w:rsid w:val="00D8715B"/>
    <w:rsid w:val="00DA3486"/>
    <w:rsid w:val="00DA5EAE"/>
    <w:rsid w:val="00DD6BFB"/>
    <w:rsid w:val="00E05FD0"/>
    <w:rsid w:val="00E24E26"/>
    <w:rsid w:val="00E65226"/>
    <w:rsid w:val="00E76B4F"/>
    <w:rsid w:val="00EB37B2"/>
    <w:rsid w:val="00EB4771"/>
    <w:rsid w:val="00EC27CB"/>
    <w:rsid w:val="00ED0B45"/>
    <w:rsid w:val="00F45CCA"/>
    <w:rsid w:val="00F979F8"/>
    <w:rsid w:val="00FB5B8F"/>
    <w:rsid w:val="00FB6ABC"/>
    <w:rsid w:val="00FD70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67C023"/>
  <w15:chartTrackingRefBased/>
  <w15:docId w15:val="{040D7500-B104-4126-BD5F-DA50FA9518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3A7304"/>
  </w:style>
  <w:style w:type="paragraph" w:styleId="Heading1">
    <w:name w:val="heading 1"/>
    <w:basedOn w:val="Normal"/>
    <w:next w:val="Normal"/>
    <w:link w:val="Heading1Char"/>
    <w:uiPriority w:val="9"/>
    <w:qFormat/>
    <w:rsid w:val="008F5D18"/>
    <w:pPr>
      <w:keepNext/>
      <w:keepLines/>
      <w:spacing w:before="240" w:after="0"/>
      <w:jc w:val="center"/>
      <w:outlineLvl w:val="0"/>
    </w:pPr>
    <w:rPr>
      <w:rFonts w:ascii="Garamond" w:eastAsiaTheme="majorEastAsia" w:hAnsi="Garamond" w:cstheme="majorBidi"/>
      <w:color w:val="2F5496" w:themeColor="accent1" w:themeShade="BF"/>
      <w:sz w:val="40"/>
      <w:szCs w:val="32"/>
    </w:rPr>
  </w:style>
  <w:style w:type="paragraph" w:styleId="Heading2">
    <w:name w:val="heading 2"/>
    <w:basedOn w:val="Normal"/>
    <w:next w:val="Normal"/>
    <w:link w:val="Heading2Char"/>
    <w:uiPriority w:val="9"/>
    <w:unhideWhenUsed/>
    <w:qFormat/>
    <w:rsid w:val="008F5D18"/>
    <w:pPr>
      <w:keepNext/>
      <w:keepLines/>
      <w:spacing w:before="40" w:after="0"/>
      <w:outlineLvl w:val="1"/>
    </w:pPr>
    <w:rPr>
      <w:rFonts w:asciiTheme="majorHAnsi" w:eastAsiaTheme="majorEastAsia" w:hAnsiTheme="majorHAnsi" w:cstheme="majorBidi"/>
      <w:color w:val="2F5496" w:themeColor="accent1" w:themeShade="BF"/>
      <w:sz w:val="32"/>
      <w:szCs w:val="26"/>
    </w:rPr>
  </w:style>
  <w:style w:type="paragraph" w:styleId="Heading3">
    <w:name w:val="heading 3"/>
    <w:basedOn w:val="Normal"/>
    <w:next w:val="Normal"/>
    <w:link w:val="Heading3Char"/>
    <w:uiPriority w:val="9"/>
    <w:semiHidden/>
    <w:unhideWhenUsed/>
    <w:qFormat/>
    <w:rsid w:val="00AA2140"/>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F5D18"/>
    <w:rPr>
      <w:rFonts w:ascii="Garamond" w:eastAsiaTheme="majorEastAsia" w:hAnsi="Garamond" w:cstheme="majorBidi"/>
      <w:color w:val="2F5496" w:themeColor="accent1" w:themeShade="BF"/>
      <w:sz w:val="40"/>
      <w:szCs w:val="32"/>
    </w:rPr>
  </w:style>
  <w:style w:type="character" w:customStyle="1" w:styleId="Heading2Char">
    <w:name w:val="Heading 2 Char"/>
    <w:basedOn w:val="DefaultParagraphFont"/>
    <w:link w:val="Heading2"/>
    <w:uiPriority w:val="9"/>
    <w:rsid w:val="008F5D18"/>
    <w:rPr>
      <w:rFonts w:asciiTheme="majorHAnsi" w:eastAsiaTheme="majorEastAsia" w:hAnsiTheme="majorHAnsi" w:cstheme="majorBidi"/>
      <w:color w:val="2F5496" w:themeColor="accent1" w:themeShade="BF"/>
      <w:sz w:val="32"/>
      <w:szCs w:val="26"/>
    </w:rPr>
  </w:style>
  <w:style w:type="paragraph" w:styleId="ListParagraph">
    <w:name w:val="List Paragraph"/>
    <w:basedOn w:val="Normal"/>
    <w:link w:val="ListParagraphChar"/>
    <w:uiPriority w:val="34"/>
    <w:qFormat/>
    <w:rsid w:val="00402F8E"/>
    <w:pPr>
      <w:ind w:left="720"/>
      <w:contextualSpacing/>
    </w:pPr>
  </w:style>
  <w:style w:type="character" w:styleId="Hyperlink">
    <w:name w:val="Hyperlink"/>
    <w:basedOn w:val="DefaultParagraphFont"/>
    <w:uiPriority w:val="99"/>
    <w:unhideWhenUsed/>
    <w:rsid w:val="00402F8E"/>
    <w:rPr>
      <w:color w:val="0563C1" w:themeColor="hyperlink"/>
      <w:u w:val="single"/>
    </w:rPr>
  </w:style>
  <w:style w:type="character" w:customStyle="1" w:styleId="ListParagraphChar">
    <w:name w:val="List Paragraph Char"/>
    <w:basedOn w:val="DefaultParagraphFont"/>
    <w:link w:val="ListParagraph"/>
    <w:uiPriority w:val="34"/>
    <w:locked/>
    <w:rsid w:val="00402F8E"/>
  </w:style>
  <w:style w:type="paragraph" w:customStyle="1" w:styleId="CM6">
    <w:name w:val="CM6"/>
    <w:basedOn w:val="Normal"/>
    <w:next w:val="Normal"/>
    <w:uiPriority w:val="99"/>
    <w:rsid w:val="00402F8E"/>
    <w:pPr>
      <w:autoSpaceDE w:val="0"/>
      <w:autoSpaceDN w:val="0"/>
      <w:adjustRightInd w:val="0"/>
      <w:spacing w:after="0" w:line="240" w:lineRule="auto"/>
    </w:pPr>
    <w:rPr>
      <w:rFonts w:ascii="Times" w:eastAsia="Times New Roman" w:hAnsi="Times" w:cs="Times"/>
      <w:sz w:val="24"/>
      <w:szCs w:val="24"/>
    </w:rPr>
  </w:style>
  <w:style w:type="paragraph" w:styleId="TOCHeading">
    <w:name w:val="TOC Heading"/>
    <w:basedOn w:val="Heading1"/>
    <w:next w:val="Normal"/>
    <w:uiPriority w:val="39"/>
    <w:unhideWhenUsed/>
    <w:qFormat/>
    <w:rsid w:val="006F709E"/>
    <w:pPr>
      <w:jc w:val="left"/>
      <w:outlineLvl w:val="9"/>
    </w:pPr>
    <w:rPr>
      <w:rFonts w:asciiTheme="majorHAnsi" w:hAnsiTheme="majorHAnsi"/>
      <w:sz w:val="32"/>
    </w:rPr>
  </w:style>
  <w:style w:type="paragraph" w:styleId="TOC1">
    <w:name w:val="toc 1"/>
    <w:basedOn w:val="Normal"/>
    <w:next w:val="Normal"/>
    <w:autoRedefine/>
    <w:uiPriority w:val="39"/>
    <w:unhideWhenUsed/>
    <w:rsid w:val="006F709E"/>
    <w:pPr>
      <w:spacing w:after="100"/>
    </w:pPr>
  </w:style>
  <w:style w:type="paragraph" w:styleId="TOC2">
    <w:name w:val="toc 2"/>
    <w:basedOn w:val="Normal"/>
    <w:next w:val="Normal"/>
    <w:autoRedefine/>
    <w:uiPriority w:val="39"/>
    <w:unhideWhenUsed/>
    <w:rsid w:val="006F709E"/>
    <w:pPr>
      <w:spacing w:after="100"/>
      <w:ind w:left="220"/>
    </w:pPr>
  </w:style>
  <w:style w:type="paragraph" w:styleId="NormalWeb">
    <w:name w:val="Normal (Web)"/>
    <w:basedOn w:val="Normal"/>
    <w:uiPriority w:val="99"/>
    <w:unhideWhenUsed/>
    <w:rsid w:val="006F709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Text1">
    <w:name w:val="Body Text1"/>
    <w:basedOn w:val="Normal"/>
    <w:link w:val="BodyText1Char"/>
    <w:qFormat/>
    <w:rsid w:val="00292ACC"/>
    <w:pPr>
      <w:spacing w:after="0" w:line="276" w:lineRule="auto"/>
      <w:ind w:left="360"/>
    </w:pPr>
    <w:rPr>
      <w:rFonts w:ascii="Garamond" w:hAnsi="Garamond"/>
      <w:sz w:val="24"/>
      <w:szCs w:val="24"/>
    </w:rPr>
  </w:style>
  <w:style w:type="character" w:customStyle="1" w:styleId="BodyText1Char">
    <w:name w:val="Body Text1 Char"/>
    <w:basedOn w:val="DefaultParagraphFont"/>
    <w:link w:val="BodyText1"/>
    <w:rsid w:val="00292ACC"/>
    <w:rPr>
      <w:rFonts w:ascii="Garamond" w:hAnsi="Garamond"/>
      <w:sz w:val="24"/>
      <w:szCs w:val="24"/>
    </w:rPr>
  </w:style>
  <w:style w:type="paragraph" w:styleId="Header">
    <w:name w:val="header"/>
    <w:basedOn w:val="Normal"/>
    <w:link w:val="HeaderChar"/>
    <w:uiPriority w:val="99"/>
    <w:unhideWhenUsed/>
    <w:rsid w:val="00650792"/>
    <w:pPr>
      <w:tabs>
        <w:tab w:val="center" w:pos="4680"/>
        <w:tab w:val="right" w:pos="9360"/>
      </w:tabs>
      <w:spacing w:after="0" w:line="240" w:lineRule="auto"/>
    </w:pPr>
  </w:style>
  <w:style w:type="character" w:customStyle="1" w:styleId="HeaderChar">
    <w:name w:val="Header Char"/>
    <w:basedOn w:val="DefaultParagraphFont"/>
    <w:link w:val="Header"/>
    <w:uiPriority w:val="99"/>
    <w:rsid w:val="00650792"/>
  </w:style>
  <w:style w:type="paragraph" w:styleId="Footer">
    <w:name w:val="footer"/>
    <w:basedOn w:val="Normal"/>
    <w:link w:val="FooterChar"/>
    <w:uiPriority w:val="99"/>
    <w:unhideWhenUsed/>
    <w:rsid w:val="00650792"/>
    <w:pPr>
      <w:tabs>
        <w:tab w:val="center" w:pos="4680"/>
        <w:tab w:val="right" w:pos="9360"/>
      </w:tabs>
      <w:spacing w:after="0" w:line="240" w:lineRule="auto"/>
    </w:pPr>
  </w:style>
  <w:style w:type="character" w:customStyle="1" w:styleId="FooterChar">
    <w:name w:val="Footer Char"/>
    <w:basedOn w:val="DefaultParagraphFont"/>
    <w:link w:val="Footer"/>
    <w:uiPriority w:val="99"/>
    <w:rsid w:val="00650792"/>
  </w:style>
  <w:style w:type="character" w:styleId="CommentReference">
    <w:name w:val="annotation reference"/>
    <w:basedOn w:val="DefaultParagraphFont"/>
    <w:uiPriority w:val="99"/>
    <w:semiHidden/>
    <w:unhideWhenUsed/>
    <w:rsid w:val="00DA5EAE"/>
    <w:rPr>
      <w:sz w:val="16"/>
      <w:szCs w:val="16"/>
    </w:rPr>
  </w:style>
  <w:style w:type="paragraph" w:styleId="CommentText">
    <w:name w:val="annotation text"/>
    <w:basedOn w:val="Normal"/>
    <w:link w:val="CommentTextChar"/>
    <w:uiPriority w:val="99"/>
    <w:semiHidden/>
    <w:unhideWhenUsed/>
    <w:rsid w:val="00DA5EAE"/>
    <w:pPr>
      <w:spacing w:line="240" w:lineRule="auto"/>
    </w:pPr>
    <w:rPr>
      <w:sz w:val="20"/>
      <w:szCs w:val="20"/>
    </w:rPr>
  </w:style>
  <w:style w:type="character" w:customStyle="1" w:styleId="CommentTextChar">
    <w:name w:val="Comment Text Char"/>
    <w:basedOn w:val="DefaultParagraphFont"/>
    <w:link w:val="CommentText"/>
    <w:uiPriority w:val="99"/>
    <w:semiHidden/>
    <w:rsid w:val="00DA5EAE"/>
    <w:rPr>
      <w:sz w:val="20"/>
      <w:szCs w:val="20"/>
    </w:rPr>
  </w:style>
  <w:style w:type="paragraph" w:styleId="CommentSubject">
    <w:name w:val="annotation subject"/>
    <w:basedOn w:val="CommentText"/>
    <w:next w:val="CommentText"/>
    <w:link w:val="CommentSubjectChar"/>
    <w:uiPriority w:val="99"/>
    <w:semiHidden/>
    <w:unhideWhenUsed/>
    <w:rsid w:val="00DA5EAE"/>
    <w:rPr>
      <w:b/>
      <w:bCs/>
    </w:rPr>
  </w:style>
  <w:style w:type="character" w:customStyle="1" w:styleId="CommentSubjectChar">
    <w:name w:val="Comment Subject Char"/>
    <w:basedOn w:val="CommentTextChar"/>
    <w:link w:val="CommentSubject"/>
    <w:uiPriority w:val="99"/>
    <w:semiHidden/>
    <w:rsid w:val="00DA5EAE"/>
    <w:rPr>
      <w:b/>
      <w:bCs/>
      <w:sz w:val="20"/>
      <w:szCs w:val="20"/>
    </w:rPr>
  </w:style>
  <w:style w:type="paragraph" w:styleId="BalloonText">
    <w:name w:val="Balloon Text"/>
    <w:basedOn w:val="Normal"/>
    <w:link w:val="BalloonTextChar"/>
    <w:uiPriority w:val="99"/>
    <w:semiHidden/>
    <w:unhideWhenUsed/>
    <w:rsid w:val="00DA5EA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A5EAE"/>
    <w:rPr>
      <w:rFonts w:ascii="Segoe UI" w:hAnsi="Segoe UI" w:cs="Segoe UI"/>
      <w:sz w:val="18"/>
      <w:szCs w:val="18"/>
    </w:rPr>
  </w:style>
  <w:style w:type="character" w:customStyle="1" w:styleId="Heading3Char">
    <w:name w:val="Heading 3 Char"/>
    <w:basedOn w:val="DefaultParagraphFont"/>
    <w:link w:val="Heading3"/>
    <w:uiPriority w:val="9"/>
    <w:semiHidden/>
    <w:rsid w:val="00AA2140"/>
    <w:rPr>
      <w:rFonts w:asciiTheme="majorHAnsi" w:eastAsiaTheme="majorEastAsia" w:hAnsiTheme="majorHAnsi" w:cstheme="majorBidi"/>
      <w:color w:val="1F3763" w:themeColor="accent1" w:themeShade="7F"/>
      <w:sz w:val="24"/>
      <w:szCs w:val="24"/>
    </w:rPr>
  </w:style>
  <w:style w:type="character" w:styleId="Strong">
    <w:name w:val="Strong"/>
    <w:basedOn w:val="DefaultParagraphFont"/>
    <w:uiPriority w:val="22"/>
    <w:qFormat/>
    <w:rsid w:val="004632F7"/>
    <w:rPr>
      <w:b/>
      <w:bCs/>
    </w:rPr>
  </w:style>
  <w:style w:type="paragraph" w:customStyle="1" w:styleId="Default">
    <w:name w:val="Default"/>
    <w:rsid w:val="004632F7"/>
    <w:pPr>
      <w:autoSpaceDE w:val="0"/>
      <w:autoSpaceDN w:val="0"/>
      <w:adjustRightInd w:val="0"/>
      <w:spacing w:after="0" w:line="240" w:lineRule="auto"/>
    </w:pPr>
    <w:rPr>
      <w:rFonts w:ascii="Arial" w:hAnsi="Arial" w:cs="Arial"/>
      <w:color w:val="000000"/>
      <w:sz w:val="24"/>
      <w:szCs w:val="24"/>
    </w:rPr>
  </w:style>
  <w:style w:type="character" w:styleId="Mention">
    <w:name w:val="Mention"/>
    <w:basedOn w:val="DefaultParagraphFont"/>
    <w:uiPriority w:val="99"/>
    <w:semiHidden/>
    <w:unhideWhenUsed/>
    <w:rsid w:val="00772F95"/>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063841">
      <w:bodyDiv w:val="1"/>
      <w:marLeft w:val="0"/>
      <w:marRight w:val="0"/>
      <w:marTop w:val="0"/>
      <w:marBottom w:val="0"/>
      <w:divBdr>
        <w:top w:val="none" w:sz="0" w:space="0" w:color="auto"/>
        <w:left w:val="none" w:sz="0" w:space="0" w:color="auto"/>
        <w:bottom w:val="none" w:sz="0" w:space="0" w:color="auto"/>
        <w:right w:val="none" w:sz="0" w:space="0" w:color="auto"/>
      </w:divBdr>
    </w:div>
    <w:div w:id="91703713">
      <w:bodyDiv w:val="1"/>
      <w:marLeft w:val="0"/>
      <w:marRight w:val="0"/>
      <w:marTop w:val="0"/>
      <w:marBottom w:val="0"/>
      <w:divBdr>
        <w:top w:val="none" w:sz="0" w:space="0" w:color="auto"/>
        <w:left w:val="none" w:sz="0" w:space="0" w:color="auto"/>
        <w:bottom w:val="none" w:sz="0" w:space="0" w:color="auto"/>
        <w:right w:val="none" w:sz="0" w:space="0" w:color="auto"/>
      </w:divBdr>
    </w:div>
    <w:div w:id="117644177">
      <w:bodyDiv w:val="1"/>
      <w:marLeft w:val="0"/>
      <w:marRight w:val="0"/>
      <w:marTop w:val="0"/>
      <w:marBottom w:val="0"/>
      <w:divBdr>
        <w:top w:val="none" w:sz="0" w:space="0" w:color="auto"/>
        <w:left w:val="none" w:sz="0" w:space="0" w:color="auto"/>
        <w:bottom w:val="none" w:sz="0" w:space="0" w:color="auto"/>
        <w:right w:val="none" w:sz="0" w:space="0" w:color="auto"/>
      </w:divBdr>
    </w:div>
    <w:div w:id="201139874">
      <w:bodyDiv w:val="1"/>
      <w:marLeft w:val="0"/>
      <w:marRight w:val="0"/>
      <w:marTop w:val="0"/>
      <w:marBottom w:val="0"/>
      <w:divBdr>
        <w:top w:val="none" w:sz="0" w:space="0" w:color="auto"/>
        <w:left w:val="none" w:sz="0" w:space="0" w:color="auto"/>
        <w:bottom w:val="none" w:sz="0" w:space="0" w:color="auto"/>
        <w:right w:val="none" w:sz="0" w:space="0" w:color="auto"/>
      </w:divBdr>
    </w:div>
    <w:div w:id="236091683">
      <w:bodyDiv w:val="1"/>
      <w:marLeft w:val="0"/>
      <w:marRight w:val="0"/>
      <w:marTop w:val="0"/>
      <w:marBottom w:val="0"/>
      <w:divBdr>
        <w:top w:val="none" w:sz="0" w:space="0" w:color="auto"/>
        <w:left w:val="none" w:sz="0" w:space="0" w:color="auto"/>
        <w:bottom w:val="none" w:sz="0" w:space="0" w:color="auto"/>
        <w:right w:val="none" w:sz="0" w:space="0" w:color="auto"/>
      </w:divBdr>
    </w:div>
    <w:div w:id="414329285">
      <w:bodyDiv w:val="1"/>
      <w:marLeft w:val="0"/>
      <w:marRight w:val="0"/>
      <w:marTop w:val="0"/>
      <w:marBottom w:val="0"/>
      <w:divBdr>
        <w:top w:val="none" w:sz="0" w:space="0" w:color="auto"/>
        <w:left w:val="none" w:sz="0" w:space="0" w:color="auto"/>
        <w:bottom w:val="none" w:sz="0" w:space="0" w:color="auto"/>
        <w:right w:val="none" w:sz="0" w:space="0" w:color="auto"/>
      </w:divBdr>
    </w:div>
    <w:div w:id="459037239">
      <w:bodyDiv w:val="1"/>
      <w:marLeft w:val="0"/>
      <w:marRight w:val="0"/>
      <w:marTop w:val="0"/>
      <w:marBottom w:val="0"/>
      <w:divBdr>
        <w:top w:val="none" w:sz="0" w:space="0" w:color="auto"/>
        <w:left w:val="none" w:sz="0" w:space="0" w:color="auto"/>
        <w:bottom w:val="none" w:sz="0" w:space="0" w:color="auto"/>
        <w:right w:val="none" w:sz="0" w:space="0" w:color="auto"/>
      </w:divBdr>
    </w:div>
    <w:div w:id="478958335">
      <w:bodyDiv w:val="1"/>
      <w:marLeft w:val="0"/>
      <w:marRight w:val="0"/>
      <w:marTop w:val="0"/>
      <w:marBottom w:val="0"/>
      <w:divBdr>
        <w:top w:val="none" w:sz="0" w:space="0" w:color="auto"/>
        <w:left w:val="none" w:sz="0" w:space="0" w:color="auto"/>
        <w:bottom w:val="none" w:sz="0" w:space="0" w:color="auto"/>
        <w:right w:val="none" w:sz="0" w:space="0" w:color="auto"/>
      </w:divBdr>
    </w:div>
    <w:div w:id="481965733">
      <w:bodyDiv w:val="1"/>
      <w:marLeft w:val="0"/>
      <w:marRight w:val="0"/>
      <w:marTop w:val="0"/>
      <w:marBottom w:val="0"/>
      <w:divBdr>
        <w:top w:val="none" w:sz="0" w:space="0" w:color="auto"/>
        <w:left w:val="none" w:sz="0" w:space="0" w:color="auto"/>
        <w:bottom w:val="none" w:sz="0" w:space="0" w:color="auto"/>
        <w:right w:val="none" w:sz="0" w:space="0" w:color="auto"/>
      </w:divBdr>
    </w:div>
    <w:div w:id="560869269">
      <w:bodyDiv w:val="1"/>
      <w:marLeft w:val="0"/>
      <w:marRight w:val="0"/>
      <w:marTop w:val="0"/>
      <w:marBottom w:val="0"/>
      <w:divBdr>
        <w:top w:val="none" w:sz="0" w:space="0" w:color="auto"/>
        <w:left w:val="none" w:sz="0" w:space="0" w:color="auto"/>
        <w:bottom w:val="none" w:sz="0" w:space="0" w:color="auto"/>
        <w:right w:val="none" w:sz="0" w:space="0" w:color="auto"/>
      </w:divBdr>
    </w:div>
    <w:div w:id="603734284">
      <w:bodyDiv w:val="1"/>
      <w:marLeft w:val="0"/>
      <w:marRight w:val="0"/>
      <w:marTop w:val="0"/>
      <w:marBottom w:val="0"/>
      <w:divBdr>
        <w:top w:val="none" w:sz="0" w:space="0" w:color="auto"/>
        <w:left w:val="none" w:sz="0" w:space="0" w:color="auto"/>
        <w:bottom w:val="none" w:sz="0" w:space="0" w:color="auto"/>
        <w:right w:val="none" w:sz="0" w:space="0" w:color="auto"/>
      </w:divBdr>
    </w:div>
    <w:div w:id="618297552">
      <w:bodyDiv w:val="1"/>
      <w:marLeft w:val="0"/>
      <w:marRight w:val="0"/>
      <w:marTop w:val="0"/>
      <w:marBottom w:val="0"/>
      <w:divBdr>
        <w:top w:val="none" w:sz="0" w:space="0" w:color="auto"/>
        <w:left w:val="none" w:sz="0" w:space="0" w:color="auto"/>
        <w:bottom w:val="none" w:sz="0" w:space="0" w:color="auto"/>
        <w:right w:val="none" w:sz="0" w:space="0" w:color="auto"/>
      </w:divBdr>
    </w:div>
    <w:div w:id="778986385">
      <w:bodyDiv w:val="1"/>
      <w:marLeft w:val="0"/>
      <w:marRight w:val="0"/>
      <w:marTop w:val="0"/>
      <w:marBottom w:val="0"/>
      <w:divBdr>
        <w:top w:val="none" w:sz="0" w:space="0" w:color="auto"/>
        <w:left w:val="none" w:sz="0" w:space="0" w:color="auto"/>
        <w:bottom w:val="none" w:sz="0" w:space="0" w:color="auto"/>
        <w:right w:val="none" w:sz="0" w:space="0" w:color="auto"/>
      </w:divBdr>
    </w:div>
    <w:div w:id="848756775">
      <w:bodyDiv w:val="1"/>
      <w:marLeft w:val="0"/>
      <w:marRight w:val="0"/>
      <w:marTop w:val="0"/>
      <w:marBottom w:val="0"/>
      <w:divBdr>
        <w:top w:val="none" w:sz="0" w:space="0" w:color="auto"/>
        <w:left w:val="none" w:sz="0" w:space="0" w:color="auto"/>
        <w:bottom w:val="none" w:sz="0" w:space="0" w:color="auto"/>
        <w:right w:val="none" w:sz="0" w:space="0" w:color="auto"/>
      </w:divBdr>
    </w:div>
    <w:div w:id="870151582">
      <w:bodyDiv w:val="1"/>
      <w:marLeft w:val="0"/>
      <w:marRight w:val="0"/>
      <w:marTop w:val="0"/>
      <w:marBottom w:val="0"/>
      <w:divBdr>
        <w:top w:val="none" w:sz="0" w:space="0" w:color="auto"/>
        <w:left w:val="none" w:sz="0" w:space="0" w:color="auto"/>
        <w:bottom w:val="none" w:sz="0" w:space="0" w:color="auto"/>
        <w:right w:val="none" w:sz="0" w:space="0" w:color="auto"/>
      </w:divBdr>
    </w:div>
    <w:div w:id="1029791927">
      <w:bodyDiv w:val="1"/>
      <w:marLeft w:val="0"/>
      <w:marRight w:val="0"/>
      <w:marTop w:val="0"/>
      <w:marBottom w:val="0"/>
      <w:divBdr>
        <w:top w:val="none" w:sz="0" w:space="0" w:color="auto"/>
        <w:left w:val="none" w:sz="0" w:space="0" w:color="auto"/>
        <w:bottom w:val="none" w:sz="0" w:space="0" w:color="auto"/>
        <w:right w:val="none" w:sz="0" w:space="0" w:color="auto"/>
      </w:divBdr>
    </w:div>
    <w:div w:id="1051533768">
      <w:bodyDiv w:val="1"/>
      <w:marLeft w:val="0"/>
      <w:marRight w:val="0"/>
      <w:marTop w:val="0"/>
      <w:marBottom w:val="0"/>
      <w:divBdr>
        <w:top w:val="none" w:sz="0" w:space="0" w:color="auto"/>
        <w:left w:val="none" w:sz="0" w:space="0" w:color="auto"/>
        <w:bottom w:val="none" w:sz="0" w:space="0" w:color="auto"/>
        <w:right w:val="none" w:sz="0" w:space="0" w:color="auto"/>
      </w:divBdr>
    </w:div>
    <w:div w:id="1139617139">
      <w:bodyDiv w:val="1"/>
      <w:marLeft w:val="0"/>
      <w:marRight w:val="0"/>
      <w:marTop w:val="0"/>
      <w:marBottom w:val="0"/>
      <w:divBdr>
        <w:top w:val="none" w:sz="0" w:space="0" w:color="auto"/>
        <w:left w:val="none" w:sz="0" w:space="0" w:color="auto"/>
        <w:bottom w:val="none" w:sz="0" w:space="0" w:color="auto"/>
        <w:right w:val="none" w:sz="0" w:space="0" w:color="auto"/>
      </w:divBdr>
    </w:div>
    <w:div w:id="1380938064">
      <w:bodyDiv w:val="1"/>
      <w:marLeft w:val="0"/>
      <w:marRight w:val="0"/>
      <w:marTop w:val="0"/>
      <w:marBottom w:val="0"/>
      <w:divBdr>
        <w:top w:val="none" w:sz="0" w:space="0" w:color="auto"/>
        <w:left w:val="none" w:sz="0" w:space="0" w:color="auto"/>
        <w:bottom w:val="none" w:sz="0" w:space="0" w:color="auto"/>
        <w:right w:val="none" w:sz="0" w:space="0" w:color="auto"/>
      </w:divBdr>
    </w:div>
    <w:div w:id="1449423582">
      <w:bodyDiv w:val="1"/>
      <w:marLeft w:val="0"/>
      <w:marRight w:val="0"/>
      <w:marTop w:val="0"/>
      <w:marBottom w:val="0"/>
      <w:divBdr>
        <w:top w:val="none" w:sz="0" w:space="0" w:color="auto"/>
        <w:left w:val="none" w:sz="0" w:space="0" w:color="auto"/>
        <w:bottom w:val="none" w:sz="0" w:space="0" w:color="auto"/>
        <w:right w:val="none" w:sz="0" w:space="0" w:color="auto"/>
      </w:divBdr>
    </w:div>
    <w:div w:id="1483617352">
      <w:bodyDiv w:val="1"/>
      <w:marLeft w:val="0"/>
      <w:marRight w:val="0"/>
      <w:marTop w:val="0"/>
      <w:marBottom w:val="0"/>
      <w:divBdr>
        <w:top w:val="none" w:sz="0" w:space="0" w:color="auto"/>
        <w:left w:val="none" w:sz="0" w:space="0" w:color="auto"/>
        <w:bottom w:val="none" w:sz="0" w:space="0" w:color="auto"/>
        <w:right w:val="none" w:sz="0" w:space="0" w:color="auto"/>
      </w:divBdr>
    </w:div>
    <w:div w:id="1496258402">
      <w:bodyDiv w:val="1"/>
      <w:marLeft w:val="0"/>
      <w:marRight w:val="0"/>
      <w:marTop w:val="0"/>
      <w:marBottom w:val="0"/>
      <w:divBdr>
        <w:top w:val="none" w:sz="0" w:space="0" w:color="auto"/>
        <w:left w:val="none" w:sz="0" w:space="0" w:color="auto"/>
        <w:bottom w:val="none" w:sz="0" w:space="0" w:color="auto"/>
        <w:right w:val="none" w:sz="0" w:space="0" w:color="auto"/>
      </w:divBdr>
    </w:div>
    <w:div w:id="1592740381">
      <w:bodyDiv w:val="1"/>
      <w:marLeft w:val="0"/>
      <w:marRight w:val="0"/>
      <w:marTop w:val="0"/>
      <w:marBottom w:val="0"/>
      <w:divBdr>
        <w:top w:val="none" w:sz="0" w:space="0" w:color="auto"/>
        <w:left w:val="none" w:sz="0" w:space="0" w:color="auto"/>
        <w:bottom w:val="none" w:sz="0" w:space="0" w:color="auto"/>
        <w:right w:val="none" w:sz="0" w:space="0" w:color="auto"/>
      </w:divBdr>
    </w:div>
    <w:div w:id="1666320176">
      <w:bodyDiv w:val="1"/>
      <w:marLeft w:val="0"/>
      <w:marRight w:val="0"/>
      <w:marTop w:val="0"/>
      <w:marBottom w:val="0"/>
      <w:divBdr>
        <w:top w:val="none" w:sz="0" w:space="0" w:color="auto"/>
        <w:left w:val="none" w:sz="0" w:space="0" w:color="auto"/>
        <w:bottom w:val="none" w:sz="0" w:space="0" w:color="auto"/>
        <w:right w:val="none" w:sz="0" w:space="0" w:color="auto"/>
      </w:divBdr>
    </w:div>
    <w:div w:id="1875537235">
      <w:bodyDiv w:val="1"/>
      <w:marLeft w:val="0"/>
      <w:marRight w:val="0"/>
      <w:marTop w:val="0"/>
      <w:marBottom w:val="0"/>
      <w:divBdr>
        <w:top w:val="none" w:sz="0" w:space="0" w:color="auto"/>
        <w:left w:val="none" w:sz="0" w:space="0" w:color="auto"/>
        <w:bottom w:val="none" w:sz="0" w:space="0" w:color="auto"/>
        <w:right w:val="none" w:sz="0" w:space="0" w:color="auto"/>
      </w:divBdr>
    </w:div>
    <w:div w:id="2047094524">
      <w:bodyDiv w:val="1"/>
      <w:marLeft w:val="0"/>
      <w:marRight w:val="0"/>
      <w:marTop w:val="0"/>
      <w:marBottom w:val="0"/>
      <w:divBdr>
        <w:top w:val="none" w:sz="0" w:space="0" w:color="auto"/>
        <w:left w:val="none" w:sz="0" w:space="0" w:color="auto"/>
        <w:bottom w:val="none" w:sz="0" w:space="0" w:color="auto"/>
        <w:right w:val="none" w:sz="0" w:space="0" w:color="auto"/>
      </w:divBdr>
    </w:div>
    <w:div w:id="2072918455">
      <w:bodyDiv w:val="1"/>
      <w:marLeft w:val="0"/>
      <w:marRight w:val="0"/>
      <w:marTop w:val="0"/>
      <w:marBottom w:val="0"/>
      <w:divBdr>
        <w:top w:val="none" w:sz="0" w:space="0" w:color="auto"/>
        <w:left w:val="none" w:sz="0" w:space="0" w:color="auto"/>
        <w:bottom w:val="none" w:sz="0" w:space="0" w:color="auto"/>
        <w:right w:val="none" w:sz="0" w:space="0" w:color="auto"/>
      </w:divBdr>
    </w:div>
    <w:div w:id="2131390289">
      <w:bodyDiv w:val="1"/>
      <w:marLeft w:val="0"/>
      <w:marRight w:val="0"/>
      <w:marTop w:val="0"/>
      <w:marBottom w:val="0"/>
      <w:divBdr>
        <w:top w:val="none" w:sz="0" w:space="0" w:color="auto"/>
        <w:left w:val="none" w:sz="0" w:space="0" w:color="auto"/>
        <w:bottom w:val="none" w:sz="0" w:space="0" w:color="auto"/>
        <w:right w:val="none" w:sz="0" w:space="0" w:color="auto"/>
      </w:divBdr>
    </w:div>
    <w:div w:id="21404165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wcu.edu/learn/academic-enrichment/ccpd/about-us/calendar.aspx" TargetMode="External"/><Relationship Id="rId18" Type="http://schemas.openxmlformats.org/officeDocument/2006/relationships/image" Target="media/image5.png"/><Relationship Id="rId26" Type="http://schemas.openxmlformats.org/officeDocument/2006/relationships/hyperlink" Target="http://www.wcu.edu/about-wcu/leadership/office-of-the-chancellor/university-policies/numerical-index/university-policy-116.asp" TargetMode="External"/><Relationship Id="rId3" Type="http://schemas.openxmlformats.org/officeDocument/2006/relationships/styles" Target="styles.xml"/><Relationship Id="rId21" Type="http://schemas.openxmlformats.org/officeDocument/2006/relationships/hyperlink" Target="http://www.wcu.edu/about-wcu/leadership/office-of-the-chancellor/university-policies/numerical-index/university-policy-93.asp"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wcu.edu/about-wcu/leadership/office-of-the-chancellor/university-policies/numerical-index/university-policy-10.asp" TargetMode="External"/><Relationship Id="rId17" Type="http://schemas.openxmlformats.org/officeDocument/2006/relationships/image" Target="media/image4.jpeg"/><Relationship Id="rId25" Type="http://schemas.openxmlformats.org/officeDocument/2006/relationships/hyperlink" Target="http://www.wcu.edu/about-wcu/leadership/office-of-the-chancellor/university-policies/numerical-index/university-policy-58.asp" TargetMode="External"/><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hyperlink" Target="http://www.northcarolina.edu/policy/index.php" TargetMode="External"/><Relationship Id="rId29" Type="http://schemas.openxmlformats.org/officeDocument/2006/relationships/hyperlink" Target="mailto:careerservices@wcu.ed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wcu.edu/about-wcu/leadership/office-of-the-chancellor/university-policies/numerical-index/university-policy-53.asp" TargetMode="External"/><Relationship Id="rId24" Type="http://schemas.openxmlformats.org/officeDocument/2006/relationships/hyperlink" Target="http://www.wcu.edu/about-wcu/leadership/office-of-the-chancellor/university-policies/numerical-index/university-policy-53.asp" TargetMode="External"/><Relationship Id="rId32" Type="http://schemas.openxmlformats.org/officeDocument/2006/relationships/image" Target="media/image6.emf"/><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hyperlink" Target="http://www.wcu.edu/about-wcu/leadership/office-of-the-chancellor/university-policies/numerical-index/university-policy-97.asp" TargetMode="External"/><Relationship Id="rId28" Type="http://schemas.openxmlformats.org/officeDocument/2006/relationships/hyperlink" Target="http://www.wcu.edu/about-wcu/campus-services-and-operations/university-police/crime-report/how-to-report-suspicious-activity.asp" TargetMode="External"/><Relationship Id="rId10" Type="http://schemas.openxmlformats.org/officeDocument/2006/relationships/hyperlink" Target="mailto:kzejdlik@wcu.edu" TargetMode="External"/><Relationship Id="rId19" Type="http://schemas.openxmlformats.org/officeDocument/2006/relationships/hyperlink" Target="http://www.wcu.edu/student-life/DeanOfStudents/AcademicIntegrity/academicintegrity.asp" TargetMode="External"/><Relationship Id="rId31" Type="http://schemas.openxmlformats.org/officeDocument/2006/relationships/hyperlink" Target="http://studentemployment.wcu.edu" TargetMode="External"/><Relationship Id="rId4" Type="http://schemas.openxmlformats.org/officeDocument/2006/relationships/settings" Target="settings.xml"/><Relationship Id="rId9" Type="http://schemas.openxmlformats.org/officeDocument/2006/relationships/hyperlink" Target="mailto:pnieckarz@wcu.edu" TargetMode="External"/><Relationship Id="rId14" Type="http://schemas.openxmlformats.org/officeDocument/2006/relationships/image" Target="media/image1.jpeg"/><Relationship Id="rId22" Type="http://schemas.openxmlformats.org/officeDocument/2006/relationships/hyperlink" Target="http://www.wcu.edu/about-wcu/leadership/office-of-the-chancellor/university-policies/numerical-index/university-policy-95.asp" TargetMode="External"/><Relationship Id="rId27" Type="http://schemas.openxmlformats.org/officeDocument/2006/relationships/hyperlink" Target="https://www.wcu.edu/about-wcu/campus-services-and-operations/university-police/crime-report/silent-witness-submit-an-anonymous-report.asp" TargetMode="External"/><Relationship Id="rId30" Type="http://schemas.openxmlformats.org/officeDocument/2006/relationships/hyperlink" Target="mailto:finaid@wcu.edu" TargetMode="External"/><Relationship Id="rId35" Type="http://schemas.openxmlformats.org/officeDocument/2006/relationships/theme" Target="theme/theme1.xml"/><Relationship Id="rId8" Type="http://schemas.openxmlformats.org/officeDocument/2006/relationships/hyperlink" Target="mailto:starnes@email.wcu.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0F751B-55E7-4C26-96BF-623E166A02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TotalTime>
  <Pages>33</Pages>
  <Words>10761</Words>
  <Characters>61341</Characters>
  <Application>Microsoft Office Word</Application>
  <DocSecurity>0</DocSecurity>
  <Lines>511</Lines>
  <Paragraphs>143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71959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BlueFrame</dc:creator>
  <cp:keywords/>
  <dc:description/>
  <cp:lastModifiedBy>Nicholas Passalacqua</cp:lastModifiedBy>
  <cp:revision>40</cp:revision>
  <dcterms:created xsi:type="dcterms:W3CDTF">2018-06-27T18:54:00Z</dcterms:created>
  <dcterms:modified xsi:type="dcterms:W3CDTF">2019-08-19T13:50:00Z</dcterms:modified>
</cp:coreProperties>
</file>