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02D5F" w14:textId="77777777" w:rsidR="00A613B6" w:rsidRPr="00894E36" w:rsidRDefault="00A613B6">
      <w:pPr>
        <w:rPr>
          <w:rFonts w:ascii="Times New Roman" w:hAnsi="Times New Roman"/>
        </w:rPr>
      </w:pPr>
    </w:p>
    <w:p w14:paraId="04D97067" w14:textId="77777777" w:rsidR="00A613B6" w:rsidRPr="00894E36" w:rsidRDefault="00A613B6">
      <w:pPr>
        <w:rPr>
          <w:rFonts w:ascii="Times New Roman" w:hAnsi="Times New Roman"/>
        </w:rPr>
      </w:pPr>
    </w:p>
    <w:p w14:paraId="24B9DF8F" w14:textId="77777777" w:rsidR="00A613B6" w:rsidRPr="00894E36" w:rsidRDefault="00A613B6">
      <w:pPr>
        <w:rPr>
          <w:rFonts w:ascii="Times New Roman" w:hAnsi="Times New Roman"/>
        </w:rPr>
      </w:pPr>
    </w:p>
    <w:p w14:paraId="09C23703" w14:textId="77777777" w:rsidR="00A613B6" w:rsidRPr="00894E36" w:rsidRDefault="00A613B6">
      <w:pPr>
        <w:rPr>
          <w:rFonts w:ascii="Times New Roman" w:hAnsi="Times New Roman"/>
        </w:rPr>
      </w:pPr>
    </w:p>
    <w:p w14:paraId="7AC51B32" w14:textId="77777777" w:rsidR="00A613B6" w:rsidRPr="00894E36" w:rsidRDefault="00A613B6">
      <w:pPr>
        <w:rPr>
          <w:rFonts w:ascii="Times New Roman" w:hAnsi="Times New Roman"/>
        </w:rPr>
      </w:pPr>
    </w:p>
    <w:p w14:paraId="76B13456" w14:textId="77777777" w:rsidR="00A613B6" w:rsidRPr="00894E36" w:rsidRDefault="00A613B6">
      <w:pPr>
        <w:rPr>
          <w:rFonts w:ascii="Times New Roman" w:hAnsi="Times New Roman"/>
        </w:rPr>
      </w:pPr>
    </w:p>
    <w:p w14:paraId="0731CC18" w14:textId="77777777" w:rsidR="003031C7" w:rsidRPr="00894E36" w:rsidRDefault="003031C7" w:rsidP="00A613B6">
      <w:pPr>
        <w:rPr>
          <w:rFonts w:ascii="Times New Roman" w:hAnsi="Times New Roman"/>
          <w:b/>
        </w:rPr>
      </w:pPr>
    </w:p>
    <w:p w14:paraId="1C6F6A25" w14:textId="77777777" w:rsidR="003031C7" w:rsidRPr="00894E36" w:rsidRDefault="003031C7" w:rsidP="00A613B6">
      <w:pPr>
        <w:rPr>
          <w:rFonts w:ascii="Times New Roman" w:hAnsi="Times New Roman"/>
          <w:b/>
        </w:rPr>
      </w:pPr>
    </w:p>
    <w:p w14:paraId="7947D478" w14:textId="77777777" w:rsidR="003031C7" w:rsidRPr="00894E36" w:rsidRDefault="003031C7" w:rsidP="00A613B6">
      <w:pPr>
        <w:rPr>
          <w:rFonts w:ascii="Times New Roman" w:hAnsi="Times New Roman"/>
          <w:b/>
        </w:rPr>
      </w:pPr>
    </w:p>
    <w:p w14:paraId="53AF074A" w14:textId="77777777" w:rsidR="003031C7" w:rsidRPr="00894E36" w:rsidRDefault="003031C7" w:rsidP="00A613B6">
      <w:pPr>
        <w:rPr>
          <w:rFonts w:ascii="Times New Roman" w:hAnsi="Times New Roman"/>
          <w:b/>
        </w:rPr>
      </w:pPr>
    </w:p>
    <w:p w14:paraId="7CB779EC" w14:textId="77777777" w:rsidR="003031C7" w:rsidRPr="00894E36" w:rsidRDefault="003031C7" w:rsidP="00A613B6">
      <w:pPr>
        <w:rPr>
          <w:rFonts w:ascii="Times New Roman" w:hAnsi="Times New Roman"/>
          <w:b/>
        </w:rPr>
      </w:pPr>
    </w:p>
    <w:p w14:paraId="25CD3CFC" w14:textId="77777777" w:rsidR="003031C7" w:rsidRPr="00894E36" w:rsidRDefault="003031C7" w:rsidP="00A613B6">
      <w:pPr>
        <w:rPr>
          <w:rFonts w:ascii="Times New Roman" w:hAnsi="Times New Roman"/>
          <w:b/>
        </w:rPr>
      </w:pPr>
    </w:p>
    <w:p w14:paraId="4DA958E7" w14:textId="77777777" w:rsidR="003031C7" w:rsidRPr="00894E36" w:rsidRDefault="003031C7" w:rsidP="00A613B6">
      <w:pPr>
        <w:rPr>
          <w:rFonts w:ascii="Times New Roman" w:hAnsi="Times New Roman"/>
          <w:b/>
        </w:rPr>
      </w:pPr>
    </w:p>
    <w:p w14:paraId="74C46916" w14:textId="77777777" w:rsidR="003031C7" w:rsidRPr="00894E36" w:rsidRDefault="00A10E63" w:rsidP="003031C7">
      <w:pPr>
        <w:jc w:val="center"/>
        <w:rPr>
          <w:rFonts w:ascii="Times New Roman" w:hAnsi="Times New Roman"/>
          <w:b/>
        </w:rPr>
      </w:pPr>
      <w:r>
        <w:rPr>
          <w:rFonts w:ascii="Times New Roman" w:hAnsi="Times New Roman"/>
          <w:b/>
        </w:rPr>
        <w:t>Courses to Careers:  Building Psychosocial Competency</w:t>
      </w:r>
    </w:p>
    <w:p w14:paraId="2E0062A9" w14:textId="77777777" w:rsidR="003031C7" w:rsidRPr="00894E36" w:rsidRDefault="003031C7" w:rsidP="003031C7">
      <w:pPr>
        <w:jc w:val="center"/>
        <w:rPr>
          <w:rFonts w:ascii="Times New Roman" w:hAnsi="Times New Roman"/>
          <w:b/>
        </w:rPr>
      </w:pPr>
      <w:r w:rsidRPr="00894E36">
        <w:rPr>
          <w:rFonts w:ascii="Times New Roman" w:hAnsi="Times New Roman"/>
          <w:b/>
        </w:rPr>
        <w:t>Western Carolina University</w:t>
      </w:r>
    </w:p>
    <w:p w14:paraId="5FD5B600" w14:textId="77777777" w:rsidR="003031C7" w:rsidRPr="00894E36" w:rsidRDefault="003031C7" w:rsidP="003031C7">
      <w:pPr>
        <w:jc w:val="center"/>
        <w:rPr>
          <w:rFonts w:ascii="Times New Roman" w:hAnsi="Times New Roman"/>
          <w:b/>
        </w:rPr>
      </w:pPr>
      <w:r w:rsidRPr="00894E36">
        <w:rPr>
          <w:rFonts w:ascii="Times New Roman" w:hAnsi="Times New Roman"/>
          <w:b/>
        </w:rPr>
        <w:t>Quality Enhancement Plan</w:t>
      </w:r>
    </w:p>
    <w:p w14:paraId="24B3F837" w14:textId="77777777" w:rsidR="003031C7" w:rsidRPr="00894E36" w:rsidRDefault="003031C7" w:rsidP="003031C7">
      <w:pPr>
        <w:jc w:val="center"/>
        <w:rPr>
          <w:rFonts w:ascii="Times New Roman" w:hAnsi="Times New Roman"/>
          <w:b/>
        </w:rPr>
      </w:pPr>
      <w:r w:rsidRPr="00894E36">
        <w:rPr>
          <w:rFonts w:ascii="Times New Roman" w:hAnsi="Times New Roman"/>
          <w:b/>
        </w:rPr>
        <w:t>White Paper</w:t>
      </w:r>
    </w:p>
    <w:p w14:paraId="27462422" w14:textId="77777777" w:rsidR="003031C7" w:rsidRPr="00894E36" w:rsidRDefault="003031C7" w:rsidP="003031C7">
      <w:pPr>
        <w:jc w:val="center"/>
        <w:rPr>
          <w:rFonts w:ascii="Times New Roman" w:hAnsi="Times New Roman"/>
          <w:b/>
        </w:rPr>
      </w:pPr>
    </w:p>
    <w:p w14:paraId="48E4F123" w14:textId="77777777" w:rsidR="003031C7" w:rsidRPr="00894E36" w:rsidRDefault="003031C7" w:rsidP="003031C7">
      <w:pPr>
        <w:jc w:val="center"/>
        <w:rPr>
          <w:rFonts w:ascii="Times New Roman" w:hAnsi="Times New Roman"/>
          <w:b/>
        </w:rPr>
      </w:pPr>
    </w:p>
    <w:p w14:paraId="12039BD1" w14:textId="77777777" w:rsidR="003031C7" w:rsidRPr="00894E36" w:rsidRDefault="003031C7" w:rsidP="003031C7">
      <w:pPr>
        <w:jc w:val="center"/>
        <w:rPr>
          <w:rFonts w:ascii="Times New Roman" w:hAnsi="Times New Roman"/>
          <w:b/>
        </w:rPr>
      </w:pPr>
    </w:p>
    <w:p w14:paraId="2F7D5B12" w14:textId="77777777" w:rsidR="003031C7" w:rsidRPr="00894E36" w:rsidRDefault="003031C7" w:rsidP="003031C7">
      <w:pPr>
        <w:jc w:val="center"/>
        <w:rPr>
          <w:rFonts w:ascii="Times New Roman" w:hAnsi="Times New Roman"/>
          <w:b/>
        </w:rPr>
      </w:pPr>
    </w:p>
    <w:p w14:paraId="771B9994" w14:textId="77777777" w:rsidR="003031C7" w:rsidRPr="00894E36" w:rsidRDefault="003031C7" w:rsidP="003031C7">
      <w:pPr>
        <w:jc w:val="center"/>
        <w:rPr>
          <w:rFonts w:ascii="Times New Roman" w:hAnsi="Times New Roman"/>
          <w:b/>
        </w:rPr>
      </w:pPr>
    </w:p>
    <w:p w14:paraId="78DFAD03" w14:textId="77777777" w:rsidR="003031C7" w:rsidRPr="00894E36" w:rsidRDefault="003031C7" w:rsidP="003031C7">
      <w:pPr>
        <w:jc w:val="center"/>
        <w:rPr>
          <w:rFonts w:ascii="Times New Roman" w:hAnsi="Times New Roman"/>
          <w:b/>
        </w:rPr>
      </w:pPr>
    </w:p>
    <w:p w14:paraId="37FD3BCF" w14:textId="77777777" w:rsidR="003031C7" w:rsidRPr="00894E36" w:rsidRDefault="003031C7" w:rsidP="003031C7">
      <w:pPr>
        <w:jc w:val="center"/>
        <w:rPr>
          <w:rFonts w:ascii="Times New Roman" w:hAnsi="Times New Roman"/>
          <w:b/>
        </w:rPr>
      </w:pPr>
    </w:p>
    <w:p w14:paraId="08EC4773" w14:textId="77777777" w:rsidR="003031C7" w:rsidRPr="00894E36" w:rsidRDefault="003031C7" w:rsidP="003031C7">
      <w:pPr>
        <w:jc w:val="center"/>
        <w:rPr>
          <w:rFonts w:ascii="Times New Roman" w:hAnsi="Times New Roman"/>
          <w:b/>
        </w:rPr>
      </w:pPr>
    </w:p>
    <w:p w14:paraId="6B7DB2AF" w14:textId="77777777" w:rsidR="003031C7" w:rsidRPr="00894E36" w:rsidRDefault="003031C7" w:rsidP="003031C7">
      <w:pPr>
        <w:jc w:val="center"/>
        <w:rPr>
          <w:rFonts w:ascii="Times New Roman" w:hAnsi="Times New Roman"/>
          <w:b/>
        </w:rPr>
      </w:pPr>
    </w:p>
    <w:p w14:paraId="503CCE59" w14:textId="77777777" w:rsidR="003031C7" w:rsidRPr="00894E36" w:rsidRDefault="003031C7" w:rsidP="003031C7">
      <w:pPr>
        <w:jc w:val="center"/>
        <w:rPr>
          <w:rFonts w:ascii="Times New Roman" w:hAnsi="Times New Roman"/>
          <w:b/>
        </w:rPr>
      </w:pPr>
    </w:p>
    <w:p w14:paraId="47C50007" w14:textId="77777777" w:rsidR="003031C7" w:rsidRPr="00894E36" w:rsidRDefault="003031C7" w:rsidP="003031C7">
      <w:pPr>
        <w:jc w:val="center"/>
        <w:rPr>
          <w:rFonts w:ascii="Times New Roman" w:hAnsi="Times New Roman"/>
        </w:rPr>
      </w:pPr>
      <w:r w:rsidRPr="00894E36">
        <w:rPr>
          <w:rFonts w:ascii="Times New Roman" w:hAnsi="Times New Roman"/>
        </w:rPr>
        <w:t>Ty Marion</w:t>
      </w:r>
    </w:p>
    <w:p w14:paraId="6B9EE242" w14:textId="77777777" w:rsidR="003031C7" w:rsidRPr="00894E36" w:rsidRDefault="003031C7" w:rsidP="003031C7">
      <w:pPr>
        <w:jc w:val="center"/>
        <w:rPr>
          <w:rFonts w:ascii="Times New Roman" w:hAnsi="Times New Roman"/>
        </w:rPr>
      </w:pPr>
      <w:r w:rsidRPr="00894E36">
        <w:rPr>
          <w:rFonts w:ascii="Times New Roman" w:hAnsi="Times New Roman"/>
        </w:rPr>
        <w:t>Graduate Student, Business Administration</w:t>
      </w:r>
    </w:p>
    <w:p w14:paraId="495AF663" w14:textId="77777777" w:rsidR="003031C7" w:rsidRPr="00894E36" w:rsidRDefault="003031C7" w:rsidP="003031C7">
      <w:pPr>
        <w:jc w:val="center"/>
        <w:rPr>
          <w:rFonts w:ascii="Times New Roman" w:hAnsi="Times New Roman"/>
        </w:rPr>
      </w:pPr>
    </w:p>
    <w:p w14:paraId="41AB09E8" w14:textId="77777777" w:rsidR="003031C7" w:rsidRPr="00894E36" w:rsidRDefault="003031C7" w:rsidP="003031C7">
      <w:pPr>
        <w:jc w:val="center"/>
        <w:rPr>
          <w:rFonts w:ascii="Times New Roman" w:hAnsi="Times New Roman"/>
        </w:rPr>
      </w:pPr>
      <w:r w:rsidRPr="00894E36">
        <w:rPr>
          <w:rFonts w:ascii="Times New Roman" w:hAnsi="Times New Roman"/>
        </w:rPr>
        <w:t>Shauna Sleight</w:t>
      </w:r>
    </w:p>
    <w:p w14:paraId="59A7F03B" w14:textId="77777777" w:rsidR="003031C7" w:rsidRPr="00894E36" w:rsidRDefault="003031C7" w:rsidP="003031C7">
      <w:pPr>
        <w:jc w:val="center"/>
        <w:rPr>
          <w:rFonts w:ascii="Times New Roman" w:hAnsi="Times New Roman"/>
        </w:rPr>
      </w:pPr>
      <w:r w:rsidRPr="00894E36">
        <w:rPr>
          <w:rFonts w:ascii="Times New Roman" w:hAnsi="Times New Roman"/>
        </w:rPr>
        <w:t>Director, Campus Recreation &amp; Wellness</w:t>
      </w:r>
    </w:p>
    <w:p w14:paraId="1AB7F74E" w14:textId="77777777" w:rsidR="003031C7" w:rsidRPr="00894E36" w:rsidRDefault="003031C7" w:rsidP="003031C7">
      <w:pPr>
        <w:jc w:val="center"/>
        <w:rPr>
          <w:rFonts w:ascii="Times New Roman" w:hAnsi="Times New Roman"/>
          <w:b/>
        </w:rPr>
      </w:pPr>
    </w:p>
    <w:p w14:paraId="1E972615" w14:textId="77777777" w:rsidR="003031C7" w:rsidRPr="00894E36" w:rsidRDefault="003031C7" w:rsidP="003031C7">
      <w:pPr>
        <w:jc w:val="center"/>
        <w:rPr>
          <w:rFonts w:ascii="Times New Roman" w:hAnsi="Times New Roman"/>
          <w:b/>
        </w:rPr>
      </w:pPr>
    </w:p>
    <w:p w14:paraId="279CB6B1" w14:textId="77777777" w:rsidR="003031C7" w:rsidRPr="00894E36" w:rsidRDefault="003031C7" w:rsidP="003031C7">
      <w:pPr>
        <w:jc w:val="center"/>
        <w:rPr>
          <w:rFonts w:ascii="Times New Roman" w:hAnsi="Times New Roman"/>
          <w:b/>
        </w:rPr>
      </w:pPr>
    </w:p>
    <w:p w14:paraId="42196D95" w14:textId="77777777" w:rsidR="003031C7" w:rsidRPr="00894E36" w:rsidRDefault="003031C7" w:rsidP="003031C7">
      <w:pPr>
        <w:jc w:val="center"/>
        <w:rPr>
          <w:rFonts w:ascii="Times New Roman" w:hAnsi="Times New Roman"/>
          <w:b/>
        </w:rPr>
      </w:pPr>
    </w:p>
    <w:p w14:paraId="648DB954" w14:textId="77777777" w:rsidR="003031C7" w:rsidRPr="00894E36" w:rsidRDefault="003031C7" w:rsidP="003031C7">
      <w:pPr>
        <w:jc w:val="center"/>
        <w:rPr>
          <w:rFonts w:ascii="Times New Roman" w:hAnsi="Times New Roman"/>
          <w:b/>
        </w:rPr>
      </w:pPr>
    </w:p>
    <w:p w14:paraId="2C0BC14E" w14:textId="77777777" w:rsidR="003031C7" w:rsidRPr="00894E36" w:rsidRDefault="003031C7" w:rsidP="003031C7">
      <w:pPr>
        <w:jc w:val="center"/>
        <w:rPr>
          <w:rFonts w:ascii="Times New Roman" w:hAnsi="Times New Roman"/>
          <w:b/>
        </w:rPr>
      </w:pPr>
    </w:p>
    <w:p w14:paraId="5A03957E" w14:textId="77777777" w:rsidR="003031C7" w:rsidRPr="00894E36" w:rsidRDefault="003031C7" w:rsidP="003031C7">
      <w:pPr>
        <w:jc w:val="center"/>
        <w:rPr>
          <w:rFonts w:ascii="Times New Roman" w:hAnsi="Times New Roman"/>
          <w:b/>
        </w:rPr>
      </w:pPr>
    </w:p>
    <w:p w14:paraId="568AD98A" w14:textId="77777777" w:rsidR="003031C7" w:rsidRPr="00894E36" w:rsidRDefault="003031C7" w:rsidP="003031C7">
      <w:pPr>
        <w:jc w:val="center"/>
        <w:rPr>
          <w:rFonts w:ascii="Times New Roman" w:hAnsi="Times New Roman"/>
          <w:b/>
        </w:rPr>
      </w:pPr>
    </w:p>
    <w:p w14:paraId="27C86A03" w14:textId="77777777" w:rsidR="003031C7" w:rsidRPr="00894E36" w:rsidRDefault="003031C7" w:rsidP="003031C7">
      <w:pPr>
        <w:jc w:val="center"/>
        <w:rPr>
          <w:rFonts w:ascii="Times New Roman" w:hAnsi="Times New Roman"/>
          <w:b/>
        </w:rPr>
      </w:pPr>
    </w:p>
    <w:p w14:paraId="4E97B7A0" w14:textId="77777777" w:rsidR="003031C7" w:rsidRPr="00894E36" w:rsidRDefault="003031C7" w:rsidP="003031C7">
      <w:pPr>
        <w:jc w:val="center"/>
        <w:rPr>
          <w:rFonts w:ascii="Times New Roman" w:hAnsi="Times New Roman"/>
          <w:b/>
        </w:rPr>
      </w:pPr>
    </w:p>
    <w:p w14:paraId="2D6C5A5B" w14:textId="77777777" w:rsidR="003031C7" w:rsidRPr="00894E36" w:rsidRDefault="003031C7" w:rsidP="003031C7">
      <w:pPr>
        <w:jc w:val="center"/>
        <w:rPr>
          <w:rFonts w:ascii="Times New Roman" w:hAnsi="Times New Roman"/>
          <w:b/>
        </w:rPr>
      </w:pPr>
    </w:p>
    <w:p w14:paraId="30D317BF" w14:textId="77777777" w:rsidR="003031C7" w:rsidRPr="00894E36" w:rsidRDefault="003031C7" w:rsidP="003031C7">
      <w:pPr>
        <w:jc w:val="center"/>
        <w:rPr>
          <w:rFonts w:ascii="Times New Roman" w:hAnsi="Times New Roman"/>
          <w:b/>
        </w:rPr>
      </w:pPr>
    </w:p>
    <w:p w14:paraId="2D42C731" w14:textId="77777777" w:rsidR="003031C7" w:rsidRPr="00894E36" w:rsidRDefault="003031C7" w:rsidP="003031C7">
      <w:pPr>
        <w:jc w:val="center"/>
        <w:rPr>
          <w:rFonts w:ascii="Times New Roman" w:hAnsi="Times New Roman"/>
          <w:b/>
        </w:rPr>
      </w:pPr>
    </w:p>
    <w:p w14:paraId="75E05D3E" w14:textId="77777777" w:rsidR="003031C7" w:rsidRPr="00894E36" w:rsidRDefault="003031C7" w:rsidP="003031C7">
      <w:pPr>
        <w:jc w:val="center"/>
        <w:rPr>
          <w:rFonts w:ascii="Times New Roman" w:hAnsi="Times New Roman"/>
          <w:b/>
        </w:rPr>
      </w:pPr>
    </w:p>
    <w:p w14:paraId="3B660770" w14:textId="77777777" w:rsidR="003031C7" w:rsidRPr="00894E36" w:rsidRDefault="003031C7" w:rsidP="00B94D23">
      <w:pPr>
        <w:spacing w:line="360" w:lineRule="auto"/>
        <w:jc w:val="center"/>
        <w:rPr>
          <w:rFonts w:ascii="Times New Roman" w:hAnsi="Times New Roman"/>
          <w:b/>
        </w:rPr>
      </w:pPr>
      <w:r w:rsidRPr="00894E36">
        <w:rPr>
          <w:rFonts w:ascii="Times New Roman" w:hAnsi="Times New Roman"/>
          <w:b/>
        </w:rPr>
        <w:lastRenderedPageBreak/>
        <w:t>Executive Summary</w:t>
      </w:r>
    </w:p>
    <w:p w14:paraId="54382D87" w14:textId="77777777" w:rsidR="003031C7" w:rsidRPr="00894E36" w:rsidRDefault="003031C7" w:rsidP="00B94D23">
      <w:pPr>
        <w:spacing w:line="360" w:lineRule="auto"/>
        <w:rPr>
          <w:rFonts w:ascii="Times New Roman" w:hAnsi="Times New Roman"/>
        </w:rPr>
      </w:pPr>
      <w:r w:rsidRPr="00894E36">
        <w:rPr>
          <w:rFonts w:ascii="Times New Roman" w:hAnsi="Times New Roman"/>
        </w:rPr>
        <w:tab/>
        <w:t xml:space="preserve">Western Carolina University’s </w:t>
      </w:r>
      <w:r w:rsidR="00A10E63" w:rsidRPr="00A10E63">
        <w:rPr>
          <w:rFonts w:ascii="Times New Roman" w:hAnsi="Times New Roman"/>
          <w:i/>
        </w:rPr>
        <w:t>Course</w:t>
      </w:r>
      <w:r w:rsidR="00A12790">
        <w:rPr>
          <w:rFonts w:ascii="Times New Roman" w:hAnsi="Times New Roman"/>
          <w:i/>
        </w:rPr>
        <w:t>s</w:t>
      </w:r>
      <w:r w:rsidR="00A10E63" w:rsidRPr="00A10E63">
        <w:rPr>
          <w:rFonts w:ascii="Times New Roman" w:hAnsi="Times New Roman"/>
          <w:i/>
        </w:rPr>
        <w:t xml:space="preserve"> to Careers: Building</w:t>
      </w:r>
      <w:r w:rsidR="00A10E63">
        <w:rPr>
          <w:rFonts w:ascii="Times New Roman" w:hAnsi="Times New Roman"/>
        </w:rPr>
        <w:t xml:space="preserve"> </w:t>
      </w:r>
      <w:r w:rsidR="00130551" w:rsidRPr="00894E36">
        <w:rPr>
          <w:rFonts w:ascii="Times New Roman" w:hAnsi="Times New Roman"/>
          <w:i/>
        </w:rPr>
        <w:t>Psychosocial Competency</w:t>
      </w:r>
      <w:r w:rsidRPr="00894E36">
        <w:rPr>
          <w:rFonts w:ascii="Times New Roman" w:hAnsi="Times New Roman"/>
        </w:rPr>
        <w:t xml:space="preserve"> enhances the former “synthesis” Quality Enhancement Plan (QEP) by</w:t>
      </w:r>
      <w:r w:rsidR="00130551" w:rsidRPr="00894E36">
        <w:rPr>
          <w:rFonts w:ascii="Times New Roman" w:hAnsi="Times New Roman"/>
        </w:rPr>
        <w:t xml:space="preserve"> building on the behavioral </w:t>
      </w:r>
      <w:r w:rsidR="002E393F" w:rsidRPr="00894E36">
        <w:rPr>
          <w:rFonts w:ascii="Times New Roman" w:hAnsi="Times New Roman"/>
        </w:rPr>
        <w:t xml:space="preserve">and experiential </w:t>
      </w:r>
      <w:r w:rsidR="00130551" w:rsidRPr="00894E36">
        <w:rPr>
          <w:rFonts w:ascii="Times New Roman" w:hAnsi="Times New Roman"/>
        </w:rPr>
        <w:t>piece</w:t>
      </w:r>
      <w:r w:rsidR="002E393F" w:rsidRPr="00894E36">
        <w:rPr>
          <w:rFonts w:ascii="Times New Roman" w:hAnsi="Times New Roman"/>
        </w:rPr>
        <w:t>s</w:t>
      </w:r>
      <w:r w:rsidR="00130551" w:rsidRPr="00894E36">
        <w:rPr>
          <w:rFonts w:ascii="Times New Roman" w:hAnsi="Times New Roman"/>
        </w:rPr>
        <w:t xml:space="preserve"> of synthesis</w:t>
      </w:r>
      <w:r w:rsidRPr="00894E36">
        <w:rPr>
          <w:rFonts w:ascii="Times New Roman" w:hAnsi="Times New Roman"/>
        </w:rPr>
        <w:t>.  Synthesis allow</w:t>
      </w:r>
      <w:r w:rsidR="00A10E63">
        <w:rPr>
          <w:rFonts w:ascii="Times New Roman" w:hAnsi="Times New Roman"/>
        </w:rPr>
        <w:t>s</w:t>
      </w:r>
      <w:r w:rsidRPr="00894E36">
        <w:rPr>
          <w:rFonts w:ascii="Times New Roman" w:hAnsi="Times New Roman"/>
        </w:rPr>
        <w:t xml:space="preserve"> students to build a total college experience by connecting curricular and co-curricular experiences.  However to succeed in life beyond college, students need </w:t>
      </w:r>
      <w:r w:rsidR="002E393F" w:rsidRPr="00894E36">
        <w:rPr>
          <w:rFonts w:ascii="Times New Roman" w:hAnsi="Times New Roman"/>
        </w:rPr>
        <w:t xml:space="preserve">psychosocial competency </w:t>
      </w:r>
      <w:r w:rsidRPr="00894E36">
        <w:rPr>
          <w:rFonts w:ascii="Times New Roman" w:hAnsi="Times New Roman"/>
        </w:rPr>
        <w:t xml:space="preserve">to improve their employability and ability to manage an ever-changing environment. </w:t>
      </w:r>
      <w:r w:rsidR="00A12790">
        <w:rPr>
          <w:rFonts w:ascii="Times New Roman" w:hAnsi="Times New Roman"/>
          <w:i/>
        </w:rPr>
        <w:t xml:space="preserve">Courses to Careers </w:t>
      </w:r>
      <w:r w:rsidRPr="00894E36">
        <w:rPr>
          <w:rFonts w:ascii="Times New Roman" w:hAnsi="Times New Roman"/>
        </w:rPr>
        <w:t>focuses on purposefully growing the whole person by building life skills to utilize both personally and professionally, which relates specifically</w:t>
      </w:r>
      <w:r w:rsidR="00B94D23" w:rsidRPr="00894E36">
        <w:rPr>
          <w:rFonts w:ascii="Times New Roman" w:hAnsi="Times New Roman"/>
        </w:rPr>
        <w:t xml:space="preserve"> to 2020 Goal 2.1 by fostering </w:t>
      </w:r>
      <w:r w:rsidRPr="00894E36">
        <w:rPr>
          <w:rFonts w:ascii="Times New Roman" w:hAnsi="Times New Roman"/>
        </w:rPr>
        <w:t xml:space="preserve">personal growth </w:t>
      </w:r>
      <w:r w:rsidR="00B94D23" w:rsidRPr="00894E36">
        <w:rPr>
          <w:rFonts w:ascii="Times New Roman" w:hAnsi="Times New Roman"/>
        </w:rPr>
        <w:t>and global and social awareness</w:t>
      </w:r>
      <w:r w:rsidRPr="00894E36">
        <w:rPr>
          <w:rFonts w:ascii="Times New Roman" w:hAnsi="Times New Roman"/>
        </w:rPr>
        <w:t xml:space="preserve"> and 2020 Goal 2.2 by providing students with the skills to become active citizens</w:t>
      </w:r>
      <w:r w:rsidR="00E24016">
        <w:rPr>
          <w:rFonts w:ascii="Times New Roman" w:hAnsi="Times New Roman"/>
        </w:rPr>
        <w:t xml:space="preserve"> (Western Carolina University, 2012)</w:t>
      </w:r>
      <w:r w:rsidRPr="00894E36">
        <w:rPr>
          <w:rFonts w:ascii="Times New Roman" w:hAnsi="Times New Roman"/>
        </w:rPr>
        <w:t xml:space="preserve">.  </w:t>
      </w:r>
    </w:p>
    <w:p w14:paraId="0A3765B8" w14:textId="77777777" w:rsidR="003031C7" w:rsidRPr="00894E36" w:rsidRDefault="003031C7" w:rsidP="00B94D23">
      <w:pPr>
        <w:spacing w:line="360" w:lineRule="auto"/>
        <w:rPr>
          <w:rFonts w:ascii="Times New Roman" w:hAnsi="Times New Roman"/>
        </w:rPr>
      </w:pPr>
      <w:r w:rsidRPr="00894E36">
        <w:rPr>
          <w:rFonts w:ascii="Times New Roman" w:hAnsi="Times New Roman"/>
        </w:rPr>
        <w:tab/>
      </w:r>
      <w:r w:rsidR="00A12790">
        <w:rPr>
          <w:rFonts w:ascii="Times New Roman" w:hAnsi="Times New Roman"/>
          <w:i/>
        </w:rPr>
        <w:t xml:space="preserve">Courses to Careers </w:t>
      </w:r>
      <w:r w:rsidRPr="00894E36">
        <w:rPr>
          <w:rFonts w:ascii="Times New Roman" w:hAnsi="Times New Roman"/>
        </w:rPr>
        <w:t xml:space="preserve">builds on synthesis’s derivation from Bloom’s </w:t>
      </w:r>
      <w:r w:rsidRPr="00894E36">
        <w:rPr>
          <w:rFonts w:ascii="Times New Roman" w:hAnsi="Times New Roman"/>
          <w:i/>
        </w:rPr>
        <w:t xml:space="preserve">Taxonomy of Educational Objectives </w:t>
      </w:r>
      <w:r w:rsidRPr="00894E36">
        <w:rPr>
          <w:rFonts w:ascii="Times New Roman" w:hAnsi="Times New Roman"/>
        </w:rPr>
        <w:t>(1956) by providing students with the ability to make decisions when they leave college based on internal and external criteria.  “Academic Excellence is important, but neglect in what are known as softer skills – of behavior, social responsibility and communication – not only lowers the quality of our lives but also endangers our prospects of enjoying the fruits of that academic excellence” (Dunne, 2014).  These softer skills, also known as</w:t>
      </w:r>
      <w:r w:rsidR="002E393F" w:rsidRPr="00894E36">
        <w:rPr>
          <w:rFonts w:ascii="Times New Roman" w:hAnsi="Times New Roman"/>
        </w:rPr>
        <w:t xml:space="preserve"> psychosocial competency</w:t>
      </w:r>
      <w:r w:rsidRPr="00894E36">
        <w:rPr>
          <w:rFonts w:ascii="Times New Roman" w:hAnsi="Times New Roman"/>
        </w:rPr>
        <w:t xml:space="preserve">, are the result of making decisions based on an evaluative process.  During WCU’s 2012 participation in the administration of the National Survey of Student Engagement (NSSE), </w:t>
      </w:r>
      <w:r w:rsidR="00B94D23" w:rsidRPr="00894E36">
        <w:rPr>
          <w:rFonts w:ascii="Times New Roman" w:hAnsi="Times New Roman"/>
        </w:rPr>
        <w:t>48% of first-year students and 69% of seniors reported WCU only helped them cope with their non-academic responsibilities “some or very little”</w:t>
      </w:r>
      <w:r w:rsidR="0006495B">
        <w:rPr>
          <w:rFonts w:ascii="Times New Roman" w:hAnsi="Times New Roman"/>
        </w:rPr>
        <w:t xml:space="preserve"> (Indiana University, 2012)</w:t>
      </w:r>
      <w:r w:rsidR="00B94D23" w:rsidRPr="00894E36">
        <w:rPr>
          <w:rFonts w:ascii="Times New Roman" w:hAnsi="Times New Roman"/>
        </w:rPr>
        <w:t xml:space="preserve">.  </w:t>
      </w:r>
    </w:p>
    <w:p w14:paraId="0A45F6E0" w14:textId="77777777" w:rsidR="00E24016" w:rsidRPr="00894E36" w:rsidRDefault="003031C7" w:rsidP="00E24016">
      <w:pPr>
        <w:spacing w:line="360" w:lineRule="auto"/>
        <w:ind w:firstLine="420"/>
        <w:rPr>
          <w:rFonts w:ascii="Times New Roman" w:hAnsi="Times New Roman"/>
        </w:rPr>
      </w:pPr>
      <w:r w:rsidRPr="00894E36">
        <w:rPr>
          <w:rFonts w:ascii="Times New Roman" w:hAnsi="Times New Roman"/>
          <w:b/>
        </w:rPr>
        <w:tab/>
      </w:r>
      <w:r w:rsidRPr="00894E36">
        <w:rPr>
          <w:rFonts w:ascii="Times New Roman" w:hAnsi="Times New Roman"/>
        </w:rPr>
        <w:t xml:space="preserve">The </w:t>
      </w:r>
      <w:r w:rsidR="00A12790">
        <w:rPr>
          <w:rFonts w:ascii="Times New Roman" w:hAnsi="Times New Roman"/>
          <w:i/>
        </w:rPr>
        <w:t xml:space="preserve">Courses to Careers </w:t>
      </w:r>
      <w:r w:rsidRPr="00894E36">
        <w:rPr>
          <w:rFonts w:ascii="Times New Roman" w:hAnsi="Times New Roman"/>
        </w:rPr>
        <w:t xml:space="preserve">QEP will focus on four life skills: social responsibility, financial literacy, building positive interpersonal relationships, and improving self-awareness.  </w:t>
      </w:r>
      <w:r w:rsidR="00E24016">
        <w:rPr>
          <w:rFonts w:ascii="Times New Roman" w:hAnsi="Times New Roman"/>
        </w:rPr>
        <w:t xml:space="preserve">By focusing on these four life skills, </w:t>
      </w:r>
      <w:r w:rsidR="00E24016" w:rsidRPr="00894E36">
        <w:rPr>
          <w:rFonts w:ascii="Times New Roman" w:hAnsi="Times New Roman"/>
        </w:rPr>
        <w:t>WCU students will be able to meet the following three learning goals.</w:t>
      </w:r>
    </w:p>
    <w:p w14:paraId="391C973D" w14:textId="77777777" w:rsidR="00E24016" w:rsidRPr="00894E36" w:rsidRDefault="00E24016" w:rsidP="00E24016">
      <w:pPr>
        <w:pStyle w:val="ListParagraph"/>
        <w:numPr>
          <w:ilvl w:val="0"/>
          <w:numId w:val="5"/>
        </w:numPr>
        <w:spacing w:line="360" w:lineRule="auto"/>
        <w:rPr>
          <w:rFonts w:ascii="Times New Roman" w:hAnsi="Times New Roman"/>
        </w:rPr>
      </w:pPr>
      <w:r w:rsidRPr="00894E36">
        <w:rPr>
          <w:rFonts w:ascii="Times New Roman" w:hAnsi="Times New Roman"/>
        </w:rPr>
        <w:t>Contribute to local, national, and global communities through service and social action</w:t>
      </w:r>
    </w:p>
    <w:p w14:paraId="18E2CAEA" w14:textId="77777777" w:rsidR="00E24016" w:rsidRPr="00894E36" w:rsidRDefault="00E24016" w:rsidP="00E24016">
      <w:pPr>
        <w:pStyle w:val="ListParagraph"/>
        <w:numPr>
          <w:ilvl w:val="0"/>
          <w:numId w:val="5"/>
        </w:numPr>
        <w:spacing w:line="360" w:lineRule="auto"/>
        <w:rPr>
          <w:rFonts w:ascii="Times New Roman" w:hAnsi="Times New Roman"/>
        </w:rPr>
      </w:pPr>
      <w:r w:rsidRPr="00894E36">
        <w:rPr>
          <w:rFonts w:ascii="Times New Roman" w:hAnsi="Times New Roman"/>
        </w:rPr>
        <w:t>Identify personal characteristics that impact their ability to succeed during and after college</w:t>
      </w:r>
    </w:p>
    <w:p w14:paraId="4F8F3EFC" w14:textId="77777777" w:rsidR="00E24016" w:rsidRPr="00894E36" w:rsidRDefault="00E24016" w:rsidP="00E24016">
      <w:pPr>
        <w:pStyle w:val="ListParagraph"/>
        <w:numPr>
          <w:ilvl w:val="0"/>
          <w:numId w:val="5"/>
        </w:numPr>
        <w:spacing w:line="360" w:lineRule="auto"/>
        <w:rPr>
          <w:rFonts w:ascii="Times New Roman" w:hAnsi="Times New Roman"/>
        </w:rPr>
      </w:pPr>
      <w:r w:rsidRPr="00894E36">
        <w:rPr>
          <w:rFonts w:ascii="Times New Roman" w:hAnsi="Times New Roman"/>
        </w:rPr>
        <w:t>Modify behaviors and values to adapt to an ever-changing society</w:t>
      </w:r>
    </w:p>
    <w:p w14:paraId="45702A6E" w14:textId="77777777" w:rsidR="003031C7" w:rsidRPr="00894E36" w:rsidRDefault="003031C7" w:rsidP="00E24016">
      <w:pPr>
        <w:spacing w:line="360" w:lineRule="auto"/>
        <w:ind w:firstLine="420"/>
        <w:rPr>
          <w:rFonts w:ascii="Times New Roman" w:hAnsi="Times New Roman"/>
        </w:rPr>
      </w:pPr>
      <w:r w:rsidRPr="00894E36">
        <w:rPr>
          <w:rFonts w:ascii="Times New Roman" w:hAnsi="Times New Roman"/>
        </w:rPr>
        <w:t>The successful implementation of</w:t>
      </w:r>
      <w:r w:rsidRPr="00894E36">
        <w:rPr>
          <w:rFonts w:ascii="Times New Roman" w:hAnsi="Times New Roman"/>
          <w:b/>
        </w:rPr>
        <w:t xml:space="preserve"> </w:t>
      </w:r>
      <w:r w:rsidR="00A12790">
        <w:rPr>
          <w:rFonts w:ascii="Times New Roman" w:hAnsi="Times New Roman"/>
          <w:i/>
        </w:rPr>
        <w:t xml:space="preserve">Courses to Careers </w:t>
      </w:r>
      <w:r w:rsidRPr="00894E36">
        <w:rPr>
          <w:rFonts w:ascii="Times New Roman" w:hAnsi="Times New Roman"/>
        </w:rPr>
        <w:t>relies on a coordinated and</w:t>
      </w:r>
    </w:p>
    <w:p w14:paraId="7B18927A" w14:textId="2ED9F5DB" w:rsidR="003031C7" w:rsidRPr="00894E36" w:rsidRDefault="00793C45" w:rsidP="00B94D23">
      <w:pPr>
        <w:spacing w:line="360" w:lineRule="auto"/>
        <w:rPr>
          <w:rFonts w:ascii="Times New Roman" w:hAnsi="Times New Roman"/>
        </w:rPr>
      </w:pPr>
      <w:r w:rsidRPr="00894E36">
        <w:rPr>
          <w:rFonts w:ascii="Times New Roman" w:hAnsi="Times New Roman"/>
        </w:rPr>
        <w:t>collaborative</w:t>
      </w:r>
      <w:r>
        <w:rPr>
          <w:rFonts w:ascii="Times New Roman" w:hAnsi="Times New Roman"/>
        </w:rPr>
        <w:t>,</w:t>
      </w:r>
      <w:r w:rsidRPr="00894E36">
        <w:rPr>
          <w:rFonts w:ascii="Times New Roman" w:hAnsi="Times New Roman"/>
        </w:rPr>
        <w:t xml:space="preserve"> university-wide effort.  </w:t>
      </w:r>
      <w:r w:rsidR="003031C7" w:rsidRPr="00894E36">
        <w:rPr>
          <w:rFonts w:ascii="Times New Roman" w:hAnsi="Times New Roman"/>
        </w:rPr>
        <w:t xml:space="preserve">Implementation efforts </w:t>
      </w:r>
      <w:r w:rsidR="007F339C">
        <w:rPr>
          <w:rFonts w:ascii="Times New Roman" w:hAnsi="Times New Roman"/>
        </w:rPr>
        <w:t xml:space="preserve">can </w:t>
      </w:r>
      <w:bookmarkStart w:id="0" w:name="_GoBack"/>
      <w:bookmarkEnd w:id="0"/>
      <w:r w:rsidR="003031C7" w:rsidRPr="00894E36">
        <w:rPr>
          <w:rFonts w:ascii="Times New Roman" w:hAnsi="Times New Roman"/>
        </w:rPr>
        <w:t>include:</w:t>
      </w:r>
    </w:p>
    <w:p w14:paraId="78B84E53" w14:textId="77777777" w:rsidR="00B94D23" w:rsidRPr="00894E36" w:rsidRDefault="00B94D23" w:rsidP="00B94D23">
      <w:pPr>
        <w:pStyle w:val="ListParagraph"/>
        <w:numPr>
          <w:ilvl w:val="0"/>
          <w:numId w:val="6"/>
        </w:numPr>
        <w:spacing w:line="360" w:lineRule="auto"/>
        <w:rPr>
          <w:rFonts w:ascii="Times New Roman" w:hAnsi="Times New Roman"/>
        </w:rPr>
      </w:pPr>
      <w:r w:rsidRPr="00894E36">
        <w:rPr>
          <w:rFonts w:ascii="Times New Roman" w:hAnsi="Times New Roman"/>
        </w:rPr>
        <w:t>Integration of the four life skills focus areas into first-year seminar courses, with specific emphasis on living-learning communities</w:t>
      </w:r>
    </w:p>
    <w:p w14:paraId="51A1B7AB" w14:textId="77777777" w:rsidR="00B94D23" w:rsidRPr="00894E36" w:rsidRDefault="00B94D23" w:rsidP="00B94D23">
      <w:pPr>
        <w:pStyle w:val="ListParagraph"/>
        <w:numPr>
          <w:ilvl w:val="0"/>
          <w:numId w:val="6"/>
        </w:numPr>
        <w:spacing w:line="360" w:lineRule="auto"/>
        <w:rPr>
          <w:rFonts w:ascii="Times New Roman" w:hAnsi="Times New Roman"/>
        </w:rPr>
      </w:pPr>
      <w:r w:rsidRPr="00894E36">
        <w:rPr>
          <w:rFonts w:ascii="Times New Roman" w:hAnsi="Times New Roman"/>
        </w:rPr>
        <w:t>Development of Financial Aid Sessions to help students build a plan to pay back student loans</w:t>
      </w:r>
    </w:p>
    <w:p w14:paraId="440FFC27" w14:textId="77777777" w:rsidR="00B94D23" w:rsidRPr="00894E36" w:rsidRDefault="00B94D23" w:rsidP="00B94D23">
      <w:pPr>
        <w:pStyle w:val="ListParagraph"/>
        <w:numPr>
          <w:ilvl w:val="0"/>
          <w:numId w:val="6"/>
        </w:numPr>
        <w:spacing w:line="360" w:lineRule="auto"/>
        <w:rPr>
          <w:rFonts w:ascii="Times New Roman" w:hAnsi="Times New Roman"/>
        </w:rPr>
      </w:pPr>
      <w:r w:rsidRPr="00894E36">
        <w:rPr>
          <w:rFonts w:ascii="Times New Roman" w:hAnsi="Times New Roman"/>
        </w:rPr>
        <w:t>Development of a pilot study to assess the integration of self-awareness concepts into the Health and Wellness curriculum</w:t>
      </w:r>
    </w:p>
    <w:p w14:paraId="344946A0" w14:textId="77777777" w:rsidR="00B94D23" w:rsidRPr="00894E36" w:rsidRDefault="00B94D23" w:rsidP="00B94D23">
      <w:pPr>
        <w:pStyle w:val="ListParagraph"/>
        <w:numPr>
          <w:ilvl w:val="0"/>
          <w:numId w:val="6"/>
        </w:numPr>
        <w:spacing w:line="360" w:lineRule="auto"/>
        <w:rPr>
          <w:rFonts w:ascii="Times New Roman" w:hAnsi="Times New Roman"/>
        </w:rPr>
      </w:pPr>
      <w:r w:rsidRPr="00894E36">
        <w:rPr>
          <w:rFonts w:ascii="Times New Roman" w:hAnsi="Times New Roman"/>
        </w:rPr>
        <w:t>Coordination of service learning and social action activities into major courses that promote social responsibility</w:t>
      </w:r>
    </w:p>
    <w:p w14:paraId="7A273586" w14:textId="77777777" w:rsidR="00B94D23" w:rsidRPr="00894E36" w:rsidRDefault="00B94D23" w:rsidP="00B94D23">
      <w:pPr>
        <w:pStyle w:val="ListParagraph"/>
        <w:numPr>
          <w:ilvl w:val="0"/>
          <w:numId w:val="6"/>
        </w:numPr>
        <w:spacing w:line="360" w:lineRule="auto"/>
        <w:rPr>
          <w:rFonts w:ascii="Times New Roman" w:hAnsi="Times New Roman"/>
        </w:rPr>
      </w:pPr>
      <w:r w:rsidRPr="00894E36">
        <w:rPr>
          <w:rFonts w:ascii="Times New Roman" w:hAnsi="Times New Roman"/>
        </w:rPr>
        <w:t>Requirement for major courses of study to build an experiential learning component into the curriculum that is either a co-op, internship, practicum, student teaching, or other field experience</w:t>
      </w:r>
    </w:p>
    <w:p w14:paraId="4D3D47DF" w14:textId="77777777" w:rsidR="00B94D23" w:rsidRPr="00894E36" w:rsidRDefault="00B94D23" w:rsidP="00B94D23">
      <w:pPr>
        <w:pStyle w:val="ListParagraph"/>
        <w:numPr>
          <w:ilvl w:val="0"/>
          <w:numId w:val="6"/>
        </w:numPr>
        <w:spacing w:line="360" w:lineRule="auto"/>
        <w:rPr>
          <w:rFonts w:ascii="Times New Roman" w:hAnsi="Times New Roman"/>
        </w:rPr>
      </w:pPr>
      <w:r w:rsidRPr="00894E36">
        <w:rPr>
          <w:rFonts w:ascii="Times New Roman" w:hAnsi="Times New Roman"/>
        </w:rPr>
        <w:t>Development of a Co-Curricular Transcript to document student co-curricular involvement and leadership experiences outside the classroom to encourage student engagement</w:t>
      </w:r>
    </w:p>
    <w:p w14:paraId="42FB08F5" w14:textId="77777777" w:rsidR="00B94D23" w:rsidRPr="00894E36" w:rsidRDefault="00B94D23" w:rsidP="00E24016">
      <w:pPr>
        <w:spacing w:line="360" w:lineRule="auto"/>
        <w:ind w:firstLine="360"/>
        <w:rPr>
          <w:rFonts w:ascii="Times New Roman" w:hAnsi="Times New Roman"/>
        </w:rPr>
      </w:pPr>
      <w:r w:rsidRPr="00894E36">
        <w:rPr>
          <w:rFonts w:ascii="Times New Roman" w:hAnsi="Times New Roman"/>
        </w:rPr>
        <w:t xml:space="preserve">The </w:t>
      </w:r>
      <w:r w:rsidR="00A12790">
        <w:rPr>
          <w:rFonts w:ascii="Times New Roman" w:hAnsi="Times New Roman"/>
          <w:i/>
        </w:rPr>
        <w:t xml:space="preserve">Courses to Careers </w:t>
      </w:r>
      <w:r w:rsidRPr="00894E36">
        <w:rPr>
          <w:rFonts w:ascii="Times New Roman" w:hAnsi="Times New Roman"/>
        </w:rPr>
        <w:t xml:space="preserve">QEP is designed to prepare students for the transition from college to career life.  The plan is an expansion of WCU’s former QEP </w:t>
      </w:r>
      <w:r w:rsidRPr="00894E36">
        <w:rPr>
          <w:rFonts w:ascii="Times New Roman" w:hAnsi="Times New Roman"/>
          <w:i/>
        </w:rPr>
        <w:t>Synthesis</w:t>
      </w:r>
      <w:r w:rsidRPr="00894E36">
        <w:rPr>
          <w:rFonts w:ascii="Times New Roman" w:hAnsi="Times New Roman"/>
        </w:rPr>
        <w:t xml:space="preserve"> and aims at increasing student success through increased employability and an improved ability to navigate life processes.  </w:t>
      </w:r>
    </w:p>
    <w:p w14:paraId="33937BC4" w14:textId="77777777" w:rsidR="006D5F5D" w:rsidRPr="00894E36" w:rsidRDefault="006D5F5D" w:rsidP="00B94D23">
      <w:pPr>
        <w:spacing w:after="200" w:line="360" w:lineRule="auto"/>
        <w:rPr>
          <w:rFonts w:ascii="Times New Roman" w:hAnsi="Times New Roman"/>
        </w:rPr>
      </w:pPr>
    </w:p>
    <w:p w14:paraId="3BFFE319" w14:textId="77777777" w:rsidR="003031C7" w:rsidRPr="00894E36" w:rsidRDefault="003031C7" w:rsidP="00B94D23">
      <w:pPr>
        <w:spacing w:after="200" w:line="360" w:lineRule="auto"/>
        <w:rPr>
          <w:rFonts w:ascii="Times New Roman" w:hAnsi="Times New Roman"/>
        </w:rPr>
      </w:pPr>
    </w:p>
    <w:p w14:paraId="62B80834" w14:textId="77777777" w:rsidR="006D5F5D" w:rsidRPr="00894E36" w:rsidRDefault="006D5F5D">
      <w:pPr>
        <w:spacing w:after="200"/>
        <w:rPr>
          <w:rFonts w:ascii="Times New Roman" w:hAnsi="Times New Roman"/>
          <w:b/>
        </w:rPr>
      </w:pPr>
    </w:p>
    <w:p w14:paraId="491F8FBA" w14:textId="77777777" w:rsidR="003031C7" w:rsidRPr="00894E36" w:rsidRDefault="006D5F5D" w:rsidP="00CC1548">
      <w:pPr>
        <w:spacing w:after="200"/>
        <w:jc w:val="center"/>
        <w:rPr>
          <w:rFonts w:ascii="Times New Roman" w:hAnsi="Times New Roman"/>
          <w:b/>
        </w:rPr>
      </w:pPr>
      <w:r w:rsidRPr="00894E36">
        <w:rPr>
          <w:rFonts w:ascii="Times New Roman" w:hAnsi="Times New Roman"/>
          <w:b/>
        </w:rPr>
        <w:br w:type="page"/>
      </w:r>
    </w:p>
    <w:p w14:paraId="5AD9AE6E" w14:textId="77777777" w:rsidR="00143B05" w:rsidRDefault="00143B05" w:rsidP="00143B05">
      <w:pPr>
        <w:spacing w:line="360" w:lineRule="auto"/>
        <w:jc w:val="center"/>
        <w:rPr>
          <w:rFonts w:ascii="Times New Roman" w:hAnsi="Times New Roman"/>
          <w:b/>
        </w:rPr>
      </w:pPr>
      <w:r>
        <w:rPr>
          <w:rFonts w:ascii="Times New Roman" w:hAnsi="Times New Roman"/>
          <w:b/>
        </w:rPr>
        <w:t>Courses to Careers:  Building Psychosocial Competency</w:t>
      </w:r>
    </w:p>
    <w:p w14:paraId="6C05A652" w14:textId="77777777" w:rsidR="003031C7" w:rsidRPr="00894E36" w:rsidRDefault="003031C7" w:rsidP="00B94D23">
      <w:pPr>
        <w:spacing w:line="360" w:lineRule="auto"/>
        <w:jc w:val="center"/>
        <w:rPr>
          <w:rFonts w:ascii="Times New Roman" w:hAnsi="Times New Roman"/>
          <w:b/>
        </w:rPr>
      </w:pPr>
      <w:r w:rsidRPr="00894E36">
        <w:rPr>
          <w:rFonts w:ascii="Times New Roman" w:hAnsi="Times New Roman"/>
          <w:b/>
        </w:rPr>
        <w:t>Introduction</w:t>
      </w:r>
    </w:p>
    <w:p w14:paraId="2FCA9B5D" w14:textId="77777777" w:rsidR="002E393F" w:rsidRPr="00894E36" w:rsidRDefault="002E393F" w:rsidP="00B94D23">
      <w:pPr>
        <w:spacing w:line="360" w:lineRule="auto"/>
        <w:rPr>
          <w:rFonts w:ascii="Times New Roman" w:hAnsi="Times New Roman"/>
        </w:rPr>
      </w:pPr>
      <w:r w:rsidRPr="00894E36">
        <w:rPr>
          <w:rFonts w:ascii="Times New Roman" w:hAnsi="Times New Roman"/>
        </w:rPr>
        <w:tab/>
      </w:r>
      <w:r w:rsidRPr="00894E36">
        <w:rPr>
          <w:rFonts w:ascii="Times New Roman" w:hAnsi="Times New Roman"/>
          <w:i/>
        </w:rPr>
        <w:t xml:space="preserve">Psychosocial Competency, </w:t>
      </w:r>
      <w:r w:rsidRPr="00894E36">
        <w:rPr>
          <w:rFonts w:ascii="Times New Roman" w:hAnsi="Times New Roman"/>
        </w:rPr>
        <w:t>also known as life skills</w:t>
      </w:r>
      <w:r w:rsidRPr="00894E36">
        <w:rPr>
          <w:rFonts w:ascii="Times New Roman" w:hAnsi="Times New Roman"/>
          <w:i/>
        </w:rPr>
        <w:t xml:space="preserve">, </w:t>
      </w:r>
      <w:r w:rsidRPr="00894E36">
        <w:rPr>
          <w:rFonts w:ascii="Times New Roman" w:hAnsi="Times New Roman"/>
        </w:rPr>
        <w:t>are important to an individual’s future personal and p</w:t>
      </w:r>
      <w:r w:rsidR="00A420E6" w:rsidRPr="00894E36">
        <w:rPr>
          <w:rFonts w:ascii="Times New Roman" w:hAnsi="Times New Roman"/>
        </w:rPr>
        <w:t>rofessional success.  This plan</w:t>
      </w:r>
      <w:r w:rsidRPr="00894E36">
        <w:rPr>
          <w:rFonts w:ascii="Times New Roman" w:hAnsi="Times New Roman"/>
        </w:rPr>
        <w:t xml:space="preserve"> allows </w:t>
      </w:r>
      <w:r w:rsidR="007752C1" w:rsidRPr="00894E36">
        <w:rPr>
          <w:rFonts w:ascii="Times New Roman" w:hAnsi="Times New Roman"/>
        </w:rPr>
        <w:t xml:space="preserve">both undergraduate and graduate </w:t>
      </w:r>
      <w:r w:rsidRPr="00894E36">
        <w:rPr>
          <w:rFonts w:ascii="Times New Roman" w:hAnsi="Times New Roman"/>
        </w:rPr>
        <w:t>students to continue their connection from academic coursework</w:t>
      </w:r>
      <w:r w:rsidR="009E2B1C" w:rsidRPr="00894E36">
        <w:rPr>
          <w:rFonts w:ascii="Times New Roman" w:hAnsi="Times New Roman"/>
        </w:rPr>
        <w:t xml:space="preserve"> to life pre and post-graduation by building positive behavioral responses to deal effectively with life situations.  </w:t>
      </w:r>
      <w:r w:rsidRPr="00894E36">
        <w:rPr>
          <w:rFonts w:ascii="Times New Roman" w:hAnsi="Times New Roman"/>
        </w:rPr>
        <w:t xml:space="preserve">The </w:t>
      </w:r>
      <w:r w:rsidR="00A12790" w:rsidRPr="00A12790">
        <w:rPr>
          <w:rFonts w:ascii="Times New Roman" w:hAnsi="Times New Roman"/>
          <w:i/>
        </w:rPr>
        <w:t xml:space="preserve">Courses to Careers: Building </w:t>
      </w:r>
      <w:r w:rsidRPr="00894E36">
        <w:rPr>
          <w:rFonts w:ascii="Times New Roman" w:hAnsi="Times New Roman"/>
          <w:i/>
        </w:rPr>
        <w:t xml:space="preserve">Psychosocial Competency </w:t>
      </w:r>
      <w:r w:rsidRPr="00894E36">
        <w:rPr>
          <w:rFonts w:ascii="Times New Roman" w:hAnsi="Times New Roman"/>
        </w:rPr>
        <w:t>QEP will focus on four life skills: social responsibility, financial literacy, building positive interpersonal relationships,</w:t>
      </w:r>
      <w:r w:rsidR="009E2B1C" w:rsidRPr="00894E36">
        <w:rPr>
          <w:rFonts w:ascii="Times New Roman" w:hAnsi="Times New Roman"/>
        </w:rPr>
        <w:t xml:space="preserve"> and improving self-awareness.  </w:t>
      </w:r>
      <w:r w:rsidR="00A420E6" w:rsidRPr="00894E36">
        <w:rPr>
          <w:rFonts w:ascii="Times New Roman" w:hAnsi="Times New Roman"/>
        </w:rPr>
        <w:t>This plan will guide undergraduates through robust experiential learning endeavors utilizing an evaluative process to build psychosocial competency.  This reflective process is designed to help students develop health</w:t>
      </w:r>
      <w:r w:rsidR="00793C45">
        <w:rPr>
          <w:rFonts w:ascii="Times New Roman" w:hAnsi="Times New Roman"/>
        </w:rPr>
        <w:t>y</w:t>
      </w:r>
      <w:r w:rsidR="00A420E6" w:rsidRPr="00894E36">
        <w:rPr>
          <w:rFonts w:ascii="Times New Roman" w:hAnsi="Times New Roman"/>
        </w:rPr>
        <w:t xml:space="preserve"> lifestyle habits, improve personal accountability and self-awareness regarding </w:t>
      </w:r>
      <w:r w:rsidR="00793C45" w:rsidRPr="00894E36">
        <w:rPr>
          <w:rFonts w:ascii="Times New Roman" w:hAnsi="Times New Roman"/>
        </w:rPr>
        <w:t>decision-making</w:t>
      </w:r>
      <w:r w:rsidR="00A420E6" w:rsidRPr="00894E36">
        <w:rPr>
          <w:rFonts w:ascii="Times New Roman" w:hAnsi="Times New Roman"/>
        </w:rPr>
        <w:t xml:space="preserve">, better navigate interpersonal relationships, and increase employability post-graduation.  </w:t>
      </w:r>
    </w:p>
    <w:p w14:paraId="0AB71721" w14:textId="77777777" w:rsidR="003031C7" w:rsidRPr="00894E36" w:rsidRDefault="00A420E6" w:rsidP="00B94D23">
      <w:pPr>
        <w:spacing w:line="360" w:lineRule="auto"/>
        <w:rPr>
          <w:rFonts w:ascii="Times New Roman" w:hAnsi="Times New Roman"/>
        </w:rPr>
      </w:pPr>
      <w:r w:rsidRPr="00894E36">
        <w:rPr>
          <w:rFonts w:ascii="Times New Roman" w:hAnsi="Times New Roman"/>
        </w:rPr>
        <w:tab/>
      </w:r>
      <w:r w:rsidR="00535503" w:rsidRPr="00894E36">
        <w:rPr>
          <w:rFonts w:ascii="Times New Roman" w:hAnsi="Times New Roman"/>
        </w:rPr>
        <w:t>According to the National Association of Colleges and Employers</w:t>
      </w:r>
      <w:r w:rsidR="00853C8F">
        <w:rPr>
          <w:rFonts w:ascii="Times New Roman" w:hAnsi="Times New Roman"/>
        </w:rPr>
        <w:t xml:space="preserve"> (2015)</w:t>
      </w:r>
      <w:r w:rsidR="00535503" w:rsidRPr="00894E36">
        <w:rPr>
          <w:rFonts w:ascii="Times New Roman" w:hAnsi="Times New Roman"/>
        </w:rPr>
        <w:t>, the top five personal qualities or skills that employers were seeking for the Class of 2015 were as follows: (1) “Ability to make decisions and solve problems”, (2) “Ability to verbally communicate with persons inside and outside the organization”, (3) “Ability to obtain and process information”, (4) “Ability to plan, organize and prioritize work”, and (5) “Ability to analyze quantitative data</w:t>
      </w:r>
      <w:r w:rsidR="00853C8F">
        <w:rPr>
          <w:rFonts w:ascii="Times New Roman" w:hAnsi="Times New Roman"/>
        </w:rPr>
        <w:t xml:space="preserve">”.  </w:t>
      </w:r>
      <w:r w:rsidR="00535503" w:rsidRPr="00894E36">
        <w:rPr>
          <w:rFonts w:ascii="Times New Roman" w:hAnsi="Times New Roman"/>
        </w:rPr>
        <w:t xml:space="preserve">The four life skills of focus in the </w:t>
      </w:r>
      <w:r w:rsidR="00A12790">
        <w:rPr>
          <w:rFonts w:ascii="Times New Roman" w:hAnsi="Times New Roman"/>
          <w:i/>
        </w:rPr>
        <w:t xml:space="preserve">Courses to Careers </w:t>
      </w:r>
      <w:r w:rsidR="00535503" w:rsidRPr="00894E36">
        <w:rPr>
          <w:rFonts w:ascii="Times New Roman" w:hAnsi="Times New Roman"/>
        </w:rPr>
        <w:t>QEP looks to improve upon the qualities and skills employers are most looking for in employees</w:t>
      </w:r>
      <w:r w:rsidR="00793C45">
        <w:rPr>
          <w:rFonts w:ascii="Times New Roman" w:hAnsi="Times New Roman"/>
        </w:rPr>
        <w:t>.</w:t>
      </w:r>
      <w:r w:rsidR="00CC1548">
        <w:rPr>
          <w:rFonts w:ascii="Times New Roman" w:hAnsi="Times New Roman"/>
        </w:rPr>
        <w:t xml:space="preserve"> </w:t>
      </w:r>
    </w:p>
    <w:p w14:paraId="2CFF0663" w14:textId="77777777" w:rsidR="003031C7" w:rsidRPr="00894E36" w:rsidRDefault="002E393F" w:rsidP="00B94D23">
      <w:pPr>
        <w:spacing w:line="360" w:lineRule="auto"/>
        <w:jc w:val="center"/>
        <w:rPr>
          <w:rFonts w:ascii="Times New Roman" w:hAnsi="Times New Roman"/>
          <w:b/>
        </w:rPr>
      </w:pPr>
      <w:r w:rsidRPr="00894E36">
        <w:rPr>
          <w:rFonts w:ascii="Times New Roman" w:hAnsi="Times New Roman"/>
          <w:b/>
        </w:rPr>
        <w:t>Building Connections</w:t>
      </w:r>
    </w:p>
    <w:p w14:paraId="4EA4BCAF" w14:textId="77777777" w:rsidR="009E2B1C" w:rsidRPr="00894E36" w:rsidRDefault="003031C7" w:rsidP="00B94D23">
      <w:pPr>
        <w:spacing w:line="360" w:lineRule="auto"/>
        <w:rPr>
          <w:rFonts w:ascii="Times New Roman" w:hAnsi="Times New Roman"/>
        </w:rPr>
      </w:pPr>
      <w:r w:rsidRPr="00894E36">
        <w:rPr>
          <w:rFonts w:ascii="Times New Roman" w:hAnsi="Times New Roman"/>
        </w:rPr>
        <w:tab/>
      </w:r>
      <w:r w:rsidR="009E2B1C" w:rsidRPr="00894E36">
        <w:rPr>
          <w:rFonts w:ascii="Times New Roman" w:hAnsi="Times New Roman"/>
        </w:rPr>
        <w:t>Western Carolina University’s</w:t>
      </w:r>
      <w:r w:rsidR="0079675B">
        <w:rPr>
          <w:rFonts w:ascii="Times New Roman" w:hAnsi="Times New Roman"/>
        </w:rPr>
        <w:t xml:space="preserve"> (WCU)</w:t>
      </w:r>
      <w:r w:rsidR="009E2B1C" w:rsidRPr="00894E36">
        <w:rPr>
          <w:rFonts w:ascii="Times New Roman" w:hAnsi="Times New Roman"/>
        </w:rPr>
        <w:t xml:space="preserve"> </w:t>
      </w:r>
      <w:r w:rsidR="00A12790">
        <w:rPr>
          <w:rFonts w:ascii="Times New Roman" w:hAnsi="Times New Roman"/>
          <w:i/>
        </w:rPr>
        <w:t xml:space="preserve">Courses to Careers </w:t>
      </w:r>
      <w:r w:rsidR="00A12790">
        <w:rPr>
          <w:rFonts w:ascii="Times New Roman" w:hAnsi="Times New Roman"/>
        </w:rPr>
        <w:t xml:space="preserve">Quality Enhancement Plan (QEP) </w:t>
      </w:r>
      <w:r w:rsidR="00853C8F">
        <w:rPr>
          <w:rFonts w:ascii="Times New Roman" w:hAnsi="Times New Roman"/>
        </w:rPr>
        <w:t xml:space="preserve">enhances the former </w:t>
      </w:r>
      <w:r w:rsidR="00853C8F" w:rsidRPr="00853C8F">
        <w:rPr>
          <w:rFonts w:ascii="Times New Roman" w:hAnsi="Times New Roman"/>
          <w:i/>
        </w:rPr>
        <w:t>Synthesis</w:t>
      </w:r>
      <w:r w:rsidR="009E2B1C" w:rsidRPr="00894E36">
        <w:rPr>
          <w:rFonts w:ascii="Times New Roman" w:hAnsi="Times New Roman"/>
        </w:rPr>
        <w:t xml:space="preserve"> </w:t>
      </w:r>
      <w:r w:rsidR="00A12790">
        <w:rPr>
          <w:rFonts w:ascii="Times New Roman" w:hAnsi="Times New Roman"/>
        </w:rPr>
        <w:t xml:space="preserve">QEP </w:t>
      </w:r>
      <w:r w:rsidR="009E2B1C" w:rsidRPr="00894E36">
        <w:rPr>
          <w:rFonts w:ascii="Times New Roman" w:hAnsi="Times New Roman"/>
        </w:rPr>
        <w:t xml:space="preserve">by building on the behavioral and experiential pieces of synthesis.  </w:t>
      </w:r>
      <w:r w:rsidR="009E2B1C" w:rsidRPr="00853C8F">
        <w:rPr>
          <w:rFonts w:ascii="Times New Roman" w:hAnsi="Times New Roman"/>
          <w:i/>
        </w:rPr>
        <w:t>Synthesis</w:t>
      </w:r>
      <w:r w:rsidR="00A10E63">
        <w:rPr>
          <w:rFonts w:ascii="Times New Roman" w:hAnsi="Times New Roman"/>
        </w:rPr>
        <w:t xml:space="preserve"> allows</w:t>
      </w:r>
      <w:r w:rsidR="009E2B1C" w:rsidRPr="00894E36">
        <w:rPr>
          <w:rFonts w:ascii="Times New Roman" w:hAnsi="Times New Roman"/>
        </w:rPr>
        <w:t xml:space="preserve"> students to build a total college experience by connecting curricular and co-curricular experiences.  However to succeed in life beyond college, students need psychosocial competency to improve their employability and ability to manage an ever-changing environment. </w:t>
      </w:r>
      <w:r w:rsidR="00535503" w:rsidRPr="00894E36">
        <w:rPr>
          <w:rFonts w:ascii="Times New Roman" w:hAnsi="Times New Roman"/>
        </w:rPr>
        <w:t xml:space="preserve">  </w:t>
      </w:r>
      <w:r w:rsidR="00A12790">
        <w:rPr>
          <w:rFonts w:ascii="Times New Roman" w:hAnsi="Times New Roman"/>
          <w:i/>
        </w:rPr>
        <w:t xml:space="preserve">Courses to Careers </w:t>
      </w:r>
      <w:r w:rsidR="00853C8F">
        <w:rPr>
          <w:rFonts w:ascii="Times New Roman" w:hAnsi="Times New Roman"/>
        </w:rPr>
        <w:t xml:space="preserve">builds on </w:t>
      </w:r>
      <w:r w:rsidR="00853C8F" w:rsidRPr="00853C8F">
        <w:rPr>
          <w:rFonts w:ascii="Times New Roman" w:hAnsi="Times New Roman"/>
          <w:i/>
        </w:rPr>
        <w:t>S</w:t>
      </w:r>
      <w:r w:rsidR="009E2B1C" w:rsidRPr="00853C8F">
        <w:rPr>
          <w:rFonts w:ascii="Times New Roman" w:hAnsi="Times New Roman"/>
          <w:i/>
        </w:rPr>
        <w:t>ynthesis’s</w:t>
      </w:r>
      <w:r w:rsidR="009E2B1C" w:rsidRPr="00894E36">
        <w:rPr>
          <w:rFonts w:ascii="Times New Roman" w:hAnsi="Times New Roman"/>
        </w:rPr>
        <w:t xml:space="preserve"> derivation from Bloom’s </w:t>
      </w:r>
      <w:r w:rsidR="009E2B1C" w:rsidRPr="00894E36">
        <w:rPr>
          <w:rFonts w:ascii="Times New Roman" w:hAnsi="Times New Roman"/>
          <w:i/>
        </w:rPr>
        <w:t xml:space="preserve">Taxonomy of Educational Objectives </w:t>
      </w:r>
      <w:r w:rsidR="009E2B1C" w:rsidRPr="00894E36">
        <w:rPr>
          <w:rFonts w:ascii="Times New Roman" w:hAnsi="Times New Roman"/>
        </w:rPr>
        <w:t xml:space="preserve">(1956) by providing students with the ability to make decisions when they leave college based on internal and external criteria.  “Academic Excellence is important, but neglect in what are known as softer skills – of behavior, social responsibility and communication – not only lowers the quality of our lives but also endangers our prospects of enjoying the fruits of that academic excellence” (Dunne, 2014).  These softer skills, also known as psychosocial competency, are the result of making decisions based on an evaluative process. </w:t>
      </w:r>
    </w:p>
    <w:p w14:paraId="20E772AC" w14:textId="77777777" w:rsidR="00744A5E" w:rsidRPr="00894E36" w:rsidRDefault="0049435D" w:rsidP="00B94D23">
      <w:pPr>
        <w:spacing w:line="360" w:lineRule="auto"/>
        <w:rPr>
          <w:rFonts w:ascii="Times New Roman" w:hAnsi="Times New Roman"/>
        </w:rPr>
      </w:pPr>
      <w:r w:rsidRPr="00894E36">
        <w:rPr>
          <w:rFonts w:ascii="Times New Roman" w:hAnsi="Times New Roman"/>
        </w:rPr>
        <w:tab/>
      </w:r>
      <w:r w:rsidR="0079675B">
        <w:rPr>
          <w:rFonts w:ascii="Times New Roman" w:hAnsi="Times New Roman"/>
        </w:rPr>
        <w:t xml:space="preserve">WCU </w:t>
      </w:r>
      <w:r w:rsidR="004E4F4B" w:rsidRPr="00894E36">
        <w:rPr>
          <w:rFonts w:ascii="Times New Roman" w:hAnsi="Times New Roman"/>
        </w:rPr>
        <w:t xml:space="preserve">also has data to back up a </w:t>
      </w:r>
      <w:r w:rsidR="00A12790">
        <w:rPr>
          <w:rFonts w:ascii="Times New Roman" w:hAnsi="Times New Roman"/>
          <w:i/>
        </w:rPr>
        <w:t xml:space="preserve">Courses to Careers </w:t>
      </w:r>
      <w:r w:rsidR="004E4F4B" w:rsidRPr="00894E36">
        <w:rPr>
          <w:rFonts w:ascii="Times New Roman" w:hAnsi="Times New Roman"/>
        </w:rPr>
        <w:t>QEP.  In a Spring 2015 su</w:t>
      </w:r>
      <w:r w:rsidR="00744A5E" w:rsidRPr="00894E36">
        <w:rPr>
          <w:rFonts w:ascii="Times New Roman" w:hAnsi="Times New Roman"/>
        </w:rPr>
        <w:t>rvey to WCU Graduating Seniors</w:t>
      </w:r>
      <w:r w:rsidR="0079675B">
        <w:rPr>
          <w:rFonts w:ascii="Times New Roman" w:hAnsi="Times New Roman"/>
        </w:rPr>
        <w:t xml:space="preserve"> by the WCU Office of Institutional Planning and Effectiveness (2015)</w:t>
      </w:r>
      <w:r w:rsidR="00744A5E" w:rsidRPr="00894E36">
        <w:rPr>
          <w:rFonts w:ascii="Times New Roman" w:hAnsi="Times New Roman"/>
        </w:rPr>
        <w:t>, which had 183 respondents, survey results indicated the following:</w:t>
      </w:r>
    </w:p>
    <w:p w14:paraId="6A26F5F1" w14:textId="77777777" w:rsidR="00744A5E" w:rsidRPr="00894E36" w:rsidRDefault="00744A5E" w:rsidP="00B94D23">
      <w:pPr>
        <w:pStyle w:val="ListParagraph"/>
        <w:numPr>
          <w:ilvl w:val="0"/>
          <w:numId w:val="9"/>
        </w:numPr>
        <w:spacing w:line="360" w:lineRule="auto"/>
        <w:rPr>
          <w:rFonts w:ascii="Times New Roman" w:hAnsi="Times New Roman"/>
        </w:rPr>
      </w:pPr>
      <w:r w:rsidRPr="00894E36">
        <w:rPr>
          <w:rFonts w:ascii="Times New Roman" w:hAnsi="Times New Roman"/>
        </w:rPr>
        <w:t>39.2% of seniors answered “Don’t Know/Not Applicable” to their level of satisfaction with “help in preparing for interviews, resumes, etc.”.</w:t>
      </w:r>
    </w:p>
    <w:p w14:paraId="73B606FF" w14:textId="77777777" w:rsidR="00744A5E" w:rsidRPr="00894E36" w:rsidRDefault="00744A5E" w:rsidP="00B94D23">
      <w:pPr>
        <w:pStyle w:val="ListParagraph"/>
        <w:numPr>
          <w:ilvl w:val="0"/>
          <w:numId w:val="9"/>
        </w:numPr>
        <w:spacing w:line="360" w:lineRule="auto"/>
        <w:rPr>
          <w:rFonts w:ascii="Times New Roman" w:hAnsi="Times New Roman"/>
        </w:rPr>
      </w:pPr>
      <w:r w:rsidRPr="00894E36">
        <w:rPr>
          <w:rFonts w:ascii="Times New Roman" w:hAnsi="Times New Roman"/>
        </w:rPr>
        <w:t xml:space="preserve">When asked the extent their college educations contributed to their knowledge, skills, and personal development in using mathematical skills, 16.9% of seniors responded “very little” or “not at all”.  </w:t>
      </w:r>
    </w:p>
    <w:p w14:paraId="29376CC8" w14:textId="77777777" w:rsidR="00744A5E" w:rsidRPr="00894E36" w:rsidRDefault="00744A5E" w:rsidP="00B94D23">
      <w:pPr>
        <w:pStyle w:val="ListParagraph"/>
        <w:numPr>
          <w:ilvl w:val="0"/>
          <w:numId w:val="9"/>
        </w:numPr>
        <w:spacing w:line="360" w:lineRule="auto"/>
        <w:rPr>
          <w:rFonts w:ascii="Times New Roman" w:hAnsi="Times New Roman"/>
        </w:rPr>
      </w:pPr>
      <w:r w:rsidRPr="00894E36">
        <w:rPr>
          <w:rFonts w:ascii="Times New Roman" w:hAnsi="Times New Roman"/>
        </w:rPr>
        <w:t xml:space="preserve">32% of respondents answered “no” to the question “Did your major include a co-op, internship, practicum, student teaching, or other field experience.  </w:t>
      </w:r>
    </w:p>
    <w:p w14:paraId="4E551025" w14:textId="77777777" w:rsidR="0049435D" w:rsidRPr="00894E36" w:rsidRDefault="0049435D" w:rsidP="00B94D23">
      <w:pPr>
        <w:spacing w:line="360" w:lineRule="auto"/>
        <w:rPr>
          <w:rFonts w:ascii="Times New Roman" w:hAnsi="Times New Roman"/>
          <w:b/>
        </w:rPr>
      </w:pPr>
      <w:r w:rsidRPr="00894E36">
        <w:rPr>
          <w:rFonts w:ascii="Times New Roman" w:hAnsi="Times New Roman"/>
        </w:rPr>
        <w:t>During WCU’s 2012 participation in the administration of the National Survey of Student Engagement (NSSE)</w:t>
      </w:r>
      <w:r w:rsidR="0079675B">
        <w:rPr>
          <w:rFonts w:ascii="Times New Roman" w:hAnsi="Times New Roman"/>
        </w:rPr>
        <w:t xml:space="preserve"> (</w:t>
      </w:r>
      <w:r w:rsidR="0006495B">
        <w:rPr>
          <w:rFonts w:ascii="Times New Roman" w:hAnsi="Times New Roman"/>
        </w:rPr>
        <w:t xml:space="preserve">Indiana University, </w:t>
      </w:r>
      <w:r w:rsidR="0079675B">
        <w:rPr>
          <w:rFonts w:ascii="Times New Roman" w:hAnsi="Times New Roman"/>
        </w:rPr>
        <w:t>2012)</w:t>
      </w:r>
      <w:r w:rsidRPr="00894E36">
        <w:rPr>
          <w:rFonts w:ascii="Times New Roman" w:hAnsi="Times New Roman"/>
        </w:rPr>
        <w:t xml:space="preserve">, 48% of </w:t>
      </w:r>
      <w:r w:rsidR="00B321ED" w:rsidRPr="00894E36">
        <w:rPr>
          <w:rFonts w:ascii="Times New Roman" w:hAnsi="Times New Roman"/>
        </w:rPr>
        <w:t xml:space="preserve">first-year </w:t>
      </w:r>
      <w:r w:rsidRPr="00894E36">
        <w:rPr>
          <w:rFonts w:ascii="Times New Roman" w:hAnsi="Times New Roman"/>
        </w:rPr>
        <w:t xml:space="preserve">students </w:t>
      </w:r>
      <w:r w:rsidR="00B321ED" w:rsidRPr="00894E36">
        <w:rPr>
          <w:rFonts w:ascii="Times New Roman" w:hAnsi="Times New Roman"/>
        </w:rPr>
        <w:t xml:space="preserve">and 69% of seniors </w:t>
      </w:r>
      <w:r w:rsidRPr="00894E36">
        <w:rPr>
          <w:rFonts w:ascii="Times New Roman" w:hAnsi="Times New Roman"/>
        </w:rPr>
        <w:t>reported WCU only helped them cope with their non-academic responsib</w:t>
      </w:r>
      <w:r w:rsidR="00B321ED" w:rsidRPr="00894E36">
        <w:rPr>
          <w:rFonts w:ascii="Times New Roman" w:hAnsi="Times New Roman"/>
        </w:rPr>
        <w:t>ilities “some or very little”.  Additionally, 33% of first-year students and 47% of seniors responded that personal participation in co-curricular activities (organizations, campus publications, student government, fraternity or sorority, intercollegiate or intramural sports, etc.) totaled zero hours per week</w:t>
      </w:r>
      <w:r w:rsidR="0079675B">
        <w:rPr>
          <w:rFonts w:ascii="Times New Roman" w:hAnsi="Times New Roman"/>
        </w:rPr>
        <w:t xml:space="preserve"> (</w:t>
      </w:r>
      <w:r w:rsidR="0006495B">
        <w:rPr>
          <w:rFonts w:ascii="Times New Roman" w:hAnsi="Times New Roman"/>
        </w:rPr>
        <w:t>Indiana University</w:t>
      </w:r>
      <w:r w:rsidR="0079675B">
        <w:rPr>
          <w:rFonts w:ascii="Times New Roman" w:hAnsi="Times New Roman"/>
        </w:rPr>
        <w:t>, 2012)</w:t>
      </w:r>
      <w:r w:rsidR="00B321ED" w:rsidRPr="00894E36">
        <w:rPr>
          <w:rFonts w:ascii="Times New Roman" w:hAnsi="Times New Roman"/>
        </w:rPr>
        <w:t>.  In the 2012 Faculty Survey of Student Engagement (FSSE)</w:t>
      </w:r>
      <w:r w:rsidR="0079675B">
        <w:rPr>
          <w:rFonts w:ascii="Times New Roman" w:hAnsi="Times New Roman"/>
        </w:rPr>
        <w:t xml:space="preserve"> (</w:t>
      </w:r>
      <w:r w:rsidR="0006495B">
        <w:rPr>
          <w:rFonts w:ascii="Times New Roman" w:hAnsi="Times New Roman"/>
        </w:rPr>
        <w:t xml:space="preserve">Indiana University, </w:t>
      </w:r>
      <w:r w:rsidR="0079675B">
        <w:rPr>
          <w:rFonts w:ascii="Times New Roman" w:hAnsi="Times New Roman"/>
        </w:rPr>
        <w:t>2012)</w:t>
      </w:r>
      <w:r w:rsidR="00B321ED" w:rsidRPr="00894E36">
        <w:rPr>
          <w:rFonts w:ascii="Times New Roman" w:hAnsi="Times New Roman"/>
        </w:rPr>
        <w:t>, 63% of faculty indicated that WCU emphasizes helping students cope with their non-academic responsib</w:t>
      </w:r>
      <w:r w:rsidR="00DA7978" w:rsidRPr="00894E36">
        <w:rPr>
          <w:rFonts w:ascii="Times New Roman" w:hAnsi="Times New Roman"/>
        </w:rPr>
        <w:t>ilities “some or very little”.   Additionally, 62% of faculty responded students “never” participate in a community-based project as part of their course and 62% of faculty responded students “never” or “sometimes” have class discussions or writing assignments that include diverse perspectives as part of their course</w:t>
      </w:r>
      <w:r w:rsidR="0006495B">
        <w:rPr>
          <w:rFonts w:ascii="Times New Roman" w:hAnsi="Times New Roman"/>
        </w:rPr>
        <w:t xml:space="preserve"> (Indiana University</w:t>
      </w:r>
      <w:r w:rsidR="0079675B">
        <w:rPr>
          <w:rFonts w:ascii="Times New Roman" w:hAnsi="Times New Roman"/>
        </w:rPr>
        <w:t>, 2012)</w:t>
      </w:r>
      <w:r w:rsidR="00DA7978" w:rsidRPr="00894E36">
        <w:rPr>
          <w:rFonts w:ascii="Times New Roman" w:hAnsi="Times New Roman"/>
        </w:rPr>
        <w:t>.  If the students are not receiving opportunities to partake in psychosocial competencies in class and are not choosing to participate in co-curricular activities outside of class tha</w:t>
      </w:r>
      <w:r w:rsidR="00793C45">
        <w:rPr>
          <w:rFonts w:ascii="Times New Roman" w:hAnsi="Times New Roman"/>
        </w:rPr>
        <w:t>t can help to build psychosocial competency</w:t>
      </w:r>
      <w:r w:rsidR="00DA7978" w:rsidRPr="00894E36">
        <w:rPr>
          <w:rFonts w:ascii="Times New Roman" w:hAnsi="Times New Roman"/>
        </w:rPr>
        <w:t xml:space="preserve">, then it is very possible that WCU students are not living to their full potential.  </w:t>
      </w:r>
      <w:r w:rsidR="00B321ED" w:rsidRPr="00894E36">
        <w:rPr>
          <w:rFonts w:ascii="Times New Roman" w:hAnsi="Times New Roman"/>
        </w:rPr>
        <w:t xml:space="preserve">  </w:t>
      </w:r>
    </w:p>
    <w:p w14:paraId="30592CF7" w14:textId="77777777" w:rsidR="003031C7" w:rsidRPr="00894E36" w:rsidRDefault="00A12790" w:rsidP="00B94D23">
      <w:pPr>
        <w:spacing w:line="360" w:lineRule="auto"/>
        <w:ind w:firstLine="720"/>
        <w:rPr>
          <w:rFonts w:ascii="Times New Roman" w:hAnsi="Times New Roman"/>
        </w:rPr>
      </w:pPr>
      <w:r>
        <w:rPr>
          <w:rFonts w:ascii="Times New Roman" w:hAnsi="Times New Roman"/>
          <w:i/>
        </w:rPr>
        <w:t xml:space="preserve">Courses to Careers </w:t>
      </w:r>
      <w:r w:rsidR="00535503" w:rsidRPr="00894E36">
        <w:rPr>
          <w:rFonts w:ascii="Times New Roman" w:hAnsi="Times New Roman"/>
        </w:rPr>
        <w:t>focuses on purposefully growing the whole person by building life skills to utilize both personally and professionally, which relates specif</w:t>
      </w:r>
      <w:r w:rsidR="0049435D" w:rsidRPr="00894E36">
        <w:rPr>
          <w:rFonts w:ascii="Times New Roman" w:hAnsi="Times New Roman"/>
        </w:rPr>
        <w:t>ically to WCU’s 2020 Strategic Plan Goal 2.1 by fostering “a student-centered campus culture that emphasizes academic excellence, personal growth, networking opportunities, and global and social awareness”, with specific outcomes related to 2.1.3, 2.1.4, and 2.1.5</w:t>
      </w:r>
      <w:r w:rsidR="0079675B">
        <w:rPr>
          <w:rFonts w:ascii="Times New Roman" w:hAnsi="Times New Roman"/>
        </w:rPr>
        <w:t xml:space="preserve"> (Western Carolina University, 2012)</w:t>
      </w:r>
      <w:r w:rsidR="0049435D" w:rsidRPr="00894E36">
        <w:rPr>
          <w:rFonts w:ascii="Times New Roman" w:hAnsi="Times New Roman"/>
        </w:rPr>
        <w:t xml:space="preserve">.  </w:t>
      </w:r>
      <w:r>
        <w:rPr>
          <w:rFonts w:ascii="Times New Roman" w:hAnsi="Times New Roman"/>
          <w:i/>
        </w:rPr>
        <w:t xml:space="preserve">Courses to Careers </w:t>
      </w:r>
      <w:r w:rsidR="0049435D" w:rsidRPr="00894E36">
        <w:rPr>
          <w:rFonts w:ascii="Times New Roman" w:hAnsi="Times New Roman"/>
        </w:rPr>
        <w:t>also relates to WCU’s 2020 Strategic Plan Goal 2.2 by fostering “active citizenship among WCU students”, with specific relation to 2.2.3, 2.2.4, and 2.2.6</w:t>
      </w:r>
      <w:r w:rsidR="0079675B">
        <w:rPr>
          <w:rFonts w:ascii="Times New Roman" w:hAnsi="Times New Roman"/>
        </w:rPr>
        <w:t xml:space="preserve"> (Western Carolina University, 2012)</w:t>
      </w:r>
      <w:r w:rsidR="0049435D" w:rsidRPr="00894E36">
        <w:rPr>
          <w:rFonts w:ascii="Times New Roman" w:hAnsi="Times New Roman"/>
        </w:rPr>
        <w:t xml:space="preserve">.  </w:t>
      </w:r>
    </w:p>
    <w:p w14:paraId="681ECB2E" w14:textId="77777777" w:rsidR="003031C7" w:rsidRPr="00894E36" w:rsidRDefault="003031C7" w:rsidP="00B94D23">
      <w:pPr>
        <w:spacing w:line="360" w:lineRule="auto"/>
        <w:jc w:val="center"/>
        <w:rPr>
          <w:rFonts w:ascii="Times New Roman" w:hAnsi="Times New Roman"/>
          <w:b/>
        </w:rPr>
      </w:pPr>
      <w:r w:rsidRPr="00894E36">
        <w:rPr>
          <w:rFonts w:ascii="Times New Roman" w:hAnsi="Times New Roman"/>
          <w:b/>
        </w:rPr>
        <w:t>Impact on Student Learning</w:t>
      </w:r>
    </w:p>
    <w:p w14:paraId="0065A08C" w14:textId="77777777" w:rsidR="003031C7" w:rsidRPr="00894E36" w:rsidRDefault="00DA7978" w:rsidP="006D5F5D">
      <w:pPr>
        <w:spacing w:line="360" w:lineRule="auto"/>
        <w:ind w:firstLine="420"/>
        <w:rPr>
          <w:rFonts w:ascii="Times New Roman" w:hAnsi="Times New Roman"/>
        </w:rPr>
      </w:pPr>
      <w:r w:rsidRPr="00894E36">
        <w:rPr>
          <w:rFonts w:ascii="Times New Roman" w:hAnsi="Times New Roman"/>
        </w:rPr>
        <w:t>As previously mentioned, t</w:t>
      </w:r>
      <w:r w:rsidR="003031C7" w:rsidRPr="00894E36">
        <w:rPr>
          <w:rFonts w:ascii="Times New Roman" w:hAnsi="Times New Roman"/>
        </w:rPr>
        <w:t xml:space="preserve">he </w:t>
      </w:r>
      <w:r w:rsidR="00A12790">
        <w:rPr>
          <w:rFonts w:ascii="Times New Roman" w:hAnsi="Times New Roman"/>
          <w:i/>
        </w:rPr>
        <w:t xml:space="preserve">Courses to Careers </w:t>
      </w:r>
      <w:r w:rsidR="003031C7" w:rsidRPr="00894E36">
        <w:rPr>
          <w:rFonts w:ascii="Times New Roman" w:hAnsi="Times New Roman"/>
        </w:rPr>
        <w:t>QEP will focus on four life skills: social responsibility, financial literacy, building positive interpersonal relationships, and improving self-awareness.  By focusing on these four life skills, WCU students will</w:t>
      </w:r>
      <w:r w:rsidRPr="00894E36">
        <w:rPr>
          <w:rFonts w:ascii="Times New Roman" w:hAnsi="Times New Roman"/>
        </w:rPr>
        <w:t xml:space="preserve"> be able to</w:t>
      </w:r>
      <w:r w:rsidR="005C12A7" w:rsidRPr="00894E36">
        <w:rPr>
          <w:rFonts w:ascii="Times New Roman" w:hAnsi="Times New Roman"/>
        </w:rPr>
        <w:t xml:space="preserve"> meet the following three</w:t>
      </w:r>
      <w:r w:rsidR="006D5F5D" w:rsidRPr="00894E36">
        <w:rPr>
          <w:rFonts w:ascii="Times New Roman" w:hAnsi="Times New Roman"/>
        </w:rPr>
        <w:t xml:space="preserve"> learning goals</w:t>
      </w:r>
      <w:r w:rsidR="005C12A7" w:rsidRPr="00894E36">
        <w:rPr>
          <w:rFonts w:ascii="Times New Roman" w:hAnsi="Times New Roman"/>
        </w:rPr>
        <w:t>.</w:t>
      </w:r>
    </w:p>
    <w:p w14:paraId="55CCBF80" w14:textId="77777777" w:rsidR="003031C7" w:rsidRPr="00894E36" w:rsidRDefault="00DA7978" w:rsidP="00A10E63">
      <w:pPr>
        <w:pStyle w:val="ListParagraph"/>
        <w:numPr>
          <w:ilvl w:val="0"/>
          <w:numId w:val="12"/>
        </w:numPr>
        <w:spacing w:line="360" w:lineRule="auto"/>
        <w:rPr>
          <w:rFonts w:ascii="Times New Roman" w:hAnsi="Times New Roman"/>
        </w:rPr>
      </w:pPr>
      <w:r w:rsidRPr="00894E36">
        <w:rPr>
          <w:rFonts w:ascii="Times New Roman" w:hAnsi="Times New Roman"/>
        </w:rPr>
        <w:t>Contribute to</w:t>
      </w:r>
      <w:r w:rsidR="003031C7" w:rsidRPr="00894E36">
        <w:rPr>
          <w:rFonts w:ascii="Times New Roman" w:hAnsi="Times New Roman"/>
        </w:rPr>
        <w:t xml:space="preserve"> local, national, and global communities through service and social action</w:t>
      </w:r>
    </w:p>
    <w:p w14:paraId="2ADB6486" w14:textId="77777777" w:rsidR="006D5F5D" w:rsidRPr="00894E36" w:rsidRDefault="003031C7" w:rsidP="00A10E63">
      <w:pPr>
        <w:pStyle w:val="ListParagraph"/>
        <w:numPr>
          <w:ilvl w:val="0"/>
          <w:numId w:val="12"/>
        </w:numPr>
        <w:spacing w:line="360" w:lineRule="auto"/>
        <w:rPr>
          <w:rFonts w:ascii="Times New Roman" w:hAnsi="Times New Roman"/>
        </w:rPr>
      </w:pPr>
      <w:r w:rsidRPr="00894E36">
        <w:rPr>
          <w:rFonts w:ascii="Times New Roman" w:hAnsi="Times New Roman"/>
        </w:rPr>
        <w:t>Identify personal characteristics that impact their ability to succeed during and after college</w:t>
      </w:r>
    </w:p>
    <w:p w14:paraId="3DAC346F" w14:textId="77777777" w:rsidR="006D5F5D" w:rsidRPr="00894E36" w:rsidRDefault="006D5F5D" w:rsidP="00A10E63">
      <w:pPr>
        <w:pStyle w:val="ListParagraph"/>
        <w:numPr>
          <w:ilvl w:val="0"/>
          <w:numId w:val="12"/>
        </w:numPr>
        <w:spacing w:line="360" w:lineRule="auto"/>
        <w:rPr>
          <w:rFonts w:ascii="Times New Roman" w:hAnsi="Times New Roman"/>
        </w:rPr>
      </w:pPr>
      <w:r w:rsidRPr="00894E36">
        <w:rPr>
          <w:rFonts w:ascii="Times New Roman" w:hAnsi="Times New Roman"/>
        </w:rPr>
        <w:t>Modify behaviors and values to ad</w:t>
      </w:r>
      <w:r w:rsidR="005C12A7" w:rsidRPr="00894E36">
        <w:rPr>
          <w:rFonts w:ascii="Times New Roman" w:hAnsi="Times New Roman"/>
        </w:rPr>
        <w:t>apt to an ever-changing society</w:t>
      </w:r>
    </w:p>
    <w:p w14:paraId="1264524E" w14:textId="77777777" w:rsidR="005C12A7" w:rsidRPr="00894E36" w:rsidRDefault="006D5F5D" w:rsidP="00894E36">
      <w:pPr>
        <w:spacing w:line="360" w:lineRule="auto"/>
        <w:rPr>
          <w:rFonts w:ascii="Times New Roman" w:hAnsi="Times New Roman"/>
        </w:rPr>
      </w:pPr>
      <w:r w:rsidRPr="00894E36">
        <w:rPr>
          <w:rFonts w:ascii="Times New Roman" w:hAnsi="Times New Roman"/>
        </w:rPr>
        <w:t>The four learning goals are articulated in the following student learning outcomes related to a student’s ability to build psychosocial competency</w:t>
      </w:r>
      <w:r w:rsidR="005C12A7" w:rsidRPr="00894E36">
        <w:rPr>
          <w:rFonts w:ascii="Times New Roman" w:hAnsi="Times New Roman"/>
        </w:rPr>
        <w:t xml:space="preserve">.  Since </w:t>
      </w:r>
      <w:r w:rsidR="00A12790">
        <w:rPr>
          <w:rFonts w:ascii="Times New Roman" w:hAnsi="Times New Roman"/>
          <w:i/>
        </w:rPr>
        <w:t xml:space="preserve">Courses to Careers </w:t>
      </w:r>
      <w:r w:rsidR="00793C45">
        <w:rPr>
          <w:rFonts w:ascii="Times New Roman" w:hAnsi="Times New Roman"/>
        </w:rPr>
        <w:t xml:space="preserve">builds upon </w:t>
      </w:r>
      <w:r w:rsidR="00793C45" w:rsidRPr="00793C45">
        <w:rPr>
          <w:rFonts w:ascii="Times New Roman" w:hAnsi="Times New Roman"/>
          <w:i/>
        </w:rPr>
        <w:t>S</w:t>
      </w:r>
      <w:r w:rsidR="005C12A7" w:rsidRPr="00793C45">
        <w:rPr>
          <w:rFonts w:ascii="Times New Roman" w:hAnsi="Times New Roman"/>
          <w:i/>
        </w:rPr>
        <w:t>ynthesis</w:t>
      </w:r>
      <w:r w:rsidR="005C12A7" w:rsidRPr="00894E36">
        <w:rPr>
          <w:rFonts w:ascii="Times New Roman" w:hAnsi="Times New Roman"/>
        </w:rPr>
        <w:t>, it is su</w:t>
      </w:r>
      <w:r w:rsidR="0079675B">
        <w:rPr>
          <w:rFonts w:ascii="Times New Roman" w:hAnsi="Times New Roman"/>
        </w:rPr>
        <w:t xml:space="preserve">ggested to build on four of WCU’s </w:t>
      </w:r>
      <w:r w:rsidR="005C12A7" w:rsidRPr="00894E36">
        <w:rPr>
          <w:rFonts w:ascii="Times New Roman" w:hAnsi="Times New Roman"/>
        </w:rPr>
        <w:t xml:space="preserve">current learning outcomes </w:t>
      </w:r>
      <w:r w:rsidR="00E24016">
        <w:rPr>
          <w:rFonts w:ascii="Times New Roman" w:hAnsi="Times New Roman"/>
        </w:rPr>
        <w:t xml:space="preserve">from the Intentional Learning Plan (formerly Quality Enhancement Plan, 2007) </w:t>
      </w:r>
      <w:r w:rsidR="005C12A7" w:rsidRPr="00894E36">
        <w:rPr>
          <w:rFonts w:ascii="Times New Roman" w:hAnsi="Times New Roman"/>
        </w:rPr>
        <w:t xml:space="preserve">and modify one of the existing outcomes slightly.   </w:t>
      </w:r>
    </w:p>
    <w:p w14:paraId="2DB634DB" w14:textId="77777777" w:rsidR="005C12A7" w:rsidRPr="00894E36" w:rsidRDefault="005C12A7" w:rsidP="00894E36">
      <w:pPr>
        <w:pStyle w:val="ListParagraph"/>
        <w:widowControl w:val="0"/>
        <w:numPr>
          <w:ilvl w:val="0"/>
          <w:numId w:val="11"/>
        </w:numPr>
        <w:autoSpaceDE w:val="0"/>
        <w:autoSpaceDN w:val="0"/>
        <w:adjustRightInd w:val="0"/>
        <w:spacing w:after="220" w:line="360" w:lineRule="auto"/>
        <w:rPr>
          <w:rFonts w:ascii="Times New Roman" w:eastAsiaTheme="minorHAnsi" w:hAnsi="Times New Roman" w:cs="Arial"/>
        </w:rPr>
      </w:pPr>
      <w:r w:rsidRPr="00894E36">
        <w:rPr>
          <w:rFonts w:ascii="Times New Roman" w:eastAsiaTheme="minorHAnsi" w:hAnsi="Times New Roman" w:cs="Arial"/>
          <w:i/>
          <w:iCs/>
        </w:rPr>
        <w:t>“Integrate information from a variety of contexts</w:t>
      </w:r>
      <w:r w:rsidRPr="00894E36">
        <w:rPr>
          <w:rFonts w:ascii="Times New Roman" w:eastAsiaTheme="minorHAnsi" w:hAnsi="Times New Roman" w:cs="Arial"/>
        </w:rPr>
        <w:t xml:space="preserve"> – Students will make connections between personal interest and abilities, Liberal Studies, programs of study, general electives, and experiential learning opportunities, and other co-curricular activities; and relate the implications/value of these connections to 'real world' scenarios.”</w:t>
      </w:r>
    </w:p>
    <w:p w14:paraId="42168A14" w14:textId="77777777" w:rsidR="005C12A7" w:rsidRPr="00894E36" w:rsidRDefault="005C12A7" w:rsidP="00894E36">
      <w:pPr>
        <w:pStyle w:val="ListParagraph"/>
        <w:widowControl w:val="0"/>
        <w:numPr>
          <w:ilvl w:val="0"/>
          <w:numId w:val="11"/>
        </w:numPr>
        <w:autoSpaceDE w:val="0"/>
        <w:autoSpaceDN w:val="0"/>
        <w:adjustRightInd w:val="0"/>
        <w:spacing w:after="220" w:line="360" w:lineRule="auto"/>
        <w:rPr>
          <w:rFonts w:ascii="Times New Roman" w:eastAsiaTheme="minorHAnsi" w:hAnsi="Times New Roman" w:cs="Arial"/>
        </w:rPr>
      </w:pPr>
      <w:r w:rsidRPr="00894E36">
        <w:rPr>
          <w:rFonts w:ascii="Times New Roman" w:eastAsiaTheme="minorHAnsi" w:hAnsi="Times New Roman" w:cs="Arial"/>
          <w:i/>
          <w:iCs/>
        </w:rPr>
        <w:t xml:space="preserve">“Solve complex problems </w:t>
      </w:r>
      <w:r w:rsidRPr="00894E36">
        <w:rPr>
          <w:rFonts w:ascii="Times New Roman" w:eastAsiaTheme="minorHAnsi" w:hAnsi="Times New Roman" w:cs="Arial"/>
        </w:rPr>
        <w:t>– Students will identify the dimensions of complex issues or problems; analyze and evaluate multiple sources of information/data; apply knowledge and decision-making processes to new questions or issues; and reflect on the implications of their solution/decision.”</w:t>
      </w:r>
    </w:p>
    <w:p w14:paraId="75BBF6E8" w14:textId="77777777" w:rsidR="005C12A7" w:rsidRPr="00894E36" w:rsidRDefault="005C12A7" w:rsidP="00894E36">
      <w:pPr>
        <w:pStyle w:val="ListParagraph"/>
        <w:widowControl w:val="0"/>
        <w:numPr>
          <w:ilvl w:val="0"/>
          <w:numId w:val="11"/>
        </w:numPr>
        <w:autoSpaceDE w:val="0"/>
        <w:autoSpaceDN w:val="0"/>
        <w:adjustRightInd w:val="0"/>
        <w:spacing w:after="220" w:line="360" w:lineRule="auto"/>
        <w:rPr>
          <w:rFonts w:ascii="Times New Roman" w:eastAsiaTheme="minorHAnsi" w:hAnsi="Times New Roman" w:cs="Arial"/>
        </w:rPr>
      </w:pPr>
      <w:r w:rsidRPr="00894E36">
        <w:rPr>
          <w:rFonts w:ascii="Times New Roman" w:eastAsiaTheme="minorHAnsi" w:hAnsi="Times New Roman" w:cs="Arial"/>
          <w:i/>
          <w:iCs/>
        </w:rPr>
        <w:t>“Communicate effectively and responsibly</w:t>
      </w:r>
      <w:r w:rsidRPr="00894E36">
        <w:rPr>
          <w:rFonts w:ascii="Times New Roman" w:eastAsiaTheme="minorHAnsi" w:hAnsi="Times New Roman" w:cs="Arial"/>
        </w:rPr>
        <w:t xml:space="preserve"> – Students will convey complex information in a variety of formats and contexts; identify intended audience and communicate appropriately and respectfully.”  </w:t>
      </w:r>
    </w:p>
    <w:p w14:paraId="46FC13B9" w14:textId="77777777" w:rsidR="005C12A7" w:rsidRPr="00894E36" w:rsidRDefault="005C12A7" w:rsidP="00894E36">
      <w:pPr>
        <w:pStyle w:val="ListParagraph"/>
        <w:numPr>
          <w:ilvl w:val="0"/>
          <w:numId w:val="11"/>
        </w:numPr>
        <w:spacing w:line="360" w:lineRule="auto"/>
        <w:rPr>
          <w:rFonts w:ascii="Times New Roman" w:hAnsi="Times New Roman"/>
        </w:rPr>
      </w:pPr>
      <w:r w:rsidRPr="00894E36">
        <w:rPr>
          <w:rFonts w:ascii="Times New Roman" w:eastAsiaTheme="minorHAnsi" w:hAnsi="Times New Roman" w:cs="Arial"/>
          <w:i/>
          <w:iCs/>
        </w:rPr>
        <w:t xml:space="preserve">“Clarify and act on purpose and values </w:t>
      </w:r>
      <w:r w:rsidRPr="00894E36">
        <w:rPr>
          <w:rFonts w:ascii="Times New Roman" w:eastAsiaTheme="minorHAnsi" w:hAnsi="Times New Roman" w:cs="Arial"/>
        </w:rPr>
        <w:t>– Students will examine the values that influence their own decision making processes; take responsibility for their own learning and development in a manner consistent with academic integrity and their own goals and aspirations; intentionally use knowledge gained from learning experiences to make informed judgments about their future plans; and bring those plans into action.”  </w:t>
      </w:r>
    </w:p>
    <w:p w14:paraId="4F8D7A58" w14:textId="77777777" w:rsidR="003031C7" w:rsidRPr="00894E36" w:rsidRDefault="005C12A7" w:rsidP="00894E36">
      <w:pPr>
        <w:pStyle w:val="ListParagraph"/>
        <w:numPr>
          <w:ilvl w:val="0"/>
          <w:numId w:val="11"/>
        </w:numPr>
        <w:spacing w:line="360" w:lineRule="auto"/>
        <w:rPr>
          <w:rFonts w:ascii="Times New Roman" w:hAnsi="Times New Roman"/>
        </w:rPr>
      </w:pPr>
      <w:r w:rsidRPr="00894E36">
        <w:rPr>
          <w:rFonts w:ascii="Times New Roman" w:eastAsiaTheme="minorHAnsi" w:hAnsi="Times New Roman" w:cs="Arial"/>
          <w:i/>
          <w:iCs/>
        </w:rPr>
        <w:t xml:space="preserve">Practice Service and Social Action </w:t>
      </w:r>
      <w:r w:rsidR="00894E36" w:rsidRPr="00894E36">
        <w:rPr>
          <w:rFonts w:ascii="Times New Roman" w:hAnsi="Times New Roman"/>
        </w:rPr>
        <w:t>–</w:t>
      </w:r>
      <w:r w:rsidRPr="00894E36">
        <w:rPr>
          <w:rFonts w:ascii="Times New Roman" w:hAnsi="Times New Roman"/>
        </w:rPr>
        <w:t xml:space="preserve"> </w:t>
      </w:r>
      <w:r w:rsidR="00894E36" w:rsidRPr="00894E36">
        <w:rPr>
          <w:rFonts w:ascii="Times New Roman" w:hAnsi="Times New Roman"/>
        </w:rPr>
        <w:t>“</w:t>
      </w:r>
      <w:r w:rsidRPr="00894E36">
        <w:rPr>
          <w:rFonts w:ascii="Times New Roman" w:eastAsiaTheme="minorHAnsi" w:hAnsi="Times New Roman" w:cs="Arial"/>
        </w:rPr>
        <w:t>Students will identify their roles and responsibilities as engaged citizens by considering the public policies that affect their choices and actions; by recognizing commonalities and interdependence of diverse views/values;”</w:t>
      </w:r>
      <w:r w:rsidR="00894E36" w:rsidRPr="00894E36">
        <w:rPr>
          <w:rFonts w:ascii="Times New Roman" w:eastAsiaTheme="minorHAnsi" w:hAnsi="Times New Roman" w:cs="Arial"/>
        </w:rPr>
        <w:t xml:space="preserve"> “by acting responsibly to positively affect public policy:” and by contributing to local and global communities through service.</w:t>
      </w:r>
    </w:p>
    <w:p w14:paraId="019B6F85" w14:textId="77777777" w:rsidR="003031C7" w:rsidRPr="00894E36" w:rsidRDefault="003031C7" w:rsidP="00B94D23">
      <w:pPr>
        <w:spacing w:line="360" w:lineRule="auto"/>
        <w:jc w:val="center"/>
        <w:rPr>
          <w:rFonts w:ascii="Times New Roman" w:hAnsi="Times New Roman"/>
          <w:b/>
        </w:rPr>
      </w:pPr>
      <w:r w:rsidRPr="00894E36">
        <w:rPr>
          <w:rFonts w:ascii="Times New Roman" w:hAnsi="Times New Roman"/>
          <w:b/>
        </w:rPr>
        <w:t>Implementation</w:t>
      </w:r>
      <w:r w:rsidR="005F6C05" w:rsidRPr="00894E36">
        <w:rPr>
          <w:rFonts w:ascii="Times New Roman" w:hAnsi="Times New Roman"/>
          <w:b/>
        </w:rPr>
        <w:t xml:space="preserve"> and Assessment</w:t>
      </w:r>
    </w:p>
    <w:p w14:paraId="4311E3DC" w14:textId="77777777" w:rsidR="003031C7" w:rsidRPr="00894E36" w:rsidRDefault="003031C7" w:rsidP="00B94D23">
      <w:pPr>
        <w:spacing w:line="360" w:lineRule="auto"/>
        <w:ind w:left="420"/>
        <w:rPr>
          <w:rFonts w:ascii="Times New Roman" w:hAnsi="Times New Roman"/>
        </w:rPr>
      </w:pPr>
      <w:r w:rsidRPr="00894E36">
        <w:rPr>
          <w:rFonts w:ascii="Times New Roman" w:hAnsi="Times New Roman"/>
        </w:rPr>
        <w:t>The successful implementation of</w:t>
      </w:r>
      <w:r w:rsidRPr="00894E36">
        <w:rPr>
          <w:rFonts w:ascii="Times New Roman" w:hAnsi="Times New Roman"/>
          <w:b/>
        </w:rPr>
        <w:t xml:space="preserve"> </w:t>
      </w:r>
      <w:r w:rsidR="00A12790">
        <w:rPr>
          <w:rFonts w:ascii="Times New Roman" w:hAnsi="Times New Roman"/>
          <w:i/>
        </w:rPr>
        <w:t xml:space="preserve">Courses to Careers </w:t>
      </w:r>
      <w:r w:rsidRPr="00894E36">
        <w:rPr>
          <w:rFonts w:ascii="Times New Roman" w:hAnsi="Times New Roman"/>
        </w:rPr>
        <w:t>relies on a coordinated and</w:t>
      </w:r>
    </w:p>
    <w:p w14:paraId="205F3EA6" w14:textId="77777777" w:rsidR="003031C7" w:rsidRPr="00894E36" w:rsidRDefault="003031C7" w:rsidP="00B94D23">
      <w:pPr>
        <w:spacing w:line="360" w:lineRule="auto"/>
        <w:rPr>
          <w:rFonts w:ascii="Times New Roman" w:hAnsi="Times New Roman"/>
        </w:rPr>
      </w:pPr>
      <w:r w:rsidRPr="00894E36">
        <w:rPr>
          <w:rFonts w:ascii="Times New Roman" w:hAnsi="Times New Roman"/>
        </w:rPr>
        <w:t xml:space="preserve">collaborative university-wide effort.  Implementation </w:t>
      </w:r>
      <w:r w:rsidR="005F6C05" w:rsidRPr="00894E36">
        <w:rPr>
          <w:rFonts w:ascii="Times New Roman" w:hAnsi="Times New Roman"/>
        </w:rPr>
        <w:t xml:space="preserve">and assessment </w:t>
      </w:r>
      <w:r w:rsidRPr="00894E36">
        <w:rPr>
          <w:rFonts w:ascii="Times New Roman" w:hAnsi="Times New Roman"/>
        </w:rPr>
        <w:t xml:space="preserve">efforts </w:t>
      </w:r>
      <w:r w:rsidR="005F6C05" w:rsidRPr="00894E36">
        <w:rPr>
          <w:rFonts w:ascii="Times New Roman" w:hAnsi="Times New Roman"/>
        </w:rPr>
        <w:t xml:space="preserve">may </w:t>
      </w:r>
      <w:r w:rsidRPr="00894E36">
        <w:rPr>
          <w:rFonts w:ascii="Times New Roman" w:hAnsi="Times New Roman"/>
        </w:rPr>
        <w:t>include</w:t>
      </w:r>
      <w:r w:rsidR="005F6C05" w:rsidRPr="00894E36">
        <w:rPr>
          <w:rFonts w:ascii="Times New Roman" w:hAnsi="Times New Roman"/>
        </w:rPr>
        <w:t xml:space="preserve"> the following</w:t>
      </w:r>
      <w:r w:rsidRPr="00894E36">
        <w:rPr>
          <w:rFonts w:ascii="Times New Roman" w:hAnsi="Times New Roman"/>
        </w:rPr>
        <w:t>:</w:t>
      </w:r>
    </w:p>
    <w:p w14:paraId="00F32F70" w14:textId="77777777" w:rsidR="003031C7" w:rsidRPr="00894E36" w:rsidRDefault="003031C7" w:rsidP="006D5F5D">
      <w:pPr>
        <w:pStyle w:val="ListParagraph"/>
        <w:numPr>
          <w:ilvl w:val="0"/>
          <w:numId w:val="10"/>
        </w:numPr>
        <w:spacing w:line="360" w:lineRule="auto"/>
        <w:rPr>
          <w:rFonts w:ascii="Times New Roman" w:hAnsi="Times New Roman"/>
        </w:rPr>
      </w:pPr>
      <w:r w:rsidRPr="00894E36">
        <w:rPr>
          <w:rFonts w:ascii="Times New Roman" w:hAnsi="Times New Roman"/>
        </w:rPr>
        <w:t xml:space="preserve">Integration of the four life skills focus areas into </w:t>
      </w:r>
      <w:r w:rsidR="005060E1" w:rsidRPr="00894E36">
        <w:rPr>
          <w:rFonts w:ascii="Times New Roman" w:hAnsi="Times New Roman"/>
        </w:rPr>
        <w:t>first-year seminar courses</w:t>
      </w:r>
      <w:r w:rsidR="00FC14CF" w:rsidRPr="00894E36">
        <w:rPr>
          <w:rFonts w:ascii="Times New Roman" w:hAnsi="Times New Roman"/>
        </w:rPr>
        <w:t>, with specific emphasis on living-learning communities</w:t>
      </w:r>
    </w:p>
    <w:p w14:paraId="0C6F99F5" w14:textId="77777777" w:rsidR="003031C7" w:rsidRPr="00894E36" w:rsidRDefault="005F6C05" w:rsidP="00B94D23">
      <w:pPr>
        <w:pStyle w:val="ListParagraph"/>
        <w:numPr>
          <w:ilvl w:val="0"/>
          <w:numId w:val="10"/>
        </w:numPr>
        <w:spacing w:line="360" w:lineRule="auto"/>
        <w:rPr>
          <w:rFonts w:ascii="Times New Roman" w:hAnsi="Times New Roman"/>
        </w:rPr>
      </w:pPr>
      <w:r w:rsidRPr="00894E36">
        <w:rPr>
          <w:rFonts w:ascii="Times New Roman" w:hAnsi="Times New Roman"/>
        </w:rPr>
        <w:t>Development of Financial Aid Sessions to help students build a plan to pay back student loans</w:t>
      </w:r>
    </w:p>
    <w:p w14:paraId="3071FD4F" w14:textId="77777777" w:rsidR="003031C7" w:rsidRPr="00894E36" w:rsidRDefault="003031C7" w:rsidP="00B94D23">
      <w:pPr>
        <w:pStyle w:val="ListParagraph"/>
        <w:numPr>
          <w:ilvl w:val="0"/>
          <w:numId w:val="10"/>
        </w:numPr>
        <w:spacing w:line="360" w:lineRule="auto"/>
        <w:rPr>
          <w:rFonts w:ascii="Times New Roman" w:hAnsi="Times New Roman"/>
        </w:rPr>
      </w:pPr>
      <w:r w:rsidRPr="00894E36">
        <w:rPr>
          <w:rFonts w:ascii="Times New Roman" w:hAnsi="Times New Roman"/>
        </w:rPr>
        <w:t xml:space="preserve">Development of a pilot study to assess the integration of self-awareness concepts into </w:t>
      </w:r>
      <w:r w:rsidR="005F6C05" w:rsidRPr="00894E36">
        <w:rPr>
          <w:rFonts w:ascii="Times New Roman" w:hAnsi="Times New Roman"/>
        </w:rPr>
        <w:t xml:space="preserve">the </w:t>
      </w:r>
      <w:r w:rsidRPr="00894E36">
        <w:rPr>
          <w:rFonts w:ascii="Times New Roman" w:hAnsi="Times New Roman"/>
        </w:rPr>
        <w:t>Health and Wellness curriculum</w:t>
      </w:r>
    </w:p>
    <w:p w14:paraId="200F929C" w14:textId="77777777" w:rsidR="00DA7978" w:rsidRPr="00894E36" w:rsidRDefault="003031C7" w:rsidP="00B94D23">
      <w:pPr>
        <w:pStyle w:val="ListParagraph"/>
        <w:numPr>
          <w:ilvl w:val="0"/>
          <w:numId w:val="10"/>
        </w:numPr>
        <w:spacing w:line="360" w:lineRule="auto"/>
        <w:rPr>
          <w:rFonts w:ascii="Times New Roman" w:hAnsi="Times New Roman"/>
        </w:rPr>
      </w:pPr>
      <w:r w:rsidRPr="00894E36">
        <w:rPr>
          <w:rFonts w:ascii="Times New Roman" w:hAnsi="Times New Roman"/>
        </w:rPr>
        <w:t xml:space="preserve">Coordination of service learning and social action activities </w:t>
      </w:r>
      <w:r w:rsidR="005F6C05" w:rsidRPr="00894E36">
        <w:rPr>
          <w:rFonts w:ascii="Times New Roman" w:hAnsi="Times New Roman"/>
        </w:rPr>
        <w:t xml:space="preserve">into major courses </w:t>
      </w:r>
      <w:r w:rsidRPr="00894E36">
        <w:rPr>
          <w:rFonts w:ascii="Times New Roman" w:hAnsi="Times New Roman"/>
        </w:rPr>
        <w:t>that promote social responsibility</w:t>
      </w:r>
    </w:p>
    <w:p w14:paraId="107830C5" w14:textId="77777777" w:rsidR="005F6C05" w:rsidRPr="00894E36" w:rsidRDefault="005F6C05" w:rsidP="00B94D23">
      <w:pPr>
        <w:pStyle w:val="ListParagraph"/>
        <w:numPr>
          <w:ilvl w:val="0"/>
          <w:numId w:val="10"/>
        </w:numPr>
        <w:spacing w:line="360" w:lineRule="auto"/>
        <w:rPr>
          <w:rFonts w:ascii="Times New Roman" w:hAnsi="Times New Roman"/>
        </w:rPr>
      </w:pPr>
      <w:r w:rsidRPr="00894E36">
        <w:rPr>
          <w:rFonts w:ascii="Times New Roman" w:hAnsi="Times New Roman"/>
        </w:rPr>
        <w:t>Requirement for major courses of study to build an experiential learning component into the curriculum that is either a co-op, internship, practicum, student teaching, or other field experience</w:t>
      </w:r>
    </w:p>
    <w:p w14:paraId="6DF3B956" w14:textId="77777777" w:rsidR="005F6C05" w:rsidRPr="00894E36" w:rsidRDefault="005F6C05" w:rsidP="00B94D23">
      <w:pPr>
        <w:pStyle w:val="ListParagraph"/>
        <w:numPr>
          <w:ilvl w:val="0"/>
          <w:numId w:val="10"/>
        </w:numPr>
        <w:spacing w:line="360" w:lineRule="auto"/>
        <w:rPr>
          <w:rFonts w:ascii="Times New Roman" w:hAnsi="Times New Roman"/>
        </w:rPr>
      </w:pPr>
      <w:r w:rsidRPr="00894E36">
        <w:rPr>
          <w:rFonts w:ascii="Times New Roman" w:hAnsi="Times New Roman"/>
        </w:rPr>
        <w:t>Development of a Co-Curricular Transcript to document student co-curricular involvement and leadership experiences outside the classroom to encourage student engagement</w:t>
      </w:r>
    </w:p>
    <w:p w14:paraId="3A1A108A" w14:textId="77777777" w:rsidR="003031C7" w:rsidRPr="00894E36" w:rsidRDefault="00FC14CF" w:rsidP="00B94D23">
      <w:pPr>
        <w:spacing w:line="360" w:lineRule="auto"/>
        <w:ind w:firstLine="360"/>
        <w:rPr>
          <w:rFonts w:ascii="Times New Roman" w:hAnsi="Times New Roman"/>
        </w:rPr>
      </w:pPr>
      <w:r w:rsidRPr="00894E36">
        <w:rPr>
          <w:rFonts w:ascii="Times New Roman" w:hAnsi="Times New Roman"/>
        </w:rPr>
        <w:t>Assessment</w:t>
      </w:r>
      <w:r w:rsidR="00310A65" w:rsidRPr="00894E36">
        <w:rPr>
          <w:rFonts w:ascii="Times New Roman" w:hAnsi="Times New Roman"/>
        </w:rPr>
        <w:t xml:space="preserve"> efforts include multiple measures to triangulate data sources to better measure </w:t>
      </w:r>
      <w:r w:rsidRPr="00894E36">
        <w:rPr>
          <w:rFonts w:ascii="Times New Roman" w:hAnsi="Times New Roman"/>
        </w:rPr>
        <w:t xml:space="preserve">impact on </w:t>
      </w:r>
      <w:r w:rsidR="00310A65" w:rsidRPr="00894E36">
        <w:rPr>
          <w:rFonts w:ascii="Times New Roman" w:hAnsi="Times New Roman"/>
        </w:rPr>
        <w:t>student learning.  First, WCU ca</w:t>
      </w:r>
      <w:r w:rsidRPr="00894E36">
        <w:rPr>
          <w:rFonts w:ascii="Times New Roman" w:hAnsi="Times New Roman"/>
        </w:rPr>
        <w:t xml:space="preserve">n use the NSSE data longitudinally </w:t>
      </w:r>
      <w:r w:rsidR="00310A65" w:rsidRPr="00894E36">
        <w:rPr>
          <w:rFonts w:ascii="Times New Roman" w:hAnsi="Times New Roman"/>
        </w:rPr>
        <w:t>to determine student impact over time specifically looking at improvement on</w:t>
      </w:r>
      <w:r w:rsidRPr="00894E36">
        <w:rPr>
          <w:rFonts w:ascii="Times New Roman" w:hAnsi="Times New Roman"/>
        </w:rPr>
        <w:t xml:space="preserve"> questions related to the psychosocial concepts.  The QEP Assessment committee can assist First-Year Seminar Course Instructors and Health and Wellness Instructors </w:t>
      </w:r>
      <w:r w:rsidR="00793C45">
        <w:rPr>
          <w:rFonts w:ascii="Times New Roman" w:hAnsi="Times New Roman"/>
        </w:rPr>
        <w:t xml:space="preserve">to </w:t>
      </w:r>
      <w:r w:rsidRPr="00894E36">
        <w:rPr>
          <w:rFonts w:ascii="Times New Roman" w:hAnsi="Times New Roman"/>
        </w:rPr>
        <w:t>develop an assessment plan to report impact on their 1-2 focused learning outcomes.   The QEP Assessment Committee can also work with majors to develop their own measureable outcomes related to implementation and impact or service learning and social action activities, as well as experiential learning components as part of their curriculum.  Finally, Student Affairs and the Dean of Students Office can do a pilot to assess if co-curricular transcripts have enhanced student engagement outside the classroom by working with IT to further develop trac</w:t>
      </w:r>
      <w:r w:rsidR="00A10E63">
        <w:rPr>
          <w:rFonts w:ascii="Times New Roman" w:hAnsi="Times New Roman"/>
        </w:rPr>
        <w:t>king of student involvement in B</w:t>
      </w:r>
      <w:r w:rsidRPr="00894E36">
        <w:rPr>
          <w:rFonts w:ascii="Times New Roman" w:hAnsi="Times New Roman"/>
        </w:rPr>
        <w:t xml:space="preserve">anner.  </w:t>
      </w:r>
    </w:p>
    <w:p w14:paraId="14F95CC5" w14:textId="77777777" w:rsidR="00CD5264" w:rsidRPr="00894E36" w:rsidRDefault="003031C7" w:rsidP="00B94D23">
      <w:pPr>
        <w:spacing w:line="360" w:lineRule="auto"/>
        <w:jc w:val="center"/>
        <w:rPr>
          <w:rFonts w:ascii="Times New Roman" w:hAnsi="Times New Roman"/>
          <w:b/>
        </w:rPr>
      </w:pPr>
      <w:r w:rsidRPr="00894E36">
        <w:rPr>
          <w:rFonts w:ascii="Times New Roman" w:hAnsi="Times New Roman"/>
          <w:b/>
        </w:rPr>
        <w:t>Recommendations</w:t>
      </w:r>
    </w:p>
    <w:p w14:paraId="3D68B4DA" w14:textId="77777777" w:rsidR="00894E36" w:rsidRDefault="00FC14CF" w:rsidP="00B94D23">
      <w:pPr>
        <w:spacing w:line="360" w:lineRule="auto"/>
        <w:ind w:firstLine="360"/>
        <w:rPr>
          <w:rFonts w:ascii="Times New Roman" w:hAnsi="Times New Roman"/>
        </w:rPr>
      </w:pPr>
      <w:r w:rsidRPr="00894E36">
        <w:rPr>
          <w:rFonts w:ascii="Times New Roman" w:hAnsi="Times New Roman"/>
        </w:rPr>
        <w:t xml:space="preserve">The </w:t>
      </w:r>
      <w:r w:rsidR="00A12790">
        <w:rPr>
          <w:rFonts w:ascii="Times New Roman" w:hAnsi="Times New Roman"/>
          <w:i/>
        </w:rPr>
        <w:t xml:space="preserve">Courses to Careers </w:t>
      </w:r>
      <w:r w:rsidRPr="00894E36">
        <w:rPr>
          <w:rFonts w:ascii="Times New Roman" w:hAnsi="Times New Roman"/>
        </w:rPr>
        <w:t>QEP is designed to prepar</w:t>
      </w:r>
      <w:r w:rsidR="00B94D23" w:rsidRPr="00894E36">
        <w:rPr>
          <w:rFonts w:ascii="Times New Roman" w:hAnsi="Times New Roman"/>
        </w:rPr>
        <w:t>e students for the transition from college to</w:t>
      </w:r>
      <w:r w:rsidRPr="00894E36">
        <w:rPr>
          <w:rFonts w:ascii="Times New Roman" w:hAnsi="Times New Roman"/>
        </w:rPr>
        <w:t xml:space="preserve"> career life.  The plan is an expansion of WCU’s former QEP </w:t>
      </w:r>
      <w:r w:rsidR="00B94D23" w:rsidRPr="00894E36">
        <w:rPr>
          <w:rFonts w:ascii="Times New Roman" w:hAnsi="Times New Roman"/>
          <w:i/>
        </w:rPr>
        <w:t>S</w:t>
      </w:r>
      <w:r w:rsidRPr="00894E36">
        <w:rPr>
          <w:rFonts w:ascii="Times New Roman" w:hAnsi="Times New Roman"/>
          <w:i/>
        </w:rPr>
        <w:t>ynthesis</w:t>
      </w:r>
      <w:r w:rsidRPr="00894E36">
        <w:rPr>
          <w:rFonts w:ascii="Times New Roman" w:hAnsi="Times New Roman"/>
        </w:rPr>
        <w:t xml:space="preserve"> and aims at increasing student success through increased employability and an improved abili</w:t>
      </w:r>
      <w:r w:rsidR="00B94D23" w:rsidRPr="00894E36">
        <w:rPr>
          <w:rFonts w:ascii="Times New Roman" w:hAnsi="Times New Roman"/>
        </w:rPr>
        <w:t xml:space="preserve">ty to navigate life processes.  Although psychosocial competencies can include a variety of life skills, it is the intention of this QEP to remain focused on social responsibility, financial literacy, building positive interpersonal relationships, and improving self-awareness.  By focusing university-wide efforts, the QEP steering committee and </w:t>
      </w:r>
      <w:r w:rsidR="00894E36">
        <w:rPr>
          <w:rFonts w:ascii="Times New Roman" w:hAnsi="Times New Roman"/>
        </w:rPr>
        <w:t xml:space="preserve">QEP </w:t>
      </w:r>
      <w:r w:rsidR="00B94D23" w:rsidRPr="00894E36">
        <w:rPr>
          <w:rFonts w:ascii="Times New Roman" w:hAnsi="Times New Roman"/>
        </w:rPr>
        <w:t xml:space="preserve">assessment committee can better oversee the implementation and assessment of </w:t>
      </w:r>
      <w:r w:rsidR="00894E36">
        <w:rPr>
          <w:rFonts w:ascii="Times New Roman" w:hAnsi="Times New Roman"/>
        </w:rPr>
        <w:t xml:space="preserve">student learning outcomes.  Since the intention is to build on the previous QEP, it is only suggested to modify the current student learning outcomes slightly to include service as a component of civic engagement.  </w:t>
      </w:r>
    </w:p>
    <w:p w14:paraId="74EEED61" w14:textId="77777777" w:rsidR="0082304A" w:rsidRDefault="00894E36" w:rsidP="00B94D23">
      <w:pPr>
        <w:spacing w:line="360" w:lineRule="auto"/>
        <w:ind w:firstLine="360"/>
        <w:rPr>
          <w:rFonts w:ascii="Times New Roman" w:hAnsi="Times New Roman"/>
        </w:rPr>
      </w:pPr>
      <w:r>
        <w:rPr>
          <w:rFonts w:ascii="Times New Roman" w:hAnsi="Times New Roman"/>
        </w:rPr>
        <w:t xml:space="preserve">With several opportunities for implementation, the </w:t>
      </w:r>
      <w:r w:rsidR="00F00D32">
        <w:rPr>
          <w:rFonts w:ascii="Times New Roman" w:hAnsi="Times New Roman"/>
          <w:i/>
        </w:rPr>
        <w:t xml:space="preserve">Courses to Careers </w:t>
      </w:r>
      <w:r>
        <w:rPr>
          <w:rFonts w:ascii="Times New Roman" w:hAnsi="Times New Roman"/>
        </w:rPr>
        <w:t>QEP does not need to focus on one particular sub-group.  This provides the flexibility for curricular and co-curricular programs to best adapt requirements in the way the program feels is most impactful for students.  Students need to prepare for the transition, both academically and personally, from courses to career and it is our responsibility as an instituti</w:t>
      </w:r>
      <w:r w:rsidR="00793C45">
        <w:rPr>
          <w:rFonts w:ascii="Times New Roman" w:hAnsi="Times New Roman"/>
        </w:rPr>
        <w:t>on to facilitate that process.</w:t>
      </w:r>
    </w:p>
    <w:p w14:paraId="0D158872" w14:textId="77777777" w:rsidR="0082304A" w:rsidRDefault="0082304A" w:rsidP="0082304A">
      <w:pPr>
        <w:spacing w:line="360" w:lineRule="auto"/>
        <w:jc w:val="center"/>
        <w:rPr>
          <w:rFonts w:ascii="Times New Roman" w:hAnsi="Times New Roman"/>
        </w:rPr>
      </w:pPr>
    </w:p>
    <w:p w14:paraId="0E20279A" w14:textId="77777777" w:rsidR="0082304A" w:rsidRDefault="0082304A" w:rsidP="0082304A">
      <w:pPr>
        <w:spacing w:line="360" w:lineRule="auto"/>
        <w:jc w:val="center"/>
        <w:rPr>
          <w:rFonts w:ascii="Times New Roman" w:hAnsi="Times New Roman"/>
        </w:rPr>
      </w:pPr>
    </w:p>
    <w:p w14:paraId="029BFC8A" w14:textId="77777777" w:rsidR="0006495B" w:rsidRDefault="0006495B" w:rsidP="0082304A">
      <w:pPr>
        <w:spacing w:line="360" w:lineRule="auto"/>
        <w:jc w:val="center"/>
        <w:rPr>
          <w:rFonts w:ascii="Times New Roman" w:hAnsi="Times New Roman"/>
        </w:rPr>
      </w:pPr>
    </w:p>
    <w:p w14:paraId="3533F973" w14:textId="77777777" w:rsidR="0082304A" w:rsidRDefault="0082304A" w:rsidP="00D45079">
      <w:pPr>
        <w:spacing w:line="360" w:lineRule="auto"/>
        <w:rPr>
          <w:rFonts w:ascii="Times New Roman" w:hAnsi="Times New Roman"/>
        </w:rPr>
      </w:pPr>
    </w:p>
    <w:p w14:paraId="25F576EA" w14:textId="77777777" w:rsidR="00143B05" w:rsidRDefault="00143B05" w:rsidP="00D45079">
      <w:pPr>
        <w:spacing w:line="360" w:lineRule="auto"/>
        <w:rPr>
          <w:rFonts w:ascii="Times New Roman" w:hAnsi="Times New Roman"/>
        </w:rPr>
      </w:pPr>
    </w:p>
    <w:p w14:paraId="54DFBA16" w14:textId="77777777" w:rsidR="00143B05" w:rsidRDefault="00143B05" w:rsidP="00D45079">
      <w:pPr>
        <w:spacing w:line="360" w:lineRule="auto"/>
        <w:rPr>
          <w:rFonts w:ascii="Times New Roman" w:hAnsi="Times New Roman"/>
        </w:rPr>
      </w:pPr>
    </w:p>
    <w:p w14:paraId="25F2B7FC" w14:textId="77777777" w:rsidR="00143B05" w:rsidRDefault="00143B05" w:rsidP="00D45079">
      <w:pPr>
        <w:spacing w:line="360" w:lineRule="auto"/>
        <w:rPr>
          <w:rFonts w:ascii="Times New Roman" w:hAnsi="Times New Roman"/>
        </w:rPr>
      </w:pPr>
    </w:p>
    <w:p w14:paraId="6B88F7CA" w14:textId="77777777" w:rsidR="00FC14CF" w:rsidRPr="00894E36" w:rsidRDefault="0082304A" w:rsidP="00E24016">
      <w:pPr>
        <w:spacing w:line="360" w:lineRule="auto"/>
        <w:jc w:val="center"/>
        <w:rPr>
          <w:rFonts w:ascii="Times New Roman" w:hAnsi="Times New Roman"/>
        </w:rPr>
      </w:pPr>
      <w:r>
        <w:rPr>
          <w:rFonts w:ascii="Times New Roman" w:hAnsi="Times New Roman"/>
        </w:rPr>
        <w:t>References</w:t>
      </w:r>
    </w:p>
    <w:p w14:paraId="0096F7E6" w14:textId="77777777" w:rsidR="003D0AF6" w:rsidRDefault="003D0AF6" w:rsidP="003D0AF6">
      <w:pPr>
        <w:rPr>
          <w:rFonts w:ascii="Times New Roman" w:hAnsi="Times New Roman" w:cs="Verdana"/>
          <w:color w:val="262626"/>
          <w:lang w:bidi="en-US"/>
        </w:rPr>
      </w:pPr>
      <w:r w:rsidRPr="003D0AF6">
        <w:rPr>
          <w:rFonts w:ascii="Times New Roman" w:hAnsi="Times New Roman" w:cs="Verdana"/>
          <w:color w:val="262626"/>
          <w:lang w:bidi="en-US"/>
        </w:rPr>
        <w:t>Bloo</w:t>
      </w:r>
      <w:r>
        <w:rPr>
          <w:rFonts w:ascii="Times New Roman" w:hAnsi="Times New Roman" w:cs="Verdana"/>
          <w:color w:val="262626"/>
          <w:lang w:bidi="en-US"/>
        </w:rPr>
        <w:t>m, B. S. (1956</w:t>
      </w:r>
      <w:r w:rsidRPr="003D0AF6">
        <w:rPr>
          <w:rFonts w:ascii="Times New Roman" w:hAnsi="Times New Roman" w:cs="Verdana"/>
          <w:color w:val="262626"/>
          <w:lang w:bidi="en-US"/>
        </w:rPr>
        <w:t xml:space="preserve">). </w:t>
      </w:r>
      <w:r w:rsidRPr="003D0AF6">
        <w:rPr>
          <w:rFonts w:ascii="Times New Roman" w:hAnsi="Times New Roman" w:cs="Verdana"/>
          <w:iCs/>
          <w:color w:val="262626"/>
          <w:lang w:bidi="en-US"/>
        </w:rPr>
        <w:t>Taxonomy of Educational Objectives.</w:t>
      </w:r>
      <w:r w:rsidRPr="003D0AF6">
        <w:rPr>
          <w:rFonts w:ascii="Times New Roman" w:hAnsi="Times New Roman" w:cs="Verdana"/>
          <w:i/>
          <w:iCs/>
          <w:color w:val="262626"/>
          <w:lang w:bidi="en-US"/>
        </w:rPr>
        <w:t xml:space="preserve"> Cognitive Domain, (1).  </w:t>
      </w:r>
      <w:r>
        <w:rPr>
          <w:rFonts w:ascii="Times New Roman" w:hAnsi="Times New Roman" w:cs="Verdana"/>
          <w:color w:val="262626"/>
          <w:lang w:bidi="en-US"/>
        </w:rPr>
        <w:t>New York:</w:t>
      </w:r>
    </w:p>
    <w:p w14:paraId="3AB0DB3E" w14:textId="77777777" w:rsidR="003D0AF6" w:rsidRPr="003D0AF6" w:rsidRDefault="003D0AF6" w:rsidP="003D0AF6">
      <w:pPr>
        <w:ind w:firstLine="720"/>
        <w:rPr>
          <w:rFonts w:ascii="Times New Roman" w:hAnsi="Times New Roman"/>
        </w:rPr>
      </w:pPr>
      <w:r>
        <w:rPr>
          <w:rFonts w:ascii="Times New Roman" w:hAnsi="Times New Roman" w:cs="Verdana"/>
          <w:color w:val="262626"/>
          <w:lang w:bidi="en-US"/>
        </w:rPr>
        <w:t>McKay</w:t>
      </w:r>
      <w:r w:rsidRPr="003D0AF6">
        <w:rPr>
          <w:rFonts w:ascii="Times New Roman" w:hAnsi="Times New Roman" w:cs="Verdana"/>
          <w:color w:val="262626"/>
          <w:lang w:bidi="en-US"/>
        </w:rPr>
        <w:t>.</w:t>
      </w:r>
    </w:p>
    <w:p w14:paraId="2DD7A534" w14:textId="77777777" w:rsidR="0006495B" w:rsidRDefault="00853C8F" w:rsidP="00B94D23">
      <w:pPr>
        <w:spacing w:line="360" w:lineRule="auto"/>
        <w:rPr>
          <w:rFonts w:ascii="Times New Roman" w:hAnsi="Times New Roman"/>
          <w:i/>
        </w:rPr>
      </w:pPr>
      <w:r>
        <w:rPr>
          <w:rFonts w:ascii="Times New Roman" w:hAnsi="Times New Roman"/>
        </w:rPr>
        <w:t>Dunne</w:t>
      </w:r>
      <w:r w:rsidR="007677D5">
        <w:rPr>
          <w:rFonts w:ascii="Times New Roman" w:hAnsi="Times New Roman"/>
        </w:rPr>
        <w:t>, E.</w:t>
      </w:r>
      <w:r>
        <w:rPr>
          <w:rFonts w:ascii="Times New Roman" w:hAnsi="Times New Roman"/>
        </w:rPr>
        <w:t xml:space="preserve"> (2014)</w:t>
      </w:r>
      <w:r w:rsidR="007677D5">
        <w:rPr>
          <w:rFonts w:ascii="Times New Roman" w:hAnsi="Times New Roman"/>
        </w:rPr>
        <w:t xml:space="preserve">.  </w:t>
      </w:r>
      <w:r w:rsidR="007677D5">
        <w:rPr>
          <w:rFonts w:ascii="Times New Roman" w:hAnsi="Times New Roman"/>
          <w:i/>
        </w:rPr>
        <w:t>The learning s</w:t>
      </w:r>
      <w:r w:rsidR="007677D5" w:rsidRPr="007677D5">
        <w:rPr>
          <w:rFonts w:ascii="Times New Roman" w:hAnsi="Times New Roman"/>
          <w:i/>
        </w:rPr>
        <w:t xml:space="preserve">ociety: </w:t>
      </w:r>
      <w:r w:rsidR="007677D5">
        <w:rPr>
          <w:rFonts w:ascii="Times New Roman" w:hAnsi="Times New Roman"/>
          <w:i/>
        </w:rPr>
        <w:t>International perspectives on core s</w:t>
      </w:r>
      <w:r w:rsidR="007677D5" w:rsidRPr="007677D5">
        <w:rPr>
          <w:rFonts w:ascii="Times New Roman" w:hAnsi="Times New Roman"/>
          <w:i/>
        </w:rPr>
        <w:t xml:space="preserve">kills in </w:t>
      </w:r>
      <w:r w:rsidR="007677D5">
        <w:rPr>
          <w:rFonts w:ascii="Times New Roman" w:hAnsi="Times New Roman"/>
          <w:i/>
        </w:rPr>
        <w:t>h</w:t>
      </w:r>
      <w:r w:rsidR="0006495B">
        <w:rPr>
          <w:rFonts w:ascii="Times New Roman" w:hAnsi="Times New Roman"/>
          <w:i/>
        </w:rPr>
        <w:t>igher</w:t>
      </w:r>
    </w:p>
    <w:p w14:paraId="44E98C5D" w14:textId="77777777" w:rsidR="00853C8F" w:rsidRDefault="007677D5" w:rsidP="0006495B">
      <w:pPr>
        <w:spacing w:line="360" w:lineRule="auto"/>
        <w:ind w:firstLine="720"/>
        <w:rPr>
          <w:rFonts w:ascii="Times New Roman" w:hAnsi="Times New Roman"/>
        </w:rPr>
      </w:pPr>
      <w:r>
        <w:rPr>
          <w:rFonts w:ascii="Times New Roman" w:hAnsi="Times New Roman"/>
          <w:i/>
        </w:rPr>
        <w:t>e</w:t>
      </w:r>
      <w:r w:rsidRPr="007677D5">
        <w:rPr>
          <w:rFonts w:ascii="Times New Roman" w:hAnsi="Times New Roman"/>
          <w:i/>
        </w:rPr>
        <w:t>ducation.</w:t>
      </w:r>
      <w:r>
        <w:rPr>
          <w:rFonts w:ascii="Times New Roman" w:hAnsi="Times New Roman"/>
        </w:rPr>
        <w:t xml:space="preserve">  New York, NY: Routledge.</w:t>
      </w:r>
    </w:p>
    <w:p w14:paraId="4EBAA8C5" w14:textId="77777777" w:rsidR="0006495B" w:rsidRDefault="0006495B" w:rsidP="00B94D23">
      <w:pPr>
        <w:spacing w:line="360" w:lineRule="auto"/>
        <w:rPr>
          <w:rFonts w:ascii="Times New Roman" w:hAnsi="Times New Roman"/>
        </w:rPr>
      </w:pPr>
      <w:r>
        <w:rPr>
          <w:rFonts w:ascii="Times New Roman" w:hAnsi="Times New Roman"/>
        </w:rPr>
        <w:t xml:space="preserve">Indiana University (2012).  </w:t>
      </w:r>
      <w:r w:rsidR="0079675B">
        <w:rPr>
          <w:rFonts w:ascii="Times New Roman" w:hAnsi="Times New Roman"/>
        </w:rPr>
        <w:t>Faculty Survey of Student Engagement</w:t>
      </w:r>
      <w:r>
        <w:rPr>
          <w:rFonts w:ascii="Times New Roman" w:hAnsi="Times New Roman"/>
        </w:rPr>
        <w:t>, Western Carolina</w:t>
      </w:r>
    </w:p>
    <w:p w14:paraId="69E9775D" w14:textId="77777777" w:rsidR="00853C8F" w:rsidRDefault="0006495B" w:rsidP="0006495B">
      <w:pPr>
        <w:spacing w:line="360" w:lineRule="auto"/>
        <w:ind w:left="720"/>
        <w:rPr>
          <w:rFonts w:ascii="Times New Roman" w:hAnsi="Times New Roman"/>
        </w:rPr>
      </w:pPr>
      <w:r>
        <w:rPr>
          <w:rFonts w:ascii="Times New Roman" w:hAnsi="Times New Roman"/>
        </w:rPr>
        <w:t xml:space="preserve">University.  Retrieved from Western Carolina University, Office of Institutional Planning and Effectiveness Website: </w:t>
      </w:r>
      <w:r w:rsidRPr="0006495B">
        <w:rPr>
          <w:rFonts w:ascii="Times New Roman" w:hAnsi="Times New Roman"/>
        </w:rPr>
        <w:t>http://www.wcu.edu/WebFiles/PDFs/FSSE2012_Reports.pdf</w:t>
      </w:r>
    </w:p>
    <w:p w14:paraId="3C9516E8" w14:textId="77777777" w:rsidR="0006495B" w:rsidRDefault="0006495B" w:rsidP="00B94D23">
      <w:pPr>
        <w:spacing w:line="360" w:lineRule="auto"/>
        <w:rPr>
          <w:rFonts w:ascii="Times New Roman" w:hAnsi="Times New Roman"/>
        </w:rPr>
      </w:pPr>
      <w:r>
        <w:rPr>
          <w:rFonts w:ascii="Times New Roman" w:hAnsi="Times New Roman"/>
        </w:rPr>
        <w:t>Indiana University (2012).  National Survey of Student Engagement, Western Carolina</w:t>
      </w:r>
    </w:p>
    <w:p w14:paraId="3E9CA03E" w14:textId="77777777" w:rsidR="0006495B" w:rsidRDefault="0006495B" w:rsidP="0006495B">
      <w:pPr>
        <w:spacing w:line="360" w:lineRule="auto"/>
        <w:ind w:left="720"/>
        <w:rPr>
          <w:rFonts w:ascii="Times New Roman" w:hAnsi="Times New Roman"/>
        </w:rPr>
      </w:pPr>
      <w:r>
        <w:rPr>
          <w:rFonts w:ascii="Times New Roman" w:hAnsi="Times New Roman"/>
        </w:rPr>
        <w:t xml:space="preserve">University Mean and Frequency Reports.  Retrieved from Western Carolina University, Office of Institutional Planning and Effectiveness Website: </w:t>
      </w:r>
      <w:r w:rsidRPr="0006495B">
        <w:rPr>
          <w:rFonts w:ascii="Times New Roman" w:hAnsi="Times New Roman"/>
        </w:rPr>
        <w:t>http://www.wcu.edu/WebFiles/PDFs/NSSE2012_Mean_and_Frequency_Reports.pdf</w:t>
      </w:r>
    </w:p>
    <w:p w14:paraId="19BC3BD3" w14:textId="77777777" w:rsidR="0006495B" w:rsidRDefault="00853C8F" w:rsidP="00B94D23">
      <w:pPr>
        <w:spacing w:line="360" w:lineRule="auto"/>
        <w:rPr>
          <w:rFonts w:ascii="Times New Roman" w:hAnsi="Times New Roman"/>
        </w:rPr>
      </w:pPr>
      <w:r w:rsidRPr="00853C8F">
        <w:rPr>
          <w:rFonts w:ascii="Times New Roman" w:hAnsi="Times New Roman"/>
        </w:rPr>
        <w:t>National Association of</w:t>
      </w:r>
      <w:r>
        <w:rPr>
          <w:rFonts w:ascii="Times New Roman" w:hAnsi="Times New Roman"/>
        </w:rPr>
        <w:t xml:space="preserve"> Colleges and Employers (2015</w:t>
      </w:r>
      <w:r w:rsidRPr="00853C8F">
        <w:rPr>
          <w:rFonts w:ascii="Times New Roman" w:hAnsi="Times New Roman"/>
        </w:rPr>
        <w:t>)</w:t>
      </w:r>
      <w:r w:rsidR="0006495B">
        <w:rPr>
          <w:rFonts w:ascii="Times New Roman" w:hAnsi="Times New Roman"/>
        </w:rPr>
        <w:t>.  Press room: Frequently asked</w:t>
      </w:r>
    </w:p>
    <w:p w14:paraId="654FC433" w14:textId="77777777" w:rsidR="0079675B" w:rsidRDefault="00853C8F" w:rsidP="0006495B">
      <w:pPr>
        <w:spacing w:line="360" w:lineRule="auto"/>
        <w:ind w:firstLine="720"/>
        <w:rPr>
          <w:rFonts w:ascii="Times New Roman" w:hAnsi="Times New Roman"/>
        </w:rPr>
      </w:pPr>
      <w:r w:rsidRPr="00853C8F">
        <w:rPr>
          <w:rFonts w:ascii="Times New Roman" w:hAnsi="Times New Roman"/>
        </w:rPr>
        <w:t xml:space="preserve">questions [Web post].  Retrieved from </w:t>
      </w:r>
      <w:hyperlink r:id="rId8" w:history="1">
        <w:r w:rsidRPr="00793C45">
          <w:rPr>
            <w:rStyle w:val="Hyperlink"/>
            <w:rFonts w:ascii="Times New Roman" w:hAnsi="Times New Roman"/>
            <w:color w:val="auto"/>
            <w:u w:val="none"/>
          </w:rPr>
          <w:t>https://www.naceweb.org/press/faq.aspx</w:t>
        </w:r>
      </w:hyperlink>
      <w:r w:rsidRPr="00894E36">
        <w:rPr>
          <w:rFonts w:ascii="Times New Roman" w:hAnsi="Times New Roman"/>
        </w:rPr>
        <w:t xml:space="preserve">  </w:t>
      </w:r>
    </w:p>
    <w:p w14:paraId="4026BB5C" w14:textId="77777777" w:rsidR="0006495B" w:rsidRDefault="0079675B" w:rsidP="00B94D23">
      <w:pPr>
        <w:spacing w:line="360" w:lineRule="auto"/>
        <w:rPr>
          <w:rFonts w:ascii="Times New Roman" w:hAnsi="Times New Roman"/>
          <w:i/>
        </w:rPr>
      </w:pPr>
      <w:r>
        <w:rPr>
          <w:rFonts w:ascii="Times New Roman" w:hAnsi="Times New Roman"/>
        </w:rPr>
        <w:t xml:space="preserve">Office of Institutional Planning and Effectiveness (2015).  </w:t>
      </w:r>
      <w:r>
        <w:rPr>
          <w:rFonts w:ascii="Times New Roman" w:hAnsi="Times New Roman"/>
          <w:i/>
        </w:rPr>
        <w:t xml:space="preserve">Graduating Senior Survey Results. </w:t>
      </w:r>
    </w:p>
    <w:p w14:paraId="28EE824E" w14:textId="77777777" w:rsidR="0079675B" w:rsidRDefault="0079675B" w:rsidP="0006495B">
      <w:pPr>
        <w:spacing w:line="360" w:lineRule="auto"/>
        <w:ind w:left="720"/>
        <w:rPr>
          <w:rFonts w:ascii="Times New Roman" w:hAnsi="Times New Roman"/>
        </w:rPr>
      </w:pPr>
      <w:r>
        <w:rPr>
          <w:rFonts w:ascii="Times New Roman" w:hAnsi="Times New Roman"/>
        </w:rPr>
        <w:t xml:space="preserve">Retrieved from Elizabeth Snyder [email response], Western Carolina University, Office of Institutional Planning and Effectiveness.  </w:t>
      </w:r>
    </w:p>
    <w:p w14:paraId="6109A18E" w14:textId="77777777" w:rsidR="00793C45" w:rsidRDefault="0079675B" w:rsidP="00B94D23">
      <w:pPr>
        <w:spacing w:line="360" w:lineRule="auto"/>
        <w:rPr>
          <w:rFonts w:ascii="Times New Roman" w:hAnsi="Times New Roman"/>
        </w:rPr>
      </w:pPr>
      <w:r>
        <w:rPr>
          <w:rFonts w:ascii="Times New Roman" w:hAnsi="Times New Roman"/>
        </w:rPr>
        <w:t>Western Car</w:t>
      </w:r>
      <w:r w:rsidR="0006495B">
        <w:rPr>
          <w:rFonts w:ascii="Times New Roman" w:hAnsi="Times New Roman"/>
        </w:rPr>
        <w:t xml:space="preserve">olina University (2012).  2020 vision: Focusing our </w:t>
      </w:r>
      <w:r w:rsidR="00793C45">
        <w:rPr>
          <w:rFonts w:ascii="Times New Roman" w:hAnsi="Times New Roman"/>
        </w:rPr>
        <w:t>future.  Retrieved from Western</w:t>
      </w:r>
    </w:p>
    <w:p w14:paraId="4987BFC5" w14:textId="77777777" w:rsidR="0006495B" w:rsidRDefault="0006495B" w:rsidP="00793C45">
      <w:pPr>
        <w:spacing w:line="360" w:lineRule="auto"/>
        <w:ind w:left="720"/>
        <w:rPr>
          <w:rFonts w:ascii="Times New Roman" w:hAnsi="Times New Roman"/>
        </w:rPr>
      </w:pPr>
      <w:r>
        <w:rPr>
          <w:rFonts w:ascii="Times New Roman" w:hAnsi="Times New Roman"/>
        </w:rPr>
        <w:t xml:space="preserve">Carolina University, Office of the Chancellor website: </w:t>
      </w:r>
      <w:r w:rsidRPr="0006495B">
        <w:rPr>
          <w:rFonts w:ascii="Times New Roman" w:hAnsi="Times New Roman"/>
        </w:rPr>
        <w:t>http://www.wcu.edu/WebFiles/PDFs/Strategic_Plan_2020.pdf</w:t>
      </w:r>
    </w:p>
    <w:p w14:paraId="77D4B3B7" w14:textId="77777777" w:rsidR="00FC14CF" w:rsidRPr="0079675B" w:rsidRDefault="00FC14CF" w:rsidP="00B94D23">
      <w:pPr>
        <w:spacing w:line="360" w:lineRule="auto"/>
      </w:pPr>
    </w:p>
    <w:sectPr w:rsidR="00FC14CF" w:rsidRPr="0079675B" w:rsidSect="00CD5264">
      <w:headerReference w:type="even" r:id="rId9"/>
      <w:headerReference w:type="default" r:id="rId10"/>
      <w:head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5B61B" w14:textId="77777777" w:rsidR="00A12790" w:rsidRDefault="00A12790">
      <w:r>
        <w:separator/>
      </w:r>
    </w:p>
  </w:endnote>
  <w:endnote w:type="continuationSeparator" w:id="0">
    <w:p w14:paraId="3974C2B7" w14:textId="77777777" w:rsidR="00A12790" w:rsidRDefault="00A1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F7ACD" w14:textId="77777777" w:rsidR="00A12790" w:rsidRDefault="00A12790">
      <w:r>
        <w:separator/>
      </w:r>
    </w:p>
  </w:footnote>
  <w:footnote w:type="continuationSeparator" w:id="0">
    <w:p w14:paraId="7A869FA1" w14:textId="77777777" w:rsidR="00A12790" w:rsidRDefault="00A127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1855C" w14:textId="77777777" w:rsidR="00A12790" w:rsidRDefault="00A12790" w:rsidP="00CD52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612AF" w14:textId="77777777" w:rsidR="00A12790" w:rsidRDefault="00A12790" w:rsidP="00CD526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29BF6" w14:textId="77777777" w:rsidR="00A12790" w:rsidRDefault="00A12790" w:rsidP="00CD52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339C">
      <w:rPr>
        <w:rStyle w:val="PageNumber"/>
        <w:noProof/>
      </w:rPr>
      <w:t>2</w:t>
    </w:r>
    <w:r>
      <w:rPr>
        <w:rStyle w:val="PageNumber"/>
      </w:rPr>
      <w:fldChar w:fldCharType="end"/>
    </w:r>
  </w:p>
  <w:p w14:paraId="43E5F51F" w14:textId="77777777" w:rsidR="00A12790" w:rsidRPr="0082304A" w:rsidRDefault="00A12790" w:rsidP="00CD5264">
    <w:pPr>
      <w:pStyle w:val="Header"/>
      <w:ind w:right="360"/>
      <w:rPr>
        <w:rFonts w:ascii="Times New Roman" w:hAnsi="Times New Roman"/>
      </w:rPr>
    </w:pPr>
    <w:r>
      <w:rPr>
        <w:rFonts w:ascii="Times New Roman" w:hAnsi="Times New Roman"/>
      </w:rPr>
      <w:t>COURSES TO CAREERS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93E6A" w14:textId="77777777" w:rsidR="00A12790" w:rsidRDefault="00A12790" w:rsidP="006D5F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339C">
      <w:rPr>
        <w:rStyle w:val="PageNumber"/>
        <w:noProof/>
      </w:rPr>
      <w:t>1</w:t>
    </w:r>
    <w:r>
      <w:rPr>
        <w:rStyle w:val="PageNumber"/>
      </w:rPr>
      <w:fldChar w:fldCharType="end"/>
    </w:r>
  </w:p>
  <w:p w14:paraId="083C5469" w14:textId="77777777" w:rsidR="00A12790" w:rsidRPr="0082304A" w:rsidRDefault="00A12790" w:rsidP="006D5F5D">
    <w:pPr>
      <w:pStyle w:val="Header"/>
      <w:ind w:right="360"/>
      <w:rPr>
        <w:rFonts w:ascii="Times New Roman" w:hAnsi="Times New Roman"/>
      </w:rPr>
    </w:pPr>
    <w:r w:rsidRPr="0082304A">
      <w:rPr>
        <w:rFonts w:ascii="Times New Roman" w:hAnsi="Times New Roman"/>
      </w:rPr>
      <w:t xml:space="preserve">Running Head: </w:t>
    </w:r>
    <w:r>
      <w:rPr>
        <w:rFonts w:ascii="Times New Roman" w:hAnsi="Times New Roman"/>
      </w:rPr>
      <w:t>COURSES TO CAREERS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4CE2"/>
    <w:multiLevelType w:val="hybridMultilevel"/>
    <w:tmpl w:val="F954D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D3B24"/>
    <w:multiLevelType w:val="hybridMultilevel"/>
    <w:tmpl w:val="068E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5762"/>
    <w:multiLevelType w:val="hybridMultilevel"/>
    <w:tmpl w:val="0756A73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0DB1CF3"/>
    <w:multiLevelType w:val="hybridMultilevel"/>
    <w:tmpl w:val="85DE3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34E75"/>
    <w:multiLevelType w:val="hybridMultilevel"/>
    <w:tmpl w:val="85DE3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72C32"/>
    <w:multiLevelType w:val="hybridMultilevel"/>
    <w:tmpl w:val="85DE3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56A1B"/>
    <w:multiLevelType w:val="hybridMultilevel"/>
    <w:tmpl w:val="97AAFC7A"/>
    <w:lvl w:ilvl="0" w:tplc="0409000F">
      <w:start w:val="1"/>
      <w:numFmt w:val="decimal"/>
      <w:lvlText w:val="%1."/>
      <w:lvlJc w:val="left"/>
      <w:pPr>
        <w:ind w:left="72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1BE58A3"/>
    <w:multiLevelType w:val="hybridMultilevel"/>
    <w:tmpl w:val="0756A73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498F27B2"/>
    <w:multiLevelType w:val="hybridMultilevel"/>
    <w:tmpl w:val="0B1E0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17782A"/>
    <w:multiLevelType w:val="hybridMultilevel"/>
    <w:tmpl w:val="51F4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2E273A"/>
    <w:multiLevelType w:val="hybridMultilevel"/>
    <w:tmpl w:val="13EA68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EF7189B"/>
    <w:multiLevelType w:val="hybridMultilevel"/>
    <w:tmpl w:val="2D7C5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1"/>
  </w:num>
  <w:num w:numId="5">
    <w:abstractNumId w:val="7"/>
  </w:num>
  <w:num w:numId="6">
    <w:abstractNumId w:val="4"/>
  </w:num>
  <w:num w:numId="7">
    <w:abstractNumId w:val="8"/>
  </w:num>
  <w:num w:numId="8">
    <w:abstractNumId w:val="10"/>
  </w:num>
  <w:num w:numId="9">
    <w:abstractNumId w:val="9"/>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B6"/>
    <w:rsid w:val="0006495B"/>
    <w:rsid w:val="00066642"/>
    <w:rsid w:val="00130551"/>
    <w:rsid w:val="00143B05"/>
    <w:rsid w:val="002E393F"/>
    <w:rsid w:val="003031C7"/>
    <w:rsid w:val="00310A65"/>
    <w:rsid w:val="003D0AF6"/>
    <w:rsid w:val="0049435D"/>
    <w:rsid w:val="004B72D3"/>
    <w:rsid w:val="004D3209"/>
    <w:rsid w:val="004E46B2"/>
    <w:rsid w:val="004E4F4B"/>
    <w:rsid w:val="005060E1"/>
    <w:rsid w:val="00535503"/>
    <w:rsid w:val="005C12A7"/>
    <w:rsid w:val="005F6C05"/>
    <w:rsid w:val="00657C37"/>
    <w:rsid w:val="006D5F5D"/>
    <w:rsid w:val="00744A5E"/>
    <w:rsid w:val="007677D5"/>
    <w:rsid w:val="007752C1"/>
    <w:rsid w:val="00793C45"/>
    <w:rsid w:val="0079675B"/>
    <w:rsid w:val="007F339C"/>
    <w:rsid w:val="0082304A"/>
    <w:rsid w:val="00853C8F"/>
    <w:rsid w:val="00894E36"/>
    <w:rsid w:val="009C3B50"/>
    <w:rsid w:val="009E2B1C"/>
    <w:rsid w:val="00A10E63"/>
    <w:rsid w:val="00A12790"/>
    <w:rsid w:val="00A420E6"/>
    <w:rsid w:val="00A613B6"/>
    <w:rsid w:val="00AC480C"/>
    <w:rsid w:val="00B321ED"/>
    <w:rsid w:val="00B94D23"/>
    <w:rsid w:val="00CC1548"/>
    <w:rsid w:val="00CD5264"/>
    <w:rsid w:val="00D45079"/>
    <w:rsid w:val="00DA7978"/>
    <w:rsid w:val="00E24016"/>
    <w:rsid w:val="00F00D32"/>
    <w:rsid w:val="00F10979"/>
    <w:rsid w:val="00F92062"/>
    <w:rsid w:val="00FC14C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3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613B6"/>
    <w:pPr>
      <w:spacing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1C7"/>
    <w:pPr>
      <w:ind w:left="720"/>
      <w:contextualSpacing/>
    </w:pPr>
  </w:style>
  <w:style w:type="paragraph" w:styleId="Header">
    <w:name w:val="header"/>
    <w:basedOn w:val="Normal"/>
    <w:link w:val="HeaderChar"/>
    <w:rsid w:val="00CD5264"/>
    <w:pPr>
      <w:tabs>
        <w:tab w:val="center" w:pos="4320"/>
        <w:tab w:val="right" w:pos="8640"/>
      </w:tabs>
    </w:pPr>
  </w:style>
  <w:style w:type="character" w:customStyle="1" w:styleId="HeaderChar">
    <w:name w:val="Header Char"/>
    <w:basedOn w:val="DefaultParagraphFont"/>
    <w:link w:val="Header"/>
    <w:rsid w:val="00CD5264"/>
    <w:rPr>
      <w:rFonts w:eastAsiaTheme="minorEastAsia"/>
    </w:rPr>
  </w:style>
  <w:style w:type="character" w:styleId="PageNumber">
    <w:name w:val="page number"/>
    <w:basedOn w:val="DefaultParagraphFont"/>
    <w:rsid w:val="00CD5264"/>
  </w:style>
  <w:style w:type="paragraph" w:styleId="Footer">
    <w:name w:val="footer"/>
    <w:basedOn w:val="Normal"/>
    <w:link w:val="FooterChar"/>
    <w:rsid w:val="00CD5264"/>
    <w:pPr>
      <w:tabs>
        <w:tab w:val="center" w:pos="4320"/>
        <w:tab w:val="right" w:pos="8640"/>
      </w:tabs>
    </w:pPr>
  </w:style>
  <w:style w:type="character" w:customStyle="1" w:styleId="FooterChar">
    <w:name w:val="Footer Char"/>
    <w:basedOn w:val="DefaultParagraphFont"/>
    <w:link w:val="Footer"/>
    <w:rsid w:val="00CD5264"/>
    <w:rPr>
      <w:rFonts w:eastAsiaTheme="minorEastAsia"/>
    </w:rPr>
  </w:style>
  <w:style w:type="character" w:styleId="Hyperlink">
    <w:name w:val="Hyperlink"/>
    <w:basedOn w:val="DefaultParagraphFont"/>
    <w:rsid w:val="00535503"/>
    <w:rPr>
      <w:color w:val="0000FF" w:themeColor="hyperlink"/>
      <w:u w:val="single"/>
    </w:rPr>
  </w:style>
  <w:style w:type="character" w:styleId="FollowedHyperlink">
    <w:name w:val="FollowedHyperlink"/>
    <w:basedOn w:val="DefaultParagraphFont"/>
    <w:rsid w:val="00853C8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613B6"/>
    <w:pPr>
      <w:spacing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1C7"/>
    <w:pPr>
      <w:ind w:left="720"/>
      <w:contextualSpacing/>
    </w:pPr>
  </w:style>
  <w:style w:type="paragraph" w:styleId="Header">
    <w:name w:val="header"/>
    <w:basedOn w:val="Normal"/>
    <w:link w:val="HeaderChar"/>
    <w:rsid w:val="00CD5264"/>
    <w:pPr>
      <w:tabs>
        <w:tab w:val="center" w:pos="4320"/>
        <w:tab w:val="right" w:pos="8640"/>
      </w:tabs>
    </w:pPr>
  </w:style>
  <w:style w:type="character" w:customStyle="1" w:styleId="HeaderChar">
    <w:name w:val="Header Char"/>
    <w:basedOn w:val="DefaultParagraphFont"/>
    <w:link w:val="Header"/>
    <w:rsid w:val="00CD5264"/>
    <w:rPr>
      <w:rFonts w:eastAsiaTheme="minorEastAsia"/>
    </w:rPr>
  </w:style>
  <w:style w:type="character" w:styleId="PageNumber">
    <w:name w:val="page number"/>
    <w:basedOn w:val="DefaultParagraphFont"/>
    <w:rsid w:val="00CD5264"/>
  </w:style>
  <w:style w:type="paragraph" w:styleId="Footer">
    <w:name w:val="footer"/>
    <w:basedOn w:val="Normal"/>
    <w:link w:val="FooterChar"/>
    <w:rsid w:val="00CD5264"/>
    <w:pPr>
      <w:tabs>
        <w:tab w:val="center" w:pos="4320"/>
        <w:tab w:val="right" w:pos="8640"/>
      </w:tabs>
    </w:pPr>
  </w:style>
  <w:style w:type="character" w:customStyle="1" w:styleId="FooterChar">
    <w:name w:val="Footer Char"/>
    <w:basedOn w:val="DefaultParagraphFont"/>
    <w:link w:val="Footer"/>
    <w:rsid w:val="00CD5264"/>
    <w:rPr>
      <w:rFonts w:eastAsiaTheme="minorEastAsia"/>
    </w:rPr>
  </w:style>
  <w:style w:type="character" w:styleId="Hyperlink">
    <w:name w:val="Hyperlink"/>
    <w:basedOn w:val="DefaultParagraphFont"/>
    <w:rsid w:val="00535503"/>
    <w:rPr>
      <w:color w:val="0000FF" w:themeColor="hyperlink"/>
      <w:u w:val="single"/>
    </w:rPr>
  </w:style>
  <w:style w:type="character" w:styleId="FollowedHyperlink">
    <w:name w:val="FollowedHyperlink"/>
    <w:basedOn w:val="DefaultParagraphFont"/>
    <w:rsid w:val="00853C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aceweb.org/press/faq.aspx"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2544</Words>
  <Characters>14503</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Manager/>
  <Company>Western Carolina University</Company>
  <LinksUpToDate>false</LinksUpToDate>
  <CharactersWithSpaces>17013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Sage</dc:creator>
  <cp:keywords/>
  <dc:description/>
  <cp:lastModifiedBy>imagemaster</cp:lastModifiedBy>
  <cp:revision>6</cp:revision>
  <dcterms:created xsi:type="dcterms:W3CDTF">2015-08-19T17:01:00Z</dcterms:created>
  <dcterms:modified xsi:type="dcterms:W3CDTF">2015-08-19T17:26:00Z</dcterms:modified>
  <cp:category/>
</cp:coreProperties>
</file>