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2D5A" w14:textId="77777777" w:rsidR="004B5CAD" w:rsidRDefault="00583635" w:rsidP="004B5CAD">
      <w:pPr>
        <w:jc w:val="center"/>
        <w:rPr>
          <w:b/>
        </w:rPr>
      </w:pPr>
      <w:bookmarkStart w:id="0" w:name="_GoBack"/>
      <w:bookmarkEnd w:id="0"/>
      <w:r>
        <w:rPr>
          <w:b/>
        </w:rPr>
        <w:t>Courses to Careers:  Building Psychosocial Competency</w:t>
      </w:r>
    </w:p>
    <w:p w14:paraId="5CF27CE2" w14:textId="77777777" w:rsidR="004B5CAD" w:rsidRDefault="004B5CAD" w:rsidP="004B5CAD">
      <w:pPr>
        <w:rPr>
          <w:b/>
        </w:rPr>
      </w:pPr>
    </w:p>
    <w:p w14:paraId="5DADC3DE" w14:textId="77777777" w:rsidR="00583635" w:rsidRPr="00894E36" w:rsidRDefault="00584030" w:rsidP="00584030">
      <w:pPr>
        <w:spacing w:line="360" w:lineRule="auto"/>
        <w:ind w:firstLine="720"/>
        <w:rPr>
          <w:rFonts w:ascii="Times New Roman" w:hAnsi="Times New Roman"/>
        </w:rPr>
      </w:pPr>
      <w:r>
        <w:rPr>
          <w:rFonts w:ascii="Times New Roman" w:hAnsi="Times New Roman"/>
        </w:rPr>
        <w:t xml:space="preserve">WCU’s </w:t>
      </w:r>
      <w:r w:rsidR="00583635" w:rsidRPr="00A10E63">
        <w:rPr>
          <w:rFonts w:ascii="Times New Roman" w:hAnsi="Times New Roman"/>
          <w:i/>
        </w:rPr>
        <w:t>Course</w:t>
      </w:r>
      <w:r w:rsidR="00583635">
        <w:rPr>
          <w:rFonts w:ascii="Times New Roman" w:hAnsi="Times New Roman"/>
          <w:i/>
        </w:rPr>
        <w:t>s</w:t>
      </w:r>
      <w:r w:rsidR="00583635" w:rsidRPr="00A10E63">
        <w:rPr>
          <w:rFonts w:ascii="Times New Roman" w:hAnsi="Times New Roman"/>
          <w:i/>
        </w:rPr>
        <w:t xml:space="preserve"> to Careers</w:t>
      </w:r>
      <w:r w:rsidR="00583635" w:rsidRPr="00894E36">
        <w:rPr>
          <w:rFonts w:ascii="Times New Roman" w:hAnsi="Times New Roman"/>
        </w:rPr>
        <w:t xml:space="preserve"> enhances the former “synthesis” </w:t>
      </w:r>
      <w:r>
        <w:rPr>
          <w:rFonts w:ascii="Times New Roman" w:hAnsi="Times New Roman"/>
        </w:rPr>
        <w:t xml:space="preserve">QEP </w:t>
      </w:r>
      <w:r w:rsidR="00583635" w:rsidRPr="00894E36">
        <w:rPr>
          <w:rFonts w:ascii="Times New Roman" w:hAnsi="Times New Roman"/>
        </w:rPr>
        <w:t>by building on the behavioral and experiential pieces of synthesis.</w:t>
      </w:r>
      <w:r>
        <w:rPr>
          <w:rFonts w:ascii="Times New Roman" w:hAnsi="Times New Roman"/>
        </w:rPr>
        <w:t xml:space="preserve">  </w:t>
      </w:r>
      <w:r w:rsidR="00583635">
        <w:rPr>
          <w:rFonts w:ascii="Times New Roman" w:hAnsi="Times New Roman"/>
          <w:i/>
        </w:rPr>
        <w:t xml:space="preserve">Courses to Careers </w:t>
      </w:r>
      <w:r w:rsidR="00583635" w:rsidRPr="00894E36">
        <w:rPr>
          <w:rFonts w:ascii="Times New Roman" w:hAnsi="Times New Roman"/>
        </w:rPr>
        <w:t>focuses on purposefully growing the whole person by building life skills, which relates specifically to 2020 Goal 2.1 by fostering personal growth and global and social awareness and 2020 Goal 2.2 by providing students with the skills to become active citizens</w:t>
      </w:r>
      <w:r>
        <w:rPr>
          <w:rFonts w:ascii="Times New Roman" w:hAnsi="Times New Roman"/>
        </w:rPr>
        <w:t>.  Furthermore, the data is alarming.  During</w:t>
      </w:r>
      <w:r w:rsidR="00583635" w:rsidRPr="00894E36">
        <w:rPr>
          <w:rFonts w:ascii="Times New Roman" w:hAnsi="Times New Roman"/>
        </w:rPr>
        <w:t xml:space="preserve"> WCU’s 2012 participation in the National Survey of Student Engagement (NSSE), 48% of first-year students and 69% of seniors reported WCU only helped them cope with their non-academic responsibilities “some or very little”</w:t>
      </w:r>
      <w:r w:rsidR="00583635">
        <w:rPr>
          <w:rFonts w:ascii="Times New Roman" w:hAnsi="Times New Roman"/>
        </w:rPr>
        <w:t xml:space="preserve"> (Indiana University, 2012</w:t>
      </w:r>
      <w:r>
        <w:rPr>
          <w:rFonts w:ascii="Times New Roman" w:hAnsi="Times New Roman"/>
        </w:rPr>
        <w:t xml:space="preserve">).  </w:t>
      </w:r>
      <w:r w:rsidR="00583635" w:rsidRPr="00894E36">
        <w:rPr>
          <w:rFonts w:ascii="Times New Roman" w:hAnsi="Times New Roman"/>
        </w:rPr>
        <w:t xml:space="preserve"> </w:t>
      </w:r>
    </w:p>
    <w:p w14:paraId="6E3FFD5A" w14:textId="77777777" w:rsidR="00583635" w:rsidRPr="00894E36" w:rsidRDefault="00583635" w:rsidP="00583635">
      <w:pPr>
        <w:spacing w:line="360" w:lineRule="auto"/>
        <w:ind w:firstLine="420"/>
        <w:rPr>
          <w:rFonts w:ascii="Times New Roman" w:hAnsi="Times New Roman"/>
        </w:rPr>
      </w:pPr>
      <w:r w:rsidRPr="00894E36">
        <w:rPr>
          <w:rFonts w:ascii="Times New Roman" w:hAnsi="Times New Roman"/>
          <w:b/>
        </w:rPr>
        <w:tab/>
      </w:r>
      <w:r>
        <w:rPr>
          <w:rFonts w:ascii="Times New Roman" w:hAnsi="Times New Roman"/>
          <w:i/>
        </w:rPr>
        <w:t xml:space="preserve">Courses to Careers </w:t>
      </w:r>
      <w:r w:rsidRPr="00894E36">
        <w:rPr>
          <w:rFonts w:ascii="Times New Roman" w:hAnsi="Times New Roman"/>
        </w:rPr>
        <w:t xml:space="preserve">will focus on four life skills: social responsibility, financial literacy, building positive interpersonal relationships, and improving self-awareness.  </w:t>
      </w:r>
      <w:r>
        <w:rPr>
          <w:rFonts w:ascii="Times New Roman" w:hAnsi="Times New Roman"/>
        </w:rPr>
        <w:t xml:space="preserve">By focusing on these four life skills, </w:t>
      </w:r>
      <w:r w:rsidRPr="00894E36">
        <w:rPr>
          <w:rFonts w:ascii="Times New Roman" w:hAnsi="Times New Roman"/>
        </w:rPr>
        <w:t>WCU students will</w:t>
      </w:r>
      <w:r w:rsidR="00584030">
        <w:rPr>
          <w:rFonts w:ascii="Times New Roman" w:hAnsi="Times New Roman"/>
        </w:rPr>
        <w:t>:</w:t>
      </w:r>
    </w:p>
    <w:p w14:paraId="27E76081" w14:textId="77777777" w:rsidR="00583635" w:rsidRPr="00894E36" w:rsidRDefault="00583635" w:rsidP="00583635">
      <w:pPr>
        <w:pStyle w:val="ListParagraph"/>
        <w:numPr>
          <w:ilvl w:val="0"/>
          <w:numId w:val="3"/>
        </w:numPr>
        <w:spacing w:line="360" w:lineRule="auto"/>
        <w:rPr>
          <w:rFonts w:ascii="Times New Roman" w:hAnsi="Times New Roman"/>
        </w:rPr>
      </w:pPr>
      <w:r w:rsidRPr="00894E36">
        <w:rPr>
          <w:rFonts w:ascii="Times New Roman" w:hAnsi="Times New Roman"/>
        </w:rPr>
        <w:t>Contribute to local, national, and global communities through service and social action</w:t>
      </w:r>
    </w:p>
    <w:p w14:paraId="726E039C" w14:textId="77777777" w:rsidR="00583635" w:rsidRPr="00894E36" w:rsidRDefault="00583635" w:rsidP="00583635">
      <w:pPr>
        <w:pStyle w:val="ListParagraph"/>
        <w:numPr>
          <w:ilvl w:val="0"/>
          <w:numId w:val="3"/>
        </w:numPr>
        <w:spacing w:line="360" w:lineRule="auto"/>
        <w:rPr>
          <w:rFonts w:ascii="Times New Roman" w:hAnsi="Times New Roman"/>
        </w:rPr>
      </w:pPr>
      <w:r w:rsidRPr="00894E36">
        <w:rPr>
          <w:rFonts w:ascii="Times New Roman" w:hAnsi="Times New Roman"/>
        </w:rPr>
        <w:t>Identify personal characteristics that impact their ability to succeed during and after college</w:t>
      </w:r>
    </w:p>
    <w:p w14:paraId="018D7435" w14:textId="77777777" w:rsidR="00583635" w:rsidRPr="00894E36" w:rsidRDefault="00584030" w:rsidP="00583635">
      <w:pPr>
        <w:pStyle w:val="ListParagraph"/>
        <w:numPr>
          <w:ilvl w:val="0"/>
          <w:numId w:val="3"/>
        </w:numPr>
        <w:spacing w:line="360" w:lineRule="auto"/>
        <w:rPr>
          <w:rFonts w:ascii="Times New Roman" w:hAnsi="Times New Roman"/>
        </w:rPr>
      </w:pPr>
      <w:r>
        <w:rPr>
          <w:rFonts w:ascii="Times New Roman" w:hAnsi="Times New Roman"/>
        </w:rPr>
        <w:t>And, m</w:t>
      </w:r>
      <w:r w:rsidR="00583635" w:rsidRPr="00894E36">
        <w:rPr>
          <w:rFonts w:ascii="Times New Roman" w:hAnsi="Times New Roman"/>
        </w:rPr>
        <w:t>odify behaviors and values to adapt to an ever-changing society</w:t>
      </w:r>
      <w:r>
        <w:rPr>
          <w:rFonts w:ascii="Times New Roman" w:hAnsi="Times New Roman"/>
        </w:rPr>
        <w:t>.</w:t>
      </w:r>
    </w:p>
    <w:p w14:paraId="2AAFC489" w14:textId="77777777" w:rsidR="00583635" w:rsidRPr="00894E36" w:rsidRDefault="00583635" w:rsidP="00583635">
      <w:pPr>
        <w:spacing w:line="360" w:lineRule="auto"/>
        <w:ind w:firstLine="420"/>
        <w:rPr>
          <w:rFonts w:ascii="Times New Roman" w:hAnsi="Times New Roman"/>
        </w:rPr>
      </w:pPr>
      <w:r w:rsidRPr="00894E36">
        <w:rPr>
          <w:rFonts w:ascii="Times New Roman" w:hAnsi="Times New Roman"/>
        </w:rPr>
        <w:t>The successful implementation of</w:t>
      </w:r>
      <w:r w:rsidRPr="00894E36">
        <w:rPr>
          <w:rFonts w:ascii="Times New Roman" w:hAnsi="Times New Roman"/>
          <w:b/>
        </w:rPr>
        <w:t xml:space="preserve"> </w:t>
      </w:r>
      <w:r>
        <w:rPr>
          <w:rFonts w:ascii="Times New Roman" w:hAnsi="Times New Roman"/>
          <w:i/>
        </w:rPr>
        <w:t xml:space="preserve">Courses to Careers </w:t>
      </w:r>
      <w:r w:rsidRPr="00894E36">
        <w:rPr>
          <w:rFonts w:ascii="Times New Roman" w:hAnsi="Times New Roman"/>
        </w:rPr>
        <w:t>relies on a coordinated and</w:t>
      </w:r>
    </w:p>
    <w:p w14:paraId="341386DA" w14:textId="77777777" w:rsidR="00583635" w:rsidRPr="00894E36" w:rsidRDefault="00583635" w:rsidP="00583635">
      <w:pPr>
        <w:spacing w:line="360" w:lineRule="auto"/>
        <w:rPr>
          <w:rFonts w:ascii="Times New Roman" w:hAnsi="Times New Roman"/>
        </w:rPr>
      </w:pPr>
      <w:r w:rsidRPr="00894E36">
        <w:rPr>
          <w:rFonts w:ascii="Times New Roman" w:hAnsi="Times New Roman"/>
        </w:rPr>
        <w:t>collaborative</w:t>
      </w:r>
      <w:r>
        <w:rPr>
          <w:rFonts w:ascii="Times New Roman" w:hAnsi="Times New Roman"/>
        </w:rPr>
        <w:t>,</w:t>
      </w:r>
      <w:r w:rsidRPr="00894E36">
        <w:rPr>
          <w:rFonts w:ascii="Times New Roman" w:hAnsi="Times New Roman"/>
        </w:rPr>
        <w:t xml:space="preserve"> university-wide effort.  Implementation efforts </w:t>
      </w:r>
      <w:r w:rsidR="00584030">
        <w:rPr>
          <w:rFonts w:ascii="Times New Roman" w:hAnsi="Times New Roman"/>
        </w:rPr>
        <w:t xml:space="preserve">can </w:t>
      </w:r>
      <w:r w:rsidRPr="00894E36">
        <w:rPr>
          <w:rFonts w:ascii="Times New Roman" w:hAnsi="Times New Roman"/>
        </w:rPr>
        <w:t>include:</w:t>
      </w:r>
    </w:p>
    <w:p w14:paraId="6C291852" w14:textId="77777777" w:rsidR="00583635" w:rsidRPr="00894E36" w:rsidRDefault="00583635" w:rsidP="00583635">
      <w:pPr>
        <w:pStyle w:val="ListParagraph"/>
        <w:numPr>
          <w:ilvl w:val="0"/>
          <w:numId w:val="4"/>
        </w:numPr>
        <w:spacing w:line="360" w:lineRule="auto"/>
        <w:rPr>
          <w:rFonts w:ascii="Times New Roman" w:hAnsi="Times New Roman"/>
        </w:rPr>
      </w:pPr>
      <w:r w:rsidRPr="00894E36">
        <w:rPr>
          <w:rFonts w:ascii="Times New Roman" w:hAnsi="Times New Roman"/>
        </w:rPr>
        <w:t>Integration of the four life skills focus areas into first-year seminar courses</w:t>
      </w:r>
    </w:p>
    <w:p w14:paraId="7F96F00B" w14:textId="77777777" w:rsidR="00583635" w:rsidRPr="00894E36" w:rsidRDefault="00583635" w:rsidP="00583635">
      <w:pPr>
        <w:pStyle w:val="ListParagraph"/>
        <w:numPr>
          <w:ilvl w:val="0"/>
          <w:numId w:val="4"/>
        </w:numPr>
        <w:spacing w:line="360" w:lineRule="auto"/>
        <w:rPr>
          <w:rFonts w:ascii="Times New Roman" w:hAnsi="Times New Roman"/>
        </w:rPr>
      </w:pPr>
      <w:r w:rsidRPr="00894E36">
        <w:rPr>
          <w:rFonts w:ascii="Times New Roman" w:hAnsi="Times New Roman"/>
        </w:rPr>
        <w:t>Devel</w:t>
      </w:r>
      <w:r w:rsidR="00584030">
        <w:rPr>
          <w:rFonts w:ascii="Times New Roman" w:hAnsi="Times New Roman"/>
        </w:rPr>
        <w:t>opment of Financial Aid workshop sessions</w:t>
      </w:r>
    </w:p>
    <w:p w14:paraId="5C83CDF4" w14:textId="77777777" w:rsidR="00583635" w:rsidRPr="00894E36" w:rsidRDefault="00584030" w:rsidP="00583635">
      <w:pPr>
        <w:pStyle w:val="ListParagraph"/>
        <w:numPr>
          <w:ilvl w:val="0"/>
          <w:numId w:val="4"/>
        </w:numPr>
        <w:spacing w:line="360" w:lineRule="auto"/>
        <w:rPr>
          <w:rFonts w:ascii="Times New Roman" w:hAnsi="Times New Roman"/>
        </w:rPr>
      </w:pPr>
      <w:r>
        <w:rPr>
          <w:rFonts w:ascii="Times New Roman" w:hAnsi="Times New Roman"/>
        </w:rPr>
        <w:t xml:space="preserve">A pilot </w:t>
      </w:r>
      <w:r w:rsidR="00583635" w:rsidRPr="00894E36">
        <w:rPr>
          <w:rFonts w:ascii="Times New Roman" w:hAnsi="Times New Roman"/>
        </w:rPr>
        <w:t>study to assess the integration of self-awareness concepts into the Health and Wellness curriculum</w:t>
      </w:r>
    </w:p>
    <w:p w14:paraId="47810280" w14:textId="77777777" w:rsidR="00583635" w:rsidRPr="00894E36" w:rsidRDefault="00583635" w:rsidP="00583635">
      <w:pPr>
        <w:pStyle w:val="ListParagraph"/>
        <w:numPr>
          <w:ilvl w:val="0"/>
          <w:numId w:val="4"/>
        </w:numPr>
        <w:spacing w:line="360" w:lineRule="auto"/>
        <w:rPr>
          <w:rFonts w:ascii="Times New Roman" w:hAnsi="Times New Roman"/>
        </w:rPr>
      </w:pPr>
      <w:r w:rsidRPr="00894E36">
        <w:rPr>
          <w:rFonts w:ascii="Times New Roman" w:hAnsi="Times New Roman"/>
        </w:rPr>
        <w:t>Coordination of service learning and social actio</w:t>
      </w:r>
      <w:r w:rsidR="00584030">
        <w:rPr>
          <w:rFonts w:ascii="Times New Roman" w:hAnsi="Times New Roman"/>
        </w:rPr>
        <w:t>n activities into major courses</w:t>
      </w:r>
    </w:p>
    <w:p w14:paraId="3B49C1D1" w14:textId="77777777" w:rsidR="00583635" w:rsidRPr="00894E36" w:rsidRDefault="00583635" w:rsidP="00583635">
      <w:pPr>
        <w:pStyle w:val="ListParagraph"/>
        <w:numPr>
          <w:ilvl w:val="0"/>
          <w:numId w:val="4"/>
        </w:numPr>
        <w:spacing w:line="360" w:lineRule="auto"/>
        <w:rPr>
          <w:rFonts w:ascii="Times New Roman" w:hAnsi="Times New Roman"/>
        </w:rPr>
      </w:pPr>
      <w:r w:rsidRPr="00894E36">
        <w:rPr>
          <w:rFonts w:ascii="Times New Roman" w:hAnsi="Times New Roman"/>
        </w:rPr>
        <w:t xml:space="preserve">Requirement for major courses of study to build an experiential learning component into the curriculum </w:t>
      </w:r>
    </w:p>
    <w:p w14:paraId="179D362F" w14:textId="77777777" w:rsidR="00583635" w:rsidRPr="00894E36" w:rsidRDefault="00583635" w:rsidP="00583635">
      <w:pPr>
        <w:pStyle w:val="ListParagraph"/>
        <w:numPr>
          <w:ilvl w:val="0"/>
          <w:numId w:val="4"/>
        </w:numPr>
        <w:spacing w:line="360" w:lineRule="auto"/>
        <w:rPr>
          <w:rFonts w:ascii="Times New Roman" w:hAnsi="Times New Roman"/>
        </w:rPr>
      </w:pPr>
      <w:r w:rsidRPr="00894E36">
        <w:rPr>
          <w:rFonts w:ascii="Times New Roman" w:hAnsi="Times New Roman"/>
        </w:rPr>
        <w:t>Development of a Co-Curricular Transcript</w:t>
      </w:r>
    </w:p>
    <w:p w14:paraId="053478F4" w14:textId="77777777" w:rsidR="007348C2" w:rsidRPr="00584030" w:rsidRDefault="00583635" w:rsidP="00584030">
      <w:pPr>
        <w:spacing w:line="360" w:lineRule="auto"/>
        <w:ind w:firstLine="360"/>
        <w:rPr>
          <w:rFonts w:ascii="Times New Roman" w:hAnsi="Times New Roman"/>
        </w:rPr>
      </w:pPr>
      <w:r>
        <w:rPr>
          <w:rFonts w:ascii="Times New Roman" w:hAnsi="Times New Roman"/>
          <w:i/>
        </w:rPr>
        <w:t xml:space="preserve">Courses to Careers </w:t>
      </w:r>
      <w:r w:rsidRPr="00894E36">
        <w:rPr>
          <w:rFonts w:ascii="Times New Roman" w:hAnsi="Times New Roman"/>
        </w:rPr>
        <w:t xml:space="preserve">is designed to prepare students for the transition from college to career life.  The plan aims at increasing student success through increased employability and an improved ability to navigate life processes.  </w:t>
      </w:r>
    </w:p>
    <w:sectPr w:rsidR="007348C2" w:rsidRPr="00584030" w:rsidSect="006C645D">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5762"/>
    <w:multiLevelType w:val="hybridMultilevel"/>
    <w:tmpl w:val="0756A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0DB1CF3"/>
    <w:multiLevelType w:val="hybridMultilevel"/>
    <w:tmpl w:val="85D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4E75"/>
    <w:multiLevelType w:val="hybridMultilevel"/>
    <w:tmpl w:val="85D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58A3"/>
    <w:multiLevelType w:val="hybridMultilevel"/>
    <w:tmpl w:val="0756A7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AD"/>
    <w:rsid w:val="000511FE"/>
    <w:rsid w:val="0009768D"/>
    <w:rsid w:val="001A6956"/>
    <w:rsid w:val="0023630E"/>
    <w:rsid w:val="00360A3F"/>
    <w:rsid w:val="004B5CAD"/>
    <w:rsid w:val="00583635"/>
    <w:rsid w:val="00584030"/>
    <w:rsid w:val="006C645D"/>
    <w:rsid w:val="00727A7D"/>
    <w:rsid w:val="007348C2"/>
    <w:rsid w:val="007534A2"/>
    <w:rsid w:val="008305C7"/>
    <w:rsid w:val="00835478"/>
    <w:rsid w:val="009C6DFB"/>
    <w:rsid w:val="00A956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71525"/>
  <w15:docId w15:val="{CF96969D-7F01-4FE3-9569-8E60E95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imagemaster</dc:creator>
  <cp:keywords/>
  <dc:description/>
  <cp:lastModifiedBy>Suzanne Tobin</cp:lastModifiedBy>
  <cp:revision>4</cp:revision>
  <dcterms:created xsi:type="dcterms:W3CDTF">2015-08-19T17:12:00Z</dcterms:created>
  <dcterms:modified xsi:type="dcterms:W3CDTF">2015-09-08T12:49:00Z</dcterms:modified>
</cp:coreProperties>
</file>