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223D" w14:textId="7E18F5E4" w:rsidR="00932F50" w:rsidRPr="00932F50" w:rsidRDefault="003C554B" w:rsidP="004D48F8">
      <w:pPr>
        <w:pStyle w:val="Heading2"/>
        <w:rPr>
          <w:sz w:val="28"/>
          <w:szCs w:val="28"/>
          <w:u w:val="none"/>
        </w:rPr>
      </w:pPr>
      <w:bookmarkStart w:id="0" w:name="_Toc364669205"/>
      <w:r>
        <w:rPr>
          <w:sz w:val="28"/>
          <w:szCs w:val="28"/>
          <w:u w:val="none"/>
        </w:rPr>
        <w:t>Sample Checklist for New Student Workers</w:t>
      </w:r>
    </w:p>
    <w:bookmarkEnd w:id="0"/>
    <w:p w14:paraId="17EB1F7A" w14:textId="6F8EC287" w:rsidR="003C554B" w:rsidRDefault="00587CBA" w:rsidP="002C3A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Take your hiring form to the </w:t>
      </w:r>
      <w:r w:rsidR="00E01620" w:rsidRPr="003C554B">
        <w:rPr>
          <w:sz w:val="24"/>
          <w:szCs w:val="24"/>
        </w:rPr>
        <w:t>Student Employment Office</w:t>
      </w:r>
      <w:r w:rsidRPr="003C554B">
        <w:rPr>
          <w:sz w:val="24"/>
          <w:szCs w:val="24"/>
        </w:rPr>
        <w:t xml:space="preserve"> (</w:t>
      </w:r>
      <w:r w:rsidR="00A50F76">
        <w:rPr>
          <w:sz w:val="24"/>
          <w:szCs w:val="24"/>
        </w:rPr>
        <w:t>150 Reid, use the back entrance facing the road</w:t>
      </w:r>
      <w:r w:rsidRPr="003C554B">
        <w:rPr>
          <w:sz w:val="24"/>
          <w:szCs w:val="24"/>
        </w:rPr>
        <w:t xml:space="preserve">) for processing. </w:t>
      </w:r>
    </w:p>
    <w:p w14:paraId="238C73C2" w14:textId="77777777" w:rsidR="003C554B" w:rsidRDefault="003C554B" w:rsidP="003C554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B</w:t>
      </w:r>
      <w:r w:rsidR="002C3A59" w:rsidRPr="003C554B">
        <w:rPr>
          <w:sz w:val="24"/>
          <w:szCs w:val="24"/>
        </w:rPr>
        <w:t xml:space="preserve">e sure to have the required documentation (see side 2 of the hiring form) to verify your eligibility for on-campus employment; you will need to visit </w:t>
      </w:r>
      <w:r w:rsidR="00E01620" w:rsidRPr="003C554B">
        <w:rPr>
          <w:sz w:val="24"/>
          <w:szCs w:val="24"/>
        </w:rPr>
        <w:t xml:space="preserve">Student Employment </w:t>
      </w:r>
      <w:r w:rsidR="002C3A59" w:rsidRPr="003C554B">
        <w:rPr>
          <w:sz w:val="24"/>
          <w:szCs w:val="24"/>
        </w:rPr>
        <w:t xml:space="preserve">between </w:t>
      </w:r>
      <w:r w:rsidR="002C3A59" w:rsidRPr="00A50F76">
        <w:rPr>
          <w:b/>
          <w:sz w:val="24"/>
          <w:szCs w:val="24"/>
        </w:rPr>
        <w:t>1 and 4 p.m. Monday – Friday</w:t>
      </w:r>
      <w:r w:rsidR="002C3A59" w:rsidRPr="003C554B">
        <w:rPr>
          <w:sz w:val="24"/>
          <w:szCs w:val="24"/>
        </w:rPr>
        <w:t xml:space="preserve"> to complete the required Federal I-9, W-4/ NC-4 tax forms, and direct deposit forms. </w:t>
      </w:r>
    </w:p>
    <w:p w14:paraId="7E5E2613" w14:textId="53594A83" w:rsidR="00587CBA" w:rsidRPr="003C554B" w:rsidRDefault="002C3A59" w:rsidP="003C554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Returning student workers may drop off paperwork any time between 8 a.m. and 5 p.m. </w:t>
      </w:r>
      <w:r w:rsidRPr="003C554B">
        <w:rPr>
          <w:b/>
          <w:sz w:val="24"/>
          <w:szCs w:val="24"/>
        </w:rPr>
        <w:t>Returning and new s</w:t>
      </w:r>
      <w:r w:rsidR="00587CBA" w:rsidRPr="003C554B">
        <w:rPr>
          <w:b/>
          <w:sz w:val="24"/>
          <w:szCs w:val="24"/>
        </w:rPr>
        <w:t>tudent employees are not allowed to begin work until their hiring forms have been processed.</w:t>
      </w:r>
      <w:r w:rsidR="00574162" w:rsidRPr="003C554B">
        <w:rPr>
          <w:sz w:val="24"/>
          <w:szCs w:val="24"/>
        </w:rPr>
        <w:t xml:space="preserve"> </w:t>
      </w:r>
    </w:p>
    <w:p w14:paraId="7CE796EB" w14:textId="77777777" w:rsidR="00D949A5" w:rsidRPr="003C554B" w:rsidRDefault="00D949A5" w:rsidP="001B2221">
      <w:pPr>
        <w:pStyle w:val="ListParagraph"/>
        <w:ind w:left="1440"/>
        <w:rPr>
          <w:sz w:val="24"/>
          <w:szCs w:val="24"/>
        </w:rPr>
      </w:pPr>
    </w:p>
    <w:p w14:paraId="3F2E4891" w14:textId="77777777" w:rsidR="003C554B" w:rsidRDefault="00587CBA" w:rsidP="001B22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Submit your direct deposit form to </w:t>
      </w:r>
      <w:r w:rsidR="00E01620" w:rsidRPr="003C554B">
        <w:rPr>
          <w:sz w:val="24"/>
          <w:szCs w:val="24"/>
        </w:rPr>
        <w:t>Student Employment</w:t>
      </w:r>
      <w:r w:rsidRPr="003C554B">
        <w:rPr>
          <w:sz w:val="24"/>
          <w:szCs w:val="24"/>
        </w:rPr>
        <w:t xml:space="preserve"> within </w:t>
      </w:r>
      <w:r w:rsidR="00574162" w:rsidRPr="003C554B">
        <w:rPr>
          <w:sz w:val="24"/>
          <w:szCs w:val="24"/>
        </w:rPr>
        <w:t>14</w:t>
      </w:r>
      <w:r w:rsidRPr="003C554B">
        <w:rPr>
          <w:sz w:val="24"/>
          <w:szCs w:val="24"/>
        </w:rPr>
        <w:t xml:space="preserve"> days of your first day of work.  If you work for more than one department, your pay will be combined into one payment. </w:t>
      </w:r>
    </w:p>
    <w:p w14:paraId="5B95A47D" w14:textId="2881A6FE" w:rsidR="00587CBA" w:rsidRPr="003C554B" w:rsidRDefault="00587CBA" w:rsidP="003C554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Failure to submit a direct deposit form within </w:t>
      </w:r>
      <w:r w:rsidR="00574162" w:rsidRPr="003C554B">
        <w:rPr>
          <w:sz w:val="24"/>
          <w:szCs w:val="24"/>
        </w:rPr>
        <w:t>14</w:t>
      </w:r>
      <w:r w:rsidRPr="003C554B">
        <w:rPr>
          <w:sz w:val="24"/>
          <w:szCs w:val="24"/>
        </w:rPr>
        <w:t xml:space="preserve"> days of your first day of work </w:t>
      </w:r>
      <w:r w:rsidR="00574162" w:rsidRPr="003C554B">
        <w:rPr>
          <w:sz w:val="24"/>
          <w:szCs w:val="24"/>
        </w:rPr>
        <w:t>may</w:t>
      </w:r>
      <w:r w:rsidRPr="003C554B">
        <w:rPr>
          <w:sz w:val="24"/>
          <w:szCs w:val="24"/>
        </w:rPr>
        <w:t xml:space="preserve"> result in termination of your employment. To complete the direct deposit form, </w:t>
      </w:r>
      <w:r w:rsidRPr="003C554B">
        <w:rPr>
          <w:b/>
          <w:sz w:val="24"/>
          <w:szCs w:val="24"/>
        </w:rPr>
        <w:t xml:space="preserve">you will need either a </w:t>
      </w:r>
      <w:r w:rsidR="00574162" w:rsidRPr="003C554B">
        <w:rPr>
          <w:b/>
          <w:sz w:val="24"/>
          <w:szCs w:val="24"/>
        </w:rPr>
        <w:t>voided</w:t>
      </w:r>
      <w:r w:rsidRPr="003C554B">
        <w:rPr>
          <w:b/>
          <w:sz w:val="24"/>
          <w:szCs w:val="24"/>
        </w:rPr>
        <w:t xml:space="preserve"> check, photocopy of a check, </w:t>
      </w:r>
      <w:r w:rsidR="00574162" w:rsidRPr="003C554B">
        <w:rPr>
          <w:b/>
          <w:sz w:val="24"/>
          <w:szCs w:val="24"/>
        </w:rPr>
        <w:t xml:space="preserve">official </w:t>
      </w:r>
      <w:r w:rsidRPr="003C554B">
        <w:rPr>
          <w:b/>
          <w:sz w:val="24"/>
          <w:szCs w:val="24"/>
        </w:rPr>
        <w:t>bank form (available from your bank), or a deposit slip plus the account routing number</w:t>
      </w:r>
      <w:r w:rsidRPr="003C554B">
        <w:rPr>
          <w:sz w:val="24"/>
          <w:szCs w:val="24"/>
        </w:rPr>
        <w:t>.</w:t>
      </w:r>
      <w:r w:rsidR="00574162" w:rsidRPr="003C554B">
        <w:rPr>
          <w:sz w:val="24"/>
          <w:szCs w:val="24"/>
        </w:rPr>
        <w:t xml:space="preserve"> For more information, please visit </w:t>
      </w:r>
      <w:hyperlink r:id="rId7" w:history="1">
        <w:r w:rsidR="00574162" w:rsidRPr="003C554B">
          <w:rPr>
            <w:rStyle w:val="Hyperlink"/>
            <w:sz w:val="24"/>
            <w:szCs w:val="24"/>
          </w:rPr>
          <w:t>http://studentemployment.wcu.edu</w:t>
        </w:r>
      </w:hyperlink>
      <w:r w:rsidR="00574162" w:rsidRPr="003C554B">
        <w:rPr>
          <w:sz w:val="24"/>
          <w:szCs w:val="24"/>
        </w:rPr>
        <w:t>. </w:t>
      </w:r>
    </w:p>
    <w:p w14:paraId="16D437A3" w14:textId="77777777" w:rsidR="00587CBA" w:rsidRPr="003C554B" w:rsidRDefault="00587CBA" w:rsidP="001B2221">
      <w:pPr>
        <w:pStyle w:val="ListParagraph"/>
        <w:ind w:left="1440"/>
        <w:rPr>
          <w:sz w:val="24"/>
          <w:szCs w:val="24"/>
        </w:rPr>
      </w:pPr>
    </w:p>
    <w:p w14:paraId="2AC5BF9C" w14:textId="56541899" w:rsidR="003C554B" w:rsidRDefault="00587CBA" w:rsidP="00AA5E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>Once your h</w:t>
      </w:r>
      <w:r w:rsidR="00E01620" w:rsidRPr="003C554B">
        <w:rPr>
          <w:sz w:val="24"/>
          <w:szCs w:val="24"/>
        </w:rPr>
        <w:t>iring form has been processed</w:t>
      </w:r>
      <w:r w:rsidRPr="003C554B">
        <w:rPr>
          <w:sz w:val="24"/>
          <w:szCs w:val="24"/>
        </w:rPr>
        <w:t xml:space="preserve">, you will receive an email from </w:t>
      </w:r>
      <w:r w:rsidR="00932F50" w:rsidRPr="003C554B">
        <w:rPr>
          <w:sz w:val="24"/>
          <w:szCs w:val="24"/>
        </w:rPr>
        <w:t xml:space="preserve">[ENTER DEPARTMENT HERE] containing our department’s Student Employment Manual.  </w:t>
      </w:r>
      <w:r w:rsidRPr="003C554B">
        <w:rPr>
          <w:sz w:val="24"/>
          <w:szCs w:val="24"/>
        </w:rPr>
        <w:t>Begin rea</w:t>
      </w:r>
      <w:r w:rsidR="00926CA6" w:rsidRPr="003C554B">
        <w:rPr>
          <w:sz w:val="24"/>
          <w:szCs w:val="24"/>
        </w:rPr>
        <w:t xml:space="preserve">ding </w:t>
      </w:r>
      <w:r w:rsidR="00932F50" w:rsidRPr="003C554B">
        <w:rPr>
          <w:sz w:val="24"/>
          <w:szCs w:val="24"/>
        </w:rPr>
        <w:t>the m</w:t>
      </w:r>
      <w:r w:rsidR="00926CA6" w:rsidRPr="003C554B">
        <w:rPr>
          <w:sz w:val="24"/>
          <w:szCs w:val="24"/>
        </w:rPr>
        <w:t>anual and keep a list of any questions you have.</w:t>
      </w:r>
      <w:r w:rsidR="00B828A3" w:rsidRPr="003C554B">
        <w:rPr>
          <w:sz w:val="24"/>
          <w:szCs w:val="24"/>
        </w:rPr>
        <w:t xml:space="preserve"> </w:t>
      </w:r>
    </w:p>
    <w:p w14:paraId="734096CC" w14:textId="77777777" w:rsidR="003C554B" w:rsidRDefault="003C554B" w:rsidP="003C554B">
      <w:pPr>
        <w:pStyle w:val="ListParagraph"/>
        <w:rPr>
          <w:sz w:val="24"/>
          <w:szCs w:val="24"/>
        </w:rPr>
      </w:pPr>
    </w:p>
    <w:p w14:paraId="66673517" w14:textId="7D2C6258" w:rsidR="002B60DF" w:rsidRPr="003C554B" w:rsidRDefault="00B828A3" w:rsidP="00AA5E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Review the </w:t>
      </w:r>
      <w:r w:rsidR="00932F50" w:rsidRPr="003C554B">
        <w:rPr>
          <w:sz w:val="24"/>
          <w:szCs w:val="24"/>
        </w:rPr>
        <w:t xml:space="preserve">list of expectations for your job within our department, which includes </w:t>
      </w:r>
      <w:r w:rsidR="00B6452B" w:rsidRPr="003C554B">
        <w:rPr>
          <w:sz w:val="24"/>
          <w:szCs w:val="24"/>
        </w:rPr>
        <w:t xml:space="preserve">guidelines </w:t>
      </w:r>
      <w:r w:rsidR="00932F50" w:rsidRPr="003C554B">
        <w:rPr>
          <w:sz w:val="24"/>
          <w:szCs w:val="24"/>
        </w:rPr>
        <w:t xml:space="preserve">on communicating with our department when issues arise, </w:t>
      </w:r>
      <w:r w:rsidR="00B6452B" w:rsidRPr="003C554B">
        <w:rPr>
          <w:sz w:val="24"/>
          <w:szCs w:val="24"/>
        </w:rPr>
        <w:t xml:space="preserve">submitting timesheets, and maintaining </w:t>
      </w:r>
      <w:r w:rsidR="00932F50" w:rsidRPr="003C554B">
        <w:rPr>
          <w:sz w:val="24"/>
          <w:szCs w:val="24"/>
        </w:rPr>
        <w:t>your schedule</w:t>
      </w:r>
      <w:r w:rsidR="00B6452B" w:rsidRPr="003C554B">
        <w:rPr>
          <w:sz w:val="24"/>
          <w:szCs w:val="24"/>
        </w:rPr>
        <w:t xml:space="preserve">. </w:t>
      </w:r>
    </w:p>
    <w:p w14:paraId="168E426A" w14:textId="6F612800" w:rsidR="00F32AEA" w:rsidRPr="003C554B" w:rsidRDefault="00F32AEA" w:rsidP="00932F50">
      <w:pPr>
        <w:rPr>
          <w:sz w:val="24"/>
          <w:szCs w:val="24"/>
        </w:rPr>
      </w:pPr>
    </w:p>
    <w:p w14:paraId="6A969E5E" w14:textId="2FC2D9FD" w:rsidR="00F32AEA" w:rsidRPr="003C554B" w:rsidRDefault="00F32AEA" w:rsidP="00F32A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>S</w:t>
      </w:r>
      <w:r w:rsidR="00932F50" w:rsidRPr="003C554B">
        <w:rPr>
          <w:sz w:val="24"/>
          <w:szCs w:val="24"/>
        </w:rPr>
        <w:t>ubmit your first timesheet by 5</w:t>
      </w:r>
      <w:r w:rsidRPr="003C554B">
        <w:rPr>
          <w:sz w:val="24"/>
          <w:szCs w:val="24"/>
        </w:rPr>
        <w:t xml:space="preserve">:00 </w:t>
      </w:r>
      <w:r w:rsidR="003C554B">
        <w:rPr>
          <w:sz w:val="24"/>
          <w:szCs w:val="24"/>
        </w:rPr>
        <w:t>p.m.</w:t>
      </w:r>
      <w:r w:rsidRPr="003C554B">
        <w:rPr>
          <w:sz w:val="24"/>
          <w:szCs w:val="24"/>
        </w:rPr>
        <w:t xml:space="preserve"> on the Monday it is due. You will need to keep a record of all relevant training and work time on your </w:t>
      </w:r>
      <w:proofErr w:type="spellStart"/>
      <w:r w:rsidR="004D6E63" w:rsidRPr="003C554B">
        <w:rPr>
          <w:sz w:val="24"/>
          <w:szCs w:val="24"/>
        </w:rPr>
        <w:t>myWCU</w:t>
      </w:r>
      <w:proofErr w:type="spellEnd"/>
      <w:r w:rsidRPr="003C554B">
        <w:rPr>
          <w:sz w:val="24"/>
          <w:szCs w:val="24"/>
        </w:rPr>
        <w:t xml:space="preserve"> timesheet. Time that can be reported for pay includes: reading the </w:t>
      </w:r>
      <w:r w:rsidR="00932F50" w:rsidRPr="003C554B">
        <w:rPr>
          <w:sz w:val="24"/>
          <w:szCs w:val="24"/>
        </w:rPr>
        <w:t xml:space="preserve">Student Employment </w:t>
      </w:r>
      <w:r w:rsidRPr="003C554B">
        <w:rPr>
          <w:sz w:val="24"/>
          <w:szCs w:val="24"/>
        </w:rPr>
        <w:t xml:space="preserve">Manual, reading the manual for your specific job, </w:t>
      </w:r>
      <w:r w:rsidR="00932F50" w:rsidRPr="003C554B">
        <w:rPr>
          <w:sz w:val="24"/>
          <w:szCs w:val="24"/>
        </w:rPr>
        <w:t xml:space="preserve">and </w:t>
      </w:r>
      <w:r w:rsidRPr="003C554B">
        <w:rPr>
          <w:sz w:val="24"/>
          <w:szCs w:val="24"/>
        </w:rPr>
        <w:t>reviewing additional documents</w:t>
      </w:r>
      <w:r w:rsidR="00932F50" w:rsidRPr="003C554B">
        <w:rPr>
          <w:sz w:val="24"/>
          <w:szCs w:val="24"/>
        </w:rPr>
        <w:t xml:space="preserve"> as assigned. </w:t>
      </w:r>
      <w:r w:rsidRPr="003C554B">
        <w:rPr>
          <w:sz w:val="24"/>
          <w:szCs w:val="24"/>
        </w:rPr>
        <w:t xml:space="preserve"> </w:t>
      </w:r>
    </w:p>
    <w:p w14:paraId="2F467AE4" w14:textId="77777777" w:rsidR="00926CA6" w:rsidRPr="003C554B" w:rsidRDefault="00926CA6" w:rsidP="001B2221">
      <w:pPr>
        <w:pStyle w:val="ListParagraph"/>
        <w:rPr>
          <w:sz w:val="24"/>
          <w:szCs w:val="24"/>
        </w:rPr>
      </w:pPr>
    </w:p>
    <w:p w14:paraId="6595A0F4" w14:textId="117930FE" w:rsidR="004A29EB" w:rsidRDefault="00587CBA" w:rsidP="00932F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554B">
        <w:rPr>
          <w:sz w:val="24"/>
          <w:szCs w:val="24"/>
        </w:rPr>
        <w:t xml:space="preserve">If you have any </w:t>
      </w:r>
      <w:r w:rsidR="00B828A3" w:rsidRPr="003C554B">
        <w:rPr>
          <w:sz w:val="24"/>
          <w:szCs w:val="24"/>
        </w:rPr>
        <w:t xml:space="preserve">questions, contact </w:t>
      </w:r>
      <w:r w:rsidR="00932F50" w:rsidRPr="003C554B">
        <w:rPr>
          <w:sz w:val="24"/>
          <w:szCs w:val="24"/>
        </w:rPr>
        <w:t xml:space="preserve">[ENTER CONTACT INFORMATION HERE]. </w:t>
      </w:r>
    </w:p>
    <w:p w14:paraId="42636C40" w14:textId="77777777" w:rsidR="003C554B" w:rsidRPr="003C554B" w:rsidRDefault="003C554B" w:rsidP="003C554B">
      <w:pPr>
        <w:pStyle w:val="ListParagraph"/>
        <w:rPr>
          <w:sz w:val="24"/>
          <w:szCs w:val="24"/>
        </w:rPr>
      </w:pPr>
    </w:p>
    <w:p w14:paraId="71592D27" w14:textId="3958FB22" w:rsidR="003C554B" w:rsidRDefault="003C554B" w:rsidP="003C554B">
      <w:pPr>
        <w:rPr>
          <w:sz w:val="24"/>
          <w:szCs w:val="24"/>
        </w:rPr>
      </w:pPr>
    </w:p>
    <w:p w14:paraId="25A71EA5" w14:textId="5B9F82A9" w:rsidR="003C554B" w:rsidRDefault="003C554B" w:rsidP="003C554B">
      <w:pPr>
        <w:rPr>
          <w:sz w:val="24"/>
          <w:szCs w:val="24"/>
        </w:rPr>
      </w:pPr>
    </w:p>
    <w:p w14:paraId="11648429" w14:textId="7D4F0E09" w:rsidR="003C554B" w:rsidRDefault="003C554B" w:rsidP="003C554B">
      <w:pPr>
        <w:rPr>
          <w:sz w:val="24"/>
          <w:szCs w:val="24"/>
        </w:rPr>
      </w:pPr>
    </w:p>
    <w:p w14:paraId="5CDA771D" w14:textId="18F14F8A" w:rsidR="003C554B" w:rsidRDefault="003C554B" w:rsidP="003C554B">
      <w:pPr>
        <w:rPr>
          <w:sz w:val="24"/>
          <w:szCs w:val="24"/>
        </w:rPr>
      </w:pPr>
    </w:p>
    <w:p w14:paraId="7C851F65" w14:textId="5B8C5593" w:rsidR="003C554B" w:rsidRDefault="003C554B" w:rsidP="003C5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ADDITIONS TO YOUR CHECKLIST:</w:t>
      </w:r>
    </w:p>
    <w:p w14:paraId="31BBC205" w14:textId="2532D145" w:rsidR="003C554B" w:rsidRDefault="003C554B" w:rsidP="003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 peer mentor program within your department’s employment program, include the information on how they are to connect with their peer mentor.  </w:t>
      </w:r>
    </w:p>
    <w:p w14:paraId="29930841" w14:textId="35A2B7AC" w:rsidR="003C554B" w:rsidRDefault="003C554B" w:rsidP="003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your department requires any additional reading materials or training/ orientation sessions, include the information on attendance</w:t>
      </w:r>
    </w:p>
    <w:p w14:paraId="3E6D0FC9" w14:textId="4D07FF32" w:rsidR="003C554B" w:rsidRDefault="003C554B" w:rsidP="003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 departments require their student workers take a test after reading their manual on student employment; be sure to include that in the checklist as well.</w:t>
      </w:r>
    </w:p>
    <w:p w14:paraId="43F5BF4A" w14:textId="572C8789" w:rsidR="00926CA6" w:rsidRPr="00A27EFB" w:rsidRDefault="003C554B" w:rsidP="00A27EF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your student workers require any additional licensing or certification, include that information in the checklist with deadlines on when they need to obtain them.</w:t>
      </w:r>
      <w:bookmarkStart w:id="1" w:name="_GoBack"/>
      <w:bookmarkEnd w:id="1"/>
    </w:p>
    <w:sectPr w:rsidR="00926CA6" w:rsidRPr="00A27EFB" w:rsidSect="00932F50">
      <w:footerReference w:type="default" r:id="rId8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6BC5" w14:textId="77777777" w:rsidR="00175EE8" w:rsidRDefault="00175EE8" w:rsidP="00534C52">
      <w:r>
        <w:separator/>
      </w:r>
    </w:p>
  </w:endnote>
  <w:endnote w:type="continuationSeparator" w:id="0">
    <w:p w14:paraId="0BD40571" w14:textId="77777777" w:rsidR="00175EE8" w:rsidRDefault="00175EE8" w:rsidP="005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61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E97E9" w14:textId="4620C417" w:rsidR="00534C52" w:rsidRDefault="003C554B" w:rsidP="00130E5E">
        <w:pPr>
          <w:pStyle w:val="Footer"/>
        </w:pPr>
        <w:r>
          <w:t xml:space="preserve">Based on </w:t>
        </w:r>
        <w:r w:rsidR="007A0111">
          <w:t xml:space="preserve">the </w:t>
        </w:r>
        <w:r>
          <w:t>New Associate Checklist from the Writing and Learning Commons</w:t>
        </w:r>
        <w:r w:rsidR="00130E5E">
          <w:tab/>
        </w:r>
        <w:r w:rsidR="00130E5E">
          <w:tab/>
        </w:r>
        <w:r w:rsidR="00534C52">
          <w:t xml:space="preserve"> </w:t>
        </w:r>
      </w:p>
    </w:sdtContent>
  </w:sdt>
  <w:p w14:paraId="0566C780" w14:textId="77777777" w:rsidR="00534C52" w:rsidRDefault="0053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967C" w14:textId="77777777" w:rsidR="00175EE8" w:rsidRDefault="00175EE8" w:rsidP="00534C52">
      <w:r>
        <w:separator/>
      </w:r>
    </w:p>
  </w:footnote>
  <w:footnote w:type="continuationSeparator" w:id="0">
    <w:p w14:paraId="62F7201A" w14:textId="77777777" w:rsidR="00175EE8" w:rsidRDefault="00175EE8" w:rsidP="0053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17F"/>
    <w:multiLevelType w:val="hybridMultilevel"/>
    <w:tmpl w:val="06E6289A"/>
    <w:lvl w:ilvl="0" w:tplc="3724E1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A05"/>
    <w:multiLevelType w:val="hybridMultilevel"/>
    <w:tmpl w:val="9F4E13BE"/>
    <w:lvl w:ilvl="0" w:tplc="E2822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4E6"/>
    <w:multiLevelType w:val="multilevel"/>
    <w:tmpl w:val="A58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575F2"/>
    <w:multiLevelType w:val="hybridMultilevel"/>
    <w:tmpl w:val="B772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15B2"/>
    <w:multiLevelType w:val="hybridMultilevel"/>
    <w:tmpl w:val="EDDA71E8"/>
    <w:lvl w:ilvl="0" w:tplc="3724E1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5A3E"/>
    <w:multiLevelType w:val="hybridMultilevel"/>
    <w:tmpl w:val="860E4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92D3B"/>
    <w:multiLevelType w:val="hybridMultilevel"/>
    <w:tmpl w:val="795E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8"/>
    <w:rsid w:val="00030FD4"/>
    <w:rsid w:val="00086C81"/>
    <w:rsid w:val="000B3782"/>
    <w:rsid w:val="000E4EC0"/>
    <w:rsid w:val="001271E4"/>
    <w:rsid w:val="00130E5E"/>
    <w:rsid w:val="0013172C"/>
    <w:rsid w:val="001709CF"/>
    <w:rsid w:val="00175EE8"/>
    <w:rsid w:val="0018253B"/>
    <w:rsid w:val="001B2221"/>
    <w:rsid w:val="00244C6F"/>
    <w:rsid w:val="002800F1"/>
    <w:rsid w:val="002817DC"/>
    <w:rsid w:val="002B60DF"/>
    <w:rsid w:val="002C3A59"/>
    <w:rsid w:val="002D5693"/>
    <w:rsid w:val="00335B63"/>
    <w:rsid w:val="0039678C"/>
    <w:rsid w:val="003B03E3"/>
    <w:rsid w:val="003C554B"/>
    <w:rsid w:val="00490DD4"/>
    <w:rsid w:val="004A29EB"/>
    <w:rsid w:val="004D48F8"/>
    <w:rsid w:val="004D6E63"/>
    <w:rsid w:val="004E1DD7"/>
    <w:rsid w:val="004E3104"/>
    <w:rsid w:val="004F0A8F"/>
    <w:rsid w:val="00523084"/>
    <w:rsid w:val="00533DDF"/>
    <w:rsid w:val="00534C52"/>
    <w:rsid w:val="00547021"/>
    <w:rsid w:val="00574162"/>
    <w:rsid w:val="00587CBA"/>
    <w:rsid w:val="005B36DB"/>
    <w:rsid w:val="006411FA"/>
    <w:rsid w:val="00651C30"/>
    <w:rsid w:val="00654255"/>
    <w:rsid w:val="00676750"/>
    <w:rsid w:val="006E6052"/>
    <w:rsid w:val="007469CD"/>
    <w:rsid w:val="00752AFB"/>
    <w:rsid w:val="007A0111"/>
    <w:rsid w:val="007B5C0D"/>
    <w:rsid w:val="007C2D6F"/>
    <w:rsid w:val="007D3A2D"/>
    <w:rsid w:val="00832BED"/>
    <w:rsid w:val="008451AE"/>
    <w:rsid w:val="00870C40"/>
    <w:rsid w:val="008919EB"/>
    <w:rsid w:val="008B589E"/>
    <w:rsid w:val="008B6F29"/>
    <w:rsid w:val="008B751A"/>
    <w:rsid w:val="00926CA6"/>
    <w:rsid w:val="00931138"/>
    <w:rsid w:val="00932F50"/>
    <w:rsid w:val="009507BB"/>
    <w:rsid w:val="00976214"/>
    <w:rsid w:val="00983AF4"/>
    <w:rsid w:val="00997CCB"/>
    <w:rsid w:val="009A3D9F"/>
    <w:rsid w:val="009A79BD"/>
    <w:rsid w:val="00A1311C"/>
    <w:rsid w:val="00A27EFB"/>
    <w:rsid w:val="00A50F76"/>
    <w:rsid w:val="00A90A24"/>
    <w:rsid w:val="00AA5E6D"/>
    <w:rsid w:val="00AF0233"/>
    <w:rsid w:val="00B51691"/>
    <w:rsid w:val="00B60D3D"/>
    <w:rsid w:val="00B6452B"/>
    <w:rsid w:val="00B828A3"/>
    <w:rsid w:val="00B862F8"/>
    <w:rsid w:val="00C03B06"/>
    <w:rsid w:val="00C85ADD"/>
    <w:rsid w:val="00D053AE"/>
    <w:rsid w:val="00D949A5"/>
    <w:rsid w:val="00E01620"/>
    <w:rsid w:val="00E338FA"/>
    <w:rsid w:val="00E34139"/>
    <w:rsid w:val="00E40F1E"/>
    <w:rsid w:val="00F32AEA"/>
    <w:rsid w:val="00F44CE7"/>
    <w:rsid w:val="00F602F1"/>
    <w:rsid w:val="00F6698E"/>
    <w:rsid w:val="00F7472B"/>
    <w:rsid w:val="00FA46CE"/>
    <w:rsid w:val="00FC5BEB"/>
    <w:rsid w:val="00FC7547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F62D"/>
  <w15:docId w15:val="{DCCFF0D0-77A2-4415-ABF9-62C041B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F8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8F8"/>
    <w:pPr>
      <w:keepNext/>
      <w:keepLines/>
      <w:spacing w:after="240"/>
      <w:outlineLvl w:val="1"/>
    </w:pPr>
    <w:rPr>
      <w:rFonts w:ascii="Arial" w:eastAsiaTheme="majorEastAsia" w:hAnsi="Arial" w:cstheme="majorBidi"/>
      <w:b/>
      <w:bCs/>
      <w:color w:val="592C8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8F8"/>
    <w:rPr>
      <w:rFonts w:ascii="Arial" w:eastAsiaTheme="majorEastAsia" w:hAnsi="Arial" w:cstheme="majorBidi"/>
      <w:b/>
      <w:bCs/>
      <w:color w:val="592C88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48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48F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87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8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udentemployment.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Carrie Hachadurian</cp:lastModifiedBy>
  <cp:revision>3</cp:revision>
  <cp:lastPrinted>2016-08-18T15:34:00Z</cp:lastPrinted>
  <dcterms:created xsi:type="dcterms:W3CDTF">2016-09-08T13:17:00Z</dcterms:created>
  <dcterms:modified xsi:type="dcterms:W3CDTF">2016-09-28T17:12:00Z</dcterms:modified>
</cp:coreProperties>
</file>